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TRAVI World</w:t>
      </w:r>
    </w:p>
    <w:p>
      <w:pPr>
        <w:spacing w:after="120"/>
        <w:jc w:val="center"/>
      </w:pPr>
      <w:r>
        <w:rPr>
          <w:b/>
          <w:bCs/>
          <w:color w:val="1a1a2e"/>
          <w:sz w:val="32"/>
          <w:szCs w:val="32"/>
        </w:rPr>
        <w:t xml:space="preserve">Cookie Policy</w:t>
      </w:r>
    </w:p>
    <w:p>
      <w:pPr>
        <w:spacing w:after="480"/>
        <w:jc w:val="center"/>
      </w:pPr>
      <w:r>
        <w:rPr>
          <w:i/>
          <w:iCs/>
          <w:color w:val="666666"/>
          <w:sz w:val="20"/>
          <w:szCs w:val="20"/>
        </w:rPr>
        <w:t xml:space="preserve">Effective Date: 1 January 2026</w:t>
      </w:r>
    </w:p>
    <w:p>
      <w:r>
        <w:t xml:space="preserve">This Cookie Policy explains how </w:t>
      </w:r>
      <w:r>
        <w:rPr>
          <w:b/>
          <w:bCs/>
        </w:rPr>
        <w:t xml:space="preserve">KBR Global Creative Consulting Ltd</w:t>
      </w:r>
      <w:r>
        <w:t xml:space="preserve"> ("TRAVI World", "we", "us") uses cookies and similar technologies on </w:t>
      </w:r>
      <w:hyperlink w:history="1" r:id="rIdueiir1364vzyxeizrm8mj">
        <w:r>
          <w:rPr>
            <w:color w:val="0066CC"/>
            <w:u w:val="single"/>
          </w:rPr>
          <w:t xml:space="preserve">https://travi.world</w:t>
        </w:r>
      </w:hyperlink>
      <w:r>
        <w:t xml:space="preserve"> (the "Website"). This policy should be read together with our Privacy Policy.</w:t>
      </w:r>
    </w:p>
    <w:p>
      <w:pPr>
        <w:pStyle w:val="Heading1"/>
      </w:pPr>
      <w:r>
        <w:t xml:space="preserve">1. What Are Cookies?</w:t>
      </w:r>
    </w:p>
    <w:p>
      <w:r>
        <w:t xml:space="preserve">Cookies are small text files that are stored on your device (computer, tablet, or mobile) when you visit a website. They help websites remember information about your visit, such as your preferences and settings, making your next visit easier and more useful.</w:t>
      </w:r>
    </w:p>
    <w:p>
      <w:r>
        <w:t xml:space="preserve">We also use similar technologies such as pixels, local storage, and session storage, which function in a similar way. In this policy, we refer to all these technologies collectively as "cookies."</w:t>
      </w:r>
    </w:p>
    <w:p>
      <w:pPr>
        <w:pStyle w:val="Heading1"/>
      </w:pPr>
      <w:r>
        <w:t xml:space="preserve">2. Types of Cookies We Use</w:t>
      </w:r>
    </w:p>
    <w:p>
      <w:pPr>
        <w:pStyle w:val="Heading2"/>
      </w:pPr>
      <w:r>
        <w:t xml:space="preserve">2.1 Essential Cookies (Always Active)</w:t>
      </w:r>
    </w:p>
    <w:p>
      <w:r>
        <w:t xml:space="preserve">These cookies are necessary for the Website to function properly. They enable basic features like page navigation, security, and access to secure areas. The Website cannot function properly without these cookies, and they cannot be disabled.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Borders>
              <w:top w:val="single" w:color="CCCCCC" w:sz="1"/>
              <w:left w:val="single" w:color="CCCCCC" w:sz="1"/>
              <w:bottom w:val="single" w:color="CCCCCC" w:sz="1"/>
              <w:right w:val="single" w:color="CCCCCC" w:sz="1"/>
            </w:tcBorders>
            <w:shd w:fill="E8F4FD" w:val="clear"/>
          </w:tcPr>
          <w:p>
            <w:r>
              <w:rPr>
                <w:b/>
                <w:bCs/>
                <w:sz w:val="20"/>
                <w:szCs w:val="20"/>
              </w:rPr>
              <w:t xml:space="preserve">Cookie Name</w:t>
            </w:r>
          </w:p>
        </w:tc>
        <w:tc>
          <w:tcPr>
            <w:tcBorders>
              <w:top w:val="single" w:color="CCCCCC" w:sz="1"/>
              <w:left w:val="single" w:color="CCCCCC" w:sz="1"/>
              <w:bottom w:val="single" w:color="CCCCCC" w:sz="1"/>
              <w:right w:val="single" w:color="CCCCCC" w:sz="1"/>
            </w:tcBorders>
            <w:shd w:fill="E8F4FD" w:val="clear"/>
          </w:tcPr>
          <w:p>
            <w:r>
              <w:rPr>
                <w:b/>
                <w:bCs/>
                <w:sz w:val="20"/>
                <w:szCs w:val="20"/>
              </w:rPr>
              <w:t xml:space="preserve">Provider</w:t>
            </w:r>
          </w:p>
        </w:tc>
        <w:tc>
          <w:tcPr>
            <w:tcBorders>
              <w:top w:val="single" w:color="CCCCCC" w:sz="1"/>
              <w:left w:val="single" w:color="CCCCCC" w:sz="1"/>
              <w:bottom w:val="single" w:color="CCCCCC" w:sz="1"/>
              <w:right w:val="single" w:color="CCCCCC" w:sz="1"/>
            </w:tcBorders>
            <w:shd w:fill="E8F4FD" w:val="clear"/>
          </w:tcPr>
          <w:p>
            <w:r>
              <w:rPr>
                <w:b/>
                <w:bCs/>
                <w:sz w:val="20"/>
                <w:szCs w:val="20"/>
              </w:rPr>
              <w:t xml:space="preserve">Purpose</w:t>
            </w:r>
          </w:p>
        </w:tc>
        <w:tc>
          <w:tcPr>
            <w:tcBorders>
              <w:top w:val="single" w:color="CCCCCC" w:sz="1"/>
              <w:left w:val="single" w:color="CCCCCC" w:sz="1"/>
              <w:bottom w:val="single" w:color="CCCCCC" w:sz="1"/>
              <w:right w:val="single" w:color="CCCCCC" w:sz="1"/>
            </w:tcBorders>
            <w:shd w:fill="E8F4FD" w:val="clear"/>
          </w:tcPr>
          <w:p>
            <w:r>
              <w:rPr>
                <w:b/>
                <w:bCs/>
                <w:sz w:val="20"/>
                <w:szCs w:val="20"/>
              </w:rPr>
              <w:t xml:space="preserve">Duration</w:t>
            </w:r>
          </w:p>
        </w:tc>
      </w:tr>
      <w:tr>
        <w:tc>
          <w:tcPr>
            <w:tcBorders>
              <w:top w:val="single" w:color="CCCCCC" w:sz="1"/>
              <w:left w:val="single" w:color="CCCCCC" w:sz="1"/>
              <w:bottom w:val="single" w:color="CCCCCC" w:sz="1"/>
              <w:right w:val="single" w:color="CCCCCC" w:sz="1"/>
            </w:tcBorders>
          </w:tcPr>
          <w:p>
            <w:r>
              <w:rPr>
                <w:sz w:val="20"/>
                <w:szCs w:val="20"/>
              </w:rPr>
              <w:t xml:space="preserve">cookie_consent</w:t>
            </w:r>
          </w:p>
        </w:tc>
        <w:tc>
          <w:tcPr>
            <w:tcBorders>
              <w:top w:val="single" w:color="CCCCCC" w:sz="1"/>
              <w:left w:val="single" w:color="CCCCCC" w:sz="1"/>
              <w:bottom w:val="single" w:color="CCCCCC" w:sz="1"/>
              <w:right w:val="single" w:color="CCCCCC" w:sz="1"/>
            </w:tcBorders>
          </w:tcPr>
          <w:p>
            <w:r>
              <w:rPr>
                <w:sz w:val="20"/>
                <w:szCs w:val="20"/>
              </w:rPr>
              <w:t xml:space="preserve">TRAVI World</w:t>
            </w:r>
          </w:p>
        </w:tc>
        <w:tc>
          <w:tcPr>
            <w:tcBorders>
              <w:top w:val="single" w:color="CCCCCC" w:sz="1"/>
              <w:left w:val="single" w:color="CCCCCC" w:sz="1"/>
              <w:bottom w:val="single" w:color="CCCCCC" w:sz="1"/>
              <w:right w:val="single" w:color="CCCCCC" w:sz="1"/>
            </w:tcBorders>
          </w:tcPr>
          <w:p>
            <w:r>
              <w:rPr>
                <w:sz w:val="20"/>
                <w:szCs w:val="20"/>
              </w:rPr>
              <w:t xml:space="preserve">Stores your cookie preferences</w:t>
            </w:r>
          </w:p>
        </w:tc>
        <w:tc>
          <w:tcPr>
            <w:tcBorders>
              <w:top w:val="single" w:color="CCCCCC" w:sz="1"/>
              <w:left w:val="single" w:color="CCCCCC" w:sz="1"/>
              <w:bottom w:val="single" w:color="CCCCCC" w:sz="1"/>
              <w:right w:val="single" w:color="CCCCCC" w:sz="1"/>
            </w:tcBorders>
          </w:tcPr>
          <w:p>
            <w:r>
              <w:rPr>
                <w:sz w:val="20"/>
                <w:szCs w:val="20"/>
              </w:rPr>
              <w:t xml:space="preserve">1 year</w:t>
            </w:r>
          </w:p>
        </w:tc>
      </w:tr>
      <w:tr>
        <w:tc>
          <w:tcPr>
            <w:tcBorders>
              <w:top w:val="single" w:color="CCCCCC" w:sz="1"/>
              <w:left w:val="single" w:color="CCCCCC" w:sz="1"/>
              <w:bottom w:val="single" w:color="CCCCCC" w:sz="1"/>
              <w:right w:val="single" w:color="CCCCCC" w:sz="1"/>
            </w:tcBorders>
          </w:tcPr>
          <w:p>
            <w:r>
              <w:rPr>
                <w:sz w:val="20"/>
                <w:szCs w:val="20"/>
              </w:rPr>
              <w:t xml:space="preserve">__cf_bm</w:t>
            </w:r>
          </w:p>
        </w:tc>
        <w:tc>
          <w:tcPr>
            <w:tcBorders>
              <w:top w:val="single" w:color="CCCCCC" w:sz="1"/>
              <w:left w:val="single" w:color="CCCCCC" w:sz="1"/>
              <w:bottom w:val="single" w:color="CCCCCC" w:sz="1"/>
              <w:right w:val="single" w:color="CCCCCC" w:sz="1"/>
            </w:tcBorders>
          </w:tcPr>
          <w:p>
            <w:r>
              <w:rPr>
                <w:sz w:val="20"/>
                <w:szCs w:val="20"/>
              </w:rPr>
              <w:t xml:space="preserve">Cloudflare</w:t>
            </w:r>
          </w:p>
        </w:tc>
        <w:tc>
          <w:tcPr>
            <w:tcBorders>
              <w:top w:val="single" w:color="CCCCCC" w:sz="1"/>
              <w:left w:val="single" w:color="CCCCCC" w:sz="1"/>
              <w:bottom w:val="single" w:color="CCCCCC" w:sz="1"/>
              <w:right w:val="single" w:color="CCCCCC" w:sz="1"/>
            </w:tcBorders>
          </w:tcPr>
          <w:p>
            <w:r>
              <w:rPr>
                <w:sz w:val="20"/>
                <w:szCs w:val="20"/>
              </w:rPr>
              <w:t xml:space="preserve">Bot protection and security</w:t>
            </w:r>
          </w:p>
        </w:tc>
        <w:tc>
          <w:tcPr>
            <w:tcBorders>
              <w:top w:val="single" w:color="CCCCCC" w:sz="1"/>
              <w:left w:val="single" w:color="CCCCCC" w:sz="1"/>
              <w:bottom w:val="single" w:color="CCCCCC" w:sz="1"/>
              <w:right w:val="single" w:color="CCCCCC" w:sz="1"/>
            </w:tcBorders>
          </w:tcPr>
          <w:p>
            <w:r>
              <w:rPr>
                <w:sz w:val="20"/>
                <w:szCs w:val="20"/>
              </w:rPr>
              <w:t xml:space="preserve">30 minutes</w:t>
            </w:r>
          </w:p>
        </w:tc>
      </w:tr>
    </w:tbl>
    <w:p>
      <w:pPr>
        <w:pStyle w:val="Heading2"/>
      </w:pPr>
      <w:r>
        <w:t xml:space="preserve">2.2 Analytics Cookies (Require Consent)</w:t>
      </w:r>
    </w:p>
    <w:p>
      <w:r>
        <w:t xml:space="preserve">These cookies help us understand how visitors interact with our Website by collecting and reporting information anonymously. This helps us improve our content and user experience. These cookies are only set after you provide consent.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Borders>
              <w:top w:val="single" w:color="CCCCCC" w:sz="1"/>
              <w:left w:val="single" w:color="CCCCCC" w:sz="1"/>
              <w:bottom w:val="single" w:color="CCCCCC" w:sz="1"/>
              <w:right w:val="single" w:color="CCCCCC" w:sz="1"/>
            </w:tcBorders>
            <w:shd w:fill="E8F4FD" w:val="clear"/>
          </w:tcPr>
          <w:p>
            <w:r>
              <w:rPr>
                <w:b/>
                <w:bCs/>
                <w:sz w:val="20"/>
                <w:szCs w:val="20"/>
              </w:rPr>
              <w:t xml:space="preserve">Cookie Name</w:t>
            </w:r>
          </w:p>
        </w:tc>
        <w:tc>
          <w:tcPr>
            <w:tcBorders>
              <w:top w:val="single" w:color="CCCCCC" w:sz="1"/>
              <w:left w:val="single" w:color="CCCCCC" w:sz="1"/>
              <w:bottom w:val="single" w:color="CCCCCC" w:sz="1"/>
              <w:right w:val="single" w:color="CCCCCC" w:sz="1"/>
            </w:tcBorders>
            <w:shd w:fill="E8F4FD" w:val="clear"/>
          </w:tcPr>
          <w:p>
            <w:r>
              <w:rPr>
                <w:b/>
                <w:bCs/>
                <w:sz w:val="20"/>
                <w:szCs w:val="20"/>
              </w:rPr>
              <w:t xml:space="preserve">Provider</w:t>
            </w:r>
          </w:p>
        </w:tc>
        <w:tc>
          <w:tcPr>
            <w:tcBorders>
              <w:top w:val="single" w:color="CCCCCC" w:sz="1"/>
              <w:left w:val="single" w:color="CCCCCC" w:sz="1"/>
              <w:bottom w:val="single" w:color="CCCCCC" w:sz="1"/>
              <w:right w:val="single" w:color="CCCCCC" w:sz="1"/>
            </w:tcBorders>
            <w:shd w:fill="E8F4FD" w:val="clear"/>
          </w:tcPr>
          <w:p>
            <w:r>
              <w:rPr>
                <w:b/>
                <w:bCs/>
                <w:sz w:val="20"/>
                <w:szCs w:val="20"/>
              </w:rPr>
              <w:t xml:space="preserve">Purpose</w:t>
            </w:r>
          </w:p>
        </w:tc>
        <w:tc>
          <w:tcPr>
            <w:tcBorders>
              <w:top w:val="single" w:color="CCCCCC" w:sz="1"/>
              <w:left w:val="single" w:color="CCCCCC" w:sz="1"/>
              <w:bottom w:val="single" w:color="CCCCCC" w:sz="1"/>
              <w:right w:val="single" w:color="CCCCCC" w:sz="1"/>
            </w:tcBorders>
            <w:shd w:fill="E8F4FD" w:val="clear"/>
          </w:tcPr>
          <w:p>
            <w:r>
              <w:rPr>
                <w:b/>
                <w:bCs/>
                <w:sz w:val="20"/>
                <w:szCs w:val="20"/>
              </w:rPr>
              <w:t xml:space="preserve">Duration</w:t>
            </w:r>
          </w:p>
        </w:tc>
      </w:tr>
      <w:tr>
        <w:tc>
          <w:tcPr>
            <w:tcBorders>
              <w:top w:val="single" w:color="CCCCCC" w:sz="1"/>
              <w:left w:val="single" w:color="CCCCCC" w:sz="1"/>
              <w:bottom w:val="single" w:color="CCCCCC" w:sz="1"/>
              <w:right w:val="single" w:color="CCCCCC" w:sz="1"/>
            </w:tcBorders>
          </w:tcPr>
          <w:p>
            <w:r>
              <w:rPr>
                <w:sz w:val="20"/>
                <w:szCs w:val="20"/>
              </w:rPr>
              <w:t xml:space="preserve">_ga</w:t>
            </w:r>
          </w:p>
        </w:tc>
        <w:tc>
          <w:tcPr>
            <w:tcBorders>
              <w:top w:val="single" w:color="CCCCCC" w:sz="1"/>
              <w:left w:val="single" w:color="CCCCCC" w:sz="1"/>
              <w:bottom w:val="single" w:color="CCCCCC" w:sz="1"/>
              <w:right w:val="single" w:color="CCCCCC" w:sz="1"/>
            </w:tcBorders>
          </w:tcPr>
          <w:p>
            <w:r>
              <w:rPr>
                <w:sz w:val="20"/>
                <w:szCs w:val="20"/>
              </w:rPr>
              <w:t xml:space="preserve">Google Analytics</w:t>
            </w:r>
          </w:p>
        </w:tc>
        <w:tc>
          <w:tcPr>
            <w:tcBorders>
              <w:top w:val="single" w:color="CCCCCC" w:sz="1"/>
              <w:left w:val="single" w:color="CCCCCC" w:sz="1"/>
              <w:bottom w:val="single" w:color="CCCCCC" w:sz="1"/>
              <w:right w:val="single" w:color="CCCCCC" w:sz="1"/>
            </w:tcBorders>
          </w:tcPr>
          <w:p>
            <w:r>
              <w:rPr>
                <w:sz w:val="20"/>
                <w:szCs w:val="20"/>
              </w:rPr>
              <w:t xml:space="preserve">Distinguishes unique users</w:t>
            </w:r>
          </w:p>
        </w:tc>
        <w:tc>
          <w:tcPr>
            <w:tcBorders>
              <w:top w:val="single" w:color="CCCCCC" w:sz="1"/>
              <w:left w:val="single" w:color="CCCCCC" w:sz="1"/>
              <w:bottom w:val="single" w:color="CCCCCC" w:sz="1"/>
              <w:right w:val="single" w:color="CCCCCC" w:sz="1"/>
            </w:tcBorders>
          </w:tcPr>
          <w:p>
            <w:r>
              <w:rPr>
                <w:sz w:val="20"/>
                <w:szCs w:val="20"/>
              </w:rPr>
              <w:t xml:space="preserve">2 years</w:t>
            </w:r>
          </w:p>
        </w:tc>
      </w:tr>
      <w:tr>
        <w:tc>
          <w:tcPr>
            <w:tcBorders>
              <w:top w:val="single" w:color="CCCCCC" w:sz="1"/>
              <w:left w:val="single" w:color="CCCCCC" w:sz="1"/>
              <w:bottom w:val="single" w:color="CCCCCC" w:sz="1"/>
              <w:right w:val="single" w:color="CCCCCC" w:sz="1"/>
            </w:tcBorders>
          </w:tcPr>
          <w:p>
            <w:r>
              <w:rPr>
                <w:sz w:val="20"/>
                <w:szCs w:val="20"/>
              </w:rPr>
              <w:t xml:space="preserve">_ga_[ID]</w:t>
            </w:r>
          </w:p>
        </w:tc>
        <w:tc>
          <w:tcPr>
            <w:tcBorders>
              <w:top w:val="single" w:color="CCCCCC" w:sz="1"/>
              <w:left w:val="single" w:color="CCCCCC" w:sz="1"/>
              <w:bottom w:val="single" w:color="CCCCCC" w:sz="1"/>
              <w:right w:val="single" w:color="CCCCCC" w:sz="1"/>
            </w:tcBorders>
          </w:tcPr>
          <w:p>
            <w:r>
              <w:rPr>
                <w:sz w:val="20"/>
                <w:szCs w:val="20"/>
              </w:rPr>
              <w:t xml:space="preserve">Google Analytics</w:t>
            </w:r>
          </w:p>
        </w:tc>
        <w:tc>
          <w:tcPr>
            <w:tcBorders>
              <w:top w:val="single" w:color="CCCCCC" w:sz="1"/>
              <w:left w:val="single" w:color="CCCCCC" w:sz="1"/>
              <w:bottom w:val="single" w:color="CCCCCC" w:sz="1"/>
              <w:right w:val="single" w:color="CCCCCC" w:sz="1"/>
            </w:tcBorders>
          </w:tcPr>
          <w:p>
            <w:r>
              <w:rPr>
                <w:sz w:val="20"/>
                <w:szCs w:val="20"/>
              </w:rPr>
              <w:t xml:space="preserve">Maintains session state</w:t>
            </w:r>
          </w:p>
        </w:tc>
        <w:tc>
          <w:tcPr>
            <w:tcBorders>
              <w:top w:val="single" w:color="CCCCCC" w:sz="1"/>
              <w:left w:val="single" w:color="CCCCCC" w:sz="1"/>
              <w:bottom w:val="single" w:color="CCCCCC" w:sz="1"/>
              <w:right w:val="single" w:color="CCCCCC" w:sz="1"/>
            </w:tcBorders>
          </w:tcPr>
          <w:p>
            <w:r>
              <w:rPr>
                <w:sz w:val="20"/>
                <w:szCs w:val="20"/>
              </w:rPr>
              <w:t xml:space="preserve">2 years</w:t>
            </w:r>
          </w:p>
        </w:tc>
      </w:tr>
      <w:tr>
        <w:tc>
          <w:tcPr>
            <w:tcBorders>
              <w:top w:val="single" w:color="CCCCCC" w:sz="1"/>
              <w:left w:val="single" w:color="CCCCCC" w:sz="1"/>
              <w:bottom w:val="single" w:color="CCCCCC" w:sz="1"/>
              <w:right w:val="single" w:color="CCCCCC" w:sz="1"/>
            </w:tcBorders>
          </w:tcPr>
          <w:p>
            <w:r>
              <w:rPr>
                <w:sz w:val="20"/>
                <w:szCs w:val="20"/>
              </w:rPr>
              <w:t xml:space="preserve">_gid</w:t>
            </w:r>
          </w:p>
        </w:tc>
        <w:tc>
          <w:tcPr>
            <w:tcBorders>
              <w:top w:val="single" w:color="CCCCCC" w:sz="1"/>
              <w:left w:val="single" w:color="CCCCCC" w:sz="1"/>
              <w:bottom w:val="single" w:color="CCCCCC" w:sz="1"/>
              <w:right w:val="single" w:color="CCCCCC" w:sz="1"/>
            </w:tcBorders>
          </w:tcPr>
          <w:p>
            <w:r>
              <w:rPr>
                <w:sz w:val="20"/>
                <w:szCs w:val="20"/>
              </w:rPr>
              <w:t xml:space="preserve">Google Analytics</w:t>
            </w:r>
          </w:p>
        </w:tc>
        <w:tc>
          <w:tcPr>
            <w:tcBorders>
              <w:top w:val="single" w:color="CCCCCC" w:sz="1"/>
              <w:left w:val="single" w:color="CCCCCC" w:sz="1"/>
              <w:bottom w:val="single" w:color="CCCCCC" w:sz="1"/>
              <w:right w:val="single" w:color="CCCCCC" w:sz="1"/>
            </w:tcBorders>
          </w:tcPr>
          <w:p>
            <w:r>
              <w:rPr>
                <w:sz w:val="20"/>
                <w:szCs w:val="20"/>
              </w:rPr>
              <w:t xml:space="preserve">Distinguishes users</w:t>
            </w:r>
          </w:p>
        </w:tc>
        <w:tc>
          <w:tcPr>
            <w:tcBorders>
              <w:top w:val="single" w:color="CCCCCC" w:sz="1"/>
              <w:left w:val="single" w:color="CCCCCC" w:sz="1"/>
              <w:bottom w:val="single" w:color="CCCCCC" w:sz="1"/>
              <w:right w:val="single" w:color="CCCCCC" w:sz="1"/>
            </w:tcBorders>
          </w:tcPr>
          <w:p>
            <w:r>
              <w:rPr>
                <w:sz w:val="20"/>
                <w:szCs w:val="20"/>
              </w:rPr>
              <w:t xml:space="preserve">24 hours</w:t>
            </w:r>
          </w:p>
        </w:tc>
      </w:tr>
      <w:tr>
        <w:tc>
          <w:tcPr>
            <w:tcBorders>
              <w:top w:val="single" w:color="CCCCCC" w:sz="1"/>
              <w:left w:val="single" w:color="CCCCCC" w:sz="1"/>
              <w:bottom w:val="single" w:color="CCCCCC" w:sz="1"/>
              <w:right w:val="single" w:color="CCCCCC" w:sz="1"/>
            </w:tcBorders>
          </w:tcPr>
          <w:p>
            <w:r>
              <w:rPr>
                <w:sz w:val="20"/>
                <w:szCs w:val="20"/>
              </w:rPr>
              <w:t xml:space="preserve">_gat</w:t>
            </w:r>
          </w:p>
        </w:tc>
        <w:tc>
          <w:tcPr>
            <w:tcBorders>
              <w:top w:val="single" w:color="CCCCCC" w:sz="1"/>
              <w:left w:val="single" w:color="CCCCCC" w:sz="1"/>
              <w:bottom w:val="single" w:color="CCCCCC" w:sz="1"/>
              <w:right w:val="single" w:color="CCCCCC" w:sz="1"/>
            </w:tcBorders>
          </w:tcPr>
          <w:p>
            <w:r>
              <w:rPr>
                <w:sz w:val="20"/>
                <w:szCs w:val="20"/>
              </w:rPr>
              <w:t xml:space="preserve">Google Analytics</w:t>
            </w:r>
          </w:p>
        </w:tc>
        <w:tc>
          <w:tcPr>
            <w:tcBorders>
              <w:top w:val="single" w:color="CCCCCC" w:sz="1"/>
              <w:left w:val="single" w:color="CCCCCC" w:sz="1"/>
              <w:bottom w:val="single" w:color="CCCCCC" w:sz="1"/>
              <w:right w:val="single" w:color="CCCCCC" w:sz="1"/>
            </w:tcBorders>
          </w:tcPr>
          <w:p>
            <w:r>
              <w:rPr>
                <w:sz w:val="20"/>
                <w:szCs w:val="20"/>
              </w:rPr>
              <w:t xml:space="preserve">Throttles request rate</w:t>
            </w:r>
          </w:p>
        </w:tc>
        <w:tc>
          <w:tcPr>
            <w:tcBorders>
              <w:top w:val="single" w:color="CCCCCC" w:sz="1"/>
              <w:left w:val="single" w:color="CCCCCC" w:sz="1"/>
              <w:bottom w:val="single" w:color="CCCCCC" w:sz="1"/>
              <w:right w:val="single" w:color="CCCCCC" w:sz="1"/>
            </w:tcBorders>
          </w:tcPr>
          <w:p>
            <w:r>
              <w:rPr>
                <w:sz w:val="20"/>
                <w:szCs w:val="20"/>
              </w:rPr>
              <w:t xml:space="preserve">1 minute</w:t>
            </w:r>
          </w:p>
        </w:tc>
      </w:tr>
    </w:tbl>
    <w:p>
      <w:pPr>
        <w:spacing w:before="160"/>
      </w:pPr>
      <w:r>
        <w:rPr>
          <w:b/>
          <w:bCs/>
        </w:rPr>
        <w:t xml:space="preserve">Note: </w:t>
      </w:r>
      <w:r>
        <w:t xml:space="preserve">We use Google Analytics with IP anonymization enabled to protect your privacy. This means your full IP address is never stored.</w:t>
      </w:r>
    </w:p>
    <w:p>
      <w:pPr>
        <w:pStyle w:val="Heading1"/>
      </w:pPr>
      <w:r>
        <w:t xml:space="preserve">3. Third-Party Cookies</w:t>
      </w:r>
    </w:p>
    <w:p>
      <w:r>
        <w:t xml:space="preserve">When you click on affiliate links on our Website, you will be redirected to third-party websites (such as Booking.com, Expedia, GetYourGuide, etc.). These websites may set their own cookies, which are governed by their respective privacy and cookie policies. We have no control over these third-party cookies.</w:t>
      </w:r>
    </w:p>
    <w:p>
      <w:pPr>
        <w:pStyle w:val="Heading1"/>
      </w:pPr>
      <w:r>
        <w:t xml:space="preserve">4. Managing Your Cookie Preferences</w:t>
      </w:r>
    </w:p>
    <w:p>
      <w:r>
        <w:t xml:space="preserve">You have several options for managing cookies:</w:t>
      </w:r>
    </w:p>
    <w:p>
      <w:pPr>
        <w:pStyle w:val="Heading2"/>
      </w:pPr>
      <w:r>
        <w:t xml:space="preserve">4.1 Our Cookie Consent Tool</w:t>
      </w:r>
    </w:p>
    <w:p>
      <w:r>
        <w:t xml:space="preserve">When you first visit our Website, you will see a cookie banner that allows you to accept or reject non-essential cookies. You can change your preferences at any time by clicking the "Cookie Settings" link in the website footer.</w:t>
      </w:r>
    </w:p>
    <w:p>
      <w:pPr>
        <w:pStyle w:val="Heading2"/>
      </w:pPr>
      <w:r>
        <w:t xml:space="preserve">4.2 Browser Settings</w:t>
      </w:r>
    </w:p>
    <w:p>
      <w:r>
        <w:t xml:space="preserve">Most web browsers allow you to control cookies through their settings. You can typically:</w:t>
      </w:r>
    </w:p>
    <w:p>
      <w:pPr>
        <w:spacing w:after="80"/>
        <w:ind w:left="720"/>
      </w:pPr>
      <w:r>
        <w:t xml:space="preserve">• View what cookies are stored on your device</w:t>
      </w:r>
    </w:p>
    <w:p>
      <w:pPr>
        <w:spacing w:after="80"/>
        <w:ind w:left="720"/>
      </w:pPr>
      <w:r>
        <w:t xml:space="preserve">• Delete all or specific cookies</w:t>
      </w:r>
    </w:p>
    <w:p>
      <w:pPr>
        <w:spacing w:after="80"/>
        <w:ind w:left="720"/>
      </w:pPr>
      <w:r>
        <w:t xml:space="preserve">• Block all cookies or only third-party cookies</w:t>
      </w:r>
    </w:p>
    <w:p>
      <w:pPr>
        <w:spacing w:after="160"/>
        <w:ind w:left="720"/>
      </w:pPr>
      <w:r>
        <w:t xml:space="preserve">• Set your browser to notify you when a cookie is set</w:t>
      </w:r>
    </w:p>
    <w:p>
      <w:r>
        <w:t xml:space="preserve">For instructions on managing cookies in your specific browser:</w:t>
      </w:r>
    </w:p>
    <w:p>
      <w:pPr>
        <w:spacing w:after="80"/>
        <w:ind w:left="720"/>
      </w:pPr>
      <w:r>
        <w:t xml:space="preserve">• Chrome: </w:t>
      </w:r>
      <w:hyperlink w:history="1" r:id="rId8ikjpgwivcfhedjg9npx2">
        <w:r>
          <w:rPr>
            <w:color w:val="0066CC"/>
            <w:sz w:val="20"/>
            <w:szCs w:val="20"/>
            <w:u w:val="single"/>
          </w:rPr>
          <w:t xml:space="preserve">support.google.com/chrome/answer/95647</w:t>
        </w:r>
      </w:hyperlink>
    </w:p>
    <w:p>
      <w:pPr>
        <w:spacing w:after="80"/>
        <w:ind w:left="720"/>
      </w:pPr>
      <w:r>
        <w:t xml:space="preserve">• Firefox: </w:t>
      </w:r>
      <w:hyperlink w:history="1" r:id="rId1v94anl8bnsuzoystatco">
        <w:r>
          <w:rPr>
            <w:color w:val="0066CC"/>
            <w:sz w:val="20"/>
            <w:szCs w:val="20"/>
            <w:u w:val="single"/>
          </w:rPr>
          <w:t xml:space="preserve">support.mozilla.org/en-US/kb/cookies</w:t>
        </w:r>
      </w:hyperlink>
    </w:p>
    <w:p>
      <w:pPr>
        <w:spacing w:after="80"/>
        <w:ind w:left="720"/>
      </w:pPr>
      <w:r>
        <w:t xml:space="preserve">• Safari: </w:t>
      </w:r>
      <w:hyperlink w:history="1" r:id="rIdbigtc35nwtzdl9kopbnir">
        <w:r>
          <w:rPr>
            <w:color w:val="0066CC"/>
            <w:sz w:val="20"/>
            <w:szCs w:val="20"/>
            <w:u w:val="single"/>
          </w:rPr>
          <w:t xml:space="preserve">support.apple.com/guide/safari/manage-cookies</w:t>
        </w:r>
      </w:hyperlink>
    </w:p>
    <w:p>
      <w:pPr>
        <w:spacing w:after="160"/>
        <w:ind w:left="720"/>
      </w:pPr>
      <w:r>
        <w:t xml:space="preserve">• Edge: </w:t>
      </w:r>
      <w:hyperlink w:history="1" r:id="rIddoqgce0smtkulayyz1jp3">
        <w:r>
          <w:rPr>
            <w:color w:val="0066CC"/>
            <w:sz w:val="20"/>
            <w:szCs w:val="20"/>
            <w:u w:val="single"/>
          </w:rPr>
          <w:t xml:space="preserve">support.microsoft.com/en-us/microsoft-edge/cookies</w:t>
        </w:r>
      </w:hyperlink>
    </w:p>
    <w:p>
      <w:pPr>
        <w:pStyle w:val="Heading2"/>
      </w:pPr>
      <w:r>
        <w:t xml:space="preserve">4.3 Opt-Out Tools</w:t>
      </w:r>
    </w:p>
    <w:p>
      <w:r>
        <w:t xml:space="preserve">You can opt out of Google Analytics tracking by installing the Google Analytics Opt-out Browser Add-on:</w:t>
      </w:r>
    </w:p>
    <w:p>
      <w:pPr>
        <w:spacing w:after="160"/>
        <w:ind w:left="720"/>
      </w:pPr>
      <w:hyperlink w:history="1" r:id="rIdogrrktairvgvfw4ftymyt">
        <w:r>
          <w:rPr>
            <w:color w:val="0066CC"/>
            <w:u w:val="single"/>
          </w:rPr>
          <w:t xml:space="preserve">https://tools.google.com/dlpage/gaoptout</w:t>
        </w:r>
      </w:hyperlink>
    </w:p>
    <w:p>
      <w:pPr>
        <w:pStyle w:val="Heading1"/>
      </w:pPr>
      <w:r>
        <w:t xml:space="preserve">5. Impact of Blocking Cookies</w:t>
      </w:r>
    </w:p>
    <w:p>
      <w:r>
        <w:t xml:space="preserve">If you choose to block or delete cookies, please note that:</w:t>
      </w:r>
    </w:p>
    <w:p>
      <w:pPr>
        <w:spacing w:after="80"/>
        <w:ind w:left="720"/>
      </w:pPr>
      <w:r>
        <w:t xml:space="preserve">• Essential cookies cannot be disabled as they are necessary for the Website to function</w:t>
      </w:r>
    </w:p>
    <w:p>
      <w:pPr>
        <w:spacing w:after="80"/>
        <w:ind w:left="720"/>
      </w:pPr>
      <w:r>
        <w:t xml:space="preserve">• Blocking analytics cookies will not affect your ability to use the Website</w:t>
      </w:r>
    </w:p>
    <w:p>
      <w:pPr>
        <w:spacing w:after="80"/>
        <w:ind w:left="720"/>
      </w:pPr>
      <w:r>
        <w:t xml:space="preserve">• Your cookie preferences may be reset if you delete the cookie that stores your choices</w:t>
      </w:r>
    </w:p>
    <w:p>
      <w:pPr>
        <w:spacing w:after="160"/>
        <w:ind w:left="720"/>
      </w:pPr>
      <w:r>
        <w:t xml:space="preserve">• Some features may not work as intended</w:t>
      </w:r>
    </w:p>
    <w:p>
      <w:pPr>
        <w:pStyle w:val="Heading1"/>
      </w:pPr>
      <w:r>
        <w:t xml:space="preserve">6. Updates to This Policy</w:t>
      </w:r>
    </w:p>
    <w:p>
      <w:r>
        <w:t xml:space="preserve">We may update this Cookie Policy from time to time to reflect changes in our practices or for other operational, legal, or regulatory reasons. The "Effective Date" at the top of this policy indicates when it was last updated. We encourage you to review this policy periodically.</w:t>
      </w:r>
    </w:p>
    <w:p>
      <w:pPr>
        <w:pStyle w:val="Heading1"/>
      </w:pPr>
      <w:r>
        <w:t xml:space="preserve">7. Contact Us</w:t>
      </w:r>
    </w:p>
    <w:p>
      <w:r>
        <w:t xml:space="preserve">If you have any questions about our use of cookies, please contact us:</w:t>
      </w:r>
    </w:p>
    <w:p>
      <w:pPr>
        <w:spacing w:before="160" w:after="80"/>
        <w:ind w:left="360"/>
      </w:pPr>
      <w:r>
        <w:rPr>
          <w:b/>
          <w:bCs/>
        </w:rPr>
        <w:t xml:space="preserve">Email: </w:t>
      </w:r>
      <w:hyperlink w:history="1" r:id="rIdgeh78df__zdhytg-jl_y_">
        <w:r>
          <w:rPr>
            <w:color w:val="0066CC"/>
            <w:u w:val="single"/>
          </w:rPr>
          <w:t xml:space="preserve">privacy@travi.world</w:t>
        </w:r>
      </w:hyperlink>
    </w:p>
    <w:p>
      <w:pPr>
        <w:spacing w:after="200"/>
        <w:ind w:left="360"/>
      </w:pPr>
      <w:r>
        <w:rPr>
          <w:b/>
          <w:bCs/>
        </w:rPr>
        <w:t xml:space="preserve">Postal Address: </w:t>
      </w:r>
      <w:r>
        <w:t xml:space="preserve">KBR Global Creative Consulting Ltd, Suite 4.3.02, Block 4, Eurotowers, Gibraltar GX11 1AA, Gibraltar</w:t>
      </w:r>
    </w:p>
    <w:p>
      <w:pPr>
        <w:spacing w:before="400"/>
        <w:jc w:val="center"/>
      </w:pPr>
      <w:r>
        <w:rPr>
          <w:color w:val="666666"/>
          <w:sz w:val="18"/>
          <w:szCs w:val="18"/>
        </w:rPr>
        <w:t xml:space="preserve">© 2026 TRAVI World. All rights reserved.</w:t>
      </w:r>
    </w:p>
    <w:p>
      <w:pPr>
        <w:jc w:val="center"/>
      </w:pPr>
      <w:r>
        <w:rPr>
          <w:i/>
          <w:iCs/>
          <w:color w:val="666666"/>
          <w:sz w:val="18"/>
          <w:szCs w:val="18"/>
        </w:rPr>
        <w:t xml:space="preserve">Operated by KBR Global Creative Consulting Ltd, Gibraltar (Company No. 125571)</w:t>
      </w:r>
    </w:p>
    <w:sectPr>
      <w:headerReference w:type="default" r:id="rId6"/>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TRAVI World — Cookie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1a2e"/>
      <w:sz w:val="48"/>
      <w:szCs w:val="48"/>
    </w:rPr>
  </w:style>
  <w:style w:type="paragraph" w:styleId="Heading1">
    <w:name w:val="Heading 1"/>
    <w:basedOn w:val="Normal"/>
    <w:next w:val="Normal"/>
    <w:qFormat/>
    <w:pPr>
      <w:spacing w:before="360" w:after="180"/>
      <w:outlineLvl w:val="0"/>
    </w:pPr>
    <w:rPr>
      <w:rFonts w:ascii="Arial" w:cs="Arial" w:eastAsia="Arial" w:hAnsi="Arial"/>
      <w:b/>
      <w:bCs/>
      <w:color w:val="1a1a2e"/>
      <w:sz w:val="28"/>
      <w:szCs w:val="28"/>
    </w:rPr>
  </w:style>
  <w:style w:type="paragraph" w:styleId="Heading2">
    <w:name w:val="Heading 2"/>
    <w:basedOn w:val="Normal"/>
    <w:next w:val="Normal"/>
    <w:qFormat/>
    <w:pPr>
      <w:spacing w:before="280" w:after="140"/>
      <w:outlineLvl w:val="1"/>
    </w:pPr>
    <w:rPr>
      <w:rFonts w:ascii="Arial" w:cs="Arial" w:eastAsia="Arial" w:hAnsi="Arial"/>
      <w:b/>
      <w:bCs/>
      <w:color w:val="333333"/>
      <w:sz w:val="24"/>
      <w:szCs w:val="24"/>
    </w:rPr>
  </w:style>
  <w:style w:type="paragraph" w:styleId="Normal">
    <w:name w:val="Normal"/>
    <w:pPr>
      <w:spacing w:after="160" w:line="276"/>
    </w:pPr>
    <w:rPr>
      <w:rFonts w:ascii="Arial" w:cs="Arial" w:eastAsia="Arial" w:hAnsi="Arial"/>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ueiir1364vzyxeizrm8mj" Type="http://schemas.openxmlformats.org/officeDocument/2006/relationships/hyperlink" Target="https://travi.world" TargetMode="External"/><Relationship Id="rId8ikjpgwivcfhedjg9npx2" Type="http://schemas.openxmlformats.org/officeDocument/2006/relationships/hyperlink" Target="https://support.google.com/chrome/answer/95647" TargetMode="External"/><Relationship Id="rId1v94anl8bnsuzoystatco" Type="http://schemas.openxmlformats.org/officeDocument/2006/relationships/hyperlink" Target="https://support.mozilla.org/en-US/kb/cookies-information-websites-store-on-your-computer" TargetMode="External"/><Relationship Id="rIdbigtc35nwtzdl9kopbnir" Type="http://schemas.openxmlformats.org/officeDocument/2006/relationships/hyperlink" Target="https://support.apple.com/guide/safari/manage-cookies-and-website-data-sfri11471/mac" TargetMode="External"/><Relationship Id="rIddoqgce0smtkulayyz1jp3" Type="http://schemas.openxmlformats.org/officeDocument/2006/relationships/hyperlink" Target="https://support.microsoft.com/en-us/microsoft-edge/delete-cookies-in-microsoft-edge-63947406-40ac-c3b8-57b9-2a946a29ae09" TargetMode="External"/><Relationship Id="rIdogrrktairvgvfw4ftymyt" Type="http://schemas.openxmlformats.org/officeDocument/2006/relationships/hyperlink" Target="https://tools.google.com/dlpage/gaoptout" TargetMode="External"/><Relationship Id="rIdgeh78df__zdhytg-jl_y_" Type="http://schemas.openxmlformats.org/officeDocument/2006/relationships/hyperlink" Target="mailto:privacy@travi.world" TargetMode="External"/><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2025-12-27T00:12:35.305Z</dcterms:created>
  <dcterms:modified xsi:type="dcterms:W3CDTF">2025-12-27T00:12:35.306Z</dcterms:modified>
</cp:coreProperties>
</file>

<file path=docProps/custom.xml><?xml version="1.0" encoding="utf-8"?>
<Properties xmlns="http://schemas.openxmlformats.org/officeDocument/2006/custom-properties" xmlns:vt="http://schemas.openxmlformats.org/officeDocument/2006/docPropsVTypes"/>
</file>