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TRAVI World</w:t>
      </w:r>
    </w:p>
    <w:p>
      <w:pPr>
        <w:spacing w:after="120"/>
        <w:jc w:val="center"/>
      </w:pPr>
      <w:r>
        <w:rPr>
          <w:b/>
          <w:bCs/>
          <w:color w:val="1a1a2e"/>
          <w:sz w:val="32"/>
          <w:szCs w:val="32"/>
        </w:rPr>
        <w:t xml:space="preserve">Terms &amp; Conditions</w:t>
      </w:r>
    </w:p>
    <w:p>
      <w:pPr>
        <w:spacing w:after="480"/>
        <w:jc w:val="center"/>
      </w:pPr>
      <w:r>
        <w:rPr>
          <w:i/>
          <w:iCs/>
          <w:color w:val="666666"/>
          <w:sz w:val="20"/>
          <w:szCs w:val="20"/>
        </w:rPr>
        <w:t xml:space="preserve">Last Updated: 1 January 2026</w:t>
      </w:r>
    </w:p>
    <w:p>
      <w:pPr>
        <w:spacing w:before="200" w:after="400"/>
        <w:ind w:left="360" w:right="360"/>
      </w:pPr>
      <w:r>
        <w:rPr>
          <w:b/>
          <w:bCs/>
          <w:color w:val="856404"/>
        </w:rPr>
        <w:t xml:space="preserve">IMPORTANT: </w:t>
      </w:r>
      <w:r>
        <w:rPr>
          <w:color w:val="856404"/>
        </w:rPr>
        <w:t xml:space="preserve">These Terms constitute a legally binding agreement between you and the operator of TRAVI World. By accessing or using this Website, you agree to be bound by these Terms. If you do not agree, do not use the Website.</w:t>
      </w:r>
    </w:p>
    <w:p>
      <w:pPr>
        <w:pStyle w:val="Heading1"/>
      </w:pPr>
      <w:r>
        <w:t xml:space="preserve">Operator / Legal Entity</w:t>
      </w:r>
    </w:p>
    <w:p>
      <w:r>
        <w:t xml:space="preserve">TRAVI World ("</w:t>
      </w:r>
      <w:hyperlink w:history="1" r:id="rIdxwtdysppzswavrn-bzfxh">
        <w:r>
          <w:rPr>
            <w:color w:val="0066CC"/>
            <w:u w:val="single"/>
          </w:rPr>
          <w:t xml:space="preserve">https://travi.world</w:t>
        </w:r>
      </w:hyperlink>
      <w:r>
        <w:t xml:space="preserve">", the "Website", "Platform", "we", "us", "our") is operated by </w:t>
      </w:r>
      <w:r>
        <w:rPr>
          <w:b/>
          <w:bCs/>
        </w:rPr>
        <w:t xml:space="preserve">KBR Global Creative Consulting Ltd</w:t>
      </w:r>
      <w:r>
        <w:t xml:space="preserve">, a private company limited by shares incorporated in Gibraltar (Company No. </w:t>
      </w:r>
      <w:r>
        <w:rPr>
          <w:b/>
          <w:bCs/>
        </w:rPr>
        <w:t xml:space="preserve">125571</w:t>
      </w:r>
      <w:r>
        <w:t xml:space="preserve">) with its registered office at:</w:t>
      </w:r>
    </w:p>
    <w:p>
      <w:pPr>
        <w:spacing w:before="120" w:after="120"/>
        <w:ind w:left="720"/>
      </w:pPr>
      <w:r>
        <w:rPr>
          <w:b/>
          <w:bCs/>
        </w:rPr>
        <w:t xml:space="preserve">Suite 4.3.02, Block 4, Eurotowers, Gibraltar GX11 1AA, Gibraltar</w:t>
      </w:r>
    </w:p>
    <w:p>
      <w:r>
        <w:t xml:space="preserve">For general and legal inquiries, contact us at: </w:t>
      </w:r>
      <w:hyperlink w:history="1" r:id="rIdosonbc2nnawxd6877pbed">
        <w:r>
          <w:rPr>
            <w:color w:val="0066CC"/>
            <w:u w:val="single"/>
          </w:rPr>
          <w:t xml:space="preserve">info@travi.world</w:t>
        </w:r>
      </w:hyperlink>
      <w:r>
        <w:t xml:space="preserve">. Additional contact details appear in Section 17.</w:t>
      </w:r>
    </w:p>
    <w:p>
      <w:pPr>
        <w:pStyle w:val="Heading1"/>
      </w:pPr>
      <w:r>
        <w:t xml:space="preserve">1. Purpose &amp; Scope of Use</w:t>
      </w:r>
    </w:p>
    <w:p>
      <w:r>
        <w:t xml:space="preserve">TRAVI World is a digital media and editorial platform dedicated to travel and tourism content. We publish travel-related news, destination guides, attraction reviews, hotel information, and curated outbound links to third-party service providers (such as Booking.com, GetYourGuide, Viator, Skyscanner, Expedia, and others).</w:t>
      </w:r>
    </w:p>
    <w:p>
      <w:r>
        <w:rPr>
          <w:b/>
          <w:bCs/>
        </w:rPr>
        <w:t xml:space="preserve">We do not sell any products or services directly and do not process bookings or payments.</w:t>
      </w:r>
      <w:r>
        <w:t xml:space="preserve"> All transactions with third-party providers are governed solely by those providers' respective terms and conditions.</w:t>
      </w:r>
    </w:p>
    <w:p>
      <w:r>
        <w:t xml:space="preserve">Use of the Website is permitted for personal, non-commercial purposes only and is subject to these Terms, our Privacy Policy, and our Cookie Policy, all of which are incorporated herein by reference.</w:t>
      </w:r>
    </w:p>
    <w:p>
      <w:pPr>
        <w:pStyle w:val="Heading1"/>
      </w:pPr>
      <w:r>
        <w:t xml:space="preserve">2. Affiliate Disclosure &amp; Third-Party Transactions</w:t>
      </w:r>
    </w:p>
    <w:p>
      <w:r>
        <w:rPr>
          <w:b/>
          <w:bCs/>
        </w:rPr>
        <w:t xml:space="preserve">Affiliate Links: </w:t>
      </w:r>
      <w:r>
        <w:t xml:space="preserve">Some links on the Website are affiliate links. If you click an affiliate link and subsequently make a purchase or booking, we may earn a commission at no additional cost to you. We disclose material connections and mark sponsored content in compliance with the U.S. Federal Trade Commission (FTC) Endorsement Guides, the EU Digital Services Act, and other applicable regulations.</w:t>
      </w:r>
    </w:p>
    <w:p>
      <w:r>
        <w:rPr>
          <w:b/>
          <w:bCs/>
        </w:rPr>
        <w:t xml:space="preserve">Third-Party Responsibility: </w:t>
      </w:r>
      <w:r>
        <w:t xml:space="preserve">All bookings, purchases, payments, and customer service matters are handled exclusively by the relevant third-party provider. We are not a travel agent, tour operator, booking service, payment processor, or travel provider. We do not control third-party services and bear no responsibility for their acts, omissions, pricing, availability, or policies. You must direct any inquiries, complaints, cancellations, or refund requests to the applicable provider.</w:t>
      </w:r>
    </w:p>
    <w:p>
      <w:pPr>
        <w:pStyle w:val="Heading1"/>
      </w:pPr>
      <w:r>
        <w:t xml:space="preserve">3. AI-Generated Content Disclaimer</w:t>
      </w:r>
    </w:p>
    <w:p>
      <w:r>
        <w:rPr>
          <w:b/>
          <w:bCs/>
        </w:rPr>
        <w:t xml:space="preserve">Automated Content Creation: </w:t>
      </w:r>
      <w:r>
        <w:t xml:space="preserve">This Website operates autonomously using artificial intelligence (AI) systems. Content is automatically collected, generated, translated, and published by AI tools with limited human oversight. While we strive for accuracy, AI-generated content may contain errors, inaccuracies, omissions, outdated information, or time-sensitive material that may no longer be current.</w:t>
      </w:r>
    </w:p>
    <w:p>
      <w:r>
        <w:rPr>
          <w:b/>
          <w:bCs/>
        </w:rPr>
        <w:t xml:space="preserve">No Professional Advice: </w:t>
      </w:r>
      <w:r>
        <w:t xml:space="preserve">Content on this Website, whether AI-generated or otherwise, does not constitute professional, legal, medical, financial, or personalized travel advice. Such content must not be relied upon as a substitute for consultation with qualified professionals or verification with official sources (including government websites, embassies, airlines, and hotels).</w:t>
      </w:r>
    </w:p>
    <w:p>
      <w:r>
        <w:rPr>
          <w:b/>
          <w:bCs/>
        </w:rPr>
        <w:t xml:space="preserve">User Responsibility: </w:t>
      </w:r>
      <w:r>
        <w:t xml:space="preserve">You acknowledge and accept full responsibility for independently verifying all information before making travel-related decisions, including but not limited to visa requirements, entry restrictions, health advisories, safety conditions, pricing, and availability.</w:t>
      </w:r>
    </w:p>
    <w:p>
      <w:pPr>
        <w:pStyle w:val="Heading1"/>
      </w:pPr>
      <w:r>
        <w:t xml:space="preserve">4. Newsletter &amp; Communications</w:t>
      </w:r>
    </w:p>
    <w:p>
      <w:r>
        <w:t xml:space="preserve">We offer an optional newsletter service for users who wish to receive travel updates, destination highlights, and promotional content. By subscribing to our newsletter, you:</w:t>
      </w:r>
    </w:p>
    <w:p>
      <w:pPr>
        <w:spacing w:after="80"/>
        <w:ind w:left="720"/>
      </w:pPr>
      <w:r>
        <w:t xml:space="preserve">(a) consent to receive periodic emails from TRAVI World;</w:t>
      </w:r>
    </w:p>
    <w:p>
      <w:pPr>
        <w:spacing w:after="80"/>
        <w:ind w:left="720"/>
      </w:pPr>
      <w:r>
        <w:t xml:space="preserve">(b) confirm that the email address provided is accurate and belongs to you;</w:t>
      </w:r>
    </w:p>
    <w:p>
      <w:pPr>
        <w:spacing w:after="80"/>
        <w:ind w:left="720"/>
      </w:pPr>
      <w:r>
        <w:t xml:space="preserve">(c) understand that you may unsubscribe at any time via the "unsubscribe" link in any email; and</w:t>
      </w:r>
    </w:p>
    <w:p>
      <w:pPr>
        <w:spacing w:after="160"/>
        <w:ind w:left="720"/>
      </w:pPr>
      <w:r>
        <w:t xml:space="preserve">(d) acknowledge that your email address will be processed in accordance with our Privacy Policy.</w:t>
      </w:r>
    </w:p>
    <w:p>
      <w:pPr>
        <w:pStyle w:val="Heading1"/>
      </w:pPr>
      <w:r>
        <w:t xml:space="preserve">5. User Conduct &amp; Prohibited Actions</w:t>
      </w:r>
    </w:p>
    <w:p>
      <w:r>
        <w:t xml:space="preserve">By using the Website, you agree not to:</w:t>
      </w:r>
    </w:p>
    <w:p>
      <w:pPr>
        <w:spacing w:after="80"/>
        <w:ind w:left="720"/>
      </w:pPr>
      <w:r>
        <w:t xml:space="preserve">(a) use the Website for any unlawful, harmful, defamatory, obscene, or abusive purpose;</w:t>
      </w:r>
    </w:p>
    <w:p>
      <w:pPr>
        <w:spacing w:after="80"/>
        <w:ind w:left="720"/>
      </w:pPr>
      <w:r>
        <w:t xml:space="preserve">(b) infringe upon the intellectual property or privacy rights of others;</w:t>
      </w:r>
    </w:p>
    <w:p>
      <w:pPr>
        <w:spacing w:after="80"/>
        <w:ind w:left="720"/>
      </w:pPr>
      <w:r>
        <w:t xml:space="preserve">(c) interfere with or disrupt the Website or its underlying infrastructure;</w:t>
      </w:r>
    </w:p>
    <w:p>
      <w:pPr>
        <w:spacing w:after="80"/>
        <w:ind w:left="720"/>
      </w:pPr>
      <w:r>
        <w:t xml:space="preserve">(d) upload or transmit malware, spyware, viruses, or other harmful code;</w:t>
      </w:r>
    </w:p>
    <w:p>
      <w:pPr>
        <w:spacing w:after="80"/>
        <w:ind w:left="720"/>
      </w:pPr>
      <w:r>
        <w:t xml:space="preserve">(e) engage in unauthorized scraping, data extraction, data mining, or bulk copying of content;</w:t>
      </w:r>
    </w:p>
    <w:p>
      <w:pPr>
        <w:spacing w:after="80"/>
        <w:ind w:left="720"/>
      </w:pPr>
      <w:r>
        <w:t xml:space="preserve">(f) use bots, crawlers, spiders, or other automated tools (including AI agents) to access or reproduce content without our prior written consent;</w:t>
      </w:r>
    </w:p>
    <w:p>
      <w:pPr>
        <w:spacing w:after="80"/>
        <w:ind w:left="720"/>
      </w:pPr>
      <w:r>
        <w:t xml:space="preserve">(g) misrepresent your identity or affiliation with any person or entity;</w:t>
      </w:r>
    </w:p>
    <w:p>
      <w:pPr>
        <w:spacing w:after="80"/>
        <w:ind w:left="720"/>
      </w:pPr>
      <w:r>
        <w:t xml:space="preserve">(h) circumvent any access controls, rate limits, or security features; or</w:t>
      </w:r>
    </w:p>
    <w:p>
      <w:pPr>
        <w:spacing w:after="160"/>
        <w:ind w:left="720"/>
      </w:pPr>
      <w:r>
        <w:t xml:space="preserve">(i) attempt to reverse-engineer, decompile, or extract source code from the Website.</w:t>
      </w:r>
    </w:p>
    <w:p>
      <w:r>
        <w:t xml:space="preserve">We reserve the right to suspend or terminate your access without prior notice for any violation of these Terms.</w:t>
      </w:r>
    </w:p>
    <w:p>
      <w:pPr>
        <w:pStyle w:val="Heading1"/>
      </w:pPr>
      <w:r>
        <w:t xml:space="preserve">6. Intellectual Property &amp; Limited License</w:t>
      </w:r>
    </w:p>
    <w:p>
      <w:r>
        <w:t xml:space="preserve">Unless otherwise credited, all original content on the Website—including articles, text, graphics, layout, design, trademarks, logos, software, and compilations—is the intellectual property of TRAVI World or its licensors and is protected by applicable copyright, trademark, and other intellectual property laws.</w:t>
      </w:r>
    </w:p>
    <w:p>
      <w:r>
        <w:rPr>
          <w:b/>
          <w:bCs/>
        </w:rPr>
        <w:t xml:space="preserve">Limited License: </w:t>
      </w:r>
      <w:r>
        <w:t xml:space="preserve">Subject to these Terms, we grant you a limited, revocable, non-exclusive, non-transferable, non-sublicensable license to access and use the Website for personal, non-commercial purposes only. Any other use—including reproduction, distribution, modification, public display, commercial exploitation, or creation of derivative works—requires our prior written consent.</w:t>
      </w:r>
    </w:p>
    <w:p>
      <w:r>
        <w:t xml:space="preserve">Certain images, media, or data may be sourced via third-party APIs or licensed databases. In such cases, all rights remain with the respective owners and such content is used under license or applicable legal exceptions.</w:t>
      </w:r>
    </w:p>
    <w:p>
      <w:pPr>
        <w:pStyle w:val="Heading1"/>
      </w:pPr>
      <w:r>
        <w:t xml:space="preserve">7. Notice-and-Takedown (DMCA &amp; Similar)</w:t>
      </w:r>
    </w:p>
    <w:p>
      <w:r>
        <w:t xml:space="preserve">If you believe that content on the Website infringes your intellectual property rights, please send a written notice to our Designated Agent:</w:t>
      </w:r>
    </w:p>
    <w:p>
      <w:pPr>
        <w:spacing w:before="120"/>
        <w:ind w:left="720"/>
      </w:pPr>
      <w:r>
        <w:rPr>
          <w:b/>
          <w:bCs/>
        </w:rPr>
        <w:t xml:space="preserve">DMCA/Notice Agent: </w:t>
      </w:r>
      <w:r>
        <w:t xml:space="preserve">Legal Department, KBR Global Creative Consulting Ltd</w:t>
      </w:r>
    </w:p>
    <w:p>
      <w:pPr>
        <w:ind w:left="720"/>
      </w:pPr>
      <w:r>
        <w:rPr>
          <w:b/>
          <w:bCs/>
        </w:rPr>
        <w:t xml:space="preserve">Email: </w:t>
      </w:r>
      <w:hyperlink w:history="1" r:id="rIdtmimzjzzt-8dz_anatrkn">
        <w:r>
          <w:rPr>
            <w:color w:val="0066CC"/>
            <w:u w:val="single"/>
          </w:rPr>
          <w:t xml:space="preserve">info@travi.world</w:t>
        </w:r>
      </w:hyperlink>
      <w:r>
        <w:t xml:space="preserve"> (subject line: "DMCA Notice")</w:t>
      </w:r>
    </w:p>
    <w:p>
      <w:pPr>
        <w:spacing w:after="160"/>
        <w:ind w:left="720"/>
      </w:pPr>
      <w:r>
        <w:rPr>
          <w:b/>
          <w:bCs/>
        </w:rPr>
        <w:t xml:space="preserve">Postal Address: </w:t>
      </w:r>
      <w:r>
        <w:t xml:space="preserve">Suite 4.3.02, Block 4, Eurotowers, Gibraltar GX11 1AA, Gibraltar</w:t>
      </w:r>
    </w:p>
    <w:p>
      <w:r>
        <w:t xml:space="preserve">Your notice must include: (a) identification of the copyrighted work claimed to be infringed; (b) the specific URL or location of the allegedly infringing material; (c) your full contact details (name, address, telephone, email); (d) a statement that you have a good-faith belief that the use is not authorized by the rights holder; and (e) a statement, under penalty of perjury, that the information in the notice is accurate and that you are authorized to act on behalf of the rights holder.</w:t>
      </w:r>
    </w:p>
    <w:p>
      <w:r>
        <w:t xml:space="preserve">Upon receipt of a valid notice, we will expeditiously remove or disable access to the allegedly infringing material and, where applicable, notify the party responsible for posting it.</w:t>
      </w:r>
    </w:p>
    <w:p>
      <w:pPr>
        <w:pStyle w:val="Heading1"/>
      </w:pPr>
      <w:r>
        <w:t xml:space="preserve">8. Accuracy, Availability &amp; Disclaimers</w:t>
      </w:r>
    </w:p>
    <w:p>
      <w:r>
        <w:rPr>
          <w:b/>
          <w:bCs/>
        </w:rPr>
        <w:t xml:space="preserve">"AS IS" and "AS AVAILABLE": </w:t>
      </w:r>
      <w:r>
        <w:t xml:space="preserve">The Website and all content are provided on an "as is" and "as available" basis, without warranties of any kind, whether express, implied, or statutory. This includes, without limitation, implied warranties of accuracy, completeness, timeliness, non-infringement, merchantability, and fitness for a particular purpose.</w:t>
      </w:r>
    </w:p>
    <w:p>
      <w:r>
        <w:t xml:space="preserve">We do not warrant that the Website will be uninterrupted, secure, or error-free, that defects will be corrected, or that the Website or servers are free of viruses or harmful components. Travel information—including prices, availability, schedules, and conditions—may change without notice.</w:t>
      </w:r>
    </w:p>
    <w:p>
      <w:r>
        <w:rPr>
          <w:b/>
          <w:bCs/>
        </w:rPr>
        <w:t xml:space="preserve">Third-Party Content: </w:t>
      </w:r>
      <w:r>
        <w:t xml:space="preserve">We do not endorse and are not responsible for any third-party websites, content, products, or services linked from or referenced on the Website. Accessing third-party websites is entirely at your own risk, and you should review their respective terms and privacy policies.</w:t>
      </w:r>
    </w:p>
    <w:p>
      <w:pPr>
        <w:pStyle w:val="Heading1"/>
      </w:pPr>
      <w:r>
        <w:t xml:space="preserve">9. Limitation of Liability &amp; Force Majeure</w:t>
      </w:r>
    </w:p>
    <w:p>
      <w:r>
        <w:rPr>
          <w:b/>
          <w:bCs/>
        </w:rPr>
        <w:t xml:space="preserve">Limitation of Liability: </w:t>
      </w:r>
      <w:r>
        <w:t xml:space="preserve">To the maximum extent permitted by applicable law, TRAVI World, KBR Global Creative Consulting Ltd, and their respective directors, officers, employees, agents, affiliates, and partners shall not be liable for any indirect, incidental, special, consequential, punitive, or exemplary damages. This includes, without limitation, damages for loss of profits, data, goodwill, business opportunities, or other intangible losses arising out of or related to your use of (or inability to use) the Website or any reliance on its content.</w:t>
      </w:r>
    </w:p>
    <w:p>
      <w:r>
        <w:rPr>
          <w:b/>
          <w:bCs/>
        </w:rPr>
        <w:t xml:space="preserve">Aggregate Liability Cap: </w:t>
      </w:r>
      <w:r>
        <w:t xml:space="preserve">To the extent any liability cannot be lawfully excluded, our total aggregate liability for all claims relating to the Website shall not exceed one hundred US dollars (USD $100).</w:t>
      </w:r>
    </w:p>
    <w:p>
      <w:pPr>
        <w:pStyle w:val="legalNote"/>
      </w:pPr>
      <w:r>
        <w:t xml:space="preserve">Some jurisdictions do not permit certain exclusions or limitations of liability. In such jurisdictions, the above limitations shall apply only to the fullest extent permitted by applicable law.</w:t>
      </w:r>
    </w:p>
    <w:p>
      <w:r>
        <w:rPr>
          <w:b/>
          <w:bCs/>
        </w:rPr>
        <w:t xml:space="preserve">Force Majeure: </w:t>
      </w:r>
      <w:r>
        <w:t xml:space="preserve">We shall not be liable for any delay or failure to perform our obligations due to causes beyond our reasonable control, including but not limited to acts of God, natural disasters, pandemics, epidemics, cyberattacks, war, terrorism, civil unrest, governmental actions, strikes, labor disputes, or failures of networks, utilities, or third-party services.</w:t>
      </w:r>
    </w:p>
    <w:p>
      <w:pPr>
        <w:pStyle w:val="Heading1"/>
      </w:pPr>
      <w:r>
        <w:t xml:space="preserve">10. Indemnification</w:t>
      </w:r>
    </w:p>
    <w:p>
      <w:r>
        <w:t xml:space="preserve">You agree to indemnify, defend, and hold harmless TRAVI World, KBR Global Creative Consulting Ltd, and their respective directors, officers, employees, agents, affiliates, and partners from and against any and all claims, liabilities, damages, losses, costs, and expenses (including reasonable legal fees and court costs) arising out of or related to: (a) your breach of these Terms; (b) your use or misuse of the Website; (c) your violation of any applicable law, regulation, or third-party rights; or (d) any content you submit or transmit through the Website.</w:t>
      </w:r>
    </w:p>
    <w:p>
      <w:pPr>
        <w:pStyle w:val="Heading1"/>
      </w:pPr>
      <w:r>
        <w:t xml:space="preserve">11. Privacy, Cookies &amp; Data Protection</w:t>
      </w:r>
    </w:p>
    <w:p>
      <w:r>
        <w:t xml:space="preserve">Our data collection and processing practices are described in detail in our Privacy Policy and Cookie Policy. The following is a summary of key points:</w:t>
      </w:r>
    </w:p>
    <w:p>
      <w:r>
        <w:rPr>
          <w:b/>
          <w:bCs/>
        </w:rPr>
        <w:t xml:space="preserve">Data Collection: </w:t>
      </w:r>
      <w:r>
        <w:t xml:space="preserve">We collect limited personal data (such as email addresses for newsletter subscriptions) and non-personal data (such as device information, browser type, approximate geographic region, and usage analytics) to operate, maintain, and improve the Website and to measure affiliate performance.</w:t>
      </w:r>
    </w:p>
    <w:p>
      <w:r>
        <w:rPr>
          <w:b/>
          <w:bCs/>
        </w:rPr>
        <w:t xml:space="preserve">Analytics Tools: </w:t>
      </w:r>
      <w:r>
        <w:t xml:space="preserve">We use industry-standard analytics services, including Google Analytics, Google Tag Manager, and Google Search Console, to understand how visitors interact with the Website and to improve our content and user experience.</w:t>
      </w:r>
    </w:p>
    <w:p>
      <w:r>
        <w:rPr>
          <w:b/>
          <w:bCs/>
        </w:rPr>
        <w:t xml:space="preserve">Cookie Consent: </w:t>
      </w:r>
      <w:r>
        <w:t xml:space="preserve">For users in jurisdictions requiring prior consent (such as the EU/EEA), non-essential cookies—including analytics and advertising cookies—will not be set until you provide consent via our cookie consent tool. You may manage your cookie preferences at any time by clicking the "Cookie Settings" link available in the Website footer.</w:t>
      </w:r>
    </w:p>
    <w:p>
      <w:r>
        <w:rPr>
          <w:b/>
          <w:bCs/>
        </w:rPr>
        <w:t xml:space="preserve">Legal Compliance: </w:t>
      </w:r>
      <w:r>
        <w:t xml:space="preserve">We process personal data in accordance with applicable data protection laws, including the EU General Data Protection Regulation (GDPR), the UK GDPR, and the UAE Personal Data Protection Law (PDPL). Where required, we implement appropriate safeguards for cross-border data transfers, such as adequacy decisions or standard contractual clauses.</w:t>
      </w:r>
    </w:p>
    <w:p>
      <w:r>
        <w:rPr>
          <w:b/>
          <w:bCs/>
        </w:rPr>
        <w:t xml:space="preserve">Your Rights: </w:t>
      </w:r>
      <w:r>
        <w:t xml:space="preserve">Depending on your jurisdiction, you may have rights regarding your personal data, including the right to access, rectify, delete, or port your data, and the right to object to or restrict certain processing. California residents may have additional rights under the CCPA/CPRA. For details, please see our Privacy Policy or contact us at </w:t>
      </w:r>
      <w:hyperlink w:history="1" r:id="rIdb0c4pa6son5f4bzabpqen">
        <w:r>
          <w:rPr>
            <w:color w:val="0066CC"/>
            <w:u w:val="single"/>
          </w:rPr>
          <w:t xml:space="preserve">privacy@travi.world</w:t>
        </w:r>
      </w:hyperlink>
      <w:r>
        <w:t xml:space="preserve">.</w:t>
      </w:r>
    </w:p>
    <w:p>
      <w:pPr>
        <w:pStyle w:val="Heading1"/>
      </w:pPr>
      <w:r>
        <w:t xml:space="preserve">12. Accessibility Statement</w:t>
      </w:r>
    </w:p>
    <w:p>
      <w:r>
        <w:t xml:space="preserve">We are committed to digital accessibility and strive to ensure that the Website conforms to the Web Content Accessibility Guidelines (WCAG) 2.2 Level AA standards. If you experience any difficulty accessing content or functionality on the Website, please contact us at </w:t>
      </w:r>
      <w:hyperlink w:history="1" r:id="rIdaeljho-itayatouyp6qyi">
        <w:r>
          <w:rPr>
            <w:color w:val="0066CC"/>
            <w:u w:val="single"/>
          </w:rPr>
          <w:t xml:space="preserve">info@travi.world</w:t>
        </w:r>
      </w:hyperlink>
      <w:r>
        <w:t xml:space="preserve"> (subject line: "Accessibility"). We will make reasonable efforts to provide the requested information in an alternative format and to remediate accessibility barriers.</w:t>
      </w:r>
    </w:p>
    <w:p>
      <w:pPr>
        <w:pStyle w:val="Heading1"/>
      </w:pPr>
      <w:r>
        <w:t xml:space="preserve">13. Governing Law, Dispute Resolution &amp; Jurisdiction</w:t>
      </w:r>
    </w:p>
    <w:p>
      <w:r>
        <w:rPr>
          <w:b/>
          <w:bCs/>
        </w:rPr>
        <w:t xml:space="preserve">Governing Law: </w:t>
      </w:r>
      <w:r>
        <w:t xml:space="preserve">These Terms shall be governed by and construed in accordance with the laws of Gibraltar, without regard to its conflict-of-law principles. Nothing in this clause shall limit any mandatory consumer protections that cannot be waived under the law of your jurisdiction of residence.</w:t>
      </w:r>
    </w:p>
    <w:p>
      <w:r>
        <w:rPr>
          <w:b/>
          <w:bCs/>
        </w:rPr>
        <w:t xml:space="preserve">Arbitration: </w:t>
      </w:r>
      <w:r>
        <w:t xml:space="preserve">Any dispute, controversy, or claim arising out of or relating to these Terms or the Website shall be finally resolved by binding arbitration under the Rules of Arbitration of the International Chamber of Commerce (ICC). The arbitration shall be conducted by a single arbitrator appointed in accordance with the ICC Rules. The seat of arbitration shall be Gibraltar. The language of the arbitration shall be English. The arbitral award shall be final and binding on the parties.</w:t>
      </w:r>
    </w:p>
    <w:p>
      <w:r>
        <w:rPr>
          <w:b/>
          <w:bCs/>
        </w:rPr>
        <w:t xml:space="preserve">Injunctive Relief: </w:t>
      </w:r>
      <w:r>
        <w:t xml:space="preserve">Notwithstanding the above, either party may seek interim, preliminary, or injunctive relief from any court of competent jurisdiction to protect its intellectual property rights or confidential information, pending the constitution of the arbitral tribunal or on an urgent basis.</w:t>
      </w:r>
    </w:p>
    <w:p>
      <w:r>
        <w:rPr>
          <w:b/>
          <w:bCs/>
        </w:rPr>
        <w:t xml:space="preserve">Class Action Waiver: </w:t>
      </w:r>
      <w:r>
        <w:t xml:space="preserve">To the fullest extent permitted by applicable law, all disputes shall be resolved on an individual basis only. You waive any right to participate in a class action, collective action, or representative proceeding.</w:t>
      </w:r>
    </w:p>
    <w:p>
      <w:r>
        <w:rPr>
          <w:b/>
          <w:bCs/>
        </w:rPr>
        <w:t xml:space="preserve">Exclusive Jurisdiction: </w:t>
      </w:r>
      <w:r>
        <w:t xml:space="preserve">For any matters not subject to arbitration or for enforcement of arbitral awards, you agree to submit to the exclusive jurisdiction of the courts of Gibraltar.</w:t>
      </w:r>
    </w:p>
    <w:p>
      <w:pPr>
        <w:pStyle w:val="Heading1"/>
      </w:pPr>
      <w:r>
        <w:t xml:space="preserve">14. Modifications, Suspension &amp; Termination</w:t>
      </w:r>
    </w:p>
    <w:p>
      <w:r>
        <w:rPr>
          <w:b/>
          <w:bCs/>
        </w:rPr>
        <w:t xml:space="preserve">Modifications to Terms: </w:t>
      </w:r>
      <w:r>
        <w:t xml:space="preserve">We reserve the right to modify these Terms at any time. Changes will become effective upon posting the updated Terms with a revised "Last Updated" date. For material changes, we will endeavor to provide additional notice (such as via email to registered newsletter subscribers or a prominent notice on the Website). Your continued use of the Website after any changes constitutes your acceptance of the updated Terms.</w:t>
      </w:r>
    </w:p>
    <w:p>
      <w:r>
        <w:rPr>
          <w:b/>
          <w:bCs/>
        </w:rPr>
        <w:t xml:space="preserve">Suspension &amp; Termination: </w:t>
      </w:r>
      <w:r>
        <w:t xml:space="preserve">We may suspend, restrict, or terminate the Website or your access to it at any time, with or without notice, for any reason, including but not limited to violation of these Terms, legal requirements, security concerns, or operational and maintenance needs. You may discontinue your use of the Website at any time.</w:t>
      </w:r>
    </w:p>
    <w:p>
      <w:pPr>
        <w:pStyle w:val="Heading1"/>
      </w:pPr>
      <w:r>
        <w:t xml:space="preserve">15. Age Requirement</w:t>
      </w:r>
    </w:p>
    <w:p>
      <w:r>
        <w:t xml:space="preserve">The Website is intended for users aged thirteen (13) years and older. If you are under 13 years of age, you may not access or use the Website or provide any personal information to us. If we become aware that we have collected personal data from a child under 13 without verified parental consent, we will take steps to delete such information promptly.</w:t>
      </w:r>
    </w:p>
    <w:p>
      <w:r>
        <w:t xml:space="preserve">Parents or legal guardians who believe their child has provided personal information to us may contact us at </w:t>
      </w:r>
      <w:hyperlink w:history="1" r:id="rIdnfh8tc7nif07axdwjkdba">
        <w:r>
          <w:rPr>
            <w:color w:val="0066CC"/>
            <w:u w:val="single"/>
          </w:rPr>
          <w:t xml:space="preserve">privacy@travi.world</w:t>
        </w:r>
      </w:hyperlink>
      <w:r>
        <w:t xml:space="preserve"> to request review and deletion of such data.</w:t>
      </w:r>
    </w:p>
    <w:p>
      <w:pPr>
        <w:pStyle w:val="Heading1"/>
      </w:pPr>
      <w:r>
        <w:t xml:space="preserve">16. Language</w:t>
      </w:r>
    </w:p>
    <w:p>
      <w:r>
        <w:t xml:space="preserve">These Terms may be made available in additional languages, including Arabic and Hebrew, for convenience. In case of any inconsistency, ambiguity, or conflict between the English version and any translation, the English version shall prevail and be binding.</w:t>
      </w:r>
    </w:p>
    <w:p>
      <w:pPr>
        <w:pStyle w:val="Heading1"/>
      </w:pPr>
      <w:r>
        <w:t xml:space="preserve">17. Contact Information</w:t>
      </w:r>
    </w:p>
    <w:p>
      <w:r>
        <w:t xml:space="preserve">For questions, concerns, or requests regarding these Terms or the Website, please contact us using the details below:</w:t>
      </w:r>
    </w:p>
    <w:p>
      <w:pPr>
        <w:spacing w:before="160" w:after="80"/>
        <w:ind w:left="360"/>
      </w:pPr>
      <w:r>
        <w:rPr>
          <w:b/>
          <w:bCs/>
        </w:rPr>
        <w:t xml:space="preserve">General &amp; Legal Inquiries: </w:t>
      </w:r>
      <w:hyperlink w:history="1" r:id="rIdd9fbq-sl_jbyrobdeuuhy">
        <w:r>
          <w:rPr>
            <w:color w:val="0066CC"/>
            <w:u w:val="single"/>
          </w:rPr>
          <w:t xml:space="preserve">info@travi.world</w:t>
        </w:r>
      </w:hyperlink>
    </w:p>
    <w:p>
      <w:pPr>
        <w:spacing w:after="80"/>
        <w:ind w:left="360"/>
      </w:pPr>
      <w:r>
        <w:rPr>
          <w:b/>
          <w:bCs/>
        </w:rPr>
        <w:t xml:space="preserve">Privacy &amp; Data Requests: </w:t>
      </w:r>
      <w:hyperlink w:history="1" r:id="rIdmerlj5voj1eejlafllw5c">
        <w:r>
          <w:rPr>
            <w:color w:val="0066CC"/>
            <w:u w:val="single"/>
          </w:rPr>
          <w:t xml:space="preserve">privacy@travi.world</w:t>
        </w:r>
      </w:hyperlink>
    </w:p>
    <w:p>
      <w:pPr>
        <w:spacing w:after="80"/>
        <w:ind w:left="360"/>
      </w:pPr>
      <w:r>
        <w:rPr>
          <w:b/>
          <w:bCs/>
        </w:rPr>
        <w:t xml:space="preserve">DMCA / Copyright Notices: </w:t>
      </w:r>
      <w:hyperlink w:history="1" r:id="rId0yrfvnmvfifviyrw26avm">
        <w:r>
          <w:rPr>
            <w:color w:val="0066CC"/>
            <w:u w:val="single"/>
          </w:rPr>
          <w:t xml:space="preserve">info@travi.world</w:t>
        </w:r>
      </w:hyperlink>
      <w:r>
        <w:t xml:space="preserve"> (subject line: "DMCA Notice")</w:t>
      </w:r>
    </w:p>
    <w:p>
      <w:pPr>
        <w:spacing w:after="200"/>
        <w:ind w:left="360"/>
      </w:pPr>
      <w:r>
        <w:rPr>
          <w:b/>
          <w:bCs/>
        </w:rPr>
        <w:t xml:space="preserve">Postal Address: </w:t>
      </w:r>
      <w:r>
        <w:t xml:space="preserve">KBR Global Creative Consulting Ltd, Suite 4.3.02, Block 4, Eurotowers, Gibraltar GX11 1AA, Gibraltar</w:t>
      </w:r>
    </w:p>
    <w:p>
      <w:pPr>
        <w:pStyle w:val="Heading1"/>
      </w:pPr>
      <w:r>
        <w:t xml:space="preserve">18. Miscellaneous</w:t>
      </w:r>
    </w:p>
    <w:p>
      <w:r>
        <w:rPr>
          <w:b/>
          <w:bCs/>
        </w:rPr>
        <w:t xml:space="preserve">Entire Agreement: </w:t>
      </w:r>
      <w:r>
        <w:t xml:space="preserve">These Terms, together with the Privacy Policy and Cookie Policy, constitute the entire agreement between you and TRAVI World with respect to your use of the Website and supersede all prior or contemporaneous agreements, understandings, representations, and warranties, whether written or oral.</w:t>
      </w:r>
    </w:p>
    <w:p>
      <w:r>
        <w:rPr>
          <w:b/>
          <w:bCs/>
        </w:rPr>
        <w:t xml:space="preserve">Severability: </w:t>
      </w:r>
      <w:r>
        <w:t xml:space="preserve">If any provision of these Terms is held to be invalid, illegal, or unenforceable by a court or tribunal of competent jurisdiction, such provision shall be modified to the minimum extent necessary to make it enforceable, or if modification is not possible, severed from these Terms. The remaining provisions shall continue in full force and effect.</w:t>
      </w:r>
    </w:p>
    <w:p>
      <w:r>
        <w:rPr>
          <w:b/>
          <w:bCs/>
        </w:rPr>
        <w:t xml:space="preserve">No Waiver: </w:t>
      </w:r>
      <w:r>
        <w:t xml:space="preserve">Our failure or delay in exercising or enforcing any right, remedy, or provision of these Terms shall not constitute a waiver of such right, remedy, or provision. Any waiver must be in writing and signed by an authorized representative.</w:t>
      </w:r>
    </w:p>
    <w:p>
      <w:r>
        <w:rPr>
          <w:b/>
          <w:bCs/>
        </w:rPr>
        <w:t xml:space="preserve">Assignment: </w:t>
      </w:r>
      <w:r>
        <w:t xml:space="preserve">You may not assign, transfer, or delegate these Terms or any rights or obligations hereunder without our prior written consent. We may freely assign or transfer these Terms and our rights and obligations in connection with a merger, acquisition, corporate reorganization, or sale of all or substantially all of our assets, or by operation of law, without notice to you.</w:t>
      </w:r>
    </w:p>
    <w:p>
      <w:r>
        <w:rPr>
          <w:b/>
          <w:bCs/>
        </w:rPr>
        <w:t xml:space="preserve">Headings: </w:t>
      </w:r>
      <w:r>
        <w:t xml:space="preserve">Section headings are included for convenience and reference only and shall not affect the interpretation or construction of these Terms.</w:t>
      </w:r>
    </w:p>
    <w:p>
      <w:r>
        <w:rPr>
          <w:b/>
          <w:bCs/>
        </w:rPr>
        <w:t xml:space="preserve">Survival: </w:t>
      </w:r>
      <w:r>
        <w:t xml:space="preserve">Any provisions of these Terms that by their nature should survive termination shall survive, including but not limited to Sections 6 (Intellectual Property), 7 (DMCA), 8 (Disclaimers), 9 (Limitation of Liability), 10 (Indemnification), 13 (Governing Law &amp; Dispute Resolution), and 18 (Miscellaneous).</w:t>
      </w:r>
    </w:p>
    <w:p>
      <w:pPr>
        <w:spacing w:before="400" w:after="200"/>
        <w:ind w:left="360" w:right="360"/>
      </w:pPr>
      <w:r>
        <w:rPr>
          <w:b/>
          <w:bCs/>
          <w:color w:val="1a1a2e"/>
        </w:rPr>
        <w:t xml:space="preserve">ACKNOWLEDGEMENT: </w:t>
      </w:r>
      <w:r>
        <w:rPr>
          <w:color w:val="333333"/>
        </w:rPr>
        <w:t xml:space="preserve">By accessing or using the Website, you acknowledge that you have read, understood, and agree to be bound by these Terms &amp; Conditions. If you do not agree to these Terms, you must immediately discontinue use of the Website.</w:t>
      </w:r>
    </w:p>
    <w:p>
      <w:pPr>
        <w:spacing w:before="400"/>
        <w:jc w:val="center"/>
      </w:pPr>
      <w:r>
        <w:rPr>
          <w:color w:val="666666"/>
          <w:sz w:val="18"/>
          <w:szCs w:val="18"/>
        </w:rPr>
        <w:t xml:space="preserve">© 2026 TRAVI World. All rights reserved.</w:t>
      </w:r>
    </w:p>
    <w:p>
      <w:pPr>
        <w:jc w:val="center"/>
      </w:pPr>
      <w:r>
        <w:rPr>
          <w:i/>
          <w:iCs/>
          <w:color w:val="666666"/>
          <w:sz w:val="18"/>
          <w:szCs w:val="18"/>
        </w:rPr>
        <w:t xml:space="preserve">Operated by KBR Global Creative Consulting Ltd, Gibraltar (Company No. 125571)</w:t>
      </w:r>
    </w:p>
    <w:sectPr>
      <w:headerReference w:type="default" r:id="rId6"/>
      <w:footerReference w:type="default" r:id="rId7"/>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TRAVI World — Terms &amp; Conditions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a1a2e"/>
      <w:sz w:val="48"/>
      <w:szCs w:val="48"/>
    </w:rPr>
  </w:style>
  <w:style w:type="paragraph" w:styleId="Heading1">
    <w:name w:val="Heading 1"/>
    <w:basedOn w:val="Normal"/>
    <w:next w:val="Normal"/>
    <w:qFormat/>
    <w:pPr>
      <w:spacing w:before="360" w:after="180"/>
      <w:outlineLvl w:val="0"/>
    </w:pPr>
    <w:rPr>
      <w:rFonts w:ascii="Arial" w:cs="Arial" w:eastAsia="Arial" w:hAnsi="Arial"/>
      <w:b/>
      <w:bCs/>
      <w:color w:val="1a1a2e"/>
      <w:sz w:val="28"/>
      <w:szCs w:val="28"/>
    </w:rPr>
  </w:style>
  <w:style w:type="paragraph" w:styleId="Heading2">
    <w:name w:val="Heading 2"/>
    <w:basedOn w:val="Normal"/>
    <w:next w:val="Normal"/>
    <w:qFormat/>
    <w:pPr>
      <w:spacing w:before="280" w:after="140"/>
      <w:outlineLvl w:val="1"/>
    </w:pPr>
    <w:rPr>
      <w:rFonts w:ascii="Arial" w:cs="Arial" w:eastAsia="Arial" w:hAnsi="Arial"/>
      <w:b/>
      <w:bCs/>
      <w:color w:val="333333"/>
      <w:sz w:val="24"/>
      <w:szCs w:val="24"/>
    </w:rPr>
  </w:style>
  <w:style w:type="paragraph" w:styleId="Normal">
    <w:name w:val="Normal"/>
    <w:pPr>
      <w:spacing w:after="160" w:line="276"/>
    </w:pPr>
    <w:rPr>
      <w:rFonts w:ascii="Arial" w:cs="Arial" w:eastAsia="Arial" w:hAnsi="Arial"/>
      <w:color w:val="333333"/>
      <w:sz w:val="22"/>
      <w:szCs w:val="22"/>
    </w:rPr>
  </w:style>
  <w:style w:type="paragraph" w:styleId="legalNote">
    <w:name w:val="Legal Note"/>
    <w:basedOn w:val="Normal"/>
    <w:pPr>
      <w:spacing w:after="200"/>
      <w:ind w:left="360"/>
    </w:pPr>
    <w:rPr>
      <w:i/>
      <w:iCs/>
      <w:color w:val="5555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xwtdysppzswavrn-bzfxh" Type="http://schemas.openxmlformats.org/officeDocument/2006/relationships/hyperlink" Target="https://travi.world" TargetMode="External"/><Relationship Id="rIdosonbc2nnawxd6877pbed" Type="http://schemas.openxmlformats.org/officeDocument/2006/relationships/hyperlink" Target="mailto:info@travi.world" TargetMode="External"/><Relationship Id="rIdtmimzjzzt-8dz_anatrkn" Type="http://schemas.openxmlformats.org/officeDocument/2006/relationships/hyperlink" Target="mailto:info@travi.world" TargetMode="External"/><Relationship Id="rIdb0c4pa6son5f4bzabpqen" Type="http://schemas.openxmlformats.org/officeDocument/2006/relationships/hyperlink" Target="mailto:privacy@travi.world" TargetMode="External"/><Relationship Id="rIdaeljho-itayatouyp6qyi" Type="http://schemas.openxmlformats.org/officeDocument/2006/relationships/hyperlink" Target="mailto:info@travi.world" TargetMode="External"/><Relationship Id="rIdnfh8tc7nif07axdwjkdba" Type="http://schemas.openxmlformats.org/officeDocument/2006/relationships/hyperlink" Target="mailto:privacy@travi.world" TargetMode="External"/><Relationship Id="rIdd9fbq-sl_jbyrobdeuuhy" Type="http://schemas.openxmlformats.org/officeDocument/2006/relationships/hyperlink" Target="mailto:info@travi.world" TargetMode="External"/><Relationship Id="rIdmerlj5voj1eejlafllw5c" Type="http://schemas.openxmlformats.org/officeDocument/2006/relationships/hyperlink" Target="mailto:privacy@travi.world" TargetMode="External"/><Relationship Id="rId0yrfvnmvfifviyrw26avm" Type="http://schemas.openxmlformats.org/officeDocument/2006/relationships/hyperlink" Target="mailto:info@travi.world" TargetMode="External"/><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2025-12-26T23:32:40.453Z</dcterms:created>
  <dcterms:modified xsi:type="dcterms:W3CDTF">2025-12-26T23:32:40.454Z</dcterms:modified>
</cp:coreProperties>
</file>

<file path=docProps/custom.xml><?xml version="1.0" encoding="utf-8"?>
<Properties xmlns="http://schemas.openxmlformats.org/officeDocument/2006/custom-properties" xmlns:vt="http://schemas.openxmlformats.org/officeDocument/2006/docPropsVTypes"/>
</file>