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C6D4" w14:textId="4B0B86FC" w:rsidR="00ED6B92" w:rsidRPr="00ED6B92" w:rsidRDefault="00ED6B92" w:rsidP="00ED6B92">
      <w:pPr>
        <w:rPr>
          <w:rStyle w:val="TitleChar"/>
          <w:rFonts w:ascii="LONDON TUBE" w:hAnsi="LONDON TUBE"/>
          <w:color w:val="003CB5"/>
          <w:sz w:val="52"/>
          <w:szCs w:val="52"/>
        </w:rPr>
      </w:pPr>
      <w:r w:rsidRPr="00ED6B92">
        <w:rPr>
          <w:color w:val="003CB5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BFDBB92" wp14:editId="7C0E4CD7">
            <wp:simplePos x="0" y="0"/>
            <wp:positionH relativeFrom="column">
              <wp:posOffset>5118100</wp:posOffset>
            </wp:positionH>
            <wp:positionV relativeFrom="paragraph">
              <wp:posOffset>-467360</wp:posOffset>
            </wp:positionV>
            <wp:extent cx="1987200" cy="1987200"/>
            <wp:effectExtent l="0" t="0" r="0" b="0"/>
            <wp:wrapNone/>
            <wp:docPr id="6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304946-E383-50A7-9E81-2494EDB90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F4304946-E383-50A7-9E81-2494EDB901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6B92">
        <w:rPr>
          <w:rStyle w:val="TitleChar"/>
          <w:rFonts w:ascii="LONDON TUBE" w:hAnsi="LONDON TUBE"/>
          <w:color w:val="003CB5"/>
          <w:sz w:val="52"/>
          <w:szCs w:val="52"/>
          <w:lang w:val="en-US"/>
        </w:rPr>
        <w:t xml:space="preserve">#BindTheGap </w:t>
      </w:r>
      <w:r w:rsidRPr="00ED6B92">
        <w:rPr>
          <w:rStyle w:val="TitleChar"/>
          <w:rFonts w:ascii="LONDON TUBE" w:hAnsi="LONDON TUBE"/>
          <w:color w:val="F10503"/>
          <w:sz w:val="52"/>
          <w:szCs w:val="52"/>
          <w:lang w:val="en-US"/>
        </w:rPr>
        <w:t>001</w:t>
      </w:r>
      <w:r w:rsidRPr="00ED6B92">
        <w:rPr>
          <w:rStyle w:val="TitleChar"/>
          <w:rFonts w:ascii="LONDON TUBE" w:hAnsi="LONDON TUBE"/>
          <w:color w:val="003CB5"/>
          <w:sz w:val="52"/>
          <w:szCs w:val="52"/>
          <w:lang w:val="en-US"/>
        </w:rPr>
        <w:t xml:space="preserve"> Study Notes</w:t>
      </w:r>
    </w:p>
    <w:p w14:paraId="07571750" w14:textId="2B968A72" w:rsidR="00C2196D" w:rsidRDefault="00C2196D"/>
    <w:p w14:paraId="4949F155" w14:textId="5C896081" w:rsidR="00ED6B92" w:rsidRPr="0079138C" w:rsidRDefault="00ED6B92" w:rsidP="00ED6B92">
      <w:pPr>
        <w:pStyle w:val="Heading1"/>
        <w:spacing w:before="0"/>
        <w:rPr>
          <w:rFonts w:ascii="LONDON TUBE" w:hAnsi="LONDON TUBE"/>
          <w:color w:val="auto"/>
          <w:sz w:val="28"/>
          <w:szCs w:val="28"/>
        </w:rPr>
      </w:pPr>
      <w:r w:rsidRPr="0079138C">
        <w:rPr>
          <w:rFonts w:ascii="LONDON TUBE" w:hAnsi="LONDON TUBE"/>
          <w:color w:val="003CB5"/>
          <w:sz w:val="28"/>
          <w:szCs w:val="28"/>
        </w:rPr>
        <w:t xml:space="preserve">Date: </w:t>
      </w:r>
      <w:r w:rsidRPr="0079138C">
        <w:rPr>
          <w:rFonts w:ascii="LONDON TUBE" w:hAnsi="LONDON TUBE"/>
          <w:color w:val="auto"/>
          <w:sz w:val="28"/>
          <w:szCs w:val="28"/>
        </w:rPr>
        <w:t>21.07.2022</w:t>
      </w:r>
    </w:p>
    <w:p w14:paraId="718E13DE" w14:textId="43648031" w:rsidR="00ED6B92" w:rsidRPr="0079138C" w:rsidRDefault="00ED6B92" w:rsidP="00ED6B92">
      <w:pPr>
        <w:pStyle w:val="Heading1"/>
        <w:spacing w:before="0"/>
        <w:rPr>
          <w:rFonts w:ascii="LONDON TUBE" w:hAnsi="LONDON TUBE"/>
          <w:color w:val="003CB5"/>
          <w:sz w:val="28"/>
          <w:szCs w:val="28"/>
        </w:rPr>
      </w:pPr>
      <w:r w:rsidRPr="0079138C">
        <w:rPr>
          <w:rFonts w:ascii="LONDON TUBE" w:hAnsi="LONDON TUBE"/>
          <w:color w:val="003CB5"/>
          <w:sz w:val="28"/>
          <w:szCs w:val="28"/>
        </w:rPr>
        <w:t>Topic</w:t>
      </w:r>
      <w:r w:rsidRPr="0079138C">
        <w:rPr>
          <w:rFonts w:ascii="LONDON TUBE" w:hAnsi="LONDON TUBE"/>
          <w:color w:val="003CB5"/>
          <w:sz w:val="28"/>
          <w:szCs w:val="28"/>
        </w:rPr>
        <w:t xml:space="preserve">: </w:t>
      </w:r>
      <w:r w:rsidRPr="0079138C">
        <w:rPr>
          <w:rFonts w:ascii="LONDON TUBE" w:hAnsi="LONDON TUBE"/>
          <w:color w:val="auto"/>
          <w:sz w:val="28"/>
          <w:szCs w:val="28"/>
        </w:rPr>
        <w:t>DevOps</w:t>
      </w:r>
    </w:p>
    <w:p w14:paraId="1D481659" w14:textId="6CD47F63" w:rsidR="00ED6B92" w:rsidRPr="0079138C" w:rsidRDefault="00D16DDA" w:rsidP="00ED6B92">
      <w:pPr>
        <w:rPr>
          <w:rFonts w:ascii="LONDON TUBE" w:eastAsiaTheme="majorEastAsia" w:hAnsi="LONDON TUBE" w:cstheme="majorBidi"/>
          <w:color w:val="003CB5"/>
          <w:sz w:val="28"/>
          <w:szCs w:val="28"/>
        </w:rPr>
      </w:pPr>
      <w:r w:rsidRPr="0079138C">
        <w:rPr>
          <w:rFonts w:ascii="LONDON TUBE" w:eastAsiaTheme="majorEastAsia" w:hAnsi="LONDON TUBE" w:cstheme="majorBidi"/>
          <w:color w:val="003CB5"/>
          <w:sz w:val="28"/>
          <w:szCs w:val="28"/>
        </w:rPr>
        <w:t xml:space="preserve">Presenter: </w:t>
      </w:r>
      <w:r w:rsidRPr="0079138C">
        <w:rPr>
          <w:rFonts w:ascii="LONDON TUBE" w:eastAsiaTheme="majorEastAsia" w:hAnsi="LONDON TUBE" w:cstheme="majorBidi"/>
          <w:sz w:val="28"/>
          <w:szCs w:val="28"/>
        </w:rPr>
        <w:t>Michael Cade</w:t>
      </w:r>
    </w:p>
    <w:p w14:paraId="6777E955" w14:textId="0FFD4921" w:rsidR="00ED6B92" w:rsidRPr="0079138C" w:rsidRDefault="00305D89" w:rsidP="00ED6B92">
      <w:pPr>
        <w:rPr>
          <w:rFonts w:ascii="LONDON TUBE" w:eastAsiaTheme="majorEastAsia" w:hAnsi="LONDON TUBE" w:cstheme="majorBidi"/>
          <w:color w:val="003CB5"/>
          <w:sz w:val="28"/>
          <w:szCs w:val="28"/>
        </w:rPr>
      </w:pPr>
      <w:r w:rsidRPr="0079138C">
        <w:rPr>
          <w:rFonts w:ascii="LONDON TUBE" w:eastAsiaTheme="majorEastAsia" w:hAnsi="LONDON TUBE" w:cstheme="majorBidi"/>
          <w:color w:val="003CB5"/>
          <w:sz w:val="28"/>
          <w:szCs w:val="28"/>
        </w:rPr>
        <w:t xml:space="preserve">Topic: </w:t>
      </w:r>
      <w:r w:rsidRPr="0079138C">
        <w:rPr>
          <w:rFonts w:ascii="LONDON TUBE" w:eastAsiaTheme="majorEastAsia" w:hAnsi="LONDON TUBE" w:cstheme="majorBidi"/>
          <w:sz w:val="28"/>
          <w:szCs w:val="28"/>
        </w:rPr>
        <w:t>#90DaysOfDevOps The DevOps Learning Journey</w:t>
      </w:r>
    </w:p>
    <w:p w14:paraId="5879E411" w14:textId="02EB36FB" w:rsidR="00ED6B92" w:rsidRDefault="00ED6B92" w:rsidP="00ED6B92">
      <w:pPr>
        <w:rPr>
          <w:rFonts w:ascii="LONDON TUBE" w:hAnsi="LONDON TUBE"/>
        </w:rPr>
      </w:pPr>
    </w:p>
    <w:p w14:paraId="14A8F34F" w14:textId="7DF2AC98" w:rsidR="00305D89" w:rsidRDefault="00305D89" w:rsidP="00ED6B92">
      <w:pPr>
        <w:rPr>
          <w:rFonts w:ascii="LONDON TUBE" w:hAnsi="LONDON TUBE"/>
          <w:b/>
          <w:bCs/>
          <w:color w:val="F10503"/>
        </w:rPr>
      </w:pPr>
      <w:r w:rsidRPr="00305D89">
        <w:rPr>
          <w:rFonts w:ascii="LONDON TUBE" w:hAnsi="LONDON TUBE"/>
          <w:b/>
          <w:bCs/>
          <w:color w:val="F10503"/>
        </w:rPr>
        <w:t>What is and why are we using DevOps?</w:t>
      </w:r>
    </w:p>
    <w:p w14:paraId="61D43C3A" w14:textId="699843C7" w:rsidR="00305D89" w:rsidRDefault="00AA303A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 w:rsidRPr="00AA303A">
        <w:rPr>
          <w:rFonts w:ascii="LONDON TUBE" w:hAnsi="LONDON TUBE"/>
        </w:rPr>
        <w:t xml:space="preserve">It’s the process and principle around </w:t>
      </w:r>
      <w:r>
        <w:rPr>
          <w:rFonts w:ascii="LONDON TUBE" w:hAnsi="LONDON TUBE"/>
        </w:rPr>
        <w:t>your day-to-day job, whether you’re a cloud engineer or a sysadmin, DevOps should be an overarching theme across your role</w:t>
      </w:r>
    </w:p>
    <w:p w14:paraId="55340E5D" w14:textId="116D0FB9" w:rsidR="00AA303A" w:rsidRDefault="00AA303A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You don’t have to be a developer, or be in a house that develops software</w:t>
      </w:r>
    </w:p>
    <w:p w14:paraId="2000EB4D" w14:textId="2A845E18" w:rsidR="00AA303A" w:rsidRDefault="00AA303A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  <w:i/>
          <w:iCs/>
        </w:rPr>
        <w:t>J</w:t>
      </w:r>
      <w:r>
        <w:rPr>
          <w:rFonts w:ascii="LONDON TUBE" w:hAnsi="LONDON TUBE"/>
          <w:i/>
          <w:iCs/>
        </w:rPr>
        <w:t>ack of all trades, master of none</w:t>
      </w:r>
      <w:r>
        <w:rPr>
          <w:rFonts w:ascii="LONDON TUBE" w:hAnsi="LONDON TUBE"/>
        </w:rPr>
        <w:t xml:space="preserve"> - we </w:t>
      </w:r>
      <w:proofErr w:type="gramStart"/>
      <w:r>
        <w:rPr>
          <w:rFonts w:ascii="LONDON TUBE" w:hAnsi="LONDON TUBE"/>
        </w:rPr>
        <w:t>have to</w:t>
      </w:r>
      <w:proofErr w:type="gramEnd"/>
      <w:r>
        <w:rPr>
          <w:rFonts w:ascii="LONDON TUBE" w:hAnsi="LONDON TUBE"/>
        </w:rPr>
        <w:t xml:space="preserve"> know a lot about a lot of things </w:t>
      </w:r>
      <w:r w:rsidR="00EB5941">
        <w:rPr>
          <w:rFonts w:ascii="LONDON TUBE" w:hAnsi="LONDON TUBE"/>
        </w:rPr>
        <w:t>– ranging from operating systems like Linux, having understanding of networking, Kubernetes, CI/CD, infrastructure as code, or config management.</w:t>
      </w:r>
    </w:p>
    <w:p w14:paraId="331A8C7F" w14:textId="469C26EE" w:rsidR="00EB5941" w:rsidRDefault="00EB5941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 w:rsidRPr="00EB5941">
        <w:rPr>
          <w:rFonts w:ascii="LONDON TUBE" w:hAnsi="LONDON TUBE"/>
        </w:rPr>
        <w:t>Everything starts with an application</w:t>
      </w:r>
    </w:p>
    <w:p w14:paraId="6F8E4483" w14:textId="02F82511" w:rsidR="00EB5941" w:rsidRDefault="00EB5941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Continuous everything – how can we automate the things we do daily</w:t>
      </w:r>
    </w:p>
    <w:p w14:paraId="5148151A" w14:textId="65958881" w:rsidR="00C37B86" w:rsidRPr="00C37B86" w:rsidRDefault="00EB5941" w:rsidP="00C37B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C37B86">
        <w:rPr>
          <w:rFonts w:ascii="LONDON TUBE" w:hAnsi="LONDON TUBE"/>
        </w:rPr>
        <w:t>As a DevOps engineer you probably won’t be creating the application, but you do automate workflows within your environment</w:t>
      </w:r>
      <w:r w:rsidR="00C37B86" w:rsidRPr="00C37B86">
        <w:t xml:space="preserve"> </w:t>
      </w:r>
    </w:p>
    <w:p w14:paraId="62A1136E" w14:textId="1F9C90A5" w:rsidR="00EB5941" w:rsidRPr="00387D05" w:rsidRDefault="00387D05" w:rsidP="00AA303A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 w:rsidRPr="00387D05">
        <w:rPr>
          <w:rFonts w:ascii="LONDON TUBE" w:eastAsia="Times New Roman" w:hAnsi="LONDON TUBE" w:cs="Times New Roman"/>
          <w:i/>
          <w:iCs/>
          <w:lang w:eastAsia="en-GB"/>
        </w:rPr>
        <w:t>Plan &gt; Code &gt; Build &gt; Testing &gt; Release &gt; Deploy &gt; Operate &gt; Monitor &gt;</w:t>
      </w:r>
      <w:r w:rsidRPr="00387D05">
        <w:rPr>
          <w:rFonts w:ascii="LONDON TUBE" w:eastAsia="Times New Roman" w:hAnsi="LONDON TUBE" w:cs="Times New Roman"/>
          <w:lang w:eastAsia="en-GB"/>
        </w:rPr>
        <w:t xml:space="preserve"> </w:t>
      </w:r>
      <w:r w:rsidR="00C37B86" w:rsidRPr="00C37B8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C37B86" w:rsidRPr="00C37B86">
        <w:rPr>
          <w:rFonts w:ascii="Times New Roman" w:eastAsia="Times New Roman" w:hAnsi="Times New Roman" w:cs="Times New Roman"/>
          <w:lang w:eastAsia="en-GB"/>
        </w:rPr>
        <w:instrText xml:space="preserve"> INCLUDEPICTURE "https://marvel-b1-cdn.bc0a.com/f00000000236551/dt-cdn.net/wp-content/uploads/2021/07/13429_ILL_DevOpsLoop.png" \* MERGEFORMATINET </w:instrText>
      </w:r>
      <w:r w:rsidR="00C37B86" w:rsidRPr="00C37B86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C37B86" w:rsidRPr="00C37B86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AECA76C" wp14:editId="33DF9C9F">
            <wp:extent cx="2755900" cy="1550161"/>
            <wp:effectExtent l="0" t="0" r="0" b="0"/>
            <wp:docPr id="1" name="Picture 1" descr="What is DevOps? | Dynatrace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vOps? | Dynatrace ne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77" cy="157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7B86" w:rsidRPr="00C37B8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65D11F" w14:textId="492368D9" w:rsidR="00387D05" w:rsidRDefault="00387D05" w:rsidP="00387D05">
      <w:pPr>
        <w:pStyle w:val="ListParagraph"/>
        <w:ind w:left="420"/>
        <w:rPr>
          <w:rFonts w:ascii="LONDON TUBE" w:hAnsi="LONDON TUBE"/>
        </w:rPr>
      </w:pPr>
      <w:r>
        <w:rPr>
          <w:rFonts w:ascii="LONDON TUBE" w:hAnsi="LONDON TUBE"/>
        </w:rPr>
        <w:t>Continuation of what we are doing and how are we doing it</w:t>
      </w:r>
    </w:p>
    <w:p w14:paraId="7A4F26C8" w14:textId="39E24B6D" w:rsidR="00060606" w:rsidRDefault="00387D05" w:rsidP="00F27B71">
      <w:pPr>
        <w:pStyle w:val="ListParagraph"/>
        <w:ind w:left="420"/>
        <w:rPr>
          <w:rFonts w:ascii="LONDON TUBE" w:hAnsi="LONDON TUBE"/>
        </w:rPr>
      </w:pPr>
      <w:r>
        <w:rPr>
          <w:rFonts w:ascii="LONDON TUBE" w:hAnsi="LONDON TUBE"/>
        </w:rPr>
        <w:t>If we concentrate on Ops side, release may be of-the-shelf release – as an example Microsoft has release a containerised version of SQL, they are going to take care of the planning, coding, building, and testing of the release</w:t>
      </w:r>
      <w:r w:rsidR="00060606">
        <w:rPr>
          <w:rFonts w:ascii="LONDON TUBE" w:hAnsi="LONDON TUBE"/>
        </w:rPr>
        <w:t>, but if you are using it, you will take care of how you release it in your organisation, and how do you automate that – think about continuous deployment, operation of that, how do we keep it alive, how do we scale it, how do we monitor it and get feedback.</w:t>
      </w:r>
    </w:p>
    <w:p w14:paraId="39747029" w14:textId="77777777" w:rsidR="00F27B71" w:rsidRDefault="00F27B71" w:rsidP="00F27B71">
      <w:pPr>
        <w:pStyle w:val="ListParagraph"/>
        <w:ind w:left="420"/>
        <w:rPr>
          <w:rFonts w:ascii="LONDON TUBE" w:hAnsi="LONDON TUBE"/>
        </w:rPr>
      </w:pPr>
    </w:p>
    <w:p w14:paraId="5221986C" w14:textId="6FFF6589" w:rsidR="00060606" w:rsidRPr="0079138C" w:rsidRDefault="00F27B71" w:rsidP="00F27B71">
      <w:pPr>
        <w:rPr>
          <w:rFonts w:ascii="LONDON TUBE" w:hAnsi="LONDON TUBE"/>
          <w:b/>
          <w:bCs/>
          <w:color w:val="F10503"/>
        </w:rPr>
      </w:pPr>
      <w:r w:rsidRPr="0079138C">
        <w:rPr>
          <w:rFonts w:ascii="LONDON TUBE" w:hAnsi="LONDON TUBE"/>
          <w:b/>
          <w:bCs/>
          <w:color w:val="F10503"/>
        </w:rPr>
        <w:t>Twelve a</w:t>
      </w:r>
      <w:r w:rsidR="00060606" w:rsidRPr="0079138C">
        <w:rPr>
          <w:rFonts w:ascii="LONDON TUBE" w:hAnsi="LONDON TUBE"/>
          <w:b/>
          <w:bCs/>
          <w:color w:val="F10503"/>
        </w:rPr>
        <w:t>reas of DevOps</w:t>
      </w:r>
    </w:p>
    <w:p w14:paraId="609A7F72" w14:textId="2596F8F7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Learning a programming language</w:t>
      </w:r>
    </w:p>
    <w:p w14:paraId="6E7A1D01" w14:textId="0C4C3A7F" w:rsidR="00387D05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Knowing Linux basics</w:t>
      </w:r>
    </w:p>
    <w:p w14:paraId="44BF72F0" w14:textId="3779BAFE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Understanding Networking</w:t>
      </w:r>
    </w:p>
    <w:p w14:paraId="2E2FE9D1" w14:textId="7895E246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Stick to one cloud provider</w:t>
      </w:r>
    </w:p>
    <w:p w14:paraId="29168A5F" w14:textId="16BFFF6E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Use Git effectively</w:t>
      </w:r>
    </w:p>
    <w:p w14:paraId="761521AE" w14:textId="2B44D2C3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Containers</w:t>
      </w:r>
    </w:p>
    <w:p w14:paraId="0A565557" w14:textId="2C18E7B1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Kubernetes</w:t>
      </w:r>
    </w:p>
    <w:p w14:paraId="527D2E84" w14:textId="661F648A" w:rsidR="00060606" w:rsidRPr="00F27B71" w:rsidRDefault="00060606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Learning Infrastructure as Code</w:t>
      </w:r>
    </w:p>
    <w:p w14:paraId="5D60F6F2" w14:textId="03D1C57A" w:rsidR="00060606" w:rsidRPr="00F27B71" w:rsidRDefault="00F27B71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Automate Configuration Management</w:t>
      </w:r>
    </w:p>
    <w:p w14:paraId="21917F9C" w14:textId="5B7EC8EC" w:rsidR="00F27B71" w:rsidRPr="00F27B71" w:rsidRDefault="00F27B71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Create CI/CD pipelines</w:t>
      </w:r>
    </w:p>
    <w:p w14:paraId="2DAF2EC3" w14:textId="2A4F3EB5" w:rsidR="00F27B71" w:rsidRPr="00F27B71" w:rsidRDefault="00F27B71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Observability</w:t>
      </w:r>
    </w:p>
    <w:p w14:paraId="3D25824A" w14:textId="12454D91" w:rsidR="00F27B71" w:rsidRDefault="00F27B71" w:rsidP="00F27B71">
      <w:pPr>
        <w:pStyle w:val="ListParagraph"/>
        <w:numPr>
          <w:ilvl w:val="0"/>
          <w:numId w:val="7"/>
        </w:numPr>
        <w:rPr>
          <w:rFonts w:ascii="LONDON TUBE" w:hAnsi="LONDON TUBE"/>
        </w:rPr>
      </w:pPr>
      <w:r w:rsidRPr="00F27B71">
        <w:rPr>
          <w:rFonts w:ascii="LONDON TUBE" w:hAnsi="LONDON TUBE"/>
        </w:rPr>
        <w:t>Store and Protect Data</w:t>
      </w:r>
    </w:p>
    <w:p w14:paraId="07BD5EFD" w14:textId="3C23FC79" w:rsidR="00F27B71" w:rsidRDefault="00F27B71" w:rsidP="00F27B71">
      <w:pPr>
        <w:rPr>
          <w:rFonts w:ascii="LONDON TUBE" w:hAnsi="LONDON TUBE"/>
        </w:rPr>
      </w:pPr>
    </w:p>
    <w:p w14:paraId="4B9987CC" w14:textId="6B3293C2" w:rsidR="00D9701C" w:rsidRDefault="00D9701C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Taking the overwhelming image and dissecting it into smaller areas</w:t>
      </w:r>
    </w:p>
    <w:p w14:paraId="3F0EA2DB" w14:textId="4B46E533" w:rsidR="00D9701C" w:rsidRDefault="00D9701C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lastRenderedPageBreak/>
        <w:t>Understanding programming language, but not necessarily be a programmer. Get a foundation of a programming language</w:t>
      </w:r>
    </w:p>
    <w:p w14:paraId="67FDF395" w14:textId="166262C7" w:rsidR="00D9701C" w:rsidRDefault="00D9701C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 xml:space="preserve">Some of these may be already familiar, like Linux basics, </w:t>
      </w:r>
      <w:r w:rsidR="00B913E9">
        <w:rPr>
          <w:rFonts w:ascii="LONDON TUBE" w:hAnsi="LONDON TUBE"/>
        </w:rPr>
        <w:t>shortcut keys around the terminal, knowing how to get around</w:t>
      </w:r>
    </w:p>
    <w:p w14:paraId="577423D0" w14:textId="52F0A22B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 xml:space="preserve">Understanding networking – experience from virtualisation point of view and infrastructure layer </w:t>
      </w:r>
    </w:p>
    <w:p w14:paraId="5A091017" w14:textId="12B2A173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Cloud providers – advice is stick to one and take the knowledge to apply to others</w:t>
      </w:r>
    </w:p>
    <w:p w14:paraId="69E8753E" w14:textId="35831AB9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Using Git – it isn’t just used by programmers, let’s think about version control of everything, like documents, presentations, projects</w:t>
      </w:r>
    </w:p>
    <w:p w14:paraId="3F2983A7" w14:textId="78610E84" w:rsidR="00D9701C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Containers and Kubernetes – apply knowledge from virtualisation</w:t>
      </w:r>
    </w:p>
    <w:p w14:paraId="3E76E6EC" w14:textId="34B0A364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How do I automate some of these tasks? Learning Infrastructure as Code</w:t>
      </w:r>
    </w:p>
    <w:p w14:paraId="7778F2A4" w14:textId="6B24CC26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Configuration management – how can I keep things in desired state</w:t>
      </w:r>
    </w:p>
    <w:p w14:paraId="7DB8BF78" w14:textId="6BFC84F7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How do I implement CI/CD?</w:t>
      </w:r>
    </w:p>
    <w:p w14:paraId="5185E4E6" w14:textId="6C0F6DC6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Observability – we need it, even if it is on the bottom of the list. How do we get logging metrics and visualisation of our infrastructure?</w:t>
      </w:r>
    </w:p>
    <w:p w14:paraId="26F328F6" w14:textId="1A8433F3" w:rsidR="00B913E9" w:rsidRDefault="00B913E9" w:rsidP="00D9701C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 xml:space="preserve">How do we store and protect </w:t>
      </w:r>
      <w:r w:rsidR="003C5E57">
        <w:rPr>
          <w:rFonts w:ascii="LONDON TUBE" w:hAnsi="LONDON TUBE"/>
        </w:rPr>
        <w:t>our data in a consistent fashion across platforms?</w:t>
      </w:r>
    </w:p>
    <w:p w14:paraId="5CC9A414" w14:textId="673D5D51" w:rsidR="003C5E57" w:rsidRDefault="003C5E57" w:rsidP="00B609CD">
      <w:pPr>
        <w:rPr>
          <w:rFonts w:ascii="LONDON TUBE" w:hAnsi="LONDON TUBE"/>
        </w:rPr>
      </w:pPr>
    </w:p>
    <w:p w14:paraId="3831DA92" w14:textId="773DABCC" w:rsidR="00B609CD" w:rsidRDefault="00B609CD" w:rsidP="00B609CD">
      <w:pPr>
        <w:rPr>
          <w:rFonts w:ascii="LONDON TUBE" w:hAnsi="LONDON TUBE"/>
          <w:b/>
          <w:bCs/>
          <w:color w:val="F10503"/>
        </w:rPr>
      </w:pPr>
      <w:r w:rsidRPr="00B609CD">
        <w:rPr>
          <w:rFonts w:ascii="LONDON TUBE" w:hAnsi="LONDON TUBE"/>
          <w:b/>
          <w:bCs/>
          <w:color w:val="F10503"/>
        </w:rPr>
        <w:t>Top tips from open discussion:</w:t>
      </w:r>
    </w:p>
    <w:p w14:paraId="530A8D13" w14:textId="594BE6DC" w:rsidR="00B609CD" w:rsidRDefault="00B609CD" w:rsidP="00B609CD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BindTheGap series will dive deeper into these topics each session</w:t>
      </w:r>
    </w:p>
    <w:p w14:paraId="4FE4689A" w14:textId="3D276AD3" w:rsidR="00B609CD" w:rsidRDefault="00B609CD" w:rsidP="00B609CD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Most of the tools are free to use (whether opensource, community edition, or free tier)</w:t>
      </w:r>
    </w:p>
    <w:p w14:paraId="2C39F014" w14:textId="79A2E146" w:rsidR="00B609CD" w:rsidRDefault="00B609CD" w:rsidP="00B609CD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Learn using hands-on experience</w:t>
      </w:r>
      <w:r w:rsidR="007107F8">
        <w:rPr>
          <w:rFonts w:ascii="LONDON TUBE" w:hAnsi="LONDON TUBE"/>
        </w:rPr>
        <w:t xml:space="preserve"> – find a little use case and use that to build your knowledge</w:t>
      </w:r>
    </w:p>
    <w:p w14:paraId="41FAF223" w14:textId="1AB2B0F5" w:rsidR="00B609CD" w:rsidRDefault="007107F8" w:rsidP="007107F8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Try to incorporate tools like git into your daily routine, even if it is for your private tasks or a lab</w:t>
      </w:r>
    </w:p>
    <w:p w14:paraId="4981FE8F" w14:textId="4431D451" w:rsidR="007107F8" w:rsidRDefault="007107F8" w:rsidP="007107F8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Use Linux as your daily desktop if you want to get real foundation</w:t>
      </w:r>
    </w:p>
    <w:p w14:paraId="46AB0682" w14:textId="0A8B2931" w:rsidR="007107F8" w:rsidRDefault="0042670F" w:rsidP="007107F8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Keep up to date with Tech Twitter, YouTube, and Free Training</w:t>
      </w:r>
    </w:p>
    <w:p w14:paraId="17B8008A" w14:textId="4B4474B1" w:rsidR="0042670F" w:rsidRDefault="0042670F" w:rsidP="007107F8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Learn from the community, share your knowledge with the community</w:t>
      </w:r>
    </w:p>
    <w:p w14:paraId="1C3D75D5" w14:textId="3D2CD9D2" w:rsidR="0042670F" w:rsidRDefault="0042670F" w:rsidP="007107F8">
      <w:pPr>
        <w:pStyle w:val="ListParagraph"/>
        <w:numPr>
          <w:ilvl w:val="0"/>
          <w:numId w:val="2"/>
        </w:numPr>
        <w:rPr>
          <w:rFonts w:ascii="LONDON TUBE" w:hAnsi="LONDON TUBE"/>
        </w:rPr>
      </w:pPr>
      <w:r>
        <w:rPr>
          <w:rFonts w:ascii="LONDON TUBE" w:hAnsi="LONDON TUBE"/>
        </w:rPr>
        <w:t>Take the first step!</w:t>
      </w:r>
    </w:p>
    <w:p w14:paraId="1E039581" w14:textId="77777777" w:rsidR="0042670F" w:rsidRPr="007107F8" w:rsidRDefault="0042670F" w:rsidP="0042670F">
      <w:pPr>
        <w:pStyle w:val="ListParagraph"/>
        <w:ind w:left="420"/>
        <w:rPr>
          <w:rFonts w:ascii="LONDON TUBE" w:hAnsi="LONDON TUBE"/>
        </w:rPr>
      </w:pPr>
    </w:p>
    <w:p w14:paraId="4C24EBDB" w14:textId="3BB5E0B5" w:rsidR="00F27B71" w:rsidRDefault="0079138C" w:rsidP="00F27B71">
      <w:pPr>
        <w:rPr>
          <w:rFonts w:ascii="LONDON TUBE" w:hAnsi="LONDON TUBE"/>
          <w:b/>
          <w:bCs/>
          <w:color w:val="F10503"/>
        </w:rPr>
      </w:pPr>
      <w:r w:rsidRPr="0079138C">
        <w:rPr>
          <w:rFonts w:ascii="LONDON TUBE" w:hAnsi="LONDON TUBE"/>
          <w:b/>
          <w:bCs/>
          <w:color w:val="F10503"/>
        </w:rPr>
        <w:t>Find out more:</w:t>
      </w:r>
    </w:p>
    <w:p w14:paraId="1625584E" w14:textId="70CA6405" w:rsidR="0042670F" w:rsidRDefault="00FF45D3" w:rsidP="00F27B71">
      <w:pPr>
        <w:rPr>
          <w:rFonts w:ascii="LONDON TUBE" w:hAnsi="LONDON TUBE"/>
        </w:rPr>
      </w:pPr>
      <w:r w:rsidRPr="00FF45D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F45D3">
        <w:rPr>
          <w:rFonts w:ascii="Times New Roman" w:eastAsia="Times New Roman" w:hAnsi="Times New Roman" w:cs="Times New Roman"/>
          <w:lang w:eastAsia="en-GB"/>
        </w:rPr>
        <w:instrText xml:space="preserve"> INCLUDEPICTURE "https://cdn-icons-png.flaticon.com/512/25/25231.png" \* MERGEFORMATINET </w:instrText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F45D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016300" wp14:editId="523FD722">
            <wp:extent cx="254000" cy="254000"/>
            <wp:effectExtent l="0" t="0" r="0" b="0"/>
            <wp:docPr id="4" name="Picture 4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hyperlink r:id="rId8" w:history="1">
        <w:r w:rsidRPr="009F7DAE">
          <w:rPr>
            <w:rStyle w:val="Hyperlink"/>
            <w:rFonts w:ascii="LONDON TUBE" w:hAnsi="LONDON TUBE"/>
          </w:rPr>
          <w:t>https://github.com/MichaelCade/90DaysOfDevOps</w:t>
        </w:r>
      </w:hyperlink>
    </w:p>
    <w:p w14:paraId="024C4A91" w14:textId="39820684" w:rsidR="00FF45D3" w:rsidRPr="00FF45D3" w:rsidRDefault="00FF45D3" w:rsidP="00FF45D3">
      <w:pPr>
        <w:rPr>
          <w:rFonts w:ascii="Times New Roman" w:eastAsia="Times New Roman" w:hAnsi="Times New Roman" w:cs="Times New Roman"/>
          <w:lang w:eastAsia="en-GB"/>
        </w:rPr>
      </w:pPr>
      <w:r w:rsidRPr="00FF45D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F45D3">
        <w:rPr>
          <w:rFonts w:ascii="Times New Roman" w:eastAsia="Times New Roman" w:hAnsi="Times New Roman" w:cs="Times New Roman"/>
          <w:lang w:eastAsia="en-GB"/>
        </w:rPr>
        <w:instrText xml:space="preserve"> INCLUDEPICTURE "https://cdn-icons-png.flaticon.com/512/25/25231.png" \* MERGEFORMATINET </w:instrText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F45D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3B3C2FD" wp14:editId="28D9C964">
            <wp:extent cx="254000" cy="254000"/>
            <wp:effectExtent l="0" t="0" r="0" b="0"/>
            <wp:docPr id="3" name="Picture 3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FF45D3">
        <w:t xml:space="preserve"> </w:t>
      </w:r>
      <w:hyperlink r:id="rId9" w:history="1">
        <w:r w:rsidRPr="009F7DAE">
          <w:rPr>
            <w:rStyle w:val="Hyperlink"/>
            <w:rFonts w:ascii="LONDON TUBE" w:eastAsia="Times New Roman" w:hAnsi="LONDON TUBE" w:cs="Times New Roman"/>
            <w:lang w:eastAsia="en-GB"/>
          </w:rPr>
          <w:t>https://github.com/KBrookfield/BindTheGap</w:t>
        </w:r>
      </w:hyperlink>
      <w:r>
        <w:rPr>
          <w:rFonts w:ascii="LONDON TUBE" w:eastAsia="Times New Roman" w:hAnsi="LONDON TUBE" w:cs="Times New Roman"/>
          <w:lang w:eastAsia="en-GB"/>
        </w:rPr>
        <w:t xml:space="preserve"> </w:t>
      </w:r>
    </w:p>
    <w:p w14:paraId="234B0C60" w14:textId="6C0D731C" w:rsidR="00FF45D3" w:rsidRDefault="00FF45D3" w:rsidP="00FF45D3">
      <w:pPr>
        <w:rPr>
          <w:rFonts w:ascii="LONDON TUBE" w:hAnsi="LONDON TUBE"/>
        </w:rPr>
      </w:pPr>
      <w:r w:rsidRPr="00FF45D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F45D3">
        <w:rPr>
          <w:rFonts w:ascii="Times New Roman" w:eastAsia="Times New Roman" w:hAnsi="Times New Roman" w:cs="Times New Roman"/>
          <w:lang w:eastAsia="en-GB"/>
        </w:rPr>
        <w:instrText xml:space="preserve"> INCLUDEPICTURE "https://www.tailorbrands.com/wp-content/uploads/2021/04/twitch-logo.png" \* MERGEFORMATINET </w:instrText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F45D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43ABB48" wp14:editId="4C2F7745">
            <wp:extent cx="215900" cy="215900"/>
            <wp:effectExtent l="0" t="0" r="0" b="0"/>
            <wp:docPr id="2" name="Picture 2" descr="Twitch Logo Maker - Create a Logo Design in Minutes | Tailor Br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itch Logo Maker - Create a Logo Design in Minutes | Tailor Bran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LONDON TUBE" w:hAnsi="LONDON TUBE"/>
        </w:rPr>
        <w:t xml:space="preserve">  </w:t>
      </w:r>
      <w:hyperlink r:id="rId11" w:history="1">
        <w:r w:rsidRPr="009F7DAE">
          <w:rPr>
            <w:rStyle w:val="Hyperlink"/>
            <w:rFonts w:ascii="LONDON TUBE" w:hAnsi="LONDON TUBE"/>
          </w:rPr>
          <w:t>https://www.twitch.tv/videos/1538418153</w:t>
        </w:r>
      </w:hyperlink>
    </w:p>
    <w:p w14:paraId="687B3F26" w14:textId="2327AEBB" w:rsidR="00FF45D3" w:rsidRPr="00FF45D3" w:rsidRDefault="00FF45D3" w:rsidP="00FF45D3">
      <w:pPr>
        <w:rPr>
          <w:rFonts w:ascii="Times New Roman" w:eastAsia="Times New Roman" w:hAnsi="Times New Roman" w:cs="Times New Roman"/>
          <w:lang w:eastAsia="en-GB"/>
        </w:rPr>
      </w:pPr>
      <w:r w:rsidRPr="00FF45D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F45D3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"https://upload.wikimedia.org/wikipedia/commons/thumb/4/4f/Twitter-logo.svg/934px-Twitter-logo.svg.png" \* MERGEFORMATINET </w:instrText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F45D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7F1F61C" wp14:editId="6A06F293">
            <wp:extent cx="247117" cy="203200"/>
            <wp:effectExtent l="0" t="0" r="0" b="0"/>
            <wp:docPr id="5" name="Picture 5" descr="A picture containing ax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x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4" cy="22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5D3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hyperlink r:id="rId13" w:history="1">
        <w:r w:rsidRPr="009F7DAE">
          <w:rPr>
            <w:rStyle w:val="Hyperlink"/>
            <w:rFonts w:ascii="LONDON TUBE" w:eastAsia="Times New Roman" w:hAnsi="LONDON TUBE" w:cs="Times New Roman"/>
            <w:lang w:eastAsia="en-GB"/>
          </w:rPr>
          <w:t>https://twitter.com/BindTheGapX</w:t>
        </w:r>
      </w:hyperlink>
      <w:r>
        <w:rPr>
          <w:rFonts w:ascii="LONDON TUBE" w:eastAsia="Times New Roman" w:hAnsi="LONDON TUBE" w:cs="Times New Roman"/>
          <w:lang w:eastAsia="en-GB"/>
        </w:rPr>
        <w:t xml:space="preserve"> </w:t>
      </w:r>
    </w:p>
    <w:p w14:paraId="5B05D7A8" w14:textId="77777777" w:rsidR="00FF45D3" w:rsidRDefault="00FF45D3" w:rsidP="00FF45D3">
      <w:pPr>
        <w:rPr>
          <w:rFonts w:ascii="LONDON TUBE" w:hAnsi="LONDON TUBE"/>
        </w:rPr>
      </w:pPr>
    </w:p>
    <w:p w14:paraId="2A342653" w14:textId="59020BA9" w:rsidR="00FF45D3" w:rsidRPr="00FF45D3" w:rsidRDefault="00FF45D3" w:rsidP="00FF45D3">
      <w:pPr>
        <w:rPr>
          <w:rFonts w:ascii="Times New Roman" w:eastAsia="Times New Roman" w:hAnsi="Times New Roman" w:cs="Times New Roman"/>
          <w:lang w:eastAsia="en-GB"/>
        </w:rPr>
      </w:pPr>
    </w:p>
    <w:p w14:paraId="12A73721" w14:textId="77777777" w:rsidR="00FF45D3" w:rsidRPr="0079138C" w:rsidRDefault="00FF45D3" w:rsidP="00F27B71">
      <w:pPr>
        <w:rPr>
          <w:rFonts w:ascii="LONDON TUBE" w:hAnsi="LONDON TUBE"/>
        </w:rPr>
      </w:pPr>
    </w:p>
    <w:sectPr w:rsidR="00FF45D3" w:rsidRPr="0079138C" w:rsidSect="00D16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NDON TUB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A6B"/>
    <w:multiLevelType w:val="multilevel"/>
    <w:tmpl w:val="3BA0F038"/>
    <w:styleLink w:val="CurrentList2"/>
    <w:lvl w:ilvl="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812"/>
    <w:multiLevelType w:val="multilevel"/>
    <w:tmpl w:val="3BA0F038"/>
    <w:styleLink w:val="CurrentList1"/>
    <w:lvl w:ilvl="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6A68"/>
    <w:multiLevelType w:val="hybridMultilevel"/>
    <w:tmpl w:val="C79423CA"/>
    <w:lvl w:ilvl="0" w:tplc="DC58B3E4">
      <w:numFmt w:val="bullet"/>
      <w:lvlText w:val="-"/>
      <w:lvlJc w:val="left"/>
      <w:pPr>
        <w:ind w:left="720" w:hanging="360"/>
      </w:pPr>
      <w:rPr>
        <w:rFonts w:ascii="LONDON TUBE" w:eastAsiaTheme="minorHAnsi" w:hAnsi="LONDON TUB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8612C"/>
    <w:multiLevelType w:val="hybridMultilevel"/>
    <w:tmpl w:val="3BA0F038"/>
    <w:lvl w:ilvl="0" w:tplc="30FC9A1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6E48"/>
    <w:multiLevelType w:val="hybridMultilevel"/>
    <w:tmpl w:val="8D600B0C"/>
    <w:lvl w:ilvl="0" w:tplc="C2ACB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7A3B"/>
    <w:multiLevelType w:val="hybridMultilevel"/>
    <w:tmpl w:val="EFC0524C"/>
    <w:lvl w:ilvl="0" w:tplc="38081758">
      <w:numFmt w:val="bullet"/>
      <w:lvlText w:val="-"/>
      <w:lvlJc w:val="left"/>
      <w:pPr>
        <w:ind w:left="420" w:hanging="360"/>
      </w:pPr>
      <w:rPr>
        <w:rFonts w:ascii="LONDON TUBE" w:eastAsiaTheme="minorHAnsi" w:hAnsi="LONDON TUB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7F865B9"/>
    <w:multiLevelType w:val="hybridMultilevel"/>
    <w:tmpl w:val="EE34DB92"/>
    <w:lvl w:ilvl="0" w:tplc="30FC9A1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A2802"/>
    <w:multiLevelType w:val="hybridMultilevel"/>
    <w:tmpl w:val="9D24ED2C"/>
    <w:lvl w:ilvl="0" w:tplc="04523D1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730780">
    <w:abstractNumId w:val="2"/>
  </w:num>
  <w:num w:numId="2" w16cid:durableId="876893840">
    <w:abstractNumId w:val="5"/>
  </w:num>
  <w:num w:numId="3" w16cid:durableId="2029406259">
    <w:abstractNumId w:val="7"/>
  </w:num>
  <w:num w:numId="4" w16cid:durableId="22371154">
    <w:abstractNumId w:val="6"/>
  </w:num>
  <w:num w:numId="5" w16cid:durableId="879974587">
    <w:abstractNumId w:val="3"/>
  </w:num>
  <w:num w:numId="6" w16cid:durableId="486627954">
    <w:abstractNumId w:val="1"/>
  </w:num>
  <w:num w:numId="7" w16cid:durableId="2126345891">
    <w:abstractNumId w:val="4"/>
  </w:num>
  <w:num w:numId="8" w16cid:durableId="95860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92"/>
    <w:rsid w:val="00060606"/>
    <w:rsid w:val="00305D89"/>
    <w:rsid w:val="00387D05"/>
    <w:rsid w:val="003C5E57"/>
    <w:rsid w:val="0042670F"/>
    <w:rsid w:val="007107F8"/>
    <w:rsid w:val="0079138C"/>
    <w:rsid w:val="00AA303A"/>
    <w:rsid w:val="00AD5F41"/>
    <w:rsid w:val="00B609CD"/>
    <w:rsid w:val="00B913E9"/>
    <w:rsid w:val="00C2196D"/>
    <w:rsid w:val="00C37B86"/>
    <w:rsid w:val="00D16DDA"/>
    <w:rsid w:val="00D9701C"/>
    <w:rsid w:val="00EB5941"/>
    <w:rsid w:val="00ED6B92"/>
    <w:rsid w:val="00F27B71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C88"/>
  <w15:chartTrackingRefBased/>
  <w15:docId w15:val="{438B91E5-5CB3-E745-A8F9-5FA2C10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B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B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303A"/>
    <w:pPr>
      <w:ind w:left="720"/>
      <w:contextualSpacing/>
    </w:pPr>
  </w:style>
  <w:style w:type="numbering" w:customStyle="1" w:styleId="CurrentList1">
    <w:name w:val="Current List1"/>
    <w:uiPriority w:val="99"/>
    <w:rsid w:val="00F27B71"/>
    <w:pPr>
      <w:numPr>
        <w:numId w:val="6"/>
      </w:numPr>
    </w:pPr>
  </w:style>
  <w:style w:type="numbering" w:customStyle="1" w:styleId="CurrentList2">
    <w:name w:val="Current List2"/>
    <w:uiPriority w:val="99"/>
    <w:rsid w:val="00F27B71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42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Cade/90DaysOfDevOps" TargetMode="External"/><Relationship Id="rId13" Type="http://schemas.openxmlformats.org/officeDocument/2006/relationships/hyperlink" Target="https://twitter.com/BindTheGa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witch.tv/videos/153841815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Brookfield/BindTheGa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Brookfield</dc:creator>
  <cp:keywords/>
  <dc:description/>
  <cp:lastModifiedBy>Katarina Brookfield</cp:lastModifiedBy>
  <cp:revision>2</cp:revision>
  <dcterms:created xsi:type="dcterms:W3CDTF">2022-07-25T15:28:00Z</dcterms:created>
  <dcterms:modified xsi:type="dcterms:W3CDTF">2022-07-25T15:28:00Z</dcterms:modified>
</cp:coreProperties>
</file>