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Rule="auto"/>
        <w:ind w:left="0" w:firstLine="0"/>
        <w:rPr>
          <w:color w:val="666666"/>
          <w:sz w:val="26"/>
          <w:szCs w:val="26"/>
          <w:shd w:fill="auto" w:val="clear"/>
        </w:rPr>
      </w:pPr>
      <w:bookmarkStart w:colFirst="0" w:colLast="0" w:name="_8pwmf3vsugev" w:id="0"/>
      <w:bookmarkEnd w:id="0"/>
      <w:r w:rsidDel="00000000" w:rsidR="00000000" w:rsidRPr="00000000">
        <w:rPr>
          <w:color w:val="666666"/>
          <w:sz w:val="26"/>
          <w:szCs w:val="26"/>
          <w:shd w:fill="auto" w:val="clear"/>
          <w:rtl w:val="0"/>
        </w:rPr>
        <w:t xml:space="preserve">Worksheet Link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 Expectations Worksheet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ind w:left="0" w:firstLine="0"/>
        <w:rPr>
          <w:color w:val="666666"/>
          <w:sz w:val="26"/>
          <w:szCs w:val="26"/>
          <w:shd w:fill="auto" w:val="clear"/>
        </w:rPr>
      </w:pPr>
      <w:bookmarkStart w:colFirst="0" w:colLast="0" w:name="_d47olhywip6q" w:id="1"/>
      <w:bookmarkEnd w:id="1"/>
      <w:r w:rsidDel="00000000" w:rsidR="00000000" w:rsidRPr="00000000">
        <w:rPr>
          <w:color w:val="666666"/>
          <w:sz w:val="26"/>
          <w:szCs w:val="26"/>
          <w:shd w:fill="auto" w:val="clear"/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 around and introduce yourself to the group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and pronouns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 was your favorite thing you learned during Unit 1 or Unit 2?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 are you excited to get out of Unit 3?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ind w:left="0" w:firstLine="0"/>
        <w:rPr>
          <w:color w:val="666666"/>
          <w:sz w:val="26"/>
          <w:szCs w:val="26"/>
          <w:shd w:fill="auto" w:val="clear"/>
        </w:rPr>
      </w:pPr>
      <w:bookmarkStart w:colFirst="0" w:colLast="0" w:name="_udkykbca4dmc" w:id="2"/>
      <w:bookmarkEnd w:id="2"/>
      <w:r w:rsidDel="00000000" w:rsidR="00000000" w:rsidRPr="00000000">
        <w:rPr>
          <w:color w:val="666666"/>
          <w:sz w:val="26"/>
          <w:szCs w:val="26"/>
          <w:shd w:fill="auto" w:val="clear"/>
          <w:rtl w:val="0"/>
        </w:rPr>
        <w:t xml:space="preserve">Setting Group Expectations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You’ll need either a Miro board or a Jamboard set up for this activity. Each member should put sticky notes on the slides that you’re working 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Slides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 is something that you need to be successful during Unit 3?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What’s important for you when you work in groups?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What’s something that you are worried about for Unit 3?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After you’ve spent some time talking through the sticky notes, create a list of the expectations that your group has for their project and how they’ll work together.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Rule="auto"/>
        <w:ind w:left="0" w:firstLine="0"/>
        <w:rPr>
          <w:color w:val="666666"/>
          <w:sz w:val="26"/>
          <w:szCs w:val="26"/>
          <w:shd w:fill="auto" w:val="clear"/>
        </w:rPr>
      </w:pPr>
      <w:bookmarkStart w:colFirst="0" w:colLast="0" w:name="_bex5u7icqygd" w:id="3"/>
      <w:bookmarkEnd w:id="3"/>
      <w:r w:rsidDel="00000000" w:rsidR="00000000" w:rsidRPr="00000000">
        <w:rPr>
          <w:color w:val="666666"/>
          <w:sz w:val="26"/>
          <w:szCs w:val="26"/>
          <w:shd w:fill="auto" w:val="clear"/>
          <w:rtl w:val="0"/>
        </w:rPr>
        <w:t xml:space="preserve">Expectations that we recommend also having for your group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Ask for help when needed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 willing to help each other instead of displaying an “it’s not my job” attitude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 flexible to assist with group needs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Consistently communicate about where you are at with the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Attend all group meetings, communicating if you need to miss a class ahead of time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Treat it like a job, not like a typical group project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will be working on a project that may mimic how you will work on a dev team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consistently do not show up to work or are not doing the tasks that you committed to completing, you may be removed from the course.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highlight w:val="white"/>
        <w:lang w:val="en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76" w:lineRule="auto"/>
    </w:pPr>
    <w:rPr>
      <w:b w:val="1"/>
      <w:color w:val="5c94c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="276" w:lineRule="auto"/>
    </w:pPr>
    <w:rPr>
      <w:b w:val="1"/>
      <w:color w:val="354a5f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hanging="360"/>
    </w:pPr>
    <w:rPr>
      <w:rFonts w:ascii="Montserrat" w:cs="Montserrat" w:eastAsia="Montserrat" w:hAnsi="Montserrat"/>
      <w:b w:val="1"/>
      <w:color w:val="354a5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color w:val="5c94c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</w:pPr>
    <w:rPr>
      <w:rFonts w:ascii="Montserrat" w:cs="Montserrat" w:eastAsia="Montserrat" w:hAnsi="Montserrat"/>
      <w:b w:val="1"/>
      <w:color w:val="f47753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jc w:val="center"/>
    </w:pPr>
    <w:rPr>
      <w:rFonts w:ascii="Montserrat" w:cs="Montserrat" w:eastAsia="Montserrat" w:hAnsi="Montserrat"/>
      <w:b w:val="1"/>
      <w:color w:val="5c94ce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Montserrat" w:cs="Montserrat" w:eastAsia="Montserrat" w:hAnsi="Montserrat"/>
      <w:b w:val="1"/>
      <w:color w:val="5c94ce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wChw9twmwIG8p4SaPrVvtxfpwEg79uhLIZhVgd_dj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