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C2" w:rsidRDefault="00003AC9">
      <w:pPr>
        <w:pStyle w:val="Heading1"/>
        <w:ind w:left="3153"/>
      </w:pPr>
      <w:r>
        <w:t>King’s College London</w:t>
      </w:r>
    </w:p>
    <w:p w:rsidR="008754C2" w:rsidRDefault="00003AC9">
      <w:pPr>
        <w:pStyle w:val="BodyText"/>
        <w:spacing w:before="125"/>
        <w:ind w:left="349" w:right="264"/>
        <w:jc w:val="center"/>
      </w:pPr>
      <w:r>
        <w:t>This paper is part of an assessment of the College counting toward the award of a degree. It is governed by the College Regulations</w:t>
      </w:r>
    </w:p>
    <w:p w:rsidR="008754C2" w:rsidRDefault="00003AC9">
      <w:pPr>
        <w:pStyle w:val="BodyText"/>
        <w:ind w:left="2043"/>
      </w:pPr>
      <w:r>
        <w:t>under the authority of the Academic Board.</w:t>
      </w:r>
    </w:p>
    <w:p w:rsidR="008754C2" w:rsidRDefault="008754C2">
      <w:pPr>
        <w:pStyle w:val="BodyText"/>
        <w:rPr>
          <w:sz w:val="20"/>
        </w:rPr>
      </w:pPr>
    </w:p>
    <w:p w:rsidR="008754C2" w:rsidRDefault="008754C2">
      <w:pPr>
        <w:pStyle w:val="BodyText"/>
        <w:rPr>
          <w:sz w:val="20"/>
        </w:rPr>
      </w:pPr>
    </w:p>
    <w:p w:rsidR="008754C2" w:rsidRDefault="008754C2">
      <w:pPr>
        <w:pStyle w:val="BodyText"/>
        <w:spacing w:before="3"/>
        <w:rPr>
          <w:sz w:val="10"/>
        </w:rPr>
      </w:pPr>
    </w:p>
    <w:tbl>
      <w:tblPr>
        <w:tblW w:w="0" w:type="auto"/>
        <w:tblInd w:w="108" w:type="dxa"/>
        <w:tblLayout w:type="fixed"/>
        <w:tblCellMar>
          <w:left w:w="0" w:type="dxa"/>
          <w:right w:w="0" w:type="dxa"/>
        </w:tblCellMar>
        <w:tblLook w:val="01E0" w:firstRow="1" w:lastRow="1" w:firstColumn="1" w:lastColumn="1" w:noHBand="0" w:noVBand="0"/>
      </w:tblPr>
      <w:tblGrid>
        <w:gridCol w:w="2978"/>
        <w:gridCol w:w="3589"/>
      </w:tblGrid>
      <w:tr w:rsidR="008754C2">
        <w:trPr>
          <w:trHeight w:val="488"/>
        </w:trPr>
        <w:tc>
          <w:tcPr>
            <w:tcW w:w="2978" w:type="dxa"/>
          </w:tcPr>
          <w:p w:rsidR="008754C2" w:rsidRDefault="00003AC9">
            <w:pPr>
              <w:pStyle w:val="TableParagraph"/>
              <w:spacing w:line="240" w:lineRule="auto"/>
              <w:ind w:left="200"/>
              <w:rPr>
                <w:b/>
                <w:sz w:val="28"/>
              </w:rPr>
            </w:pPr>
            <w:r>
              <w:rPr>
                <w:b/>
                <w:sz w:val="28"/>
              </w:rPr>
              <w:t>Degree Programmes</w:t>
            </w:r>
          </w:p>
        </w:tc>
        <w:tc>
          <w:tcPr>
            <w:tcW w:w="3589" w:type="dxa"/>
          </w:tcPr>
          <w:p w:rsidR="008754C2" w:rsidRDefault="00003AC9">
            <w:pPr>
              <w:pStyle w:val="TableParagraph"/>
              <w:spacing w:line="240" w:lineRule="auto"/>
              <w:ind w:left="155"/>
              <w:rPr>
                <w:sz w:val="28"/>
              </w:rPr>
            </w:pPr>
            <w:r>
              <w:rPr>
                <w:sz w:val="28"/>
              </w:rPr>
              <w:t>MSc</w:t>
            </w:r>
          </w:p>
        </w:tc>
      </w:tr>
      <w:tr w:rsidR="008754C2">
        <w:trPr>
          <w:trHeight w:val="487"/>
        </w:trPr>
        <w:tc>
          <w:tcPr>
            <w:tcW w:w="2978" w:type="dxa"/>
          </w:tcPr>
          <w:p w:rsidR="008754C2" w:rsidRDefault="00003AC9">
            <w:pPr>
              <w:pStyle w:val="TableParagraph"/>
              <w:spacing w:before="163" w:line="304" w:lineRule="exact"/>
              <w:ind w:left="200"/>
              <w:rPr>
                <w:b/>
                <w:sz w:val="28"/>
              </w:rPr>
            </w:pPr>
            <w:r>
              <w:rPr>
                <w:b/>
                <w:sz w:val="28"/>
              </w:rPr>
              <w:t>Module Code</w:t>
            </w:r>
          </w:p>
        </w:tc>
        <w:tc>
          <w:tcPr>
            <w:tcW w:w="3589" w:type="dxa"/>
          </w:tcPr>
          <w:p w:rsidR="008754C2" w:rsidRDefault="00003AC9">
            <w:pPr>
              <w:pStyle w:val="TableParagraph"/>
              <w:spacing w:before="163" w:line="304" w:lineRule="exact"/>
              <w:ind w:left="155"/>
              <w:rPr>
                <w:sz w:val="28"/>
              </w:rPr>
            </w:pPr>
            <w:r>
              <w:rPr>
                <w:sz w:val="28"/>
              </w:rPr>
              <w:t>7CCSMPMT</w:t>
            </w:r>
          </w:p>
        </w:tc>
      </w:tr>
      <w:tr w:rsidR="008754C2">
        <w:trPr>
          <w:trHeight w:val="487"/>
        </w:trPr>
        <w:tc>
          <w:tcPr>
            <w:tcW w:w="2978" w:type="dxa"/>
          </w:tcPr>
          <w:p w:rsidR="008754C2" w:rsidRDefault="00003AC9">
            <w:pPr>
              <w:pStyle w:val="TableParagraph"/>
              <w:spacing w:line="325" w:lineRule="exact"/>
              <w:ind w:left="200"/>
              <w:rPr>
                <w:b/>
                <w:sz w:val="28"/>
              </w:rPr>
            </w:pPr>
            <w:r>
              <w:rPr>
                <w:b/>
                <w:sz w:val="28"/>
              </w:rPr>
              <w:t>Module Title</w:t>
            </w:r>
          </w:p>
        </w:tc>
        <w:tc>
          <w:tcPr>
            <w:tcW w:w="3589" w:type="dxa"/>
          </w:tcPr>
          <w:p w:rsidR="008754C2" w:rsidRDefault="00003AC9">
            <w:pPr>
              <w:pStyle w:val="TableParagraph"/>
              <w:spacing w:line="325" w:lineRule="exact"/>
              <w:ind w:left="155"/>
              <w:rPr>
                <w:sz w:val="28"/>
              </w:rPr>
            </w:pPr>
            <w:r>
              <w:rPr>
                <w:sz w:val="28"/>
              </w:rPr>
              <w:t>Principles of Management</w:t>
            </w:r>
          </w:p>
        </w:tc>
      </w:tr>
      <w:tr w:rsidR="008754C2">
        <w:trPr>
          <w:trHeight w:val="488"/>
        </w:trPr>
        <w:tc>
          <w:tcPr>
            <w:tcW w:w="2978" w:type="dxa"/>
          </w:tcPr>
          <w:p w:rsidR="008754C2" w:rsidRDefault="00003AC9">
            <w:pPr>
              <w:pStyle w:val="TableParagraph"/>
              <w:spacing w:before="163" w:line="305" w:lineRule="exact"/>
              <w:ind w:left="200"/>
              <w:rPr>
                <w:b/>
                <w:sz w:val="28"/>
              </w:rPr>
            </w:pPr>
            <w:r>
              <w:rPr>
                <w:b/>
                <w:sz w:val="28"/>
              </w:rPr>
              <w:t>Assessment</w:t>
            </w:r>
          </w:p>
        </w:tc>
        <w:tc>
          <w:tcPr>
            <w:tcW w:w="3589" w:type="dxa"/>
          </w:tcPr>
          <w:p w:rsidR="008754C2" w:rsidRDefault="00003AC9">
            <w:pPr>
              <w:pStyle w:val="TableParagraph"/>
              <w:spacing w:before="163" w:line="305" w:lineRule="exact"/>
              <w:ind w:left="155"/>
              <w:rPr>
                <w:sz w:val="28"/>
              </w:rPr>
            </w:pPr>
            <w:r>
              <w:rPr>
                <w:sz w:val="28"/>
              </w:rPr>
              <w:t>Group Coursework</w:t>
            </w:r>
          </w:p>
        </w:tc>
      </w:tr>
    </w:tbl>
    <w:p w:rsidR="008754C2" w:rsidRDefault="008754C2">
      <w:pPr>
        <w:pStyle w:val="BodyText"/>
        <w:rPr>
          <w:sz w:val="20"/>
        </w:rPr>
      </w:pPr>
    </w:p>
    <w:p w:rsidR="008754C2" w:rsidRDefault="008754C2">
      <w:pPr>
        <w:pStyle w:val="BodyText"/>
        <w:rPr>
          <w:sz w:val="20"/>
        </w:rPr>
      </w:pPr>
    </w:p>
    <w:p w:rsidR="008754C2" w:rsidRDefault="008754C2">
      <w:pPr>
        <w:pStyle w:val="BodyText"/>
        <w:rPr>
          <w:sz w:val="11"/>
        </w:rPr>
      </w:pPr>
    </w:p>
    <w:tbl>
      <w:tblPr>
        <w:tblW w:w="0" w:type="auto"/>
        <w:tblInd w:w="108" w:type="dxa"/>
        <w:tblLayout w:type="fixed"/>
        <w:tblCellMar>
          <w:left w:w="0" w:type="dxa"/>
          <w:right w:w="0" w:type="dxa"/>
        </w:tblCellMar>
        <w:tblLook w:val="01E0" w:firstRow="1" w:lastRow="1" w:firstColumn="1" w:lastColumn="1" w:noHBand="0" w:noVBand="0"/>
      </w:tblPr>
      <w:tblGrid>
        <w:gridCol w:w="3097"/>
        <w:gridCol w:w="3416"/>
      </w:tblGrid>
      <w:tr w:rsidR="008754C2">
        <w:trPr>
          <w:trHeight w:val="332"/>
        </w:trPr>
        <w:tc>
          <w:tcPr>
            <w:tcW w:w="3097" w:type="dxa"/>
          </w:tcPr>
          <w:p w:rsidR="008754C2" w:rsidRDefault="00003AC9">
            <w:pPr>
              <w:pStyle w:val="TableParagraph"/>
              <w:spacing w:before="7" w:line="305" w:lineRule="exact"/>
              <w:ind w:left="200"/>
              <w:rPr>
                <w:b/>
                <w:sz w:val="28"/>
              </w:rPr>
            </w:pPr>
            <w:r>
              <w:rPr>
                <w:b/>
                <w:sz w:val="28"/>
              </w:rPr>
              <w:t>Submission Deadline</w:t>
            </w:r>
          </w:p>
        </w:tc>
        <w:tc>
          <w:tcPr>
            <w:tcW w:w="3416" w:type="dxa"/>
          </w:tcPr>
          <w:p w:rsidR="008754C2" w:rsidRDefault="00003AC9">
            <w:pPr>
              <w:pStyle w:val="TableParagraph"/>
              <w:spacing w:before="1" w:line="311" w:lineRule="exact"/>
              <w:ind w:left="223"/>
              <w:rPr>
                <w:sz w:val="28"/>
              </w:rPr>
            </w:pPr>
            <w:r>
              <w:rPr>
                <w:sz w:val="28"/>
              </w:rPr>
              <w:t>Monday 11</w:t>
            </w:r>
            <w:r>
              <w:rPr>
                <w:position w:val="10"/>
                <w:sz w:val="18"/>
              </w:rPr>
              <w:t xml:space="preserve">th </w:t>
            </w:r>
            <w:r>
              <w:rPr>
                <w:sz w:val="28"/>
              </w:rPr>
              <w:t>March 2019</w:t>
            </w:r>
          </w:p>
        </w:tc>
      </w:tr>
    </w:tbl>
    <w:p w:rsidR="008754C2" w:rsidRDefault="008754C2">
      <w:pPr>
        <w:pStyle w:val="BodyText"/>
        <w:rPr>
          <w:sz w:val="32"/>
        </w:rPr>
      </w:pPr>
    </w:p>
    <w:p w:rsidR="008754C2" w:rsidRDefault="008754C2">
      <w:pPr>
        <w:pStyle w:val="BodyText"/>
        <w:spacing w:before="2"/>
        <w:rPr>
          <w:sz w:val="34"/>
        </w:rPr>
      </w:pPr>
    </w:p>
    <w:p w:rsidR="008754C2" w:rsidRDefault="00003AC9">
      <w:pPr>
        <w:pStyle w:val="ListParagraph"/>
        <w:numPr>
          <w:ilvl w:val="0"/>
          <w:numId w:val="1"/>
        </w:numPr>
        <w:tabs>
          <w:tab w:val="left" w:pos="921"/>
        </w:tabs>
        <w:ind w:right="309"/>
        <w:jc w:val="both"/>
        <w:rPr>
          <w:b/>
          <w:sz w:val="24"/>
        </w:rPr>
      </w:pPr>
      <w:r>
        <w:rPr>
          <w:b/>
          <w:sz w:val="24"/>
        </w:rPr>
        <w:t>This assignment is a group assignment so please work in groups of several people. I will not assign you to groups – please create them yourself. You can use the class room lectures to find group</w:t>
      </w:r>
      <w:r>
        <w:rPr>
          <w:b/>
          <w:spacing w:val="-13"/>
          <w:sz w:val="24"/>
        </w:rPr>
        <w:t xml:space="preserve"> </w:t>
      </w:r>
      <w:r>
        <w:rPr>
          <w:b/>
          <w:sz w:val="24"/>
        </w:rPr>
        <w:t>members.</w:t>
      </w:r>
    </w:p>
    <w:p w:rsidR="008754C2" w:rsidRDefault="00003AC9">
      <w:pPr>
        <w:pStyle w:val="ListParagraph"/>
        <w:numPr>
          <w:ilvl w:val="0"/>
          <w:numId w:val="1"/>
        </w:numPr>
        <w:tabs>
          <w:tab w:val="left" w:pos="920"/>
          <w:tab w:val="left" w:pos="921"/>
        </w:tabs>
        <w:spacing w:before="121"/>
        <w:ind w:right="170"/>
        <w:rPr>
          <w:b/>
          <w:sz w:val="24"/>
        </w:rPr>
      </w:pPr>
      <w:r>
        <w:rPr>
          <w:b/>
          <w:sz w:val="24"/>
        </w:rPr>
        <w:t>KEATS will require you all to submit. Please, make sure that the group members of the same group submit exactly the same document and please have the names and student number of all involved on the cover</w:t>
      </w:r>
      <w:r>
        <w:rPr>
          <w:b/>
          <w:spacing w:val="-28"/>
          <w:sz w:val="24"/>
        </w:rPr>
        <w:t xml:space="preserve"> </w:t>
      </w:r>
      <w:r>
        <w:rPr>
          <w:b/>
          <w:sz w:val="24"/>
        </w:rPr>
        <w:t>page.</w:t>
      </w:r>
    </w:p>
    <w:p w:rsidR="008754C2" w:rsidRDefault="00003AC9">
      <w:pPr>
        <w:pStyle w:val="ListParagraph"/>
        <w:numPr>
          <w:ilvl w:val="0"/>
          <w:numId w:val="1"/>
        </w:numPr>
        <w:tabs>
          <w:tab w:val="left" w:pos="920"/>
          <w:tab w:val="left" w:pos="921"/>
        </w:tabs>
        <w:spacing w:before="120" w:line="242" w:lineRule="auto"/>
        <w:ind w:right="171"/>
        <w:rPr>
          <w:b/>
          <w:sz w:val="24"/>
        </w:rPr>
      </w:pPr>
      <w:r>
        <w:rPr>
          <w:b/>
          <w:sz w:val="24"/>
        </w:rPr>
        <w:t>There will be one mark for each group which will be applied to each group member.</w:t>
      </w:r>
    </w:p>
    <w:p w:rsidR="008754C2" w:rsidRDefault="00003AC9">
      <w:pPr>
        <w:pStyle w:val="ListParagraph"/>
        <w:numPr>
          <w:ilvl w:val="0"/>
          <w:numId w:val="1"/>
        </w:numPr>
        <w:tabs>
          <w:tab w:val="left" w:pos="920"/>
          <w:tab w:val="left" w:pos="921"/>
        </w:tabs>
        <w:spacing w:before="115"/>
        <w:ind w:right="329"/>
        <w:rPr>
          <w:b/>
          <w:sz w:val="24"/>
        </w:rPr>
      </w:pPr>
      <w:r>
        <w:rPr>
          <w:b/>
          <w:sz w:val="24"/>
        </w:rPr>
        <w:t>Prepare a report with your answers and submit it no later than above-set deadline. Submissions are ideally typed and not hand-written. Furthermore, the names of the contributors of specific parts of the questions should be written down</w:t>
      </w:r>
      <w:r>
        <w:rPr>
          <w:b/>
          <w:spacing w:val="-4"/>
          <w:sz w:val="24"/>
        </w:rPr>
        <w:t xml:space="preserve"> </w:t>
      </w:r>
      <w:r>
        <w:rPr>
          <w:b/>
          <w:sz w:val="24"/>
        </w:rPr>
        <w:t>too!</w:t>
      </w:r>
    </w:p>
    <w:p w:rsidR="008754C2" w:rsidRDefault="00003AC9">
      <w:pPr>
        <w:pStyle w:val="ListParagraph"/>
        <w:numPr>
          <w:ilvl w:val="0"/>
          <w:numId w:val="1"/>
        </w:numPr>
        <w:tabs>
          <w:tab w:val="left" w:pos="920"/>
          <w:tab w:val="left" w:pos="921"/>
        </w:tabs>
        <w:spacing w:before="119"/>
        <w:rPr>
          <w:b/>
          <w:sz w:val="24"/>
        </w:rPr>
      </w:pPr>
      <w:r>
        <w:rPr>
          <w:b/>
          <w:sz w:val="24"/>
        </w:rPr>
        <w:t>This assignment constitutes 30% of your total</w:t>
      </w:r>
      <w:r>
        <w:rPr>
          <w:b/>
          <w:spacing w:val="-8"/>
          <w:sz w:val="24"/>
        </w:rPr>
        <w:t xml:space="preserve"> </w:t>
      </w:r>
      <w:r>
        <w:rPr>
          <w:b/>
          <w:sz w:val="24"/>
        </w:rPr>
        <w:t>mark.</w:t>
      </w:r>
    </w:p>
    <w:p w:rsidR="008754C2" w:rsidRDefault="008754C2">
      <w:pPr>
        <w:pStyle w:val="BodyText"/>
        <w:rPr>
          <w:b/>
          <w:sz w:val="20"/>
        </w:rPr>
      </w:pPr>
    </w:p>
    <w:p w:rsidR="008754C2" w:rsidRDefault="008754C2">
      <w:pPr>
        <w:pStyle w:val="BodyText"/>
        <w:rPr>
          <w:b/>
          <w:sz w:val="20"/>
        </w:rPr>
      </w:pPr>
    </w:p>
    <w:p w:rsidR="008754C2" w:rsidRDefault="008754C2">
      <w:pPr>
        <w:pStyle w:val="BodyText"/>
        <w:spacing w:before="8"/>
        <w:rPr>
          <w:b/>
          <w:sz w:val="23"/>
        </w:rPr>
      </w:pPr>
    </w:p>
    <w:p w:rsidR="008754C2" w:rsidRDefault="00003AC9">
      <w:pPr>
        <w:spacing w:before="101"/>
        <w:ind w:left="347" w:right="264"/>
        <w:jc w:val="center"/>
        <w:rPr>
          <w:b/>
          <w:sz w:val="24"/>
        </w:rPr>
      </w:pPr>
      <w:r>
        <w:rPr>
          <w:b/>
          <w:sz w:val="24"/>
          <w:shd w:val="clear" w:color="auto" w:fill="FFFF00"/>
        </w:rPr>
        <w:t>IMPORTANT INFORMATION</w:t>
      </w:r>
    </w:p>
    <w:p w:rsidR="008754C2" w:rsidRDefault="008754C2">
      <w:pPr>
        <w:pStyle w:val="BodyText"/>
        <w:spacing w:before="1"/>
        <w:rPr>
          <w:b/>
          <w:sz w:val="24"/>
        </w:rPr>
      </w:pPr>
    </w:p>
    <w:p w:rsidR="008754C2" w:rsidRDefault="00003AC9">
      <w:pPr>
        <w:ind w:left="219" w:right="129" w:hanging="7"/>
        <w:jc w:val="center"/>
        <w:rPr>
          <w:b/>
          <w:sz w:val="24"/>
        </w:rPr>
      </w:pPr>
      <w:r>
        <w:rPr>
          <w:b/>
          <w:sz w:val="24"/>
        </w:rPr>
        <w:t>Plagiarism is passing off someone else’s work as your own, and the penalties for plagiarising by the College can be severe. Uploading work to KEATS is regarded by the Department as a statement by the student concerned, confirming that</w:t>
      </w:r>
      <w:r>
        <w:rPr>
          <w:b/>
          <w:spacing w:val="-34"/>
          <w:sz w:val="24"/>
        </w:rPr>
        <w:t xml:space="preserve"> </w:t>
      </w:r>
      <w:r>
        <w:rPr>
          <w:b/>
          <w:sz w:val="24"/>
        </w:rPr>
        <w:t>the work has not been</w:t>
      </w:r>
      <w:r>
        <w:rPr>
          <w:b/>
          <w:spacing w:val="-2"/>
          <w:sz w:val="24"/>
        </w:rPr>
        <w:t xml:space="preserve"> </w:t>
      </w:r>
      <w:r>
        <w:rPr>
          <w:b/>
          <w:sz w:val="24"/>
        </w:rPr>
        <w:t>plagiarised.</w:t>
      </w:r>
    </w:p>
    <w:p w:rsidR="008754C2" w:rsidRDefault="008754C2">
      <w:pPr>
        <w:jc w:val="center"/>
        <w:rPr>
          <w:sz w:val="24"/>
        </w:rPr>
        <w:sectPr w:rsidR="008754C2">
          <w:footerReference w:type="default" r:id="rId7"/>
          <w:type w:val="continuous"/>
          <w:pgSz w:w="11910" w:h="16840"/>
          <w:pgMar w:top="1320" w:right="1160" w:bottom="920" w:left="1240" w:header="720" w:footer="734" w:gutter="0"/>
          <w:pgNumType w:start="1"/>
          <w:cols w:space="720"/>
        </w:sectPr>
      </w:pPr>
    </w:p>
    <w:p w:rsidR="008754C2" w:rsidRDefault="00003AC9">
      <w:pPr>
        <w:pStyle w:val="Heading1"/>
        <w:spacing w:before="86"/>
      </w:pPr>
      <w:r>
        <w:lastRenderedPageBreak/>
        <w:t>Question 1 – Strategic Decision Making</w:t>
      </w:r>
    </w:p>
    <w:p w:rsidR="008754C2" w:rsidRDefault="008754C2">
      <w:pPr>
        <w:pStyle w:val="BodyText"/>
        <w:rPr>
          <w:b/>
          <w:sz w:val="36"/>
        </w:rPr>
      </w:pPr>
    </w:p>
    <w:p w:rsidR="008754C2" w:rsidRDefault="008754C2">
      <w:pPr>
        <w:pStyle w:val="BodyText"/>
        <w:spacing w:before="9"/>
        <w:rPr>
          <w:b/>
          <w:sz w:val="35"/>
        </w:rPr>
      </w:pPr>
    </w:p>
    <w:p w:rsidR="008754C2" w:rsidRDefault="00003AC9">
      <w:pPr>
        <w:pStyle w:val="Heading2"/>
      </w:pPr>
      <w:r>
        <w:t>You are the Founder and CEO of a startup.</w:t>
      </w:r>
    </w:p>
    <w:p w:rsidR="008754C2" w:rsidRDefault="008754C2">
      <w:pPr>
        <w:pStyle w:val="BodyText"/>
        <w:rPr>
          <w:b/>
          <w:sz w:val="32"/>
        </w:rPr>
      </w:pPr>
    </w:p>
    <w:p w:rsidR="008754C2" w:rsidRDefault="008754C2">
      <w:pPr>
        <w:pStyle w:val="BodyText"/>
        <w:rPr>
          <w:b/>
          <w:sz w:val="39"/>
        </w:rPr>
      </w:pPr>
    </w:p>
    <w:p w:rsidR="008754C2" w:rsidRDefault="00003AC9">
      <w:pPr>
        <w:ind w:left="200"/>
        <w:rPr>
          <w:b/>
          <w:sz w:val="28"/>
        </w:rPr>
      </w:pPr>
      <w:r>
        <w:rPr>
          <w:b/>
          <w:sz w:val="28"/>
        </w:rPr>
        <w:t>Part A</w:t>
      </w:r>
    </w:p>
    <w:p w:rsidR="008754C2" w:rsidRDefault="00003AC9">
      <w:pPr>
        <w:pStyle w:val="BodyText"/>
        <w:spacing w:before="246" w:line="276" w:lineRule="auto"/>
        <w:ind w:left="200" w:right="154"/>
      </w:pPr>
      <w:r>
        <w:t>As a group, brainstorm some exciting startup ideas. Decide for one and – without having done any further formal analysis as per below methods – write down what the idea / product / service is and justify why you think it is a good idea to proceed.</w:t>
      </w:r>
    </w:p>
    <w:p w:rsidR="008754C2" w:rsidRDefault="008754C2">
      <w:pPr>
        <w:pStyle w:val="BodyText"/>
        <w:spacing w:before="8"/>
        <w:rPr>
          <w:sz w:val="8"/>
        </w:rPr>
      </w:pPr>
    </w:p>
    <w:p w:rsidR="008754C2" w:rsidRDefault="00575780" w:rsidP="00575780">
      <w:pPr>
        <w:pStyle w:val="Heading3"/>
      </w:pPr>
      <w:r>
        <w:t xml:space="preserve"> </w:t>
      </w:r>
      <w:r w:rsidR="00003AC9">
        <w:t>[10 marks]</w:t>
      </w:r>
    </w:p>
    <w:p w:rsidR="00D619E2" w:rsidRDefault="00D619E2">
      <w:pPr>
        <w:pStyle w:val="Heading3"/>
      </w:pPr>
    </w:p>
    <w:p w:rsidR="00D619E2" w:rsidRDefault="00D619E2" w:rsidP="00D619E2">
      <w:pPr>
        <w:pStyle w:val="Heading3"/>
        <w:jc w:val="left"/>
      </w:pPr>
      <w:r>
        <w:t>Exoskeleton</w:t>
      </w:r>
    </w:p>
    <w:p w:rsidR="00D619E2" w:rsidRDefault="00D619E2" w:rsidP="00D619E2">
      <w:pPr>
        <w:pStyle w:val="Heading3"/>
        <w:jc w:val="left"/>
      </w:pPr>
    </w:p>
    <w:p w:rsidR="008754C2" w:rsidRDefault="00003AC9">
      <w:pPr>
        <w:spacing w:before="248"/>
        <w:ind w:left="200"/>
        <w:rPr>
          <w:b/>
          <w:sz w:val="28"/>
        </w:rPr>
      </w:pPr>
      <w:r>
        <w:rPr>
          <w:b/>
          <w:sz w:val="28"/>
        </w:rPr>
        <w:t>Part B</w:t>
      </w:r>
    </w:p>
    <w:p w:rsidR="008754C2" w:rsidRDefault="008754C2">
      <w:pPr>
        <w:pStyle w:val="BodyText"/>
        <w:spacing w:before="9"/>
        <w:rPr>
          <w:b/>
          <w:sz w:val="12"/>
        </w:rPr>
      </w:pPr>
    </w:p>
    <w:p w:rsidR="00B93129" w:rsidRPr="00B93129" w:rsidRDefault="00003AC9">
      <w:pPr>
        <w:pStyle w:val="BodyText"/>
        <w:spacing w:before="101"/>
        <w:ind w:left="200"/>
        <w:rPr>
          <w:i/>
          <w:color w:val="FF0000"/>
          <w:sz w:val="22"/>
          <w:szCs w:val="22"/>
        </w:rPr>
      </w:pPr>
      <w:r>
        <w:t xml:space="preserve">Apply the four strategic methods of </w:t>
      </w:r>
      <w:r w:rsidRPr="00003AC9">
        <w:rPr>
          <w:color w:val="FF0000"/>
        </w:rPr>
        <w:t>i) SWOT</w:t>
      </w:r>
      <w:r w:rsidRPr="00B93129">
        <w:rPr>
          <w:i/>
          <w:color w:val="FF0000"/>
          <w:sz w:val="22"/>
          <w:szCs w:val="22"/>
        </w:rPr>
        <w:t>,</w:t>
      </w:r>
      <w:r w:rsidR="00B93129" w:rsidRPr="00B93129">
        <w:rPr>
          <w:i/>
          <w:color w:val="FF0000"/>
          <w:sz w:val="22"/>
          <w:szCs w:val="22"/>
        </w:rPr>
        <w:t xml:space="preserve"> </w:t>
      </w:r>
      <w:r w:rsidR="00B93129" w:rsidRPr="00B93129">
        <w:rPr>
          <w:rFonts w:ascii="Segoe UI" w:hAnsi="Segoe UI" w:cs="Segoe UI"/>
          <w:i/>
          <w:color w:val="3A3A3A"/>
          <w:sz w:val="22"/>
          <w:szCs w:val="22"/>
          <w:shd w:val="clear" w:color="auto" w:fill="FFFFFF"/>
        </w:rPr>
        <w:t> important to mention how the point was identified and what is the extent-of-effect of that particular point on the overall objective</w:t>
      </w:r>
    </w:p>
    <w:p w:rsidR="008754C2" w:rsidRPr="00003AC9" w:rsidRDefault="00003AC9">
      <w:pPr>
        <w:pStyle w:val="BodyText"/>
        <w:spacing w:before="101"/>
        <w:ind w:left="200"/>
        <w:rPr>
          <w:color w:val="FF0000"/>
        </w:rPr>
      </w:pPr>
      <w:r w:rsidRPr="00003AC9">
        <w:rPr>
          <w:color w:val="FF0000"/>
        </w:rPr>
        <w:t xml:space="preserve"> ii) Porter’s 5-Force</w:t>
      </w:r>
    </w:p>
    <w:p w:rsidR="00B93129" w:rsidRDefault="00003AC9">
      <w:pPr>
        <w:pStyle w:val="BodyText"/>
        <w:spacing w:before="46" w:line="278" w:lineRule="auto"/>
        <w:ind w:left="200" w:right="127"/>
      </w:pPr>
      <w:r w:rsidRPr="00003AC9">
        <w:rPr>
          <w:color w:val="FF0000"/>
        </w:rPr>
        <w:t>Analysis,</w:t>
      </w:r>
      <w:r>
        <w:t xml:space="preserve"> </w:t>
      </w:r>
    </w:p>
    <w:p w:rsidR="00B93129" w:rsidRDefault="00003AC9">
      <w:pPr>
        <w:pStyle w:val="BodyText"/>
        <w:spacing w:before="46" w:line="278" w:lineRule="auto"/>
        <w:ind w:left="200" w:right="127"/>
      </w:pPr>
      <w:r>
        <w:t>iii) Porter’s Generic Strategies, and</w:t>
      </w:r>
    </w:p>
    <w:p w:rsidR="008754C2" w:rsidRDefault="00003AC9">
      <w:pPr>
        <w:pStyle w:val="BodyText"/>
        <w:spacing w:before="46" w:line="278" w:lineRule="auto"/>
        <w:ind w:left="200" w:right="127"/>
      </w:pPr>
      <w:r>
        <w:t xml:space="preserve"> iv) the Lean Canvas to your startup company.</w:t>
      </w:r>
      <w:r w:rsidR="00E370B5">
        <w:t xml:space="preserve"> Provide </w:t>
      </w:r>
    </w:p>
    <w:p w:rsidR="00575780" w:rsidRDefault="00575780">
      <w:pPr>
        <w:pStyle w:val="BodyText"/>
        <w:spacing w:before="46" w:line="278" w:lineRule="auto"/>
        <w:ind w:left="200" w:right="127"/>
      </w:pPr>
    </w:p>
    <w:p w:rsidR="00B41E9E" w:rsidRPr="00B41E9E" w:rsidRDefault="00B41E9E">
      <w:pPr>
        <w:pStyle w:val="BodyText"/>
        <w:spacing w:before="46" w:line="278" w:lineRule="auto"/>
        <w:ind w:left="200" w:right="127"/>
        <w:rPr>
          <w:b/>
        </w:rPr>
      </w:pPr>
      <w:r w:rsidRPr="00B41E9E">
        <w:rPr>
          <w:b/>
        </w:rPr>
        <w:t>Porter’s Generic Strategies</w:t>
      </w:r>
    </w:p>
    <w:p w:rsidR="00575780" w:rsidRDefault="00575780">
      <w:pPr>
        <w:pStyle w:val="BodyText"/>
        <w:spacing w:before="46" w:line="278" w:lineRule="auto"/>
        <w:ind w:left="200" w:right="127"/>
      </w:pPr>
    </w:p>
    <w:p w:rsidR="00575780" w:rsidRPr="00575780" w:rsidRDefault="00575780" w:rsidP="006E63C1">
      <w:pPr>
        <w:framePr w:w="223" w:h="1874" w:hRule="exact" w:hSpace="180" w:wrap="around" w:vAnchor="text" w:hAnchor="page" w:x="480" w:y="39"/>
        <w:shd w:val="solid" w:color="FFFFFF" w:fill="FFFFFF"/>
        <w:rPr>
          <w:b/>
          <w:sz w:val="28"/>
          <w:szCs w:val="28"/>
        </w:rPr>
      </w:pPr>
      <w:r w:rsidRPr="00575780">
        <w:rPr>
          <w:b/>
          <w:sz w:val="28"/>
          <w:szCs w:val="28"/>
        </w:rPr>
        <w:t>Broad</w:t>
      </w:r>
    </w:p>
    <w:tbl>
      <w:tblPr>
        <w:tblStyle w:val="TableGrid"/>
        <w:tblW w:w="9890" w:type="dxa"/>
        <w:tblInd w:w="200" w:type="dxa"/>
        <w:tblLook w:val="04A0" w:firstRow="1" w:lastRow="0" w:firstColumn="1" w:lastColumn="0" w:noHBand="0" w:noVBand="1"/>
      </w:tblPr>
      <w:tblGrid>
        <w:gridCol w:w="4945"/>
        <w:gridCol w:w="4945"/>
      </w:tblGrid>
      <w:tr w:rsidR="00575780" w:rsidTr="00575780">
        <w:trPr>
          <w:trHeight w:val="1976"/>
        </w:trPr>
        <w:tc>
          <w:tcPr>
            <w:tcW w:w="4945" w:type="dxa"/>
          </w:tcPr>
          <w:p w:rsidR="00575780" w:rsidRDefault="00575780" w:rsidP="00575780">
            <w:pPr>
              <w:pStyle w:val="BodyText"/>
              <w:spacing w:before="46" w:line="278" w:lineRule="auto"/>
              <w:ind w:right="127"/>
              <w:jc w:val="center"/>
            </w:pPr>
            <w:r>
              <w:t>Cost Leadership</w:t>
            </w:r>
          </w:p>
          <w:p w:rsidR="005D5C1E" w:rsidRDefault="005D5C1E" w:rsidP="005D5C1E">
            <w:pPr>
              <w:pStyle w:val="BodyText"/>
              <w:spacing w:before="46" w:line="278" w:lineRule="auto"/>
              <w:ind w:right="127"/>
            </w:pPr>
          </w:p>
          <w:p w:rsidR="005D5C1E" w:rsidRDefault="005D5C1E" w:rsidP="005D5C1E">
            <w:pPr>
              <w:pStyle w:val="BodyText"/>
              <w:spacing w:before="46" w:line="278" w:lineRule="auto"/>
              <w:ind w:right="127"/>
              <w:jc w:val="center"/>
            </w:pPr>
          </w:p>
          <w:p w:rsidR="005D5C1E" w:rsidRDefault="005D5C1E" w:rsidP="00C83D8C">
            <w:pPr>
              <w:pStyle w:val="BodyText"/>
              <w:spacing w:before="46" w:line="278" w:lineRule="auto"/>
              <w:ind w:right="127"/>
            </w:pPr>
            <w:r>
              <w:t xml:space="preserve">                  </w:t>
            </w:r>
          </w:p>
        </w:tc>
        <w:tc>
          <w:tcPr>
            <w:tcW w:w="4945" w:type="dxa"/>
          </w:tcPr>
          <w:p w:rsidR="00575780" w:rsidRDefault="00575780" w:rsidP="00575780">
            <w:pPr>
              <w:pStyle w:val="BodyText"/>
              <w:spacing w:before="46" w:line="278" w:lineRule="auto"/>
              <w:ind w:right="127"/>
              <w:jc w:val="center"/>
            </w:pPr>
            <w:r>
              <w:t>Differentiation</w:t>
            </w:r>
          </w:p>
          <w:p w:rsidR="00E6729C" w:rsidRDefault="00E6729C" w:rsidP="00575780">
            <w:pPr>
              <w:pStyle w:val="BodyText"/>
              <w:spacing w:before="46" w:line="278" w:lineRule="auto"/>
              <w:ind w:right="127"/>
              <w:jc w:val="center"/>
            </w:pPr>
          </w:p>
          <w:p w:rsidR="00E6729C" w:rsidRPr="00E6729C" w:rsidRDefault="00C83D8C" w:rsidP="00E6729C">
            <w:pPr>
              <w:pStyle w:val="BodyText"/>
              <w:spacing w:before="46" w:line="278" w:lineRule="auto"/>
              <w:ind w:right="127"/>
              <w:rPr>
                <w:b/>
                <w:i/>
              </w:rPr>
            </w:pPr>
            <w:r>
              <w:rPr>
                <w:b/>
                <w:i/>
              </w:rPr>
              <w:t>EXOSKELETON</w:t>
            </w:r>
          </w:p>
        </w:tc>
      </w:tr>
    </w:tbl>
    <w:p w:rsidR="00575780" w:rsidRPr="00575780" w:rsidRDefault="00575780" w:rsidP="006E63C1">
      <w:pPr>
        <w:framePr w:w="223" w:h="1684" w:hRule="exact" w:hSpace="180" w:wrap="around" w:vAnchor="text" w:hAnchor="page" w:x="444" w:y="420"/>
        <w:shd w:val="solid" w:color="FFFFFF" w:fill="FFFFFF"/>
        <w:rPr>
          <w:b/>
          <w:sz w:val="24"/>
          <w:szCs w:val="24"/>
        </w:rPr>
      </w:pPr>
      <w:r w:rsidRPr="00575780">
        <w:rPr>
          <w:b/>
          <w:sz w:val="24"/>
          <w:szCs w:val="24"/>
        </w:rPr>
        <w:t>Narrow</w:t>
      </w:r>
    </w:p>
    <w:tbl>
      <w:tblPr>
        <w:tblStyle w:val="TableGrid"/>
        <w:tblW w:w="9890" w:type="dxa"/>
        <w:tblInd w:w="200" w:type="dxa"/>
        <w:tblLook w:val="04A0" w:firstRow="1" w:lastRow="0" w:firstColumn="1" w:lastColumn="0" w:noHBand="0" w:noVBand="1"/>
      </w:tblPr>
      <w:tblGrid>
        <w:gridCol w:w="4945"/>
        <w:gridCol w:w="4945"/>
      </w:tblGrid>
      <w:tr w:rsidR="00575780" w:rsidTr="006E63C1">
        <w:trPr>
          <w:trHeight w:val="1896"/>
        </w:trPr>
        <w:tc>
          <w:tcPr>
            <w:tcW w:w="4945" w:type="dxa"/>
            <w:vAlign w:val="bottom"/>
          </w:tcPr>
          <w:p w:rsidR="00575780" w:rsidRDefault="00575780" w:rsidP="00575780">
            <w:pPr>
              <w:pStyle w:val="BodyText"/>
              <w:spacing w:before="46" w:line="278" w:lineRule="auto"/>
              <w:ind w:right="127"/>
              <w:jc w:val="center"/>
            </w:pPr>
            <w:r>
              <w:lastRenderedPageBreak/>
              <w:t>Cost Focus</w:t>
            </w:r>
          </w:p>
        </w:tc>
        <w:tc>
          <w:tcPr>
            <w:tcW w:w="4945" w:type="dxa"/>
            <w:vAlign w:val="bottom"/>
          </w:tcPr>
          <w:p w:rsidR="00575780" w:rsidRDefault="00575780" w:rsidP="00575780">
            <w:pPr>
              <w:pStyle w:val="BodyText"/>
              <w:spacing w:before="46" w:line="278" w:lineRule="auto"/>
              <w:ind w:right="127"/>
              <w:jc w:val="center"/>
            </w:pPr>
            <w:r>
              <w:t>Differentiation Focus</w:t>
            </w:r>
          </w:p>
        </w:tc>
      </w:tr>
    </w:tbl>
    <w:p w:rsidR="006E63C1" w:rsidRPr="00575780" w:rsidRDefault="006E63C1" w:rsidP="006E63C1">
      <w:pPr>
        <w:framePr w:w="2843" w:h="469" w:hRule="exact" w:hSpace="180" w:wrap="around" w:vAnchor="text" w:hAnchor="page" w:x="2284" w:y="238"/>
        <w:shd w:val="solid" w:color="FFFFFF" w:fill="FFFFFF"/>
        <w:jc w:val="center"/>
        <w:rPr>
          <w:b/>
          <w:sz w:val="28"/>
          <w:szCs w:val="28"/>
        </w:rPr>
      </w:pPr>
      <w:r>
        <w:rPr>
          <w:b/>
          <w:sz w:val="28"/>
          <w:szCs w:val="28"/>
        </w:rPr>
        <w:t>Lower Cost</w:t>
      </w:r>
    </w:p>
    <w:p w:rsidR="006E63C1" w:rsidRPr="00575780" w:rsidRDefault="006E63C1" w:rsidP="006E63C1">
      <w:pPr>
        <w:framePr w:w="2843" w:h="469" w:hRule="exact" w:hSpace="180" w:wrap="around" w:vAnchor="text" w:hAnchor="page" w:x="7194" w:y="169"/>
        <w:shd w:val="solid" w:color="FFFFFF" w:fill="FFFFFF"/>
        <w:jc w:val="center"/>
        <w:rPr>
          <w:b/>
          <w:sz w:val="28"/>
          <w:szCs w:val="28"/>
        </w:rPr>
      </w:pPr>
      <w:r>
        <w:rPr>
          <w:b/>
          <w:sz w:val="28"/>
          <w:szCs w:val="28"/>
        </w:rPr>
        <w:t>Differentiation</w:t>
      </w:r>
    </w:p>
    <w:p w:rsidR="00575780" w:rsidRDefault="00575780">
      <w:pPr>
        <w:pStyle w:val="BodyText"/>
        <w:spacing w:before="46" w:line="278" w:lineRule="auto"/>
        <w:ind w:left="200" w:right="127"/>
      </w:pPr>
    </w:p>
    <w:p w:rsidR="00382F7C" w:rsidRDefault="00382F7C">
      <w:pPr>
        <w:pStyle w:val="BodyText"/>
        <w:spacing w:before="46" w:line="278" w:lineRule="auto"/>
        <w:ind w:left="200" w:right="127"/>
      </w:pPr>
    </w:p>
    <w:p w:rsidR="00382F7C" w:rsidRDefault="00382F7C">
      <w:pPr>
        <w:pStyle w:val="BodyText"/>
        <w:spacing w:before="46" w:line="278" w:lineRule="auto"/>
        <w:ind w:left="200" w:right="127"/>
      </w:pPr>
    </w:p>
    <w:p w:rsidR="00382F7C" w:rsidRDefault="007F3757">
      <w:pPr>
        <w:pStyle w:val="BodyText"/>
        <w:spacing w:before="46" w:line="278" w:lineRule="auto"/>
        <w:ind w:left="200" w:right="127"/>
      </w:pPr>
      <w:bookmarkStart w:id="0" w:name="_GoBack"/>
      <w:bookmarkEnd w:id="0"/>
      <w:r>
        <w:t>Our product follows broad differentiation strategy according to Porter’s general strategies</w:t>
      </w:r>
      <w:r w:rsidR="00C83D8C">
        <w:t xml:space="preserve"> </w:t>
      </w:r>
      <w:r w:rsidR="00807B50">
        <w:t>therefore</w:t>
      </w:r>
      <w:r w:rsidR="00C83D8C">
        <w:t xml:space="preserve"> focusing on developing special features and product for the exoskeleton work suit. Having various competitors on the market requires that we develop a product that is unique and will stand apart from all other exoskeleton products. Extra emphasis will be placed on the unique design and chip technology as well as the easiness to use by our customers. </w:t>
      </w:r>
    </w:p>
    <w:p w:rsidR="00C83D8C" w:rsidRDefault="00C83D8C">
      <w:pPr>
        <w:pStyle w:val="BodyText"/>
        <w:spacing w:before="46" w:line="278" w:lineRule="auto"/>
        <w:ind w:left="200" w:right="127"/>
      </w:pPr>
      <w:r>
        <w:t xml:space="preserve">Our product will </w:t>
      </w:r>
      <w:r w:rsidR="00D9128F">
        <w:t xml:space="preserve">also </w:t>
      </w:r>
      <w:r>
        <w:t>be designed to target all markets</w:t>
      </w:r>
      <w:r w:rsidR="00A97783">
        <w:t xml:space="preserve"> </w:t>
      </w:r>
      <w:r w:rsidR="00D9128F">
        <w:t xml:space="preserve">from companies and health sectors to personal home use. </w:t>
      </w:r>
    </w:p>
    <w:p w:rsidR="00D9128F" w:rsidRDefault="00D9128F">
      <w:pPr>
        <w:pStyle w:val="BodyText"/>
        <w:spacing w:before="46" w:line="278" w:lineRule="auto"/>
        <w:ind w:left="200" w:right="127"/>
      </w:pPr>
    </w:p>
    <w:p w:rsidR="00D9128F" w:rsidRDefault="00D9128F">
      <w:pPr>
        <w:pStyle w:val="BodyText"/>
        <w:spacing w:before="46" w:line="278" w:lineRule="auto"/>
        <w:ind w:left="200" w:right="127"/>
      </w:pPr>
    </w:p>
    <w:p w:rsidR="00382F7C" w:rsidRDefault="00382F7C">
      <w:pPr>
        <w:pStyle w:val="BodyText"/>
        <w:spacing w:before="46" w:line="278" w:lineRule="auto"/>
        <w:ind w:left="200" w:right="127"/>
      </w:pPr>
    </w:p>
    <w:p w:rsidR="00B93129" w:rsidRPr="00B93129" w:rsidRDefault="00B93129">
      <w:pPr>
        <w:pStyle w:val="BodyText"/>
        <w:spacing w:before="46" w:line="278" w:lineRule="auto"/>
        <w:ind w:left="200" w:right="127"/>
        <w:rPr>
          <w:b/>
          <w:u w:val="single"/>
        </w:rPr>
      </w:pPr>
      <w:r w:rsidRPr="00B93129">
        <w:rPr>
          <w:color w:val="FF0000"/>
          <w:u w:val="single"/>
        </w:rPr>
        <w:t>Porter’s 5-Force</w:t>
      </w:r>
      <w:r w:rsidRPr="00B93129">
        <w:rPr>
          <w:b/>
          <w:u w:val="single"/>
        </w:rPr>
        <w:t xml:space="preserve"> Analysis</w:t>
      </w:r>
    </w:p>
    <w:p w:rsidR="00B93129" w:rsidRDefault="00B93129">
      <w:pPr>
        <w:pStyle w:val="BodyText"/>
        <w:spacing w:before="46" w:line="278" w:lineRule="auto"/>
        <w:ind w:left="200" w:right="127"/>
      </w:pPr>
    </w:p>
    <w:p w:rsidR="00B93129" w:rsidRDefault="00B93129">
      <w:pPr>
        <w:pStyle w:val="BodyText"/>
        <w:spacing w:before="46" w:line="278" w:lineRule="auto"/>
        <w:ind w:left="200" w:right="127"/>
      </w:pPr>
    </w:p>
    <w:p w:rsidR="00EF1CEC" w:rsidRPr="00EF1CEC" w:rsidRDefault="00EF1CEC">
      <w:pPr>
        <w:spacing w:before="248"/>
        <w:ind w:left="200"/>
        <w:rPr>
          <w:b/>
          <w:sz w:val="28"/>
        </w:rPr>
      </w:pPr>
      <w:r w:rsidRPr="00EF1CEC">
        <w:rPr>
          <w:b/>
          <w:sz w:val="28"/>
        </w:rPr>
        <w:t>3 problems</w:t>
      </w:r>
    </w:p>
    <w:p w:rsidR="00EF1CEC" w:rsidRPr="004017F9" w:rsidRDefault="00EF1CEC" w:rsidP="004017F9">
      <w:pPr>
        <w:rPr>
          <w:sz w:val="28"/>
        </w:rPr>
      </w:pPr>
      <w:r w:rsidRPr="004017F9">
        <w:rPr>
          <w:sz w:val="28"/>
        </w:rPr>
        <w:t>Customer requires quick access to exoskeleton</w:t>
      </w:r>
    </w:p>
    <w:p w:rsidR="00EF1CEC" w:rsidRPr="004017F9" w:rsidRDefault="00EF1CEC" w:rsidP="004017F9">
      <w:pPr>
        <w:rPr>
          <w:sz w:val="28"/>
        </w:rPr>
      </w:pPr>
      <w:r w:rsidRPr="004017F9">
        <w:rPr>
          <w:sz w:val="28"/>
        </w:rPr>
        <w:t>Requirement of an easy and quick user guide</w:t>
      </w:r>
    </w:p>
    <w:p w:rsidR="00EF1CEC" w:rsidRPr="004017F9" w:rsidRDefault="00DE18E0" w:rsidP="004017F9">
      <w:pPr>
        <w:rPr>
          <w:sz w:val="28"/>
        </w:rPr>
      </w:pPr>
      <w:r w:rsidRPr="004017F9">
        <w:rPr>
          <w:sz w:val="28"/>
        </w:rPr>
        <w:t>Reliability, durability and warranty</w:t>
      </w:r>
    </w:p>
    <w:p w:rsidR="00DE18E0" w:rsidRPr="00DE18E0" w:rsidRDefault="00DE18E0" w:rsidP="00DE18E0">
      <w:pPr>
        <w:spacing w:before="248"/>
        <w:ind w:left="200"/>
        <w:rPr>
          <w:b/>
          <w:sz w:val="28"/>
        </w:rPr>
      </w:pPr>
      <w:r>
        <w:rPr>
          <w:b/>
          <w:sz w:val="28"/>
        </w:rPr>
        <w:t>2</w:t>
      </w:r>
      <w:r w:rsidRPr="00DE18E0">
        <w:rPr>
          <w:b/>
          <w:sz w:val="28"/>
        </w:rPr>
        <w:t xml:space="preserve"> </w:t>
      </w:r>
      <w:r>
        <w:rPr>
          <w:b/>
          <w:sz w:val="28"/>
        </w:rPr>
        <w:t xml:space="preserve">Customer </w:t>
      </w:r>
    </w:p>
    <w:p w:rsidR="00EF1CEC" w:rsidRPr="004017F9" w:rsidRDefault="00DE18E0" w:rsidP="004017F9">
      <w:pPr>
        <w:ind w:left="200"/>
        <w:rPr>
          <w:sz w:val="16"/>
          <w:szCs w:val="16"/>
        </w:rPr>
      </w:pPr>
      <w:r w:rsidRPr="004017F9">
        <w:rPr>
          <w:sz w:val="16"/>
          <w:szCs w:val="16"/>
        </w:rPr>
        <w:t>Labourers – (builders, road workers, miners…)</w:t>
      </w:r>
    </w:p>
    <w:p w:rsidR="00DE18E0" w:rsidRPr="004017F9" w:rsidRDefault="00DE18E0" w:rsidP="004017F9">
      <w:pPr>
        <w:ind w:left="200"/>
        <w:rPr>
          <w:sz w:val="16"/>
          <w:szCs w:val="16"/>
        </w:rPr>
      </w:pPr>
      <w:r w:rsidRPr="004017F9">
        <w:rPr>
          <w:sz w:val="16"/>
          <w:szCs w:val="16"/>
        </w:rPr>
        <w:t>Civil servants (</w:t>
      </w:r>
      <w:r w:rsidR="005D5C1E" w:rsidRPr="004017F9">
        <w:rPr>
          <w:sz w:val="16"/>
          <w:szCs w:val="16"/>
        </w:rPr>
        <w:t>fire-cre</w:t>
      </w:r>
      <w:r w:rsidRPr="004017F9">
        <w:rPr>
          <w:sz w:val="16"/>
          <w:szCs w:val="16"/>
        </w:rPr>
        <w:t>w, soldiers, policemen…)</w:t>
      </w:r>
    </w:p>
    <w:p w:rsidR="005D5C1E" w:rsidRDefault="005D5C1E" w:rsidP="004017F9">
      <w:pPr>
        <w:ind w:left="200"/>
        <w:rPr>
          <w:sz w:val="28"/>
        </w:rPr>
      </w:pPr>
      <w:r w:rsidRPr="004017F9">
        <w:rPr>
          <w:sz w:val="16"/>
          <w:szCs w:val="16"/>
        </w:rPr>
        <w:t>Disabled personnel</w:t>
      </w:r>
    </w:p>
    <w:p w:rsidR="005D5C1E" w:rsidRDefault="005D5C1E">
      <w:pPr>
        <w:spacing w:before="248"/>
        <w:ind w:left="200"/>
        <w:rPr>
          <w:sz w:val="28"/>
        </w:rPr>
      </w:pPr>
    </w:p>
    <w:p w:rsidR="00DE18E0" w:rsidRDefault="00DE18E0" w:rsidP="00DE18E0">
      <w:pPr>
        <w:spacing w:before="248"/>
        <w:ind w:left="200"/>
        <w:rPr>
          <w:b/>
          <w:sz w:val="28"/>
        </w:rPr>
      </w:pPr>
      <w:r>
        <w:rPr>
          <w:b/>
          <w:sz w:val="28"/>
        </w:rPr>
        <w:t>3</w:t>
      </w:r>
      <w:r w:rsidRPr="00DE18E0">
        <w:rPr>
          <w:b/>
          <w:sz w:val="28"/>
        </w:rPr>
        <w:t xml:space="preserve"> </w:t>
      </w:r>
      <w:r>
        <w:rPr>
          <w:b/>
          <w:sz w:val="28"/>
        </w:rPr>
        <w:t>Unique value preposition</w:t>
      </w:r>
    </w:p>
    <w:p w:rsidR="00DE18E0" w:rsidRPr="00DE18E0" w:rsidRDefault="00DE18E0" w:rsidP="00DE18E0">
      <w:pPr>
        <w:spacing w:before="248"/>
        <w:ind w:left="200"/>
        <w:rPr>
          <w:sz w:val="28"/>
        </w:rPr>
      </w:pPr>
      <w:r>
        <w:rPr>
          <w:sz w:val="28"/>
        </w:rPr>
        <w:t>Inhumane strength and life saving</w:t>
      </w:r>
    </w:p>
    <w:p w:rsidR="00DE18E0" w:rsidRDefault="00DE18E0" w:rsidP="00DE18E0">
      <w:pPr>
        <w:spacing w:before="248"/>
        <w:ind w:left="200"/>
        <w:rPr>
          <w:b/>
          <w:sz w:val="28"/>
        </w:rPr>
      </w:pPr>
      <w:r>
        <w:rPr>
          <w:b/>
          <w:sz w:val="28"/>
        </w:rPr>
        <w:t>4</w:t>
      </w:r>
      <w:r w:rsidRPr="00DE18E0">
        <w:rPr>
          <w:b/>
          <w:sz w:val="28"/>
        </w:rPr>
        <w:t xml:space="preserve"> </w:t>
      </w:r>
      <w:r>
        <w:rPr>
          <w:b/>
          <w:sz w:val="28"/>
        </w:rPr>
        <w:t>Solution</w:t>
      </w:r>
    </w:p>
    <w:p w:rsidR="00DE18E0" w:rsidRDefault="00DE18E0" w:rsidP="00DE18E0">
      <w:pPr>
        <w:spacing w:before="248"/>
        <w:ind w:left="200"/>
        <w:rPr>
          <w:sz w:val="28"/>
        </w:rPr>
      </w:pPr>
      <w:r>
        <w:rPr>
          <w:sz w:val="28"/>
        </w:rPr>
        <w:lastRenderedPageBreak/>
        <w:t>Safe</w:t>
      </w:r>
    </w:p>
    <w:p w:rsidR="00DE18E0" w:rsidRDefault="00DE18E0" w:rsidP="00DE18E0">
      <w:pPr>
        <w:spacing w:before="248"/>
        <w:ind w:left="200"/>
        <w:rPr>
          <w:sz w:val="28"/>
        </w:rPr>
      </w:pPr>
      <w:r>
        <w:rPr>
          <w:sz w:val="28"/>
        </w:rPr>
        <w:t>Life saver</w:t>
      </w:r>
    </w:p>
    <w:p w:rsidR="00DE18E0" w:rsidRPr="00DE18E0" w:rsidRDefault="00DE18E0" w:rsidP="00DE18E0">
      <w:pPr>
        <w:spacing w:before="248"/>
        <w:ind w:left="200"/>
        <w:rPr>
          <w:b/>
          <w:sz w:val="28"/>
        </w:rPr>
      </w:pPr>
      <w:r>
        <w:rPr>
          <w:sz w:val="28"/>
        </w:rPr>
        <w:t>uniqueness</w:t>
      </w:r>
      <w:r>
        <w:rPr>
          <w:b/>
          <w:sz w:val="28"/>
        </w:rPr>
        <w:t xml:space="preserve"> </w:t>
      </w:r>
    </w:p>
    <w:p w:rsidR="00AB71AC" w:rsidRDefault="00AB71AC" w:rsidP="00AB71AC">
      <w:pPr>
        <w:spacing w:before="248"/>
        <w:ind w:left="200"/>
        <w:rPr>
          <w:b/>
          <w:sz w:val="28"/>
        </w:rPr>
      </w:pPr>
      <w:r>
        <w:rPr>
          <w:b/>
          <w:sz w:val="28"/>
        </w:rPr>
        <w:t>5</w:t>
      </w:r>
      <w:r w:rsidRPr="00DE18E0">
        <w:rPr>
          <w:b/>
          <w:sz w:val="28"/>
        </w:rPr>
        <w:t xml:space="preserve"> </w:t>
      </w:r>
      <w:r>
        <w:rPr>
          <w:b/>
          <w:sz w:val="28"/>
        </w:rPr>
        <w:t>Channels</w:t>
      </w:r>
    </w:p>
    <w:p w:rsidR="00AB71AC" w:rsidRPr="00AB71AC" w:rsidRDefault="00AB71AC" w:rsidP="00AB71AC">
      <w:pPr>
        <w:spacing w:before="248"/>
        <w:ind w:left="200"/>
        <w:rPr>
          <w:sz w:val="28"/>
        </w:rPr>
      </w:pPr>
      <w:r>
        <w:rPr>
          <w:sz w:val="28"/>
        </w:rPr>
        <w:t>Online, amazon, p2p, exhibitions</w:t>
      </w:r>
      <w:r w:rsidR="003A244A">
        <w:rPr>
          <w:sz w:val="28"/>
        </w:rPr>
        <w:t>, Ads</w:t>
      </w:r>
    </w:p>
    <w:p w:rsidR="00AB71AC" w:rsidRDefault="00AB71AC" w:rsidP="00AB71AC">
      <w:pPr>
        <w:spacing w:before="248"/>
        <w:ind w:left="200"/>
        <w:rPr>
          <w:b/>
          <w:sz w:val="28"/>
        </w:rPr>
      </w:pPr>
      <w:r>
        <w:rPr>
          <w:b/>
          <w:sz w:val="28"/>
        </w:rPr>
        <w:t>6</w:t>
      </w:r>
      <w:r w:rsidRPr="00DE18E0">
        <w:rPr>
          <w:b/>
          <w:sz w:val="28"/>
        </w:rPr>
        <w:t xml:space="preserve"> </w:t>
      </w:r>
      <w:r>
        <w:rPr>
          <w:b/>
          <w:sz w:val="28"/>
        </w:rPr>
        <w:t>Revenue Streams</w:t>
      </w:r>
    </w:p>
    <w:p w:rsidR="00AB71AC" w:rsidRDefault="00AB71AC" w:rsidP="00AB71AC">
      <w:pPr>
        <w:spacing w:before="248"/>
        <w:ind w:left="200"/>
        <w:rPr>
          <w:sz w:val="28"/>
        </w:rPr>
      </w:pPr>
      <w:r>
        <w:rPr>
          <w:sz w:val="28"/>
        </w:rPr>
        <w:t>Assets, sponsorship</w:t>
      </w:r>
      <w:r w:rsidR="00045B0A">
        <w:rPr>
          <w:sz w:val="28"/>
        </w:rPr>
        <w:t xml:space="preserve">, In store sales </w:t>
      </w:r>
      <w:r w:rsidR="00045B0A" w:rsidRPr="00045B0A">
        <w:rPr>
          <w:sz w:val="28"/>
        </w:rPr>
        <w:t>55%</w:t>
      </w:r>
      <w:r w:rsidR="00045B0A">
        <w:rPr>
          <w:sz w:val="28"/>
        </w:rPr>
        <w:t xml:space="preserve">, </w:t>
      </w:r>
      <w:r w:rsidR="00045B0A" w:rsidRPr="00045B0A">
        <w:rPr>
          <w:sz w:val="28"/>
        </w:rPr>
        <w:t>Online sales</w:t>
      </w:r>
      <w:r w:rsidR="00045B0A">
        <w:rPr>
          <w:sz w:val="28"/>
        </w:rPr>
        <w:t xml:space="preserve"> </w:t>
      </w:r>
      <w:r w:rsidR="00045B0A" w:rsidRPr="00045B0A">
        <w:rPr>
          <w:sz w:val="28"/>
        </w:rPr>
        <w:t>45%</w:t>
      </w:r>
    </w:p>
    <w:p w:rsidR="00AB71AC" w:rsidRDefault="00AB71AC" w:rsidP="00AB71AC">
      <w:pPr>
        <w:spacing w:before="248"/>
        <w:ind w:left="200"/>
        <w:rPr>
          <w:b/>
          <w:sz w:val="28"/>
        </w:rPr>
      </w:pPr>
      <w:r>
        <w:rPr>
          <w:b/>
          <w:sz w:val="28"/>
        </w:rPr>
        <w:t>7</w:t>
      </w:r>
      <w:r w:rsidRPr="00DE18E0">
        <w:rPr>
          <w:b/>
          <w:sz w:val="28"/>
        </w:rPr>
        <w:t xml:space="preserve"> </w:t>
      </w:r>
      <w:r>
        <w:rPr>
          <w:b/>
          <w:sz w:val="28"/>
        </w:rPr>
        <w:t>Cost structure</w:t>
      </w:r>
    </w:p>
    <w:p w:rsidR="00AB71AC" w:rsidRDefault="003A244A" w:rsidP="00AB71AC">
      <w:pPr>
        <w:spacing w:before="248"/>
        <w:ind w:left="200"/>
        <w:rPr>
          <w:sz w:val="28"/>
        </w:rPr>
      </w:pPr>
      <w:r>
        <w:rPr>
          <w:sz w:val="28"/>
        </w:rPr>
        <w:t>6</w:t>
      </w:r>
      <w:r w:rsidR="00AB71AC">
        <w:rPr>
          <w:sz w:val="28"/>
        </w:rPr>
        <w:t>0% developmental costs</w:t>
      </w:r>
      <w:r w:rsidR="004017F9">
        <w:rPr>
          <w:sz w:val="28"/>
        </w:rPr>
        <w:t>, partnerships and salaries</w:t>
      </w:r>
    </w:p>
    <w:p w:rsidR="00AB71AC" w:rsidRPr="00AB71AC" w:rsidRDefault="00AB71AC" w:rsidP="00AB71AC">
      <w:pPr>
        <w:spacing w:before="248"/>
        <w:ind w:left="200"/>
        <w:rPr>
          <w:sz w:val="28"/>
        </w:rPr>
      </w:pPr>
      <w:r>
        <w:rPr>
          <w:sz w:val="28"/>
        </w:rPr>
        <w:t>40% product</w:t>
      </w:r>
      <w:r w:rsidR="004017F9">
        <w:rPr>
          <w:sz w:val="28"/>
        </w:rPr>
        <w:t xml:space="preserve"> costs, maintenance, updates</w:t>
      </w:r>
    </w:p>
    <w:p w:rsidR="00AB71AC" w:rsidRDefault="003A244A" w:rsidP="00AB71AC">
      <w:pPr>
        <w:spacing w:before="248"/>
        <w:ind w:left="200"/>
        <w:rPr>
          <w:sz w:val="28"/>
        </w:rPr>
      </w:pPr>
      <w:r>
        <w:rPr>
          <w:sz w:val="28"/>
        </w:rPr>
        <w:t>1</w:t>
      </w:r>
      <w:r w:rsidR="00AB71AC">
        <w:rPr>
          <w:sz w:val="28"/>
        </w:rPr>
        <w:t>0% marketing</w:t>
      </w:r>
      <w:r w:rsidR="004017F9">
        <w:rPr>
          <w:sz w:val="28"/>
        </w:rPr>
        <w:t xml:space="preserve"> costs; ads, social media, store front</w:t>
      </w:r>
    </w:p>
    <w:p w:rsidR="00AB71AC" w:rsidRDefault="00AB71AC" w:rsidP="00AB71AC">
      <w:pPr>
        <w:spacing w:before="248"/>
        <w:ind w:left="200"/>
        <w:rPr>
          <w:b/>
          <w:sz w:val="28"/>
        </w:rPr>
      </w:pPr>
      <w:r>
        <w:rPr>
          <w:b/>
          <w:sz w:val="28"/>
        </w:rPr>
        <w:t>8</w:t>
      </w:r>
      <w:r w:rsidRPr="00DE18E0">
        <w:rPr>
          <w:b/>
          <w:sz w:val="28"/>
        </w:rPr>
        <w:t xml:space="preserve"> </w:t>
      </w:r>
      <w:r>
        <w:rPr>
          <w:b/>
          <w:sz w:val="28"/>
        </w:rPr>
        <w:t>key metrics</w:t>
      </w:r>
    </w:p>
    <w:p w:rsidR="00AB71AC" w:rsidRDefault="00AB71AC" w:rsidP="00AB71AC">
      <w:pPr>
        <w:spacing w:before="248"/>
        <w:ind w:left="200"/>
        <w:rPr>
          <w:sz w:val="28"/>
        </w:rPr>
      </w:pPr>
      <w:r>
        <w:rPr>
          <w:sz w:val="28"/>
        </w:rPr>
        <w:t>Customer orders</w:t>
      </w:r>
    </w:p>
    <w:p w:rsidR="00AB71AC" w:rsidRDefault="00AB71AC" w:rsidP="00AB71AC">
      <w:pPr>
        <w:spacing w:before="248"/>
        <w:ind w:left="200"/>
        <w:rPr>
          <w:sz w:val="28"/>
        </w:rPr>
      </w:pPr>
      <w:r>
        <w:rPr>
          <w:sz w:val="28"/>
        </w:rPr>
        <w:t>Feedback</w:t>
      </w:r>
    </w:p>
    <w:p w:rsidR="00AB71AC" w:rsidRDefault="00AB71AC" w:rsidP="00AB71AC">
      <w:pPr>
        <w:spacing w:before="248"/>
        <w:ind w:left="200"/>
        <w:rPr>
          <w:sz w:val="28"/>
        </w:rPr>
      </w:pPr>
      <w:r>
        <w:rPr>
          <w:sz w:val="28"/>
        </w:rPr>
        <w:t>Recommendations</w:t>
      </w:r>
    </w:p>
    <w:p w:rsidR="00AB71AC" w:rsidRPr="00AB71AC" w:rsidRDefault="00AB71AC" w:rsidP="00AB71AC">
      <w:pPr>
        <w:spacing w:before="248"/>
        <w:ind w:left="200"/>
        <w:rPr>
          <w:sz w:val="28"/>
        </w:rPr>
      </w:pPr>
    </w:p>
    <w:p w:rsidR="00AB71AC" w:rsidRPr="00AB71AC" w:rsidRDefault="00AB71AC" w:rsidP="00AB71AC">
      <w:pPr>
        <w:spacing w:before="248"/>
        <w:ind w:left="200"/>
        <w:rPr>
          <w:sz w:val="28"/>
        </w:rPr>
      </w:pPr>
    </w:p>
    <w:p w:rsidR="00DE18E0" w:rsidRDefault="00DE18E0">
      <w:pPr>
        <w:spacing w:before="248"/>
        <w:ind w:left="200"/>
        <w:rPr>
          <w:sz w:val="28"/>
        </w:rPr>
      </w:pPr>
    </w:p>
    <w:p w:rsidR="00EF1CEC" w:rsidRDefault="00994949">
      <w:pPr>
        <w:spacing w:before="248"/>
        <w:ind w:left="200"/>
        <w:rPr>
          <w:color w:val="FF0000"/>
        </w:rPr>
      </w:pPr>
      <w:r>
        <w:rPr>
          <w:sz w:val="28"/>
        </w:rPr>
        <w:t xml:space="preserve">Trade-off for </w:t>
      </w:r>
      <w:r w:rsidRPr="00003AC9">
        <w:rPr>
          <w:color w:val="FF0000"/>
        </w:rPr>
        <w:t>Porter’s 5-Force</w:t>
      </w:r>
      <w:r>
        <w:rPr>
          <w:color w:val="FF0000"/>
        </w:rPr>
        <w:t>:</w:t>
      </w:r>
    </w:p>
    <w:p w:rsidR="00994949" w:rsidRDefault="00994949">
      <w:pPr>
        <w:spacing w:before="248"/>
        <w:ind w:left="200"/>
        <w:rPr>
          <w:color w:val="FF0000"/>
        </w:rPr>
      </w:pPr>
      <w:r>
        <w:rPr>
          <w:color w:val="FF0000"/>
        </w:rPr>
        <w:t>According to the findings from the Porter’s 5-force strategy –</w:t>
      </w:r>
      <w:r w:rsidR="004610BE">
        <w:rPr>
          <w:color w:val="FF0000"/>
        </w:rPr>
        <w:t xml:space="preserve"> the product is under stronger forces </w:t>
      </w:r>
      <w:r w:rsidR="00EA4398">
        <w:rPr>
          <w:color w:val="FF0000"/>
        </w:rPr>
        <w:t xml:space="preserve">strategically </w:t>
      </w:r>
      <w:r w:rsidR="004610BE">
        <w:rPr>
          <w:color w:val="FF0000"/>
        </w:rPr>
        <w:t xml:space="preserve">in terms of intense competition and possible substitutes. However, most of the competition is still in research or developmental phase and adds </w:t>
      </w:r>
      <w:r w:rsidR="00EA4398">
        <w:rPr>
          <w:color w:val="FF0000"/>
        </w:rPr>
        <w:t>the</w:t>
      </w:r>
      <w:r w:rsidR="004610BE">
        <w:rPr>
          <w:color w:val="FF0000"/>
        </w:rPr>
        <w:t xml:space="preserve"> </w:t>
      </w:r>
      <w:r w:rsidR="00EA4398">
        <w:rPr>
          <w:color w:val="FF0000"/>
        </w:rPr>
        <w:t>pressure</w:t>
      </w:r>
      <w:r w:rsidR="004610BE">
        <w:rPr>
          <w:color w:val="FF0000"/>
        </w:rPr>
        <w:t xml:space="preserve"> of having to </w:t>
      </w:r>
      <w:r w:rsidR="00EA4398">
        <w:rPr>
          <w:color w:val="FF0000"/>
        </w:rPr>
        <w:t>release a quick product to the market.</w:t>
      </w:r>
    </w:p>
    <w:p w:rsidR="004610BE" w:rsidRDefault="004610BE">
      <w:pPr>
        <w:spacing w:before="248"/>
        <w:ind w:left="200"/>
        <w:rPr>
          <w:color w:val="FF0000"/>
        </w:rPr>
      </w:pPr>
      <w:r>
        <w:rPr>
          <w:color w:val="FF0000"/>
        </w:rPr>
        <w:t>Higher supplier power</w:t>
      </w:r>
    </w:p>
    <w:p w:rsidR="004610BE" w:rsidRDefault="004610BE">
      <w:pPr>
        <w:spacing w:before="248"/>
        <w:ind w:left="200"/>
        <w:rPr>
          <w:color w:val="FF0000"/>
        </w:rPr>
      </w:pPr>
      <w:r>
        <w:rPr>
          <w:color w:val="FF0000"/>
        </w:rPr>
        <w:t>Medium buyer power</w:t>
      </w:r>
    </w:p>
    <w:p w:rsidR="004610BE" w:rsidRDefault="004610BE">
      <w:pPr>
        <w:spacing w:before="248"/>
        <w:ind w:left="200"/>
        <w:rPr>
          <w:color w:val="FF0000"/>
        </w:rPr>
      </w:pPr>
      <w:r>
        <w:rPr>
          <w:color w:val="FF0000"/>
        </w:rPr>
        <w:t>New entries high</w:t>
      </w:r>
    </w:p>
    <w:p w:rsidR="004610BE" w:rsidRDefault="004610BE">
      <w:pPr>
        <w:spacing w:before="248"/>
        <w:ind w:left="200"/>
        <w:rPr>
          <w:color w:val="FF0000"/>
        </w:rPr>
      </w:pPr>
      <w:r>
        <w:rPr>
          <w:color w:val="FF0000"/>
        </w:rPr>
        <w:t>Substitution low</w:t>
      </w:r>
    </w:p>
    <w:p w:rsidR="004610BE" w:rsidRDefault="004610BE">
      <w:pPr>
        <w:spacing w:before="248"/>
        <w:ind w:left="200"/>
        <w:rPr>
          <w:sz w:val="28"/>
        </w:rPr>
      </w:pPr>
      <w:r>
        <w:rPr>
          <w:color w:val="FF0000"/>
        </w:rPr>
        <w:t>Competition is medium</w:t>
      </w:r>
    </w:p>
    <w:p w:rsidR="00EF1CEC" w:rsidRPr="00EF1CEC" w:rsidRDefault="00EF1CEC">
      <w:pPr>
        <w:spacing w:before="248"/>
        <w:ind w:left="200"/>
        <w:rPr>
          <w:sz w:val="28"/>
        </w:rPr>
      </w:pPr>
    </w:p>
    <w:p w:rsidR="008754C2" w:rsidRDefault="00003AC9">
      <w:pPr>
        <w:spacing w:before="248"/>
        <w:ind w:left="200"/>
        <w:rPr>
          <w:b/>
          <w:sz w:val="28"/>
        </w:rPr>
      </w:pPr>
      <w:r>
        <w:rPr>
          <w:b/>
          <w:sz w:val="28"/>
        </w:rPr>
        <w:t>Part C</w:t>
      </w:r>
    </w:p>
    <w:p w:rsidR="008754C2" w:rsidRDefault="008754C2">
      <w:pPr>
        <w:pStyle w:val="BodyText"/>
        <w:spacing w:before="6"/>
        <w:rPr>
          <w:b/>
          <w:sz w:val="12"/>
        </w:rPr>
      </w:pPr>
    </w:p>
    <w:p w:rsidR="008754C2" w:rsidRDefault="00003AC9">
      <w:pPr>
        <w:pStyle w:val="BodyText"/>
        <w:spacing w:before="101" w:line="278" w:lineRule="auto"/>
        <w:ind w:left="200" w:right="586"/>
      </w:pPr>
      <w:r w:rsidRPr="00AB1F87">
        <w:rPr>
          <w:strike/>
        </w:rPr>
        <w:t>Prepare a detailed report summarising the findings of these strategic methods</w:t>
      </w:r>
      <w:r>
        <w:t>. The report should contain trade</w:t>
      </w:r>
      <w:r w:rsidR="00AB1F87">
        <w:t>-</w:t>
      </w:r>
      <w:r>
        <w:t>off decisions and a clear strategic roadmap on what ought to be done in the coming months.</w:t>
      </w:r>
    </w:p>
    <w:p w:rsidR="00CA0108" w:rsidRDefault="00CA0108">
      <w:pPr>
        <w:pStyle w:val="BodyText"/>
        <w:spacing w:before="101" w:line="278" w:lineRule="auto"/>
        <w:ind w:left="200" w:right="586"/>
      </w:pPr>
    </w:p>
    <w:p w:rsidR="00CA0108" w:rsidRDefault="00CA0108">
      <w:pPr>
        <w:pStyle w:val="BodyText"/>
        <w:spacing w:before="101" w:line="278" w:lineRule="auto"/>
        <w:ind w:left="200" w:right="586"/>
      </w:pPr>
    </w:p>
    <w:p w:rsidR="008754C2" w:rsidRDefault="00003AC9">
      <w:pPr>
        <w:pStyle w:val="Heading3"/>
        <w:spacing w:before="194"/>
      </w:pPr>
      <w:r>
        <w:t>[20 marks]</w:t>
      </w:r>
    </w:p>
    <w:p w:rsidR="008754C2" w:rsidRDefault="008754C2">
      <w:pPr>
        <w:sectPr w:rsidR="008754C2">
          <w:pgSz w:w="11910" w:h="16840"/>
          <w:pgMar w:top="1320" w:right="1160" w:bottom="920" w:left="1240" w:header="0" w:footer="734" w:gutter="0"/>
          <w:cols w:space="720"/>
        </w:sectPr>
      </w:pPr>
    </w:p>
    <w:p w:rsidR="008754C2" w:rsidRDefault="00003AC9">
      <w:pPr>
        <w:spacing w:before="89"/>
        <w:ind w:left="200"/>
        <w:rPr>
          <w:b/>
          <w:sz w:val="32"/>
        </w:rPr>
      </w:pPr>
      <w:r>
        <w:rPr>
          <w:b/>
          <w:sz w:val="32"/>
        </w:rPr>
        <w:lastRenderedPageBreak/>
        <w:t>Question 2 – Quantitative Tools</w:t>
      </w:r>
    </w:p>
    <w:p w:rsidR="008754C2" w:rsidRDefault="008754C2">
      <w:pPr>
        <w:pStyle w:val="BodyText"/>
        <w:rPr>
          <w:b/>
          <w:sz w:val="36"/>
        </w:rPr>
      </w:pPr>
    </w:p>
    <w:p w:rsidR="008754C2" w:rsidRDefault="008754C2">
      <w:pPr>
        <w:pStyle w:val="BodyText"/>
        <w:spacing w:before="6"/>
        <w:rPr>
          <w:b/>
          <w:sz w:val="35"/>
        </w:rPr>
      </w:pPr>
    </w:p>
    <w:p w:rsidR="008754C2" w:rsidRDefault="00003AC9">
      <w:pPr>
        <w:spacing w:line="278" w:lineRule="auto"/>
        <w:ind w:left="200" w:right="850"/>
        <w:rPr>
          <w:b/>
          <w:sz w:val="28"/>
        </w:rPr>
      </w:pPr>
      <w:r>
        <w:rPr>
          <w:b/>
          <w:sz w:val="28"/>
        </w:rPr>
        <w:t>You are now the CFO of a company. (</w:t>
      </w:r>
      <w:r>
        <w:rPr>
          <w:sz w:val="28"/>
        </w:rPr>
        <w:t>Note that any mathematical calculations need to be detailed.</w:t>
      </w:r>
      <w:r>
        <w:rPr>
          <w:b/>
          <w:sz w:val="28"/>
        </w:rPr>
        <w:t>)</w:t>
      </w:r>
    </w:p>
    <w:p w:rsidR="008754C2" w:rsidRDefault="008754C2">
      <w:pPr>
        <w:pStyle w:val="BodyText"/>
        <w:rPr>
          <w:b/>
          <w:sz w:val="32"/>
        </w:rPr>
      </w:pPr>
    </w:p>
    <w:p w:rsidR="008754C2" w:rsidRDefault="008754C2">
      <w:pPr>
        <w:pStyle w:val="BodyText"/>
        <w:spacing w:before="6"/>
        <w:rPr>
          <w:b/>
          <w:sz w:val="34"/>
        </w:rPr>
      </w:pPr>
    </w:p>
    <w:p w:rsidR="008754C2" w:rsidRDefault="00003AC9">
      <w:pPr>
        <w:pStyle w:val="Heading2"/>
      </w:pPr>
      <w:r>
        <w:t>Part A</w:t>
      </w:r>
    </w:p>
    <w:p w:rsidR="008754C2" w:rsidRDefault="00003AC9">
      <w:pPr>
        <w:pStyle w:val="BodyText"/>
        <w:spacing w:before="246" w:line="276" w:lineRule="auto"/>
        <w:ind w:left="200" w:right="365"/>
      </w:pPr>
      <w:r>
        <w:t>Two managers come up to you and pitch their product roadmap plans. They only present financials, as summarised in below table. You can only approve one. Which will you approve, and why? Note that you can choose any discount rate, but you need to justify the choice.</w:t>
      </w:r>
    </w:p>
    <w:p w:rsidR="008754C2" w:rsidRDefault="008754C2">
      <w:pPr>
        <w:pStyle w:val="BodyText"/>
        <w:spacing w:before="3" w:after="1"/>
        <w:rPr>
          <w:sz w:val="18"/>
        </w:rPr>
      </w:pPr>
    </w:p>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1470"/>
        <w:gridCol w:w="1390"/>
        <w:gridCol w:w="1388"/>
        <w:gridCol w:w="1391"/>
        <w:gridCol w:w="1390"/>
      </w:tblGrid>
      <w:tr w:rsidR="008754C2">
        <w:trPr>
          <w:trHeight w:val="313"/>
        </w:trPr>
        <w:tc>
          <w:tcPr>
            <w:tcW w:w="1697" w:type="dxa"/>
          </w:tcPr>
          <w:p w:rsidR="008754C2" w:rsidRDefault="008754C2">
            <w:pPr>
              <w:pStyle w:val="TableParagraph"/>
              <w:spacing w:line="240" w:lineRule="auto"/>
              <w:rPr>
                <w:rFonts w:ascii="Times New Roman"/>
              </w:rPr>
            </w:pPr>
          </w:p>
        </w:tc>
        <w:tc>
          <w:tcPr>
            <w:tcW w:w="1470" w:type="dxa"/>
          </w:tcPr>
          <w:p w:rsidR="008754C2" w:rsidRDefault="00003AC9">
            <w:pPr>
              <w:pStyle w:val="TableParagraph"/>
              <w:spacing w:before="5" w:line="240" w:lineRule="auto"/>
              <w:ind w:left="86" w:right="80"/>
              <w:jc w:val="center"/>
              <w:rPr>
                <w:b/>
                <w:sz w:val="24"/>
              </w:rPr>
            </w:pPr>
            <w:r>
              <w:rPr>
                <w:b/>
                <w:sz w:val="24"/>
              </w:rPr>
              <w:t>Investment</w:t>
            </w:r>
          </w:p>
        </w:tc>
        <w:tc>
          <w:tcPr>
            <w:tcW w:w="1390" w:type="dxa"/>
          </w:tcPr>
          <w:p w:rsidR="008754C2" w:rsidRDefault="00003AC9">
            <w:pPr>
              <w:pStyle w:val="TableParagraph"/>
              <w:spacing w:before="5" w:line="240" w:lineRule="auto"/>
              <w:ind w:left="327"/>
              <w:rPr>
                <w:b/>
                <w:sz w:val="24"/>
              </w:rPr>
            </w:pPr>
            <w:r>
              <w:rPr>
                <w:b/>
                <w:sz w:val="24"/>
              </w:rPr>
              <w:t>Year 1</w:t>
            </w:r>
          </w:p>
        </w:tc>
        <w:tc>
          <w:tcPr>
            <w:tcW w:w="1388" w:type="dxa"/>
          </w:tcPr>
          <w:p w:rsidR="008754C2" w:rsidRDefault="00003AC9">
            <w:pPr>
              <w:pStyle w:val="TableParagraph"/>
              <w:spacing w:before="5" w:line="240" w:lineRule="auto"/>
              <w:ind w:left="304" w:right="305"/>
              <w:jc w:val="center"/>
              <w:rPr>
                <w:b/>
                <w:sz w:val="24"/>
              </w:rPr>
            </w:pPr>
            <w:r>
              <w:rPr>
                <w:b/>
                <w:sz w:val="24"/>
              </w:rPr>
              <w:t>Year 2</w:t>
            </w:r>
          </w:p>
        </w:tc>
        <w:tc>
          <w:tcPr>
            <w:tcW w:w="1391" w:type="dxa"/>
          </w:tcPr>
          <w:p w:rsidR="008754C2" w:rsidRDefault="00003AC9">
            <w:pPr>
              <w:pStyle w:val="TableParagraph"/>
              <w:spacing w:before="5" w:line="240" w:lineRule="auto"/>
              <w:ind w:left="326"/>
              <w:rPr>
                <w:b/>
                <w:sz w:val="24"/>
              </w:rPr>
            </w:pPr>
            <w:r>
              <w:rPr>
                <w:b/>
                <w:sz w:val="24"/>
              </w:rPr>
              <w:t>Year 3</w:t>
            </w:r>
          </w:p>
        </w:tc>
        <w:tc>
          <w:tcPr>
            <w:tcW w:w="1390" w:type="dxa"/>
          </w:tcPr>
          <w:p w:rsidR="008754C2" w:rsidRDefault="00003AC9">
            <w:pPr>
              <w:pStyle w:val="TableParagraph"/>
              <w:spacing w:before="5" w:line="240" w:lineRule="auto"/>
              <w:ind w:left="326"/>
              <w:rPr>
                <w:b/>
                <w:sz w:val="24"/>
              </w:rPr>
            </w:pPr>
            <w:r>
              <w:rPr>
                <w:b/>
                <w:sz w:val="24"/>
              </w:rPr>
              <w:t>Year 4</w:t>
            </w:r>
          </w:p>
        </w:tc>
      </w:tr>
      <w:tr w:rsidR="008754C2">
        <w:trPr>
          <w:trHeight w:val="278"/>
        </w:trPr>
        <w:tc>
          <w:tcPr>
            <w:tcW w:w="1697" w:type="dxa"/>
          </w:tcPr>
          <w:p w:rsidR="008754C2" w:rsidRDefault="00003AC9">
            <w:pPr>
              <w:pStyle w:val="TableParagraph"/>
              <w:spacing w:line="258" w:lineRule="exact"/>
              <w:ind w:left="180" w:right="174"/>
              <w:jc w:val="center"/>
              <w:rPr>
                <w:b/>
                <w:sz w:val="24"/>
              </w:rPr>
            </w:pPr>
            <w:r>
              <w:rPr>
                <w:b/>
                <w:sz w:val="24"/>
              </w:rPr>
              <w:t>Manager #1</w:t>
            </w:r>
          </w:p>
        </w:tc>
        <w:tc>
          <w:tcPr>
            <w:tcW w:w="1470" w:type="dxa"/>
          </w:tcPr>
          <w:p w:rsidR="008754C2" w:rsidRDefault="00003AC9">
            <w:pPr>
              <w:pStyle w:val="TableParagraph"/>
              <w:spacing w:line="258" w:lineRule="exact"/>
              <w:ind w:left="85" w:right="80"/>
              <w:jc w:val="center"/>
              <w:rPr>
                <w:sz w:val="24"/>
              </w:rPr>
            </w:pPr>
            <w:r>
              <w:rPr>
                <w:sz w:val="24"/>
              </w:rPr>
              <w:t>£1m</w:t>
            </w:r>
          </w:p>
        </w:tc>
        <w:tc>
          <w:tcPr>
            <w:tcW w:w="1390" w:type="dxa"/>
          </w:tcPr>
          <w:p w:rsidR="008754C2" w:rsidRDefault="00003AC9">
            <w:pPr>
              <w:pStyle w:val="TableParagraph"/>
              <w:spacing w:line="258" w:lineRule="exact"/>
              <w:ind w:left="361"/>
              <w:rPr>
                <w:sz w:val="24"/>
              </w:rPr>
            </w:pPr>
            <w:r>
              <w:rPr>
                <w:sz w:val="24"/>
              </w:rPr>
              <w:t>£0.8m</w:t>
            </w:r>
          </w:p>
        </w:tc>
        <w:tc>
          <w:tcPr>
            <w:tcW w:w="1388" w:type="dxa"/>
          </w:tcPr>
          <w:p w:rsidR="008754C2" w:rsidRDefault="00003AC9">
            <w:pPr>
              <w:pStyle w:val="TableParagraph"/>
              <w:spacing w:line="258" w:lineRule="exact"/>
              <w:ind w:left="304" w:right="302"/>
              <w:jc w:val="center"/>
              <w:rPr>
                <w:sz w:val="24"/>
              </w:rPr>
            </w:pPr>
            <w:r>
              <w:rPr>
                <w:sz w:val="24"/>
              </w:rPr>
              <w:t>£1.2m</w:t>
            </w:r>
          </w:p>
        </w:tc>
        <w:tc>
          <w:tcPr>
            <w:tcW w:w="1391" w:type="dxa"/>
          </w:tcPr>
          <w:p w:rsidR="008754C2" w:rsidRDefault="00003AC9">
            <w:pPr>
              <w:pStyle w:val="TableParagraph"/>
              <w:spacing w:line="258" w:lineRule="exact"/>
              <w:ind w:left="360"/>
              <w:rPr>
                <w:sz w:val="24"/>
              </w:rPr>
            </w:pPr>
            <w:r>
              <w:rPr>
                <w:sz w:val="24"/>
              </w:rPr>
              <w:t>£1.8m</w:t>
            </w:r>
          </w:p>
        </w:tc>
        <w:tc>
          <w:tcPr>
            <w:tcW w:w="1390" w:type="dxa"/>
          </w:tcPr>
          <w:p w:rsidR="008754C2" w:rsidRDefault="008754C2">
            <w:pPr>
              <w:pStyle w:val="TableParagraph"/>
              <w:spacing w:line="240" w:lineRule="auto"/>
              <w:rPr>
                <w:rFonts w:ascii="Times New Roman"/>
                <w:sz w:val="20"/>
              </w:rPr>
            </w:pPr>
          </w:p>
        </w:tc>
      </w:tr>
      <w:tr w:rsidR="008754C2">
        <w:trPr>
          <w:trHeight w:val="277"/>
        </w:trPr>
        <w:tc>
          <w:tcPr>
            <w:tcW w:w="1697" w:type="dxa"/>
          </w:tcPr>
          <w:p w:rsidR="008754C2" w:rsidRDefault="00003AC9">
            <w:pPr>
              <w:pStyle w:val="TableParagraph"/>
              <w:spacing w:line="258" w:lineRule="exact"/>
              <w:ind w:left="180" w:right="175"/>
              <w:jc w:val="center"/>
              <w:rPr>
                <w:b/>
                <w:sz w:val="24"/>
              </w:rPr>
            </w:pPr>
            <w:r>
              <w:rPr>
                <w:b/>
                <w:sz w:val="24"/>
              </w:rPr>
              <w:t>Manager #2</w:t>
            </w:r>
          </w:p>
        </w:tc>
        <w:tc>
          <w:tcPr>
            <w:tcW w:w="1470" w:type="dxa"/>
          </w:tcPr>
          <w:p w:rsidR="008754C2" w:rsidRDefault="00003AC9">
            <w:pPr>
              <w:pStyle w:val="TableParagraph"/>
              <w:spacing w:line="258" w:lineRule="exact"/>
              <w:ind w:left="83" w:right="80"/>
              <w:jc w:val="center"/>
              <w:rPr>
                <w:sz w:val="24"/>
              </w:rPr>
            </w:pPr>
            <w:r>
              <w:rPr>
                <w:sz w:val="24"/>
              </w:rPr>
              <w:t>£0.5m</w:t>
            </w:r>
          </w:p>
        </w:tc>
        <w:tc>
          <w:tcPr>
            <w:tcW w:w="1390" w:type="dxa"/>
          </w:tcPr>
          <w:p w:rsidR="008754C2" w:rsidRDefault="00003AC9">
            <w:pPr>
              <w:pStyle w:val="TableParagraph"/>
              <w:spacing w:line="258" w:lineRule="exact"/>
              <w:ind w:left="361"/>
              <w:rPr>
                <w:sz w:val="24"/>
              </w:rPr>
            </w:pPr>
            <w:r>
              <w:rPr>
                <w:sz w:val="24"/>
              </w:rPr>
              <w:t>£0.5m</w:t>
            </w:r>
          </w:p>
        </w:tc>
        <w:tc>
          <w:tcPr>
            <w:tcW w:w="1388" w:type="dxa"/>
          </w:tcPr>
          <w:p w:rsidR="008754C2" w:rsidRDefault="00003AC9">
            <w:pPr>
              <w:pStyle w:val="TableParagraph"/>
              <w:spacing w:line="258" w:lineRule="exact"/>
              <w:ind w:left="304" w:right="302"/>
              <w:jc w:val="center"/>
              <w:rPr>
                <w:sz w:val="24"/>
              </w:rPr>
            </w:pPr>
            <w:r>
              <w:rPr>
                <w:sz w:val="24"/>
              </w:rPr>
              <w:t>£0.8m</w:t>
            </w:r>
          </w:p>
        </w:tc>
        <w:tc>
          <w:tcPr>
            <w:tcW w:w="1391" w:type="dxa"/>
          </w:tcPr>
          <w:p w:rsidR="008754C2" w:rsidRDefault="00003AC9">
            <w:pPr>
              <w:pStyle w:val="TableParagraph"/>
              <w:spacing w:line="258" w:lineRule="exact"/>
              <w:ind w:left="360"/>
              <w:rPr>
                <w:sz w:val="24"/>
              </w:rPr>
            </w:pPr>
            <w:r>
              <w:rPr>
                <w:sz w:val="24"/>
              </w:rPr>
              <w:t>£1.2m</w:t>
            </w:r>
          </w:p>
        </w:tc>
        <w:tc>
          <w:tcPr>
            <w:tcW w:w="1390" w:type="dxa"/>
          </w:tcPr>
          <w:p w:rsidR="008754C2" w:rsidRDefault="00003AC9">
            <w:pPr>
              <w:pStyle w:val="TableParagraph"/>
              <w:spacing w:line="258" w:lineRule="exact"/>
              <w:ind w:left="359"/>
              <w:rPr>
                <w:sz w:val="24"/>
              </w:rPr>
            </w:pPr>
            <w:r>
              <w:rPr>
                <w:sz w:val="24"/>
              </w:rPr>
              <w:t>£0.4m</w:t>
            </w:r>
          </w:p>
        </w:tc>
      </w:tr>
    </w:tbl>
    <w:p w:rsidR="008754C2" w:rsidRDefault="008754C2">
      <w:pPr>
        <w:pStyle w:val="BodyText"/>
        <w:spacing w:before="7"/>
        <w:rPr>
          <w:sz w:val="22"/>
        </w:rPr>
      </w:pPr>
    </w:p>
    <w:p w:rsidR="008754C2" w:rsidRDefault="00003AC9">
      <w:pPr>
        <w:pStyle w:val="Heading3"/>
      </w:pPr>
      <w:r>
        <w:t>[10 marks]</w:t>
      </w:r>
    </w:p>
    <w:p w:rsidR="00D83805" w:rsidRPr="00C90435" w:rsidRDefault="00D83805" w:rsidP="00D83805">
      <w:pPr>
        <w:pStyle w:val="Heading3"/>
        <w:jc w:val="left"/>
        <w:rPr>
          <w:rFonts w:ascii="Arial" w:hAnsi="Arial" w:cs="Arial"/>
          <w:b w:val="0"/>
          <w:sz w:val="24"/>
          <w:szCs w:val="24"/>
        </w:rPr>
      </w:pPr>
      <w:r w:rsidRPr="00C90435">
        <w:rPr>
          <w:rFonts w:ascii="Arial" w:hAnsi="Arial" w:cs="Arial"/>
          <w:b w:val="0"/>
          <w:sz w:val="24"/>
          <w:szCs w:val="24"/>
        </w:rPr>
        <w:t>Manager 1 = 1m</w:t>
      </w:r>
    </w:p>
    <w:p w:rsidR="00D83805" w:rsidRPr="00C90435" w:rsidRDefault="00D83805" w:rsidP="00D83805">
      <w:pPr>
        <w:pStyle w:val="Heading3"/>
        <w:jc w:val="left"/>
        <w:rPr>
          <w:rFonts w:ascii="Arial" w:hAnsi="Arial" w:cs="Arial"/>
          <w:b w:val="0"/>
          <w:sz w:val="24"/>
          <w:szCs w:val="24"/>
        </w:rPr>
      </w:pPr>
      <w:r w:rsidRPr="00C90435">
        <w:rPr>
          <w:rFonts w:ascii="Arial" w:hAnsi="Arial" w:cs="Arial"/>
          <w:b w:val="0"/>
          <w:sz w:val="24"/>
          <w:szCs w:val="24"/>
        </w:rPr>
        <w:t>Manager 2 = 0.5m</w:t>
      </w:r>
    </w:p>
    <w:p w:rsidR="001C59B1" w:rsidRDefault="001C59B1" w:rsidP="00D83805">
      <w:pPr>
        <w:pStyle w:val="Heading3"/>
        <w:jc w:val="left"/>
        <w:rPr>
          <w:b w:val="0"/>
          <w:i w:val="0"/>
        </w:rPr>
      </w:pPr>
    </w:p>
    <w:p w:rsidR="00D83805" w:rsidRPr="00D83805" w:rsidRDefault="00D83805" w:rsidP="00D83805">
      <w:pPr>
        <w:pStyle w:val="Heading3"/>
        <w:jc w:val="left"/>
        <w:rPr>
          <w:rFonts w:ascii="Arial" w:hAnsi="Arial" w:cs="Arial"/>
          <w:b w:val="0"/>
          <w:i w:val="0"/>
          <w:sz w:val="24"/>
          <w:szCs w:val="24"/>
        </w:rPr>
      </w:pPr>
      <w:r w:rsidRPr="001C59B1">
        <w:rPr>
          <w:rFonts w:ascii="Arial" w:hAnsi="Arial" w:cs="Arial"/>
          <w:i w:val="0"/>
          <w:sz w:val="24"/>
          <w:szCs w:val="24"/>
        </w:rPr>
        <w:t>Payback</w:t>
      </w:r>
      <w:r w:rsidRPr="00D83805">
        <w:rPr>
          <w:rFonts w:ascii="Arial" w:hAnsi="Arial" w:cs="Arial"/>
          <w:b w:val="0"/>
          <w:i w:val="0"/>
          <w:sz w:val="24"/>
          <w:szCs w:val="24"/>
        </w:rPr>
        <w:t xml:space="preserve"> = Profit per year w.r.t initial investment</w:t>
      </w:r>
    </w:p>
    <w:p w:rsidR="00D83805" w:rsidRPr="00D83805" w:rsidRDefault="00D83805" w:rsidP="00D83805">
      <w:pPr>
        <w:pStyle w:val="Heading3"/>
        <w:jc w:val="left"/>
        <w:rPr>
          <w:rFonts w:ascii="Arial" w:hAnsi="Arial" w:cs="Arial"/>
          <w:b w:val="0"/>
          <w:i w:val="0"/>
          <w:sz w:val="24"/>
          <w:szCs w:val="24"/>
        </w:rPr>
      </w:pPr>
      <w:r w:rsidRPr="001C59B1">
        <w:rPr>
          <w:rFonts w:ascii="Arial" w:hAnsi="Arial" w:cs="Arial"/>
          <w:i w:val="0"/>
          <w:sz w:val="24"/>
          <w:szCs w:val="24"/>
        </w:rPr>
        <w:t>1</w:t>
      </w:r>
      <w:r w:rsidRPr="00D83805">
        <w:rPr>
          <w:rFonts w:ascii="Arial" w:hAnsi="Arial" w:cs="Arial"/>
          <w:b w:val="0"/>
          <w:i w:val="0"/>
          <w:sz w:val="24"/>
          <w:szCs w:val="24"/>
        </w:rPr>
        <w:t xml:space="preserve">: profit </w:t>
      </w:r>
      <w:r w:rsidR="00B87C97" w:rsidRPr="00B87C97">
        <w:rPr>
          <w:rFonts w:ascii="Arial" w:hAnsi="Arial" w:cs="Arial"/>
          <w:b w:val="0"/>
          <w:i w:val="0"/>
          <w:sz w:val="24"/>
          <w:szCs w:val="24"/>
        </w:rPr>
        <w:sym w:font="Wingdings" w:char="F0E0"/>
      </w:r>
      <w:r w:rsidRPr="00D83805">
        <w:rPr>
          <w:rFonts w:ascii="Arial" w:hAnsi="Arial" w:cs="Arial"/>
          <w:b w:val="0"/>
          <w:i w:val="0"/>
          <w:sz w:val="24"/>
          <w:szCs w:val="24"/>
        </w:rPr>
        <w:t xml:space="preserve"> </w:t>
      </w:r>
      <w:r>
        <w:rPr>
          <w:rFonts w:ascii="Arial" w:hAnsi="Arial" w:cs="Arial"/>
          <w:b w:val="0"/>
          <w:i w:val="0"/>
          <w:sz w:val="24"/>
          <w:szCs w:val="24"/>
        </w:rPr>
        <w:t>£0.8 £1.2</w:t>
      </w:r>
      <w:r w:rsidRPr="00D83805">
        <w:rPr>
          <w:rFonts w:ascii="Arial" w:hAnsi="Arial" w:cs="Arial"/>
          <w:b w:val="0"/>
          <w:i w:val="0"/>
          <w:sz w:val="24"/>
          <w:szCs w:val="24"/>
        </w:rPr>
        <w:t xml:space="preserve"> </w:t>
      </w:r>
      <w:r>
        <w:rPr>
          <w:rFonts w:ascii="Arial" w:hAnsi="Arial" w:cs="Arial"/>
          <w:b w:val="0"/>
          <w:i w:val="0"/>
          <w:sz w:val="24"/>
          <w:szCs w:val="24"/>
        </w:rPr>
        <w:t xml:space="preserve">£1.8 </w:t>
      </w:r>
      <w:r w:rsidRPr="00D83805">
        <w:rPr>
          <w:rFonts w:ascii="Arial" w:hAnsi="Arial" w:cs="Arial"/>
          <w:b w:val="0"/>
          <w:i w:val="0"/>
          <w:sz w:val="24"/>
          <w:szCs w:val="24"/>
        </w:rPr>
        <w:t xml:space="preserve">-&gt; </w:t>
      </w:r>
      <w:r>
        <w:rPr>
          <w:rFonts w:ascii="Arial" w:hAnsi="Arial" w:cs="Arial"/>
          <w:b w:val="0"/>
          <w:i w:val="0"/>
          <w:sz w:val="24"/>
          <w:szCs w:val="24"/>
        </w:rPr>
        <w:t xml:space="preserve">1 year &amp; 2/12=1/6= 1.6667 years </w:t>
      </w:r>
      <w:r w:rsidRPr="00D83805">
        <w:rPr>
          <w:rFonts w:ascii="Arial" w:hAnsi="Arial" w:cs="Arial"/>
          <w:b w:val="0"/>
          <w:i w:val="0"/>
          <w:sz w:val="24"/>
          <w:szCs w:val="24"/>
        </w:rPr>
        <w:t>(marginal favourite)</w:t>
      </w:r>
    </w:p>
    <w:p w:rsidR="00D83805" w:rsidRDefault="001C59B1" w:rsidP="00D83805">
      <w:pPr>
        <w:pStyle w:val="Heading3"/>
        <w:jc w:val="left"/>
        <w:rPr>
          <w:rFonts w:ascii="Arial" w:hAnsi="Arial" w:cs="Arial"/>
          <w:b w:val="0"/>
          <w:i w:val="0"/>
          <w:sz w:val="24"/>
          <w:szCs w:val="24"/>
        </w:rPr>
      </w:pPr>
      <w:r w:rsidRPr="001C59B1">
        <w:rPr>
          <w:rFonts w:ascii="Arial" w:hAnsi="Arial" w:cs="Arial"/>
          <w:i w:val="0"/>
          <w:sz w:val="24"/>
          <w:szCs w:val="24"/>
        </w:rPr>
        <w:t>2</w:t>
      </w:r>
      <w:r w:rsidR="00B87C97">
        <w:rPr>
          <w:rFonts w:ascii="Arial" w:hAnsi="Arial" w:cs="Arial"/>
          <w:b w:val="0"/>
          <w:i w:val="0"/>
          <w:sz w:val="24"/>
          <w:szCs w:val="24"/>
        </w:rPr>
        <w:t xml:space="preserve">: profit </w:t>
      </w:r>
      <w:r w:rsidR="00B87C97" w:rsidRPr="00B87C97">
        <w:rPr>
          <w:rFonts w:ascii="Arial" w:hAnsi="Arial" w:cs="Arial"/>
          <w:b w:val="0"/>
          <w:i w:val="0"/>
          <w:sz w:val="24"/>
          <w:szCs w:val="24"/>
        </w:rPr>
        <w:sym w:font="Wingdings" w:char="F0E0"/>
      </w:r>
      <w:r>
        <w:rPr>
          <w:rFonts w:ascii="Arial" w:hAnsi="Arial" w:cs="Arial"/>
          <w:b w:val="0"/>
          <w:i w:val="0"/>
          <w:sz w:val="24"/>
          <w:szCs w:val="24"/>
        </w:rPr>
        <w:t xml:space="preserve"> £0.5m £0.8m £1.2m £0.4m</w:t>
      </w:r>
      <w:r w:rsidR="00D83805" w:rsidRPr="00D83805">
        <w:rPr>
          <w:rFonts w:ascii="Arial" w:hAnsi="Arial" w:cs="Arial"/>
          <w:b w:val="0"/>
          <w:i w:val="0"/>
          <w:sz w:val="24"/>
          <w:szCs w:val="24"/>
        </w:rPr>
        <w:t xml:space="preserve"> -&gt; </w:t>
      </w:r>
      <w:r>
        <w:rPr>
          <w:rFonts w:ascii="Arial" w:hAnsi="Arial" w:cs="Arial"/>
          <w:b w:val="0"/>
          <w:i w:val="0"/>
          <w:sz w:val="24"/>
          <w:szCs w:val="24"/>
        </w:rPr>
        <w:t>1</w:t>
      </w:r>
      <w:r w:rsidR="0060233A">
        <w:rPr>
          <w:rFonts w:ascii="Arial" w:hAnsi="Arial" w:cs="Arial"/>
          <w:b w:val="0"/>
          <w:i w:val="0"/>
          <w:sz w:val="24"/>
          <w:szCs w:val="24"/>
        </w:rPr>
        <w:t xml:space="preserve"> year</w:t>
      </w:r>
      <w:r w:rsidR="00D83805" w:rsidRPr="00D83805">
        <w:rPr>
          <w:rFonts w:ascii="Arial" w:hAnsi="Arial" w:cs="Arial"/>
          <w:b w:val="0"/>
          <w:i w:val="0"/>
          <w:sz w:val="24"/>
          <w:szCs w:val="24"/>
        </w:rPr>
        <w:t xml:space="preserve"> </w:t>
      </w:r>
    </w:p>
    <w:p w:rsidR="001C59B1" w:rsidRPr="001C59B1" w:rsidRDefault="001C59B1" w:rsidP="00D83805">
      <w:pPr>
        <w:pStyle w:val="Heading3"/>
        <w:jc w:val="left"/>
        <w:rPr>
          <w:rFonts w:ascii="Arial" w:hAnsi="Arial" w:cs="Arial"/>
          <w:sz w:val="24"/>
          <w:szCs w:val="24"/>
        </w:rPr>
      </w:pPr>
      <w:r w:rsidRPr="001C59B1">
        <w:rPr>
          <w:rFonts w:ascii="Arial" w:hAnsi="Arial" w:cs="Arial"/>
          <w:sz w:val="24"/>
          <w:szCs w:val="24"/>
        </w:rPr>
        <w:t>Based on payback Manager 2 would be favourite</w:t>
      </w:r>
      <w:r w:rsidR="0029019F">
        <w:rPr>
          <w:rFonts w:ascii="Arial" w:hAnsi="Arial" w:cs="Arial"/>
          <w:sz w:val="24"/>
          <w:szCs w:val="24"/>
        </w:rPr>
        <w:t xml:space="preserve"> (shorter payback period)</w:t>
      </w:r>
    </w:p>
    <w:p w:rsidR="001C59B1" w:rsidRDefault="001C59B1" w:rsidP="00D83805">
      <w:pPr>
        <w:pStyle w:val="Heading3"/>
        <w:jc w:val="left"/>
        <w:rPr>
          <w:rFonts w:ascii="Arial" w:hAnsi="Arial" w:cs="Arial"/>
          <w:b w:val="0"/>
          <w:i w:val="0"/>
          <w:sz w:val="24"/>
          <w:szCs w:val="24"/>
        </w:rPr>
      </w:pPr>
    </w:p>
    <w:p w:rsidR="009A1D03" w:rsidRDefault="009A1D03" w:rsidP="00D83805">
      <w:pPr>
        <w:pStyle w:val="Heading3"/>
        <w:jc w:val="left"/>
        <w:rPr>
          <w:rFonts w:ascii="Arial" w:hAnsi="Arial" w:cs="Arial"/>
          <w:i w:val="0"/>
          <w:sz w:val="24"/>
          <w:szCs w:val="24"/>
        </w:rPr>
      </w:pPr>
      <w:r w:rsidRPr="009A1D03">
        <w:rPr>
          <w:rFonts w:ascii="Arial" w:hAnsi="Arial" w:cs="Arial"/>
          <w:i w:val="0"/>
          <w:sz w:val="24"/>
          <w:szCs w:val="24"/>
        </w:rPr>
        <w:t>Accou</w:t>
      </w:r>
      <w:r>
        <w:rPr>
          <w:rFonts w:ascii="Arial" w:hAnsi="Arial" w:cs="Arial"/>
          <w:i w:val="0"/>
          <w:sz w:val="24"/>
          <w:szCs w:val="24"/>
        </w:rPr>
        <w:t>n</w:t>
      </w:r>
      <w:r w:rsidRPr="009A1D03">
        <w:rPr>
          <w:rFonts w:ascii="Arial" w:hAnsi="Arial" w:cs="Arial"/>
          <w:i w:val="0"/>
          <w:sz w:val="24"/>
          <w:szCs w:val="24"/>
        </w:rPr>
        <w:t>ting Rate of Return</w:t>
      </w:r>
    </w:p>
    <w:p w:rsidR="009A1D03" w:rsidRDefault="00B87C97" w:rsidP="00D83805">
      <w:pPr>
        <w:pStyle w:val="Heading3"/>
        <w:jc w:val="left"/>
        <w:rPr>
          <w:rFonts w:ascii="Arial" w:hAnsi="Arial" w:cs="Arial"/>
          <w:b w:val="0"/>
          <w:i w:val="0"/>
          <w:sz w:val="24"/>
          <w:szCs w:val="24"/>
        </w:rPr>
      </w:pPr>
      <w:r>
        <w:rPr>
          <w:rFonts w:ascii="Arial" w:hAnsi="Arial" w:cs="Arial"/>
          <w:i w:val="0"/>
          <w:sz w:val="24"/>
          <w:szCs w:val="24"/>
        </w:rPr>
        <w:t>1</w:t>
      </w:r>
      <w:r>
        <w:rPr>
          <w:rFonts w:ascii="Arial" w:hAnsi="Arial" w:cs="Arial"/>
          <w:b w:val="0"/>
          <w:i w:val="0"/>
          <w:sz w:val="24"/>
          <w:szCs w:val="24"/>
        </w:rPr>
        <w:t>: Average annual profits = 0.8 + 1.2 + 1.8 = 3.8</w:t>
      </w:r>
      <w:r w:rsidR="00730B7C">
        <w:rPr>
          <w:rFonts w:ascii="Arial" w:hAnsi="Arial" w:cs="Arial"/>
          <w:b w:val="0"/>
          <w:i w:val="0"/>
          <w:sz w:val="24"/>
          <w:szCs w:val="24"/>
        </w:rPr>
        <w:t xml:space="preserve"> -1</w:t>
      </w:r>
      <w:r>
        <w:rPr>
          <w:rFonts w:ascii="Arial" w:hAnsi="Arial" w:cs="Arial"/>
          <w:b w:val="0"/>
          <w:i w:val="0"/>
          <w:sz w:val="24"/>
          <w:szCs w:val="24"/>
        </w:rPr>
        <w:t xml:space="preserve"> =</w:t>
      </w:r>
      <w:r w:rsidR="00730B7C">
        <w:rPr>
          <w:rFonts w:ascii="Arial" w:hAnsi="Arial" w:cs="Arial"/>
          <w:b w:val="0"/>
          <w:i w:val="0"/>
          <w:sz w:val="24"/>
          <w:szCs w:val="24"/>
        </w:rPr>
        <w:t>2.8/3 = 0.9333</w:t>
      </w:r>
    </w:p>
    <w:p w:rsidR="00B87C97" w:rsidRDefault="00B87C97" w:rsidP="00B87C97">
      <w:pPr>
        <w:pStyle w:val="Heading3"/>
        <w:jc w:val="left"/>
        <w:rPr>
          <w:rFonts w:ascii="Arial" w:hAnsi="Arial" w:cs="Arial"/>
          <w:b w:val="0"/>
          <w:i w:val="0"/>
          <w:sz w:val="24"/>
          <w:szCs w:val="24"/>
        </w:rPr>
      </w:pPr>
      <w:r>
        <w:rPr>
          <w:rFonts w:ascii="Arial" w:hAnsi="Arial" w:cs="Arial"/>
          <w:i w:val="0"/>
          <w:sz w:val="24"/>
          <w:szCs w:val="24"/>
        </w:rPr>
        <w:t>2</w:t>
      </w:r>
      <w:r>
        <w:rPr>
          <w:rFonts w:ascii="Arial" w:hAnsi="Arial" w:cs="Arial"/>
          <w:b w:val="0"/>
          <w:i w:val="0"/>
          <w:sz w:val="24"/>
          <w:szCs w:val="24"/>
        </w:rPr>
        <w:t>: Average annual profits = 0.5 + 0.8 + 1.2 + 0.4 = 2.9</w:t>
      </w:r>
      <w:r w:rsidR="00730B7C">
        <w:rPr>
          <w:rFonts w:ascii="Arial" w:hAnsi="Arial" w:cs="Arial"/>
          <w:b w:val="0"/>
          <w:i w:val="0"/>
          <w:sz w:val="24"/>
          <w:szCs w:val="24"/>
        </w:rPr>
        <w:t xml:space="preserve"> -0.5</w:t>
      </w:r>
      <w:r>
        <w:rPr>
          <w:rFonts w:ascii="Arial" w:hAnsi="Arial" w:cs="Arial"/>
          <w:b w:val="0"/>
          <w:i w:val="0"/>
          <w:sz w:val="24"/>
          <w:szCs w:val="24"/>
        </w:rPr>
        <w:t xml:space="preserve"> =</w:t>
      </w:r>
      <w:r w:rsidR="00730B7C">
        <w:rPr>
          <w:rFonts w:ascii="Arial" w:hAnsi="Arial" w:cs="Arial"/>
          <w:b w:val="0"/>
          <w:i w:val="0"/>
          <w:sz w:val="24"/>
          <w:szCs w:val="24"/>
        </w:rPr>
        <w:t>2.4/4 = 0.6</w:t>
      </w:r>
    </w:p>
    <w:p w:rsidR="00B87C97" w:rsidRDefault="00B87C97" w:rsidP="00B87C97">
      <w:pPr>
        <w:pStyle w:val="Heading3"/>
        <w:jc w:val="left"/>
        <w:rPr>
          <w:rFonts w:ascii="Arial" w:hAnsi="Arial" w:cs="Arial"/>
          <w:b w:val="0"/>
          <w:i w:val="0"/>
          <w:sz w:val="24"/>
          <w:szCs w:val="24"/>
        </w:rPr>
      </w:pPr>
    </w:p>
    <w:p w:rsidR="00B87C97" w:rsidRPr="00B87C97" w:rsidRDefault="00B87C97" w:rsidP="00B87C97">
      <w:pPr>
        <w:pStyle w:val="Heading3"/>
        <w:jc w:val="left"/>
        <w:rPr>
          <w:rFonts w:ascii="Arial" w:hAnsi="Arial" w:cs="Arial"/>
          <w:b w:val="0"/>
          <w:i w:val="0"/>
          <w:sz w:val="24"/>
          <w:szCs w:val="24"/>
        </w:rPr>
      </w:pPr>
      <w:r>
        <w:rPr>
          <w:rFonts w:ascii="Arial" w:hAnsi="Arial" w:cs="Arial"/>
          <w:i w:val="0"/>
          <w:sz w:val="24"/>
          <w:szCs w:val="24"/>
        </w:rPr>
        <w:t>1</w:t>
      </w:r>
      <w:r>
        <w:rPr>
          <w:rFonts w:ascii="Arial" w:hAnsi="Arial" w:cs="Arial"/>
          <w:b w:val="0"/>
          <w:i w:val="0"/>
          <w:sz w:val="24"/>
          <w:szCs w:val="24"/>
        </w:rPr>
        <w:t xml:space="preserve">: ARR </w:t>
      </w:r>
      <w:r w:rsidRPr="00B87C97">
        <w:rPr>
          <w:rFonts w:ascii="Arial" w:hAnsi="Arial" w:cs="Arial"/>
          <w:b w:val="0"/>
          <w:i w:val="0"/>
          <w:sz w:val="24"/>
          <w:szCs w:val="24"/>
        </w:rPr>
        <w:sym w:font="Wingdings" w:char="F0E0"/>
      </w:r>
      <w:r>
        <w:rPr>
          <w:rFonts w:ascii="Arial" w:hAnsi="Arial" w:cs="Arial"/>
          <w:b w:val="0"/>
          <w:i w:val="0"/>
          <w:sz w:val="24"/>
          <w:szCs w:val="24"/>
        </w:rPr>
        <w:t>[(</w:t>
      </w:r>
      <w:r w:rsidR="00730B7C">
        <w:rPr>
          <w:rFonts w:ascii="Arial" w:hAnsi="Arial" w:cs="Arial"/>
          <w:b w:val="0"/>
          <w:i w:val="0"/>
          <w:sz w:val="24"/>
          <w:szCs w:val="24"/>
        </w:rPr>
        <w:t>0.9333</w:t>
      </w:r>
      <w:r>
        <w:rPr>
          <w:rFonts w:ascii="Arial" w:hAnsi="Arial" w:cs="Arial"/>
          <w:b w:val="0"/>
          <w:i w:val="0"/>
          <w:sz w:val="24"/>
          <w:szCs w:val="24"/>
        </w:rPr>
        <w:t>)/1 ] * 100%</w:t>
      </w:r>
      <w:r w:rsidR="0029019F">
        <w:rPr>
          <w:rFonts w:ascii="Arial" w:hAnsi="Arial" w:cs="Arial"/>
          <w:b w:val="0"/>
          <w:i w:val="0"/>
          <w:sz w:val="24"/>
          <w:szCs w:val="24"/>
        </w:rPr>
        <w:t xml:space="preserve"> = 93.33%</w:t>
      </w:r>
    </w:p>
    <w:p w:rsidR="00B87C97" w:rsidRPr="00B87C97" w:rsidRDefault="0029019F" w:rsidP="00B87C97">
      <w:pPr>
        <w:pStyle w:val="Heading3"/>
        <w:jc w:val="left"/>
        <w:rPr>
          <w:rFonts w:ascii="Arial" w:hAnsi="Arial" w:cs="Arial"/>
          <w:b w:val="0"/>
          <w:i w:val="0"/>
          <w:sz w:val="24"/>
          <w:szCs w:val="24"/>
        </w:rPr>
      </w:pPr>
      <w:r>
        <w:rPr>
          <w:rFonts w:ascii="Arial" w:hAnsi="Arial" w:cs="Arial"/>
          <w:i w:val="0"/>
          <w:sz w:val="24"/>
          <w:szCs w:val="24"/>
        </w:rPr>
        <w:t>2</w:t>
      </w:r>
      <w:r w:rsidR="00B87C97">
        <w:rPr>
          <w:rFonts w:ascii="Arial" w:hAnsi="Arial" w:cs="Arial"/>
          <w:b w:val="0"/>
          <w:i w:val="0"/>
          <w:sz w:val="24"/>
          <w:szCs w:val="24"/>
        </w:rPr>
        <w:t xml:space="preserve">: ARR </w:t>
      </w:r>
      <w:r w:rsidR="00B87C97" w:rsidRPr="00B87C97">
        <w:rPr>
          <w:rFonts w:ascii="Arial" w:hAnsi="Arial" w:cs="Arial"/>
          <w:b w:val="0"/>
          <w:i w:val="0"/>
          <w:sz w:val="24"/>
          <w:szCs w:val="24"/>
        </w:rPr>
        <w:sym w:font="Wingdings" w:char="F0E0"/>
      </w:r>
      <w:r w:rsidR="00B87C97">
        <w:rPr>
          <w:rFonts w:ascii="Arial" w:hAnsi="Arial" w:cs="Arial"/>
          <w:b w:val="0"/>
          <w:i w:val="0"/>
          <w:sz w:val="24"/>
          <w:szCs w:val="24"/>
        </w:rPr>
        <w:t xml:space="preserve"> </w:t>
      </w:r>
      <w:r>
        <w:rPr>
          <w:rFonts w:ascii="Arial" w:hAnsi="Arial" w:cs="Arial"/>
          <w:b w:val="0"/>
          <w:i w:val="0"/>
          <w:sz w:val="24"/>
          <w:szCs w:val="24"/>
        </w:rPr>
        <w:t>[(0.6)/0.5 ] * 100% = 120%</w:t>
      </w:r>
    </w:p>
    <w:p w:rsidR="0029019F" w:rsidRPr="001C59B1" w:rsidRDefault="0029019F" w:rsidP="0029019F">
      <w:pPr>
        <w:pStyle w:val="Heading3"/>
        <w:jc w:val="left"/>
        <w:rPr>
          <w:rFonts w:ascii="Arial" w:hAnsi="Arial" w:cs="Arial"/>
          <w:sz w:val="24"/>
          <w:szCs w:val="24"/>
        </w:rPr>
      </w:pPr>
      <w:r w:rsidRPr="001C59B1">
        <w:rPr>
          <w:rFonts w:ascii="Arial" w:hAnsi="Arial" w:cs="Arial"/>
          <w:sz w:val="24"/>
          <w:szCs w:val="24"/>
        </w:rPr>
        <w:t xml:space="preserve">Based on </w:t>
      </w:r>
      <w:r>
        <w:rPr>
          <w:rFonts w:ascii="Arial" w:hAnsi="Arial" w:cs="Arial"/>
          <w:sz w:val="24"/>
          <w:szCs w:val="24"/>
        </w:rPr>
        <w:t>ARR Manager 1</w:t>
      </w:r>
      <w:r w:rsidRPr="001C59B1">
        <w:rPr>
          <w:rFonts w:ascii="Arial" w:hAnsi="Arial" w:cs="Arial"/>
          <w:sz w:val="24"/>
          <w:szCs w:val="24"/>
        </w:rPr>
        <w:t xml:space="preserve"> would be favourite</w:t>
      </w:r>
      <w:r>
        <w:rPr>
          <w:rFonts w:ascii="Arial" w:hAnsi="Arial" w:cs="Arial"/>
          <w:sz w:val="24"/>
          <w:szCs w:val="24"/>
        </w:rPr>
        <w:t xml:space="preserve"> (shortest Accounting Rate of Return)</w:t>
      </w:r>
    </w:p>
    <w:p w:rsidR="00B87C97" w:rsidRPr="00B87C97" w:rsidRDefault="00B87C97" w:rsidP="00B87C97">
      <w:pPr>
        <w:pStyle w:val="Heading3"/>
        <w:jc w:val="left"/>
        <w:rPr>
          <w:rFonts w:ascii="Arial" w:hAnsi="Arial" w:cs="Arial"/>
          <w:b w:val="0"/>
          <w:i w:val="0"/>
          <w:sz w:val="24"/>
          <w:szCs w:val="24"/>
        </w:rPr>
      </w:pPr>
    </w:p>
    <w:p w:rsidR="00B87C97" w:rsidRPr="00B87C97" w:rsidRDefault="00B87C97" w:rsidP="00D83805">
      <w:pPr>
        <w:pStyle w:val="Heading3"/>
        <w:jc w:val="left"/>
        <w:rPr>
          <w:rFonts w:ascii="Arial" w:hAnsi="Arial" w:cs="Arial"/>
          <w:b w:val="0"/>
          <w:i w:val="0"/>
          <w:sz w:val="24"/>
          <w:szCs w:val="24"/>
        </w:rPr>
      </w:pPr>
    </w:p>
    <w:p w:rsidR="009A1D03" w:rsidRPr="009A1D03" w:rsidRDefault="009A1D03" w:rsidP="00D83805">
      <w:pPr>
        <w:pStyle w:val="Heading3"/>
        <w:jc w:val="left"/>
        <w:rPr>
          <w:rFonts w:ascii="Arial" w:hAnsi="Arial" w:cs="Arial"/>
          <w:b w:val="0"/>
          <w:i w:val="0"/>
          <w:sz w:val="24"/>
          <w:szCs w:val="24"/>
        </w:rPr>
      </w:pPr>
    </w:p>
    <w:p w:rsidR="00D83805" w:rsidRPr="00D83805" w:rsidRDefault="00D83805" w:rsidP="00D83805">
      <w:pPr>
        <w:pStyle w:val="Heading3"/>
        <w:jc w:val="left"/>
        <w:rPr>
          <w:rFonts w:ascii="Arial" w:hAnsi="Arial" w:cs="Arial"/>
          <w:b w:val="0"/>
          <w:i w:val="0"/>
          <w:sz w:val="24"/>
          <w:szCs w:val="24"/>
        </w:rPr>
      </w:pPr>
      <w:r w:rsidRPr="0060233A">
        <w:rPr>
          <w:rFonts w:ascii="Arial" w:hAnsi="Arial" w:cs="Arial"/>
          <w:i w:val="0"/>
          <w:sz w:val="24"/>
          <w:szCs w:val="24"/>
        </w:rPr>
        <w:t>Net Present Value</w:t>
      </w:r>
      <w:r w:rsidRPr="00D83805">
        <w:rPr>
          <w:rFonts w:ascii="Arial" w:hAnsi="Arial" w:cs="Arial"/>
          <w:b w:val="0"/>
          <w:i w:val="0"/>
          <w:sz w:val="24"/>
          <w:szCs w:val="24"/>
        </w:rPr>
        <w:t xml:space="preserve">: </w:t>
      </w:r>
      <w:r w:rsidR="002537E0">
        <w:rPr>
          <w:rFonts w:ascii="Arial" w:hAnsi="Arial" w:cs="Arial"/>
          <w:b w:val="0"/>
          <w:i w:val="0"/>
          <w:sz w:val="24"/>
          <w:szCs w:val="24"/>
        </w:rPr>
        <w:t xml:space="preserve">discount rate </w:t>
      </w:r>
      <w:r w:rsidRPr="00D83805">
        <w:rPr>
          <w:rFonts w:ascii="Arial" w:hAnsi="Arial" w:cs="Arial"/>
          <w:b w:val="0"/>
          <w:i w:val="0"/>
          <w:sz w:val="24"/>
          <w:szCs w:val="24"/>
        </w:rPr>
        <w:t>@10%, compound y1:0.91; y2: 0.83; y3: 0.75</w:t>
      </w:r>
      <w:r w:rsidR="0060233A">
        <w:rPr>
          <w:rFonts w:ascii="Arial" w:hAnsi="Arial" w:cs="Arial"/>
          <w:b w:val="0"/>
          <w:i w:val="0"/>
          <w:sz w:val="24"/>
          <w:szCs w:val="24"/>
        </w:rPr>
        <w:t>, y4: 0.68</w:t>
      </w:r>
    </w:p>
    <w:p w:rsidR="00D83805" w:rsidRPr="00D83805" w:rsidRDefault="00114894" w:rsidP="00D83805">
      <w:pPr>
        <w:pStyle w:val="Heading3"/>
        <w:jc w:val="left"/>
        <w:rPr>
          <w:rFonts w:ascii="Arial" w:hAnsi="Arial" w:cs="Arial"/>
          <w:b w:val="0"/>
          <w:i w:val="0"/>
          <w:sz w:val="24"/>
          <w:szCs w:val="24"/>
        </w:rPr>
      </w:pPr>
      <w:r w:rsidRPr="00114894">
        <w:rPr>
          <w:rFonts w:ascii="Arial" w:hAnsi="Arial" w:cs="Arial"/>
          <w:i w:val="0"/>
          <w:sz w:val="24"/>
          <w:szCs w:val="24"/>
        </w:rPr>
        <w:t>1</w:t>
      </w:r>
      <w:r w:rsidR="002537E0">
        <w:rPr>
          <w:rFonts w:ascii="Arial" w:hAnsi="Arial" w:cs="Arial"/>
          <w:b w:val="0"/>
          <w:i w:val="0"/>
          <w:sz w:val="24"/>
          <w:szCs w:val="24"/>
        </w:rPr>
        <w:t>: 2.074</w:t>
      </w:r>
      <w:r>
        <w:rPr>
          <w:rFonts w:ascii="Arial" w:hAnsi="Arial" w:cs="Arial"/>
          <w:b w:val="0"/>
          <w:i w:val="0"/>
          <w:sz w:val="24"/>
          <w:szCs w:val="24"/>
        </w:rPr>
        <w:t xml:space="preserve"> = </w:t>
      </w:r>
      <w:r>
        <w:rPr>
          <w:rFonts w:ascii="Arial" w:hAnsi="Arial" w:cs="Arial"/>
          <w:b w:val="0"/>
          <w:i w:val="0"/>
          <w:sz w:val="24"/>
          <w:szCs w:val="24"/>
        </w:rPr>
        <w:tab/>
        <w:t>0.8 *</w:t>
      </w:r>
      <w:r w:rsidR="00D83805" w:rsidRPr="00D83805">
        <w:rPr>
          <w:rFonts w:ascii="Arial" w:hAnsi="Arial" w:cs="Arial"/>
          <w:b w:val="0"/>
          <w:i w:val="0"/>
          <w:sz w:val="24"/>
          <w:szCs w:val="24"/>
        </w:rPr>
        <w:t>.91 +</w:t>
      </w:r>
      <w:r w:rsidR="002537E0">
        <w:rPr>
          <w:rFonts w:ascii="Arial" w:hAnsi="Arial" w:cs="Arial"/>
          <w:b w:val="0"/>
          <w:i w:val="0"/>
          <w:sz w:val="24"/>
          <w:szCs w:val="24"/>
        </w:rPr>
        <w:t xml:space="preserve"> 1.2</w:t>
      </w:r>
      <w:r w:rsidR="00D83805" w:rsidRPr="00D83805">
        <w:rPr>
          <w:rFonts w:ascii="Arial" w:hAnsi="Arial" w:cs="Arial"/>
          <w:b w:val="0"/>
          <w:i w:val="0"/>
          <w:sz w:val="24"/>
          <w:szCs w:val="24"/>
        </w:rPr>
        <w:t xml:space="preserve"> </w:t>
      </w:r>
      <w:r w:rsidR="002537E0">
        <w:rPr>
          <w:rFonts w:ascii="Arial" w:hAnsi="Arial" w:cs="Arial"/>
          <w:b w:val="0"/>
          <w:i w:val="0"/>
          <w:sz w:val="24"/>
          <w:szCs w:val="24"/>
        </w:rPr>
        <w:t>*</w:t>
      </w:r>
      <w:r w:rsidR="00D83805" w:rsidRPr="00D83805">
        <w:rPr>
          <w:rFonts w:ascii="Arial" w:hAnsi="Arial" w:cs="Arial"/>
          <w:b w:val="0"/>
          <w:i w:val="0"/>
          <w:sz w:val="24"/>
          <w:szCs w:val="24"/>
        </w:rPr>
        <w:t xml:space="preserve">.83 + </w:t>
      </w:r>
      <w:r w:rsidR="002537E0">
        <w:rPr>
          <w:rFonts w:ascii="Arial" w:hAnsi="Arial" w:cs="Arial"/>
          <w:b w:val="0"/>
          <w:i w:val="0"/>
          <w:sz w:val="24"/>
          <w:szCs w:val="24"/>
        </w:rPr>
        <w:t xml:space="preserve">1.8 *.75 </w:t>
      </w:r>
      <w:r w:rsidR="0060233A">
        <w:rPr>
          <w:rFonts w:ascii="Arial" w:hAnsi="Arial" w:cs="Arial"/>
          <w:b w:val="0"/>
          <w:i w:val="0"/>
          <w:sz w:val="24"/>
          <w:szCs w:val="24"/>
        </w:rPr>
        <w:t>–</w:t>
      </w:r>
      <w:r w:rsidR="002537E0">
        <w:rPr>
          <w:rFonts w:ascii="Arial" w:hAnsi="Arial" w:cs="Arial"/>
          <w:b w:val="0"/>
          <w:i w:val="0"/>
          <w:sz w:val="24"/>
          <w:szCs w:val="24"/>
        </w:rPr>
        <w:t xml:space="preserve"> 1</w:t>
      </w:r>
      <w:r w:rsidR="0060233A">
        <w:rPr>
          <w:rFonts w:ascii="Arial" w:hAnsi="Arial" w:cs="Arial"/>
          <w:b w:val="0"/>
          <w:i w:val="0"/>
          <w:sz w:val="24"/>
          <w:szCs w:val="24"/>
        </w:rPr>
        <w:t xml:space="preserve"> </w:t>
      </w:r>
      <w:r w:rsidR="0060233A" w:rsidRPr="00D83805">
        <w:rPr>
          <w:rFonts w:ascii="Arial" w:hAnsi="Arial" w:cs="Arial"/>
          <w:b w:val="0"/>
          <w:i w:val="0"/>
          <w:sz w:val="24"/>
          <w:szCs w:val="24"/>
        </w:rPr>
        <w:t>(marginal favourite)</w:t>
      </w:r>
    </w:p>
    <w:p w:rsidR="00D83805" w:rsidRPr="00D83805" w:rsidRDefault="002537E0" w:rsidP="00D83805">
      <w:pPr>
        <w:pStyle w:val="Heading3"/>
        <w:jc w:val="left"/>
        <w:rPr>
          <w:rFonts w:ascii="Arial" w:hAnsi="Arial" w:cs="Arial"/>
          <w:b w:val="0"/>
          <w:i w:val="0"/>
          <w:sz w:val="24"/>
          <w:szCs w:val="24"/>
        </w:rPr>
      </w:pPr>
      <w:r w:rsidRPr="002537E0">
        <w:rPr>
          <w:rFonts w:ascii="Arial" w:hAnsi="Arial" w:cs="Arial"/>
          <w:i w:val="0"/>
          <w:sz w:val="24"/>
          <w:szCs w:val="24"/>
        </w:rPr>
        <w:lastRenderedPageBreak/>
        <w:t>2</w:t>
      </w:r>
      <w:r w:rsidR="0060233A">
        <w:rPr>
          <w:rFonts w:ascii="Arial" w:hAnsi="Arial" w:cs="Arial"/>
          <w:b w:val="0"/>
          <w:i w:val="0"/>
          <w:sz w:val="24"/>
          <w:szCs w:val="24"/>
        </w:rPr>
        <w:t>: 1.791</w:t>
      </w:r>
      <w:r>
        <w:rPr>
          <w:rFonts w:ascii="Arial" w:hAnsi="Arial" w:cs="Arial"/>
          <w:b w:val="0"/>
          <w:i w:val="0"/>
          <w:sz w:val="24"/>
          <w:szCs w:val="24"/>
        </w:rPr>
        <w:t xml:space="preserve"> = </w:t>
      </w:r>
      <w:r>
        <w:rPr>
          <w:rFonts w:ascii="Arial" w:hAnsi="Arial" w:cs="Arial"/>
          <w:b w:val="0"/>
          <w:i w:val="0"/>
          <w:sz w:val="24"/>
          <w:szCs w:val="24"/>
        </w:rPr>
        <w:tab/>
        <w:t xml:space="preserve">0.5 * .91 + 0.8 * .83 + </w:t>
      </w:r>
      <w:r w:rsidR="0060233A">
        <w:rPr>
          <w:rFonts w:ascii="Arial" w:hAnsi="Arial" w:cs="Arial"/>
          <w:b w:val="0"/>
          <w:i w:val="0"/>
          <w:sz w:val="24"/>
          <w:szCs w:val="24"/>
        </w:rPr>
        <w:t xml:space="preserve">1.2 * .75 + 0.4 * .68 – 0.5 </w:t>
      </w:r>
    </w:p>
    <w:p w:rsidR="00D83805" w:rsidRDefault="0060233A" w:rsidP="00D83805">
      <w:pPr>
        <w:pStyle w:val="Heading3"/>
        <w:jc w:val="left"/>
        <w:rPr>
          <w:rFonts w:ascii="Arial" w:hAnsi="Arial" w:cs="Arial"/>
          <w:sz w:val="24"/>
          <w:szCs w:val="24"/>
        </w:rPr>
      </w:pPr>
      <w:r w:rsidRPr="001C59B1">
        <w:rPr>
          <w:rFonts w:ascii="Arial" w:hAnsi="Arial" w:cs="Arial"/>
          <w:sz w:val="24"/>
          <w:szCs w:val="24"/>
        </w:rPr>
        <w:t xml:space="preserve">Based on </w:t>
      </w:r>
      <w:r>
        <w:rPr>
          <w:rFonts w:ascii="Arial" w:hAnsi="Arial" w:cs="Arial"/>
          <w:sz w:val="24"/>
          <w:szCs w:val="24"/>
        </w:rPr>
        <w:t>NPV Manager 1</w:t>
      </w:r>
      <w:r w:rsidRPr="001C59B1">
        <w:rPr>
          <w:rFonts w:ascii="Arial" w:hAnsi="Arial" w:cs="Arial"/>
          <w:sz w:val="24"/>
          <w:szCs w:val="24"/>
        </w:rPr>
        <w:t xml:space="preserve"> would be favourite</w:t>
      </w:r>
    </w:p>
    <w:p w:rsidR="0060233A" w:rsidRDefault="0060233A" w:rsidP="00D83805">
      <w:pPr>
        <w:pStyle w:val="Heading3"/>
        <w:jc w:val="left"/>
        <w:rPr>
          <w:rFonts w:ascii="Arial" w:hAnsi="Arial" w:cs="Arial"/>
          <w:b w:val="0"/>
          <w:i w:val="0"/>
          <w:sz w:val="24"/>
          <w:szCs w:val="24"/>
        </w:rPr>
      </w:pPr>
    </w:p>
    <w:p w:rsidR="00C16725" w:rsidRPr="00C16725" w:rsidRDefault="00C16725" w:rsidP="00D83805">
      <w:pPr>
        <w:pStyle w:val="Heading3"/>
        <w:jc w:val="left"/>
        <w:rPr>
          <w:rFonts w:ascii="Arial" w:hAnsi="Arial" w:cs="Arial"/>
          <w:i w:val="0"/>
          <w:sz w:val="24"/>
          <w:szCs w:val="24"/>
        </w:rPr>
      </w:pPr>
      <w:r w:rsidRPr="00C16725">
        <w:rPr>
          <w:rFonts w:ascii="Arial" w:hAnsi="Arial" w:cs="Arial"/>
          <w:i w:val="0"/>
          <w:sz w:val="24"/>
          <w:szCs w:val="24"/>
        </w:rPr>
        <w:t>Ranking</w:t>
      </w:r>
    </w:p>
    <w:p w:rsidR="00C16725" w:rsidRDefault="00C16725" w:rsidP="00D83805">
      <w:pPr>
        <w:pStyle w:val="Heading3"/>
        <w:jc w:val="left"/>
        <w:rPr>
          <w:b w:val="0"/>
          <w:i w:val="0"/>
        </w:rPr>
      </w:pPr>
      <w:r>
        <w:rPr>
          <w:b w:val="0"/>
          <w:i w:val="0"/>
        </w:rPr>
        <w:tab/>
      </w:r>
    </w:p>
    <w:tbl>
      <w:tblPr>
        <w:tblStyle w:val="TableGrid"/>
        <w:tblW w:w="0" w:type="auto"/>
        <w:tblLook w:val="04A0" w:firstRow="1" w:lastRow="0" w:firstColumn="1" w:lastColumn="0" w:noHBand="0" w:noVBand="1"/>
      </w:tblPr>
      <w:tblGrid>
        <w:gridCol w:w="2431"/>
        <w:gridCol w:w="2431"/>
        <w:gridCol w:w="2432"/>
        <w:gridCol w:w="2432"/>
      </w:tblGrid>
      <w:tr w:rsidR="00C16725" w:rsidTr="00C16725">
        <w:tc>
          <w:tcPr>
            <w:tcW w:w="2431" w:type="dxa"/>
          </w:tcPr>
          <w:p w:rsidR="00C16725" w:rsidRDefault="00C16725" w:rsidP="00D83805">
            <w:pPr>
              <w:pStyle w:val="Heading3"/>
              <w:jc w:val="left"/>
              <w:rPr>
                <w:b w:val="0"/>
                <w:i w:val="0"/>
              </w:rPr>
            </w:pPr>
          </w:p>
        </w:tc>
        <w:tc>
          <w:tcPr>
            <w:tcW w:w="2431" w:type="dxa"/>
          </w:tcPr>
          <w:p w:rsidR="00C16725" w:rsidRPr="00C16725" w:rsidRDefault="00C16725" w:rsidP="00C16725">
            <w:pPr>
              <w:pStyle w:val="Heading3"/>
              <w:jc w:val="center"/>
              <w:rPr>
                <w:i w:val="0"/>
              </w:rPr>
            </w:pPr>
            <w:r>
              <w:rPr>
                <w:i w:val="0"/>
              </w:rPr>
              <w:t>Payback</w:t>
            </w:r>
          </w:p>
        </w:tc>
        <w:tc>
          <w:tcPr>
            <w:tcW w:w="2432" w:type="dxa"/>
          </w:tcPr>
          <w:p w:rsidR="00C16725" w:rsidRPr="00C16725" w:rsidRDefault="00C16725" w:rsidP="00C16725">
            <w:pPr>
              <w:pStyle w:val="Heading3"/>
              <w:jc w:val="center"/>
              <w:rPr>
                <w:i w:val="0"/>
              </w:rPr>
            </w:pPr>
            <w:r>
              <w:rPr>
                <w:i w:val="0"/>
              </w:rPr>
              <w:t>ARR</w:t>
            </w:r>
          </w:p>
        </w:tc>
        <w:tc>
          <w:tcPr>
            <w:tcW w:w="2432" w:type="dxa"/>
          </w:tcPr>
          <w:p w:rsidR="00C16725" w:rsidRPr="00C16725" w:rsidRDefault="00C16725" w:rsidP="00C16725">
            <w:pPr>
              <w:pStyle w:val="Heading3"/>
              <w:jc w:val="center"/>
              <w:rPr>
                <w:i w:val="0"/>
              </w:rPr>
            </w:pPr>
            <w:r>
              <w:rPr>
                <w:i w:val="0"/>
              </w:rPr>
              <w:t>NPV</w:t>
            </w:r>
          </w:p>
        </w:tc>
      </w:tr>
      <w:tr w:rsidR="00C16725" w:rsidTr="00C16725">
        <w:tc>
          <w:tcPr>
            <w:tcW w:w="2431" w:type="dxa"/>
          </w:tcPr>
          <w:p w:rsidR="00C16725" w:rsidRDefault="00C16725" w:rsidP="00D83805">
            <w:pPr>
              <w:pStyle w:val="Heading3"/>
              <w:jc w:val="left"/>
              <w:rPr>
                <w:b w:val="0"/>
                <w:i w:val="0"/>
              </w:rPr>
            </w:pPr>
            <w:r>
              <w:rPr>
                <w:b w:val="0"/>
                <w:i w:val="0"/>
              </w:rPr>
              <w:t>Manager 1</w:t>
            </w:r>
          </w:p>
        </w:tc>
        <w:tc>
          <w:tcPr>
            <w:tcW w:w="2431" w:type="dxa"/>
          </w:tcPr>
          <w:p w:rsidR="00C16725" w:rsidRDefault="00C16725" w:rsidP="00C16725">
            <w:pPr>
              <w:pStyle w:val="Heading3"/>
              <w:jc w:val="center"/>
              <w:rPr>
                <w:b w:val="0"/>
                <w:i w:val="0"/>
              </w:rPr>
            </w:pPr>
            <w:r>
              <w:rPr>
                <w:b w:val="0"/>
                <w:i w:val="0"/>
              </w:rPr>
              <w:t>2</w:t>
            </w:r>
          </w:p>
        </w:tc>
        <w:tc>
          <w:tcPr>
            <w:tcW w:w="2432" w:type="dxa"/>
          </w:tcPr>
          <w:p w:rsidR="00C16725" w:rsidRDefault="00C16725" w:rsidP="00C16725">
            <w:pPr>
              <w:pStyle w:val="Heading3"/>
              <w:jc w:val="center"/>
              <w:rPr>
                <w:b w:val="0"/>
                <w:i w:val="0"/>
              </w:rPr>
            </w:pPr>
            <w:r>
              <w:rPr>
                <w:b w:val="0"/>
                <w:i w:val="0"/>
              </w:rPr>
              <w:t>1</w:t>
            </w:r>
          </w:p>
        </w:tc>
        <w:tc>
          <w:tcPr>
            <w:tcW w:w="2432" w:type="dxa"/>
          </w:tcPr>
          <w:p w:rsidR="00C16725" w:rsidRDefault="00C16725" w:rsidP="00C16725">
            <w:pPr>
              <w:pStyle w:val="Heading3"/>
              <w:jc w:val="center"/>
              <w:rPr>
                <w:b w:val="0"/>
                <w:i w:val="0"/>
              </w:rPr>
            </w:pPr>
            <w:r>
              <w:rPr>
                <w:b w:val="0"/>
                <w:i w:val="0"/>
              </w:rPr>
              <w:t>1</w:t>
            </w:r>
          </w:p>
        </w:tc>
      </w:tr>
      <w:tr w:rsidR="00C16725" w:rsidTr="00C16725">
        <w:tc>
          <w:tcPr>
            <w:tcW w:w="2431" w:type="dxa"/>
          </w:tcPr>
          <w:p w:rsidR="00C16725" w:rsidRDefault="00C16725" w:rsidP="00D83805">
            <w:pPr>
              <w:pStyle w:val="Heading3"/>
              <w:jc w:val="left"/>
              <w:rPr>
                <w:b w:val="0"/>
                <w:i w:val="0"/>
              </w:rPr>
            </w:pPr>
            <w:r>
              <w:rPr>
                <w:b w:val="0"/>
                <w:i w:val="0"/>
              </w:rPr>
              <w:t>Manager 2</w:t>
            </w:r>
          </w:p>
        </w:tc>
        <w:tc>
          <w:tcPr>
            <w:tcW w:w="2431" w:type="dxa"/>
          </w:tcPr>
          <w:p w:rsidR="00C16725" w:rsidRDefault="00C16725" w:rsidP="00C16725">
            <w:pPr>
              <w:pStyle w:val="Heading3"/>
              <w:jc w:val="center"/>
              <w:rPr>
                <w:b w:val="0"/>
                <w:i w:val="0"/>
              </w:rPr>
            </w:pPr>
            <w:r>
              <w:rPr>
                <w:b w:val="0"/>
                <w:i w:val="0"/>
              </w:rPr>
              <w:t>1</w:t>
            </w:r>
          </w:p>
        </w:tc>
        <w:tc>
          <w:tcPr>
            <w:tcW w:w="2432" w:type="dxa"/>
          </w:tcPr>
          <w:p w:rsidR="00C16725" w:rsidRDefault="00C16725" w:rsidP="00C16725">
            <w:pPr>
              <w:pStyle w:val="Heading3"/>
              <w:jc w:val="center"/>
              <w:rPr>
                <w:b w:val="0"/>
                <w:i w:val="0"/>
              </w:rPr>
            </w:pPr>
            <w:r>
              <w:rPr>
                <w:b w:val="0"/>
                <w:i w:val="0"/>
              </w:rPr>
              <w:t>2</w:t>
            </w:r>
          </w:p>
        </w:tc>
        <w:tc>
          <w:tcPr>
            <w:tcW w:w="2432" w:type="dxa"/>
          </w:tcPr>
          <w:p w:rsidR="00C16725" w:rsidRDefault="00C16725" w:rsidP="00C16725">
            <w:pPr>
              <w:pStyle w:val="Heading3"/>
              <w:jc w:val="center"/>
              <w:rPr>
                <w:b w:val="0"/>
                <w:i w:val="0"/>
              </w:rPr>
            </w:pPr>
            <w:r>
              <w:rPr>
                <w:b w:val="0"/>
                <w:i w:val="0"/>
              </w:rPr>
              <w:t>2</w:t>
            </w:r>
          </w:p>
        </w:tc>
      </w:tr>
    </w:tbl>
    <w:p w:rsidR="0060233A" w:rsidRDefault="0060233A" w:rsidP="00D83805">
      <w:pPr>
        <w:pStyle w:val="Heading3"/>
        <w:jc w:val="left"/>
        <w:rPr>
          <w:b w:val="0"/>
          <w:i w:val="0"/>
        </w:rPr>
      </w:pPr>
    </w:p>
    <w:p w:rsidR="00C16725" w:rsidRDefault="00C16725" w:rsidP="00D83805">
      <w:pPr>
        <w:pStyle w:val="Heading3"/>
        <w:jc w:val="left"/>
        <w:rPr>
          <w:b w:val="0"/>
          <w:i w:val="0"/>
        </w:rPr>
      </w:pPr>
      <w:r>
        <w:rPr>
          <w:b w:val="0"/>
          <w:i w:val="0"/>
        </w:rPr>
        <w:t>Manager 2’s project is best if NPV is chosen</w:t>
      </w:r>
      <w:r w:rsidR="00530D60">
        <w:rPr>
          <w:b w:val="0"/>
          <w:i w:val="0"/>
        </w:rPr>
        <w:t xml:space="preserve"> because</w:t>
      </w:r>
      <w:r>
        <w:rPr>
          <w:b w:val="0"/>
          <w:i w:val="0"/>
        </w:rPr>
        <w:t>:</w:t>
      </w:r>
    </w:p>
    <w:p w:rsidR="00C16725" w:rsidRDefault="00C16725" w:rsidP="00C16725">
      <w:pPr>
        <w:pStyle w:val="Heading3"/>
        <w:numPr>
          <w:ilvl w:val="0"/>
          <w:numId w:val="3"/>
        </w:numPr>
        <w:jc w:val="left"/>
        <w:rPr>
          <w:b w:val="0"/>
          <w:i w:val="0"/>
        </w:rPr>
      </w:pPr>
      <w:r>
        <w:rPr>
          <w:b w:val="0"/>
          <w:i w:val="0"/>
        </w:rPr>
        <w:t>ARR does not differentiate between early or late profits</w:t>
      </w:r>
    </w:p>
    <w:p w:rsidR="00C16725" w:rsidRDefault="00C16725" w:rsidP="00C16725">
      <w:pPr>
        <w:pStyle w:val="Heading3"/>
        <w:numPr>
          <w:ilvl w:val="0"/>
          <w:numId w:val="3"/>
        </w:numPr>
        <w:jc w:val="left"/>
        <w:rPr>
          <w:b w:val="0"/>
          <w:i w:val="0"/>
        </w:rPr>
      </w:pPr>
      <w:r>
        <w:rPr>
          <w:b w:val="0"/>
          <w:i w:val="0"/>
        </w:rPr>
        <w:t xml:space="preserve">Payback </w:t>
      </w:r>
      <w:r w:rsidR="00846280">
        <w:rPr>
          <w:b w:val="0"/>
          <w:i w:val="0"/>
        </w:rPr>
        <w:t>fails to consider the time value of money</w:t>
      </w:r>
    </w:p>
    <w:p w:rsidR="00846280" w:rsidRDefault="00E66B8A" w:rsidP="00C16725">
      <w:pPr>
        <w:pStyle w:val="Heading3"/>
        <w:numPr>
          <w:ilvl w:val="0"/>
          <w:numId w:val="3"/>
        </w:numPr>
        <w:jc w:val="left"/>
        <w:rPr>
          <w:b w:val="0"/>
          <w:i w:val="0"/>
        </w:rPr>
      </w:pPr>
      <w:r>
        <w:rPr>
          <w:b w:val="0"/>
          <w:i w:val="0"/>
        </w:rPr>
        <w:t xml:space="preserve">NPV </w:t>
      </w:r>
      <w:r w:rsidR="00530D60">
        <w:rPr>
          <w:b w:val="0"/>
          <w:i w:val="0"/>
        </w:rPr>
        <w:t>uses the time value of money</w:t>
      </w:r>
    </w:p>
    <w:p w:rsidR="00C16725" w:rsidRPr="00C16725" w:rsidRDefault="00C16725" w:rsidP="00D83805">
      <w:pPr>
        <w:pStyle w:val="Heading3"/>
        <w:jc w:val="left"/>
        <w:rPr>
          <w:b w:val="0"/>
          <w:i w:val="0"/>
        </w:rPr>
      </w:pPr>
    </w:p>
    <w:p w:rsidR="008754C2" w:rsidRDefault="00003AC9">
      <w:pPr>
        <w:spacing w:before="248"/>
        <w:ind w:left="200"/>
        <w:rPr>
          <w:b/>
          <w:sz w:val="28"/>
        </w:rPr>
      </w:pPr>
      <w:r>
        <w:rPr>
          <w:b/>
          <w:sz w:val="28"/>
        </w:rPr>
        <w:t>Part B</w:t>
      </w:r>
    </w:p>
    <w:p w:rsidR="008754C2" w:rsidRDefault="008754C2">
      <w:pPr>
        <w:pStyle w:val="BodyText"/>
        <w:rPr>
          <w:b/>
          <w:sz w:val="12"/>
        </w:rPr>
      </w:pPr>
    </w:p>
    <w:p w:rsidR="008754C2" w:rsidRDefault="00003AC9">
      <w:pPr>
        <w:pStyle w:val="BodyText"/>
        <w:spacing w:before="101" w:line="276" w:lineRule="auto"/>
        <w:ind w:left="200" w:right="390"/>
      </w:pPr>
      <w:r>
        <w:t>You have awarded a contract to a 3</w:t>
      </w:r>
      <w:r>
        <w:rPr>
          <w:position w:val="10"/>
          <w:sz w:val="18"/>
        </w:rPr>
        <w:t xml:space="preserve">rd </w:t>
      </w:r>
      <w:r>
        <w:t>party of £100k to develop 10 mechanical parts of a larger product of yours. At the time of planning, the development of a single part takes roughly 10 day at £1k per day. At inspection day #70, it turns out that only 6 parts were developed instead of 7; and the actual development cost was £1.1k per day.</w:t>
      </w:r>
    </w:p>
    <w:p w:rsidR="008754C2" w:rsidRDefault="00003AC9">
      <w:pPr>
        <w:pStyle w:val="BodyText"/>
        <w:spacing w:before="202" w:line="276" w:lineRule="auto"/>
        <w:ind w:left="200" w:right="366"/>
      </w:pPr>
      <w:r>
        <w:t>For that inspection day, calculate the budgeted cost of the work scheduled (BCWS), the budgeted cost of work performed (BCWP) and the actual cost of the work performed (ACWP); as well as the schedule variation (Sv) and cost variation (Cv).</w:t>
      </w:r>
    </w:p>
    <w:p w:rsidR="008754C2" w:rsidRDefault="008754C2">
      <w:pPr>
        <w:pStyle w:val="BodyText"/>
        <w:spacing w:before="7"/>
        <w:rPr>
          <w:sz w:val="8"/>
        </w:rPr>
      </w:pPr>
    </w:p>
    <w:p w:rsidR="008754C2" w:rsidRDefault="00003AC9" w:rsidP="00936634">
      <w:pPr>
        <w:pStyle w:val="Heading3"/>
      </w:pPr>
      <w:r>
        <w:t>[20 marks]</w:t>
      </w:r>
    </w:p>
    <w:p w:rsidR="006B0687" w:rsidRDefault="006B0687" w:rsidP="006B0687">
      <w:pPr>
        <w:jc w:val="both"/>
      </w:pPr>
    </w:p>
    <w:p w:rsidR="006B0687" w:rsidRPr="007807A1" w:rsidRDefault="006B0687" w:rsidP="006B0687">
      <w:pPr>
        <w:rPr>
          <w:rFonts w:ascii="Arial" w:hAnsi="Arial" w:cs="Arial"/>
          <w:sz w:val="24"/>
          <w:szCs w:val="24"/>
        </w:rPr>
      </w:pPr>
      <w:r w:rsidRPr="007807A1">
        <w:rPr>
          <w:rFonts w:ascii="Arial" w:hAnsi="Arial" w:cs="Arial"/>
          <w:b/>
          <w:sz w:val="24"/>
          <w:szCs w:val="24"/>
        </w:rPr>
        <w:t>BCWS</w:t>
      </w:r>
      <w:r w:rsidRPr="007807A1">
        <w:rPr>
          <w:rFonts w:ascii="Arial" w:hAnsi="Arial" w:cs="Arial"/>
          <w:sz w:val="24"/>
          <w:szCs w:val="24"/>
        </w:rPr>
        <w:t xml:space="preserve"> = (70</w:t>
      </w:r>
      <w:r w:rsidR="00691473" w:rsidRPr="007807A1">
        <w:rPr>
          <w:rFonts w:ascii="Arial" w:hAnsi="Arial" w:cs="Arial"/>
          <w:sz w:val="24"/>
          <w:szCs w:val="24"/>
        </w:rPr>
        <w:t xml:space="preserve"> days) x (1</w:t>
      </w:r>
      <w:r w:rsidRPr="007807A1">
        <w:rPr>
          <w:rFonts w:ascii="Arial" w:hAnsi="Arial" w:cs="Arial"/>
          <w:sz w:val="24"/>
          <w:szCs w:val="24"/>
        </w:rPr>
        <w:t xml:space="preserve"> </w:t>
      </w:r>
      <w:r w:rsidR="00691473" w:rsidRPr="007807A1">
        <w:rPr>
          <w:rFonts w:ascii="Arial" w:hAnsi="Arial" w:cs="Arial"/>
          <w:sz w:val="24"/>
          <w:szCs w:val="24"/>
        </w:rPr>
        <w:t>part</w:t>
      </w:r>
      <w:r w:rsidRPr="007807A1">
        <w:rPr>
          <w:rFonts w:ascii="Arial" w:hAnsi="Arial" w:cs="Arial"/>
          <w:sz w:val="24"/>
          <w:szCs w:val="24"/>
        </w:rPr>
        <w:t>) x (£</w:t>
      </w:r>
      <w:r w:rsidR="00936634" w:rsidRPr="007807A1">
        <w:rPr>
          <w:rFonts w:ascii="Arial" w:hAnsi="Arial" w:cs="Arial"/>
          <w:sz w:val="24"/>
          <w:szCs w:val="24"/>
        </w:rPr>
        <w:t>1</w:t>
      </w:r>
      <w:r w:rsidR="00D619E2">
        <w:rPr>
          <w:rFonts w:ascii="Arial" w:hAnsi="Arial" w:cs="Arial"/>
          <w:sz w:val="24"/>
          <w:szCs w:val="24"/>
        </w:rPr>
        <w:t>k</w:t>
      </w:r>
      <w:r w:rsidRPr="007807A1">
        <w:rPr>
          <w:rFonts w:ascii="Arial" w:hAnsi="Arial" w:cs="Arial"/>
          <w:sz w:val="24"/>
          <w:szCs w:val="24"/>
        </w:rPr>
        <w:t>) = £</w:t>
      </w:r>
      <w:r w:rsidR="00691473" w:rsidRPr="007807A1">
        <w:rPr>
          <w:rFonts w:ascii="Arial" w:hAnsi="Arial" w:cs="Arial"/>
          <w:sz w:val="24"/>
          <w:szCs w:val="24"/>
        </w:rPr>
        <w:t>7</w:t>
      </w:r>
      <w:r w:rsidR="00D619E2">
        <w:rPr>
          <w:rFonts w:ascii="Arial" w:hAnsi="Arial" w:cs="Arial"/>
          <w:sz w:val="24"/>
          <w:szCs w:val="24"/>
        </w:rPr>
        <w:t>0</w:t>
      </w:r>
      <w:r w:rsidR="00925E62" w:rsidRPr="007807A1">
        <w:rPr>
          <w:rFonts w:ascii="Arial" w:hAnsi="Arial" w:cs="Arial"/>
          <w:sz w:val="24"/>
          <w:szCs w:val="24"/>
        </w:rPr>
        <w:t>k</w:t>
      </w:r>
    </w:p>
    <w:p w:rsidR="00936634" w:rsidRPr="007807A1" w:rsidRDefault="00936634" w:rsidP="006B0687">
      <w:pPr>
        <w:rPr>
          <w:rFonts w:ascii="Arial" w:hAnsi="Arial" w:cs="Arial"/>
          <w:sz w:val="24"/>
          <w:szCs w:val="24"/>
        </w:rPr>
      </w:pPr>
    </w:p>
    <w:p w:rsidR="00936634" w:rsidRPr="007807A1" w:rsidRDefault="00936634" w:rsidP="00936634">
      <w:pPr>
        <w:rPr>
          <w:rFonts w:ascii="Arial" w:hAnsi="Arial" w:cs="Arial"/>
          <w:sz w:val="24"/>
          <w:szCs w:val="24"/>
        </w:rPr>
      </w:pPr>
      <w:r w:rsidRPr="007807A1">
        <w:rPr>
          <w:rFonts w:ascii="Arial" w:hAnsi="Arial" w:cs="Arial"/>
          <w:b/>
          <w:sz w:val="24"/>
          <w:szCs w:val="24"/>
        </w:rPr>
        <w:t xml:space="preserve">BCWP </w:t>
      </w:r>
      <w:r w:rsidRPr="007807A1">
        <w:rPr>
          <w:rFonts w:ascii="Arial" w:hAnsi="Arial" w:cs="Arial"/>
          <w:sz w:val="24"/>
          <w:szCs w:val="24"/>
        </w:rPr>
        <w:t>= (6 parts</w:t>
      </w:r>
      <w:r w:rsidR="007807A1" w:rsidRPr="007807A1">
        <w:rPr>
          <w:rFonts w:ascii="Arial" w:hAnsi="Arial" w:cs="Arial"/>
          <w:sz w:val="24"/>
          <w:szCs w:val="24"/>
        </w:rPr>
        <w:t>) x (£1</w:t>
      </w:r>
      <w:r w:rsidR="00D619E2">
        <w:rPr>
          <w:rFonts w:ascii="Arial" w:hAnsi="Arial" w:cs="Arial"/>
          <w:sz w:val="24"/>
          <w:szCs w:val="24"/>
        </w:rPr>
        <w:t>0</w:t>
      </w:r>
      <w:r w:rsidR="007807A1" w:rsidRPr="007807A1">
        <w:rPr>
          <w:rFonts w:ascii="Arial" w:hAnsi="Arial" w:cs="Arial"/>
          <w:sz w:val="24"/>
          <w:szCs w:val="24"/>
        </w:rPr>
        <w:t xml:space="preserve"> a day</w:t>
      </w:r>
      <w:r w:rsidRPr="007807A1">
        <w:rPr>
          <w:rFonts w:ascii="Arial" w:hAnsi="Arial" w:cs="Arial"/>
          <w:sz w:val="24"/>
          <w:szCs w:val="24"/>
        </w:rPr>
        <w:t>)</w:t>
      </w:r>
      <w:r w:rsidR="00D619E2">
        <w:rPr>
          <w:rFonts w:ascii="Arial" w:hAnsi="Arial" w:cs="Arial"/>
          <w:sz w:val="24"/>
          <w:szCs w:val="24"/>
        </w:rPr>
        <w:t xml:space="preserve"> x £1k</w:t>
      </w:r>
      <w:r w:rsidRPr="007807A1">
        <w:rPr>
          <w:rFonts w:ascii="Arial" w:hAnsi="Arial" w:cs="Arial"/>
          <w:sz w:val="24"/>
          <w:szCs w:val="24"/>
        </w:rPr>
        <w:t xml:space="preserve"> = £</w:t>
      </w:r>
      <w:r w:rsidR="007807A1" w:rsidRPr="007807A1">
        <w:rPr>
          <w:rFonts w:ascii="Arial" w:hAnsi="Arial" w:cs="Arial"/>
          <w:sz w:val="24"/>
          <w:szCs w:val="24"/>
        </w:rPr>
        <w:t>6</w:t>
      </w:r>
      <w:r w:rsidR="00D619E2">
        <w:rPr>
          <w:rFonts w:ascii="Arial" w:hAnsi="Arial" w:cs="Arial"/>
          <w:sz w:val="24"/>
          <w:szCs w:val="24"/>
        </w:rPr>
        <w:t>0</w:t>
      </w:r>
      <w:r w:rsidR="00691473" w:rsidRPr="007807A1">
        <w:rPr>
          <w:rFonts w:ascii="Arial" w:hAnsi="Arial" w:cs="Arial"/>
          <w:sz w:val="24"/>
          <w:szCs w:val="24"/>
        </w:rPr>
        <w:t>k</w:t>
      </w:r>
      <w:r w:rsidR="007807A1" w:rsidRPr="007807A1">
        <w:rPr>
          <w:rFonts w:ascii="Arial" w:hAnsi="Arial" w:cs="Arial"/>
          <w:sz w:val="24"/>
          <w:szCs w:val="24"/>
        </w:rPr>
        <w:t xml:space="preserve"> (behind schedule by a day 7-6 = £1k)</w:t>
      </w:r>
    </w:p>
    <w:p w:rsidR="007807A1" w:rsidRPr="007807A1" w:rsidRDefault="007807A1" w:rsidP="00936634">
      <w:pPr>
        <w:rPr>
          <w:rFonts w:ascii="Arial" w:hAnsi="Arial" w:cs="Arial"/>
          <w:sz w:val="24"/>
          <w:szCs w:val="24"/>
        </w:rPr>
      </w:pPr>
    </w:p>
    <w:p w:rsidR="007807A1" w:rsidRPr="007807A1" w:rsidRDefault="007807A1" w:rsidP="00936634">
      <w:pPr>
        <w:rPr>
          <w:rFonts w:ascii="Arial" w:hAnsi="Arial" w:cs="Arial"/>
          <w:sz w:val="24"/>
          <w:szCs w:val="24"/>
        </w:rPr>
      </w:pPr>
      <w:r w:rsidRPr="007807A1">
        <w:rPr>
          <w:rFonts w:ascii="Arial" w:hAnsi="Arial" w:cs="Arial"/>
          <w:b/>
          <w:sz w:val="24"/>
          <w:szCs w:val="24"/>
        </w:rPr>
        <w:t xml:space="preserve">ACWP </w:t>
      </w:r>
      <w:r w:rsidRPr="007807A1">
        <w:rPr>
          <w:rFonts w:ascii="Arial" w:hAnsi="Arial" w:cs="Arial"/>
          <w:sz w:val="24"/>
          <w:szCs w:val="24"/>
        </w:rPr>
        <w:t xml:space="preserve">= 6 parts </w:t>
      </w:r>
      <w:r w:rsidR="00D619E2">
        <w:rPr>
          <w:rFonts w:ascii="Arial" w:hAnsi="Arial" w:cs="Arial"/>
          <w:sz w:val="24"/>
          <w:szCs w:val="24"/>
        </w:rPr>
        <w:t xml:space="preserve">x 10 days’ </w:t>
      </w:r>
      <w:r w:rsidRPr="007807A1">
        <w:rPr>
          <w:rFonts w:ascii="Arial" w:hAnsi="Arial" w:cs="Arial"/>
          <w:sz w:val="24"/>
          <w:szCs w:val="24"/>
        </w:rPr>
        <w:t>x £1.1k = £</w:t>
      </w:r>
      <w:r w:rsidR="00D619E2">
        <w:rPr>
          <w:rFonts w:ascii="Arial" w:hAnsi="Arial" w:cs="Arial"/>
          <w:sz w:val="24"/>
          <w:szCs w:val="24"/>
        </w:rPr>
        <w:t>6</w:t>
      </w:r>
      <w:r w:rsidRPr="007807A1">
        <w:rPr>
          <w:rFonts w:ascii="Arial" w:hAnsi="Arial" w:cs="Arial"/>
          <w:sz w:val="24"/>
          <w:szCs w:val="24"/>
        </w:rPr>
        <w:t>6k</w:t>
      </w:r>
    </w:p>
    <w:p w:rsidR="007807A1" w:rsidRPr="007807A1" w:rsidRDefault="007807A1" w:rsidP="00936634">
      <w:pPr>
        <w:rPr>
          <w:rFonts w:ascii="Arial" w:hAnsi="Arial" w:cs="Arial"/>
          <w:sz w:val="24"/>
          <w:szCs w:val="24"/>
        </w:rPr>
      </w:pPr>
    </w:p>
    <w:p w:rsidR="007807A1" w:rsidRPr="007807A1" w:rsidRDefault="007807A1" w:rsidP="00936634">
      <w:pPr>
        <w:rPr>
          <w:rFonts w:ascii="Arial" w:hAnsi="Arial" w:cs="Arial"/>
          <w:sz w:val="24"/>
          <w:szCs w:val="24"/>
        </w:rPr>
      </w:pPr>
      <w:r w:rsidRPr="007807A1">
        <w:rPr>
          <w:rFonts w:ascii="Arial" w:hAnsi="Arial" w:cs="Arial"/>
          <w:b/>
          <w:sz w:val="24"/>
          <w:szCs w:val="24"/>
        </w:rPr>
        <w:t xml:space="preserve">SV </w:t>
      </w:r>
      <w:r w:rsidRPr="007807A1">
        <w:rPr>
          <w:rFonts w:ascii="Arial" w:hAnsi="Arial" w:cs="Arial"/>
          <w:sz w:val="24"/>
          <w:szCs w:val="24"/>
        </w:rPr>
        <w:t>= 6</w:t>
      </w:r>
      <w:r w:rsidR="00D619E2">
        <w:rPr>
          <w:rFonts w:ascii="Arial" w:hAnsi="Arial" w:cs="Arial"/>
          <w:sz w:val="24"/>
          <w:szCs w:val="24"/>
        </w:rPr>
        <w:t>0</w:t>
      </w:r>
      <w:r w:rsidRPr="007807A1">
        <w:rPr>
          <w:rFonts w:ascii="Arial" w:hAnsi="Arial" w:cs="Arial"/>
          <w:sz w:val="24"/>
          <w:szCs w:val="24"/>
        </w:rPr>
        <w:t xml:space="preserve"> – 7</w:t>
      </w:r>
      <w:r w:rsidR="00D619E2">
        <w:rPr>
          <w:rFonts w:ascii="Arial" w:hAnsi="Arial" w:cs="Arial"/>
          <w:sz w:val="24"/>
          <w:szCs w:val="24"/>
        </w:rPr>
        <w:t>0</w:t>
      </w:r>
      <w:r w:rsidRPr="007807A1">
        <w:rPr>
          <w:rFonts w:ascii="Arial" w:hAnsi="Arial" w:cs="Arial"/>
          <w:sz w:val="24"/>
          <w:szCs w:val="24"/>
        </w:rPr>
        <w:t xml:space="preserve"> = -1</w:t>
      </w:r>
      <w:r w:rsidR="00D619E2">
        <w:rPr>
          <w:rFonts w:ascii="Arial" w:hAnsi="Arial" w:cs="Arial"/>
          <w:sz w:val="24"/>
          <w:szCs w:val="24"/>
        </w:rPr>
        <w:t>0</w:t>
      </w:r>
      <w:r w:rsidRPr="007807A1">
        <w:rPr>
          <w:rFonts w:ascii="Arial" w:hAnsi="Arial" w:cs="Arial"/>
          <w:sz w:val="24"/>
          <w:szCs w:val="24"/>
        </w:rPr>
        <w:t xml:space="preserve"> (project is behind schedule)</w:t>
      </w:r>
    </w:p>
    <w:p w:rsidR="007807A1" w:rsidRPr="007807A1" w:rsidRDefault="007807A1" w:rsidP="00936634">
      <w:pPr>
        <w:rPr>
          <w:rFonts w:ascii="Arial" w:hAnsi="Arial" w:cs="Arial"/>
          <w:sz w:val="24"/>
          <w:szCs w:val="24"/>
        </w:rPr>
      </w:pPr>
    </w:p>
    <w:p w:rsidR="007807A1" w:rsidRPr="007807A1" w:rsidRDefault="007807A1" w:rsidP="007807A1">
      <w:pPr>
        <w:rPr>
          <w:rFonts w:ascii="Arial" w:hAnsi="Arial" w:cs="Arial"/>
          <w:sz w:val="24"/>
          <w:szCs w:val="24"/>
        </w:rPr>
      </w:pPr>
      <w:r w:rsidRPr="007807A1">
        <w:rPr>
          <w:rFonts w:ascii="Arial" w:hAnsi="Arial" w:cs="Arial"/>
          <w:b/>
          <w:sz w:val="24"/>
          <w:szCs w:val="24"/>
        </w:rPr>
        <w:t xml:space="preserve">CV </w:t>
      </w:r>
      <w:r w:rsidRPr="007807A1">
        <w:rPr>
          <w:rFonts w:ascii="Arial" w:hAnsi="Arial" w:cs="Arial"/>
          <w:sz w:val="24"/>
          <w:szCs w:val="24"/>
        </w:rPr>
        <w:t>= 6</w:t>
      </w:r>
      <w:r w:rsidR="00D619E2">
        <w:rPr>
          <w:rFonts w:ascii="Arial" w:hAnsi="Arial" w:cs="Arial"/>
          <w:sz w:val="24"/>
          <w:szCs w:val="24"/>
        </w:rPr>
        <w:t>0</w:t>
      </w:r>
      <w:r w:rsidRPr="007807A1">
        <w:rPr>
          <w:rFonts w:ascii="Arial" w:hAnsi="Arial" w:cs="Arial"/>
          <w:sz w:val="24"/>
          <w:szCs w:val="24"/>
        </w:rPr>
        <w:t xml:space="preserve"> –</w:t>
      </w:r>
      <w:r w:rsidR="00D619E2">
        <w:rPr>
          <w:rFonts w:ascii="Arial" w:hAnsi="Arial" w:cs="Arial"/>
          <w:sz w:val="24"/>
          <w:szCs w:val="24"/>
        </w:rPr>
        <w:t xml:space="preserve"> 6</w:t>
      </w:r>
      <w:r w:rsidRPr="007807A1">
        <w:rPr>
          <w:rFonts w:ascii="Arial" w:hAnsi="Arial" w:cs="Arial"/>
          <w:sz w:val="24"/>
          <w:szCs w:val="24"/>
        </w:rPr>
        <w:t xml:space="preserve">6  </w:t>
      </w:r>
      <w:r w:rsidR="00D619E2">
        <w:rPr>
          <w:rFonts w:ascii="Arial" w:hAnsi="Arial" w:cs="Arial"/>
          <w:sz w:val="24"/>
          <w:szCs w:val="24"/>
        </w:rPr>
        <w:t>= -6</w:t>
      </w:r>
      <w:r w:rsidRPr="007807A1">
        <w:rPr>
          <w:rFonts w:ascii="Arial" w:hAnsi="Arial" w:cs="Arial"/>
          <w:sz w:val="24"/>
          <w:szCs w:val="24"/>
        </w:rPr>
        <w:t xml:space="preserve"> (project cost overun)</w:t>
      </w:r>
    </w:p>
    <w:p w:rsidR="007807A1" w:rsidRPr="007807A1" w:rsidRDefault="007807A1" w:rsidP="00936634">
      <w:pPr>
        <w:rPr>
          <w:b/>
        </w:rPr>
      </w:pPr>
    </w:p>
    <w:p w:rsidR="007807A1" w:rsidRDefault="007807A1" w:rsidP="00936634"/>
    <w:p w:rsidR="007807A1" w:rsidRPr="006B0687" w:rsidRDefault="007807A1" w:rsidP="00936634">
      <w:pPr>
        <w:sectPr w:rsidR="007807A1" w:rsidRPr="006B0687">
          <w:headerReference w:type="default" r:id="rId8"/>
          <w:pgSz w:w="11910" w:h="16840"/>
          <w:pgMar w:top="1320" w:right="1160" w:bottom="920" w:left="1240" w:header="694" w:footer="734" w:gutter="0"/>
          <w:cols w:space="720"/>
        </w:sectPr>
      </w:pPr>
    </w:p>
    <w:p w:rsidR="00936634" w:rsidRPr="006B0687" w:rsidRDefault="00936634" w:rsidP="006B0687">
      <w:pPr>
        <w:sectPr w:rsidR="00936634" w:rsidRPr="006B0687">
          <w:headerReference w:type="default" r:id="rId9"/>
          <w:pgSz w:w="11910" w:h="16840"/>
          <w:pgMar w:top="1320" w:right="1160" w:bottom="920" w:left="1240" w:header="694" w:footer="734" w:gutter="0"/>
          <w:cols w:space="720"/>
        </w:sectPr>
      </w:pPr>
    </w:p>
    <w:p w:rsidR="008754C2" w:rsidRDefault="00003AC9">
      <w:pPr>
        <w:spacing w:before="93"/>
        <w:ind w:left="200"/>
        <w:rPr>
          <w:b/>
          <w:sz w:val="28"/>
        </w:rPr>
      </w:pPr>
      <w:r>
        <w:rPr>
          <w:b/>
          <w:sz w:val="28"/>
        </w:rPr>
        <w:lastRenderedPageBreak/>
        <w:t>Part C</w:t>
      </w:r>
    </w:p>
    <w:p w:rsidR="008754C2" w:rsidRDefault="00003AC9">
      <w:pPr>
        <w:pStyle w:val="BodyText"/>
        <w:spacing w:before="246" w:line="278" w:lineRule="auto"/>
        <w:ind w:left="200" w:right="627"/>
      </w:pPr>
      <w:r>
        <w:t>The below figures appear in your company’s operating report for the year ending the calendar year 31 December 2018:</w:t>
      </w:r>
    </w:p>
    <w:p w:rsidR="008754C2" w:rsidRDefault="008754C2">
      <w:pPr>
        <w:pStyle w:val="BodyText"/>
        <w:spacing w:before="10"/>
        <w:rPr>
          <w:sz w:val="17"/>
        </w:rPr>
      </w:pPr>
    </w:p>
    <w:tbl>
      <w:tblPr>
        <w:tblW w:w="0" w:type="auto"/>
        <w:tblInd w:w="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1841"/>
        <w:gridCol w:w="2129"/>
      </w:tblGrid>
      <w:tr w:rsidR="008754C2">
        <w:trPr>
          <w:trHeight w:val="573"/>
        </w:trPr>
        <w:tc>
          <w:tcPr>
            <w:tcW w:w="2804" w:type="dxa"/>
          </w:tcPr>
          <w:p w:rsidR="008754C2" w:rsidRDefault="008754C2">
            <w:pPr>
              <w:pStyle w:val="TableParagraph"/>
              <w:spacing w:line="240" w:lineRule="auto"/>
              <w:rPr>
                <w:rFonts w:ascii="Times New Roman"/>
                <w:sz w:val="28"/>
              </w:rPr>
            </w:pPr>
          </w:p>
        </w:tc>
        <w:tc>
          <w:tcPr>
            <w:tcW w:w="1841" w:type="dxa"/>
          </w:tcPr>
          <w:p w:rsidR="008754C2" w:rsidRDefault="00003AC9">
            <w:pPr>
              <w:pStyle w:val="TableParagraph"/>
              <w:ind w:left="490" w:right="480"/>
              <w:jc w:val="center"/>
              <w:rPr>
                <w:b/>
                <w:sz w:val="28"/>
              </w:rPr>
            </w:pPr>
            <w:r>
              <w:rPr>
                <w:b/>
                <w:sz w:val="28"/>
              </w:rPr>
              <w:t>2017</w:t>
            </w:r>
          </w:p>
        </w:tc>
        <w:tc>
          <w:tcPr>
            <w:tcW w:w="2129" w:type="dxa"/>
          </w:tcPr>
          <w:p w:rsidR="008754C2" w:rsidRDefault="00003AC9">
            <w:pPr>
              <w:pStyle w:val="TableParagraph"/>
              <w:ind w:right="726"/>
              <w:jc w:val="right"/>
              <w:rPr>
                <w:b/>
                <w:sz w:val="28"/>
              </w:rPr>
            </w:pPr>
            <w:r>
              <w:rPr>
                <w:b/>
                <w:sz w:val="28"/>
              </w:rPr>
              <w:t>2018</w:t>
            </w:r>
          </w:p>
        </w:tc>
      </w:tr>
      <w:tr w:rsidR="008754C2">
        <w:trPr>
          <w:trHeight w:val="575"/>
        </w:trPr>
        <w:tc>
          <w:tcPr>
            <w:tcW w:w="2804" w:type="dxa"/>
          </w:tcPr>
          <w:p w:rsidR="008754C2" w:rsidRDefault="008754C2">
            <w:pPr>
              <w:pStyle w:val="TableParagraph"/>
              <w:spacing w:line="240" w:lineRule="auto"/>
              <w:rPr>
                <w:rFonts w:ascii="Times New Roman"/>
                <w:sz w:val="28"/>
              </w:rPr>
            </w:pPr>
          </w:p>
        </w:tc>
        <w:tc>
          <w:tcPr>
            <w:tcW w:w="1841" w:type="dxa"/>
          </w:tcPr>
          <w:p w:rsidR="008754C2" w:rsidRDefault="00003AC9">
            <w:pPr>
              <w:pStyle w:val="TableParagraph"/>
              <w:ind w:left="490" w:right="480"/>
              <w:jc w:val="center"/>
              <w:rPr>
                <w:i/>
                <w:sz w:val="28"/>
              </w:rPr>
            </w:pPr>
            <w:r>
              <w:rPr>
                <w:i/>
                <w:sz w:val="28"/>
              </w:rPr>
              <w:t>£000</w:t>
            </w:r>
          </w:p>
        </w:tc>
        <w:tc>
          <w:tcPr>
            <w:tcW w:w="2129" w:type="dxa"/>
          </w:tcPr>
          <w:p w:rsidR="008754C2" w:rsidRDefault="00003AC9">
            <w:pPr>
              <w:pStyle w:val="TableParagraph"/>
              <w:ind w:right="760"/>
              <w:jc w:val="right"/>
              <w:rPr>
                <w:i/>
                <w:sz w:val="28"/>
              </w:rPr>
            </w:pPr>
            <w:r>
              <w:rPr>
                <w:i/>
                <w:sz w:val="28"/>
              </w:rPr>
              <w:t>£000</w:t>
            </w:r>
          </w:p>
        </w:tc>
      </w:tr>
      <w:tr w:rsidR="008754C2">
        <w:trPr>
          <w:trHeight w:val="573"/>
        </w:trPr>
        <w:tc>
          <w:tcPr>
            <w:tcW w:w="2804" w:type="dxa"/>
          </w:tcPr>
          <w:p w:rsidR="008754C2" w:rsidRDefault="00003AC9">
            <w:pPr>
              <w:pStyle w:val="TableParagraph"/>
              <w:ind w:right="96"/>
              <w:jc w:val="right"/>
              <w:rPr>
                <w:sz w:val="28"/>
              </w:rPr>
            </w:pPr>
            <w:r>
              <w:rPr>
                <w:sz w:val="28"/>
              </w:rPr>
              <w:t>Sales</w:t>
            </w:r>
          </w:p>
        </w:tc>
        <w:tc>
          <w:tcPr>
            <w:tcW w:w="1841" w:type="dxa"/>
          </w:tcPr>
          <w:p w:rsidR="008754C2" w:rsidRDefault="00003AC9">
            <w:pPr>
              <w:pStyle w:val="TableParagraph"/>
              <w:ind w:left="490" w:right="482"/>
              <w:jc w:val="center"/>
              <w:rPr>
                <w:sz w:val="28"/>
              </w:rPr>
            </w:pPr>
            <w:r>
              <w:rPr>
                <w:sz w:val="28"/>
              </w:rPr>
              <w:t>40 600</w:t>
            </w:r>
          </w:p>
        </w:tc>
        <w:tc>
          <w:tcPr>
            <w:tcW w:w="2129" w:type="dxa"/>
          </w:tcPr>
          <w:p w:rsidR="008754C2" w:rsidRDefault="00003AC9">
            <w:pPr>
              <w:pStyle w:val="TableParagraph"/>
              <w:ind w:right="646"/>
              <w:jc w:val="right"/>
              <w:rPr>
                <w:sz w:val="28"/>
              </w:rPr>
            </w:pPr>
            <w:r>
              <w:rPr>
                <w:sz w:val="28"/>
              </w:rPr>
              <w:t>55 700</w:t>
            </w:r>
          </w:p>
        </w:tc>
      </w:tr>
      <w:tr w:rsidR="008754C2">
        <w:trPr>
          <w:trHeight w:val="573"/>
        </w:trPr>
        <w:tc>
          <w:tcPr>
            <w:tcW w:w="2804" w:type="dxa"/>
          </w:tcPr>
          <w:p w:rsidR="008754C2" w:rsidRDefault="00003AC9">
            <w:pPr>
              <w:pStyle w:val="TableParagraph"/>
              <w:ind w:right="96"/>
              <w:jc w:val="right"/>
              <w:rPr>
                <w:sz w:val="28"/>
              </w:rPr>
            </w:pPr>
            <w:r>
              <w:rPr>
                <w:sz w:val="28"/>
              </w:rPr>
              <w:t>Cost of Sales</w:t>
            </w:r>
          </w:p>
        </w:tc>
        <w:tc>
          <w:tcPr>
            <w:tcW w:w="1841" w:type="dxa"/>
          </w:tcPr>
          <w:p w:rsidR="008754C2" w:rsidRDefault="00003AC9">
            <w:pPr>
              <w:pStyle w:val="TableParagraph"/>
              <w:ind w:left="490" w:right="482"/>
              <w:jc w:val="center"/>
              <w:rPr>
                <w:sz w:val="28"/>
              </w:rPr>
            </w:pPr>
            <w:r>
              <w:rPr>
                <w:sz w:val="28"/>
              </w:rPr>
              <w:t>35 500</w:t>
            </w:r>
          </w:p>
        </w:tc>
        <w:tc>
          <w:tcPr>
            <w:tcW w:w="2129" w:type="dxa"/>
          </w:tcPr>
          <w:p w:rsidR="008754C2" w:rsidRDefault="00003AC9">
            <w:pPr>
              <w:pStyle w:val="TableParagraph"/>
              <w:ind w:right="646"/>
              <w:jc w:val="right"/>
              <w:rPr>
                <w:sz w:val="28"/>
              </w:rPr>
            </w:pPr>
            <w:r>
              <w:rPr>
                <w:sz w:val="28"/>
              </w:rPr>
              <w:t>40 200</w:t>
            </w:r>
          </w:p>
        </w:tc>
      </w:tr>
      <w:tr w:rsidR="008754C2">
        <w:trPr>
          <w:trHeight w:val="573"/>
        </w:trPr>
        <w:tc>
          <w:tcPr>
            <w:tcW w:w="2804" w:type="dxa"/>
          </w:tcPr>
          <w:p w:rsidR="008754C2" w:rsidRDefault="00003AC9">
            <w:pPr>
              <w:pStyle w:val="TableParagraph"/>
              <w:ind w:right="94"/>
              <w:jc w:val="right"/>
              <w:rPr>
                <w:sz w:val="28"/>
              </w:rPr>
            </w:pPr>
            <w:r>
              <w:rPr>
                <w:sz w:val="28"/>
              </w:rPr>
              <w:t>Other Income</w:t>
            </w:r>
          </w:p>
        </w:tc>
        <w:tc>
          <w:tcPr>
            <w:tcW w:w="1841" w:type="dxa"/>
          </w:tcPr>
          <w:p w:rsidR="008754C2" w:rsidRDefault="00003AC9">
            <w:pPr>
              <w:pStyle w:val="TableParagraph"/>
              <w:ind w:left="490" w:right="482"/>
              <w:jc w:val="center"/>
              <w:rPr>
                <w:sz w:val="28"/>
              </w:rPr>
            </w:pPr>
            <w:r>
              <w:rPr>
                <w:sz w:val="28"/>
              </w:rPr>
              <w:t>110</w:t>
            </w:r>
          </w:p>
        </w:tc>
        <w:tc>
          <w:tcPr>
            <w:tcW w:w="2129" w:type="dxa"/>
          </w:tcPr>
          <w:p w:rsidR="008754C2" w:rsidRDefault="00003AC9">
            <w:pPr>
              <w:pStyle w:val="TableParagraph"/>
              <w:ind w:left="5"/>
              <w:jc w:val="center"/>
              <w:rPr>
                <w:sz w:val="28"/>
              </w:rPr>
            </w:pPr>
            <w:r>
              <w:rPr>
                <w:sz w:val="28"/>
              </w:rPr>
              <w:t>0</w:t>
            </w:r>
          </w:p>
        </w:tc>
      </w:tr>
      <w:tr w:rsidR="008754C2">
        <w:trPr>
          <w:trHeight w:val="575"/>
        </w:trPr>
        <w:tc>
          <w:tcPr>
            <w:tcW w:w="2804" w:type="dxa"/>
          </w:tcPr>
          <w:p w:rsidR="008754C2" w:rsidRDefault="00003AC9">
            <w:pPr>
              <w:pStyle w:val="TableParagraph"/>
              <w:spacing w:line="316" w:lineRule="exact"/>
              <w:ind w:right="94"/>
              <w:jc w:val="right"/>
              <w:rPr>
                <w:sz w:val="28"/>
              </w:rPr>
            </w:pPr>
            <w:r>
              <w:rPr>
                <w:sz w:val="28"/>
              </w:rPr>
              <w:t>Selling Expenses</w:t>
            </w:r>
          </w:p>
        </w:tc>
        <w:tc>
          <w:tcPr>
            <w:tcW w:w="1841" w:type="dxa"/>
          </w:tcPr>
          <w:p w:rsidR="008754C2" w:rsidRDefault="00003AC9">
            <w:pPr>
              <w:pStyle w:val="TableParagraph"/>
              <w:spacing w:line="316" w:lineRule="exact"/>
              <w:ind w:left="490" w:right="481"/>
              <w:jc w:val="center"/>
              <w:rPr>
                <w:sz w:val="28"/>
              </w:rPr>
            </w:pPr>
            <w:r>
              <w:rPr>
                <w:sz w:val="28"/>
              </w:rPr>
              <w:t>5 600</w:t>
            </w:r>
          </w:p>
        </w:tc>
        <w:tc>
          <w:tcPr>
            <w:tcW w:w="2129" w:type="dxa"/>
          </w:tcPr>
          <w:p w:rsidR="008754C2" w:rsidRDefault="00003AC9">
            <w:pPr>
              <w:pStyle w:val="TableParagraph"/>
              <w:spacing w:line="316" w:lineRule="exact"/>
              <w:ind w:right="719"/>
              <w:jc w:val="right"/>
              <w:rPr>
                <w:sz w:val="28"/>
              </w:rPr>
            </w:pPr>
            <w:r>
              <w:rPr>
                <w:sz w:val="28"/>
              </w:rPr>
              <w:t>7 400</w:t>
            </w:r>
          </w:p>
        </w:tc>
      </w:tr>
      <w:tr w:rsidR="008754C2">
        <w:trPr>
          <w:trHeight w:val="573"/>
        </w:trPr>
        <w:tc>
          <w:tcPr>
            <w:tcW w:w="2804" w:type="dxa"/>
          </w:tcPr>
          <w:p w:rsidR="008754C2" w:rsidRDefault="00003AC9">
            <w:pPr>
              <w:pStyle w:val="TableParagraph"/>
              <w:ind w:right="94"/>
              <w:jc w:val="right"/>
              <w:rPr>
                <w:sz w:val="28"/>
              </w:rPr>
            </w:pPr>
            <w:r>
              <w:rPr>
                <w:sz w:val="28"/>
              </w:rPr>
              <w:t>Admin Expenses</w:t>
            </w:r>
          </w:p>
        </w:tc>
        <w:tc>
          <w:tcPr>
            <w:tcW w:w="1841" w:type="dxa"/>
          </w:tcPr>
          <w:p w:rsidR="008754C2" w:rsidRDefault="00003AC9">
            <w:pPr>
              <w:pStyle w:val="TableParagraph"/>
              <w:ind w:left="490" w:right="481"/>
              <w:jc w:val="center"/>
              <w:rPr>
                <w:sz w:val="28"/>
              </w:rPr>
            </w:pPr>
            <w:r>
              <w:rPr>
                <w:sz w:val="28"/>
              </w:rPr>
              <w:t>1 100</w:t>
            </w:r>
          </w:p>
        </w:tc>
        <w:tc>
          <w:tcPr>
            <w:tcW w:w="2129" w:type="dxa"/>
          </w:tcPr>
          <w:p w:rsidR="008754C2" w:rsidRDefault="00003AC9">
            <w:pPr>
              <w:pStyle w:val="TableParagraph"/>
              <w:ind w:right="719"/>
              <w:jc w:val="right"/>
              <w:rPr>
                <w:sz w:val="28"/>
              </w:rPr>
            </w:pPr>
            <w:r>
              <w:rPr>
                <w:sz w:val="28"/>
              </w:rPr>
              <w:t>2 200</w:t>
            </w:r>
          </w:p>
        </w:tc>
      </w:tr>
      <w:tr w:rsidR="008754C2">
        <w:trPr>
          <w:trHeight w:val="573"/>
        </w:trPr>
        <w:tc>
          <w:tcPr>
            <w:tcW w:w="2804" w:type="dxa"/>
          </w:tcPr>
          <w:p w:rsidR="008754C2" w:rsidRDefault="00003AC9">
            <w:pPr>
              <w:pStyle w:val="TableParagraph"/>
              <w:ind w:right="94"/>
              <w:jc w:val="right"/>
              <w:rPr>
                <w:sz w:val="28"/>
              </w:rPr>
            </w:pPr>
            <w:r>
              <w:rPr>
                <w:sz w:val="28"/>
              </w:rPr>
              <w:t>R&amp;D Expenses</w:t>
            </w:r>
          </w:p>
        </w:tc>
        <w:tc>
          <w:tcPr>
            <w:tcW w:w="1841" w:type="dxa"/>
          </w:tcPr>
          <w:p w:rsidR="008754C2" w:rsidRDefault="00003AC9">
            <w:pPr>
              <w:pStyle w:val="TableParagraph"/>
              <w:ind w:left="490" w:right="481"/>
              <w:jc w:val="center"/>
              <w:rPr>
                <w:sz w:val="28"/>
              </w:rPr>
            </w:pPr>
            <w:r>
              <w:rPr>
                <w:sz w:val="28"/>
              </w:rPr>
              <w:t>1 400</w:t>
            </w:r>
          </w:p>
        </w:tc>
        <w:tc>
          <w:tcPr>
            <w:tcW w:w="2129" w:type="dxa"/>
          </w:tcPr>
          <w:p w:rsidR="008754C2" w:rsidRDefault="00003AC9">
            <w:pPr>
              <w:pStyle w:val="TableParagraph"/>
              <w:ind w:right="719"/>
              <w:jc w:val="right"/>
              <w:rPr>
                <w:sz w:val="28"/>
              </w:rPr>
            </w:pPr>
            <w:r>
              <w:rPr>
                <w:sz w:val="28"/>
              </w:rPr>
              <w:t>1 000</w:t>
            </w:r>
          </w:p>
        </w:tc>
      </w:tr>
      <w:tr w:rsidR="008754C2">
        <w:trPr>
          <w:trHeight w:val="575"/>
        </w:trPr>
        <w:tc>
          <w:tcPr>
            <w:tcW w:w="2804" w:type="dxa"/>
          </w:tcPr>
          <w:p w:rsidR="008754C2" w:rsidRDefault="00003AC9">
            <w:pPr>
              <w:pStyle w:val="TableParagraph"/>
              <w:ind w:right="94"/>
              <w:jc w:val="right"/>
              <w:rPr>
                <w:sz w:val="28"/>
              </w:rPr>
            </w:pPr>
            <w:r>
              <w:rPr>
                <w:sz w:val="28"/>
              </w:rPr>
              <w:t>Other Expenses</w:t>
            </w:r>
          </w:p>
        </w:tc>
        <w:tc>
          <w:tcPr>
            <w:tcW w:w="1841" w:type="dxa"/>
          </w:tcPr>
          <w:p w:rsidR="008754C2" w:rsidRDefault="00003AC9">
            <w:pPr>
              <w:pStyle w:val="TableParagraph"/>
              <w:ind w:left="490" w:right="481"/>
              <w:jc w:val="center"/>
              <w:rPr>
                <w:sz w:val="28"/>
              </w:rPr>
            </w:pPr>
            <w:r>
              <w:rPr>
                <w:sz w:val="28"/>
              </w:rPr>
              <w:t>3 000</w:t>
            </w:r>
          </w:p>
        </w:tc>
        <w:tc>
          <w:tcPr>
            <w:tcW w:w="2129" w:type="dxa"/>
          </w:tcPr>
          <w:p w:rsidR="008754C2" w:rsidRDefault="00003AC9">
            <w:pPr>
              <w:pStyle w:val="TableParagraph"/>
              <w:ind w:right="719"/>
              <w:jc w:val="right"/>
              <w:rPr>
                <w:sz w:val="28"/>
              </w:rPr>
            </w:pPr>
            <w:r>
              <w:rPr>
                <w:sz w:val="28"/>
              </w:rPr>
              <w:t>3 100</w:t>
            </w:r>
          </w:p>
        </w:tc>
      </w:tr>
      <w:tr w:rsidR="008754C2">
        <w:trPr>
          <w:trHeight w:val="573"/>
        </w:trPr>
        <w:tc>
          <w:tcPr>
            <w:tcW w:w="2804" w:type="dxa"/>
          </w:tcPr>
          <w:p w:rsidR="008754C2" w:rsidRDefault="00003AC9">
            <w:pPr>
              <w:pStyle w:val="TableParagraph"/>
              <w:ind w:right="94"/>
              <w:jc w:val="right"/>
              <w:rPr>
                <w:sz w:val="28"/>
              </w:rPr>
            </w:pPr>
            <w:r>
              <w:rPr>
                <w:sz w:val="28"/>
              </w:rPr>
              <w:t>Tax</w:t>
            </w:r>
          </w:p>
        </w:tc>
        <w:tc>
          <w:tcPr>
            <w:tcW w:w="1841" w:type="dxa"/>
          </w:tcPr>
          <w:p w:rsidR="008754C2" w:rsidRDefault="00003AC9">
            <w:pPr>
              <w:pStyle w:val="TableParagraph"/>
              <w:ind w:left="9"/>
              <w:jc w:val="center"/>
              <w:rPr>
                <w:sz w:val="28"/>
              </w:rPr>
            </w:pPr>
            <w:r>
              <w:rPr>
                <w:sz w:val="28"/>
              </w:rPr>
              <w:t>0</w:t>
            </w:r>
          </w:p>
        </w:tc>
        <w:tc>
          <w:tcPr>
            <w:tcW w:w="2129" w:type="dxa"/>
          </w:tcPr>
          <w:p w:rsidR="008754C2" w:rsidRDefault="00003AC9">
            <w:pPr>
              <w:pStyle w:val="TableParagraph"/>
              <w:ind w:left="821" w:right="817"/>
              <w:jc w:val="center"/>
              <w:rPr>
                <w:sz w:val="28"/>
              </w:rPr>
            </w:pPr>
            <w:r>
              <w:rPr>
                <w:sz w:val="28"/>
              </w:rPr>
              <w:t>735</w:t>
            </w:r>
          </w:p>
        </w:tc>
      </w:tr>
    </w:tbl>
    <w:p w:rsidR="008754C2" w:rsidRDefault="008754C2">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p w:rsidR="00CC0E04" w:rsidRDefault="00CC0E04">
      <w:pPr>
        <w:pStyle w:val="BodyText"/>
        <w:rPr>
          <w:sz w:val="32"/>
        </w:rPr>
      </w:pPr>
    </w:p>
    <w:tbl>
      <w:tblPr>
        <w:tblW w:w="0" w:type="auto"/>
        <w:tblInd w:w="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7"/>
        <w:gridCol w:w="2132"/>
        <w:gridCol w:w="2465"/>
      </w:tblGrid>
      <w:tr w:rsidR="00060B20" w:rsidTr="00060B20">
        <w:trPr>
          <w:trHeight w:val="591"/>
        </w:trPr>
        <w:tc>
          <w:tcPr>
            <w:tcW w:w="3247" w:type="dxa"/>
          </w:tcPr>
          <w:p w:rsidR="00060B20" w:rsidRDefault="00060B20" w:rsidP="00807B50">
            <w:pPr>
              <w:pStyle w:val="TableParagraph"/>
              <w:spacing w:line="240" w:lineRule="auto"/>
              <w:rPr>
                <w:rFonts w:ascii="Times New Roman"/>
                <w:sz w:val="28"/>
              </w:rPr>
            </w:pPr>
          </w:p>
        </w:tc>
        <w:tc>
          <w:tcPr>
            <w:tcW w:w="2132" w:type="dxa"/>
          </w:tcPr>
          <w:p w:rsidR="00060B20" w:rsidRDefault="00060B20" w:rsidP="00807B50">
            <w:pPr>
              <w:pStyle w:val="TableParagraph"/>
              <w:ind w:left="490" w:right="480"/>
              <w:jc w:val="center"/>
              <w:rPr>
                <w:b/>
                <w:sz w:val="28"/>
              </w:rPr>
            </w:pPr>
            <w:r>
              <w:rPr>
                <w:b/>
                <w:sz w:val="28"/>
              </w:rPr>
              <w:t>2017</w:t>
            </w:r>
          </w:p>
        </w:tc>
        <w:tc>
          <w:tcPr>
            <w:tcW w:w="2465" w:type="dxa"/>
          </w:tcPr>
          <w:p w:rsidR="00060B20" w:rsidRDefault="00060B20" w:rsidP="00807B50">
            <w:pPr>
              <w:pStyle w:val="TableParagraph"/>
              <w:ind w:right="726"/>
              <w:jc w:val="right"/>
              <w:rPr>
                <w:b/>
                <w:sz w:val="28"/>
              </w:rPr>
            </w:pPr>
            <w:r>
              <w:rPr>
                <w:b/>
                <w:sz w:val="28"/>
              </w:rPr>
              <w:t>2018</w:t>
            </w:r>
          </w:p>
        </w:tc>
      </w:tr>
      <w:tr w:rsidR="00060B20" w:rsidTr="00060B20">
        <w:trPr>
          <w:trHeight w:val="593"/>
        </w:trPr>
        <w:tc>
          <w:tcPr>
            <w:tcW w:w="3247" w:type="dxa"/>
          </w:tcPr>
          <w:p w:rsidR="00060B20" w:rsidRDefault="00060B20" w:rsidP="00807B50">
            <w:pPr>
              <w:pStyle w:val="TableParagraph"/>
              <w:spacing w:line="240" w:lineRule="auto"/>
              <w:rPr>
                <w:rFonts w:ascii="Times New Roman"/>
                <w:sz w:val="28"/>
              </w:rPr>
            </w:pPr>
          </w:p>
        </w:tc>
        <w:tc>
          <w:tcPr>
            <w:tcW w:w="2132" w:type="dxa"/>
          </w:tcPr>
          <w:p w:rsidR="00060B20" w:rsidRDefault="00060B20" w:rsidP="00807B50">
            <w:pPr>
              <w:pStyle w:val="TableParagraph"/>
              <w:ind w:left="490" w:right="480"/>
              <w:jc w:val="center"/>
              <w:rPr>
                <w:i/>
                <w:sz w:val="28"/>
              </w:rPr>
            </w:pPr>
            <w:r>
              <w:rPr>
                <w:i/>
                <w:sz w:val="28"/>
              </w:rPr>
              <w:t>£000</w:t>
            </w:r>
          </w:p>
        </w:tc>
        <w:tc>
          <w:tcPr>
            <w:tcW w:w="2465" w:type="dxa"/>
          </w:tcPr>
          <w:p w:rsidR="00060B20" w:rsidRDefault="00060B20" w:rsidP="00807B50">
            <w:pPr>
              <w:pStyle w:val="TableParagraph"/>
              <w:ind w:right="760"/>
              <w:jc w:val="right"/>
              <w:rPr>
                <w:i/>
                <w:sz w:val="28"/>
              </w:rPr>
            </w:pPr>
            <w:r>
              <w:rPr>
                <w:i/>
                <w:sz w:val="28"/>
              </w:rPr>
              <w:t>£000</w:t>
            </w:r>
          </w:p>
        </w:tc>
      </w:tr>
      <w:tr w:rsidR="00060B20" w:rsidTr="00060B20">
        <w:trPr>
          <w:trHeight w:val="591"/>
        </w:trPr>
        <w:tc>
          <w:tcPr>
            <w:tcW w:w="3247" w:type="dxa"/>
          </w:tcPr>
          <w:p w:rsidR="00060B20" w:rsidRPr="00060B20" w:rsidRDefault="00060B20" w:rsidP="00807B50">
            <w:pPr>
              <w:pStyle w:val="TableParagraph"/>
              <w:ind w:right="96"/>
              <w:jc w:val="right"/>
              <w:rPr>
                <w:b/>
                <w:sz w:val="28"/>
              </w:rPr>
            </w:pPr>
            <w:r w:rsidRPr="00060B20">
              <w:rPr>
                <w:b/>
                <w:sz w:val="28"/>
              </w:rPr>
              <w:t>Sales/ Total Revenue</w:t>
            </w:r>
          </w:p>
        </w:tc>
        <w:tc>
          <w:tcPr>
            <w:tcW w:w="2132" w:type="dxa"/>
          </w:tcPr>
          <w:p w:rsidR="00060B20" w:rsidRPr="00060B20" w:rsidRDefault="00060B20" w:rsidP="00807B50">
            <w:pPr>
              <w:pStyle w:val="TableParagraph"/>
              <w:ind w:left="490" w:right="482"/>
              <w:jc w:val="center"/>
              <w:rPr>
                <w:b/>
                <w:sz w:val="28"/>
              </w:rPr>
            </w:pPr>
            <w:r w:rsidRPr="00060B20">
              <w:rPr>
                <w:b/>
                <w:sz w:val="28"/>
              </w:rPr>
              <w:t>40 600</w:t>
            </w:r>
          </w:p>
        </w:tc>
        <w:tc>
          <w:tcPr>
            <w:tcW w:w="2465" w:type="dxa"/>
          </w:tcPr>
          <w:p w:rsidR="00060B20" w:rsidRPr="00060B20" w:rsidRDefault="00060B20" w:rsidP="00807B50">
            <w:pPr>
              <w:pStyle w:val="TableParagraph"/>
              <w:ind w:right="646"/>
              <w:jc w:val="right"/>
              <w:rPr>
                <w:b/>
                <w:sz w:val="28"/>
              </w:rPr>
            </w:pPr>
            <w:r w:rsidRPr="00060B20">
              <w:rPr>
                <w:b/>
                <w:sz w:val="28"/>
              </w:rPr>
              <w:t>55 700</w:t>
            </w:r>
          </w:p>
        </w:tc>
      </w:tr>
      <w:tr w:rsidR="00060B20" w:rsidTr="00060B20">
        <w:trPr>
          <w:trHeight w:val="591"/>
        </w:trPr>
        <w:tc>
          <w:tcPr>
            <w:tcW w:w="3247" w:type="dxa"/>
          </w:tcPr>
          <w:p w:rsidR="00060B20" w:rsidRDefault="00060B20" w:rsidP="00807B50">
            <w:pPr>
              <w:pStyle w:val="TableParagraph"/>
              <w:ind w:right="96"/>
              <w:jc w:val="right"/>
              <w:rPr>
                <w:sz w:val="28"/>
              </w:rPr>
            </w:pPr>
            <w:r>
              <w:rPr>
                <w:sz w:val="28"/>
              </w:rPr>
              <w:t>Cost of Sales/Revenue</w:t>
            </w:r>
          </w:p>
        </w:tc>
        <w:tc>
          <w:tcPr>
            <w:tcW w:w="2132" w:type="dxa"/>
          </w:tcPr>
          <w:p w:rsidR="00060B20" w:rsidRDefault="00060B20" w:rsidP="00807B50">
            <w:pPr>
              <w:pStyle w:val="TableParagraph"/>
              <w:ind w:left="490" w:right="482"/>
              <w:jc w:val="center"/>
              <w:rPr>
                <w:sz w:val="28"/>
              </w:rPr>
            </w:pPr>
            <w:r>
              <w:rPr>
                <w:sz w:val="28"/>
              </w:rPr>
              <w:t>35 500</w:t>
            </w:r>
          </w:p>
        </w:tc>
        <w:tc>
          <w:tcPr>
            <w:tcW w:w="2465" w:type="dxa"/>
          </w:tcPr>
          <w:p w:rsidR="00060B20" w:rsidRDefault="00060B20" w:rsidP="00807B50">
            <w:pPr>
              <w:pStyle w:val="TableParagraph"/>
              <w:ind w:right="646"/>
              <w:jc w:val="right"/>
              <w:rPr>
                <w:sz w:val="28"/>
              </w:rPr>
            </w:pPr>
            <w:r>
              <w:rPr>
                <w:sz w:val="28"/>
              </w:rPr>
              <w:t>40 200</w:t>
            </w:r>
          </w:p>
        </w:tc>
      </w:tr>
      <w:tr w:rsidR="00060B20" w:rsidTr="00060B20">
        <w:trPr>
          <w:trHeight w:val="591"/>
        </w:trPr>
        <w:tc>
          <w:tcPr>
            <w:tcW w:w="3247" w:type="dxa"/>
          </w:tcPr>
          <w:p w:rsidR="00060B20" w:rsidRPr="00060B20" w:rsidRDefault="00060B20" w:rsidP="00807B50">
            <w:pPr>
              <w:pStyle w:val="TableParagraph"/>
              <w:ind w:right="96"/>
              <w:jc w:val="right"/>
              <w:rPr>
                <w:b/>
                <w:sz w:val="28"/>
              </w:rPr>
            </w:pPr>
            <w:r>
              <w:rPr>
                <w:b/>
                <w:sz w:val="28"/>
              </w:rPr>
              <w:t>Gross Profit</w:t>
            </w:r>
          </w:p>
        </w:tc>
        <w:tc>
          <w:tcPr>
            <w:tcW w:w="2132" w:type="dxa"/>
          </w:tcPr>
          <w:p w:rsidR="00060B20" w:rsidRPr="00060B20" w:rsidRDefault="00060B20" w:rsidP="00807B50">
            <w:pPr>
              <w:pStyle w:val="TableParagraph"/>
              <w:ind w:left="490" w:right="482"/>
              <w:jc w:val="center"/>
              <w:rPr>
                <w:b/>
                <w:sz w:val="28"/>
              </w:rPr>
            </w:pPr>
            <w:r w:rsidRPr="00060B20">
              <w:rPr>
                <w:b/>
                <w:sz w:val="28"/>
              </w:rPr>
              <w:t>5 100</w:t>
            </w:r>
          </w:p>
        </w:tc>
        <w:tc>
          <w:tcPr>
            <w:tcW w:w="2465" w:type="dxa"/>
          </w:tcPr>
          <w:p w:rsidR="00060B20" w:rsidRPr="00060B20" w:rsidRDefault="00060B20" w:rsidP="00807B50">
            <w:pPr>
              <w:pStyle w:val="TableParagraph"/>
              <w:ind w:right="646"/>
              <w:jc w:val="right"/>
              <w:rPr>
                <w:b/>
                <w:sz w:val="28"/>
              </w:rPr>
            </w:pPr>
            <w:r w:rsidRPr="00060B20">
              <w:rPr>
                <w:b/>
                <w:sz w:val="28"/>
              </w:rPr>
              <w:t>15 500</w:t>
            </w:r>
          </w:p>
        </w:tc>
      </w:tr>
      <w:tr w:rsidR="00B309E7" w:rsidTr="00060B20">
        <w:trPr>
          <w:trHeight w:val="591"/>
        </w:trPr>
        <w:tc>
          <w:tcPr>
            <w:tcW w:w="3247" w:type="dxa"/>
          </w:tcPr>
          <w:p w:rsidR="00B309E7" w:rsidRDefault="00F23589" w:rsidP="00B309E7">
            <w:pPr>
              <w:pStyle w:val="TableParagraph"/>
              <w:spacing w:line="316" w:lineRule="exact"/>
              <w:ind w:right="94"/>
              <w:jc w:val="right"/>
              <w:rPr>
                <w:sz w:val="28"/>
              </w:rPr>
            </w:pPr>
            <w:r>
              <w:rPr>
                <w:sz w:val="28"/>
              </w:rPr>
              <w:t xml:space="preserve"> </w:t>
            </w:r>
            <w:r w:rsidR="00B309E7">
              <w:rPr>
                <w:sz w:val="28"/>
              </w:rPr>
              <w:t>Selling Expenses</w:t>
            </w:r>
          </w:p>
        </w:tc>
        <w:tc>
          <w:tcPr>
            <w:tcW w:w="2132" w:type="dxa"/>
          </w:tcPr>
          <w:p w:rsidR="00B309E7" w:rsidRDefault="00B309E7" w:rsidP="00B309E7">
            <w:pPr>
              <w:pStyle w:val="TableParagraph"/>
              <w:spacing w:line="316" w:lineRule="exact"/>
              <w:ind w:left="490" w:right="481"/>
              <w:jc w:val="center"/>
              <w:rPr>
                <w:sz w:val="28"/>
              </w:rPr>
            </w:pPr>
            <w:r>
              <w:rPr>
                <w:sz w:val="28"/>
              </w:rPr>
              <w:t>5 600</w:t>
            </w:r>
          </w:p>
        </w:tc>
        <w:tc>
          <w:tcPr>
            <w:tcW w:w="2465" w:type="dxa"/>
          </w:tcPr>
          <w:p w:rsidR="00B309E7" w:rsidRDefault="00B309E7" w:rsidP="00B309E7">
            <w:pPr>
              <w:pStyle w:val="TableParagraph"/>
              <w:spacing w:line="316" w:lineRule="exact"/>
              <w:ind w:right="719"/>
              <w:jc w:val="right"/>
              <w:rPr>
                <w:sz w:val="28"/>
              </w:rPr>
            </w:pPr>
            <w:r>
              <w:rPr>
                <w:sz w:val="28"/>
              </w:rPr>
              <w:t>7 400</w:t>
            </w:r>
          </w:p>
        </w:tc>
      </w:tr>
      <w:tr w:rsidR="00B309E7" w:rsidTr="00060B20">
        <w:trPr>
          <w:trHeight w:val="593"/>
        </w:trPr>
        <w:tc>
          <w:tcPr>
            <w:tcW w:w="3247" w:type="dxa"/>
          </w:tcPr>
          <w:p w:rsidR="00B309E7" w:rsidRDefault="00B309E7" w:rsidP="00B309E7">
            <w:pPr>
              <w:pStyle w:val="TableParagraph"/>
              <w:ind w:right="94"/>
              <w:jc w:val="right"/>
              <w:rPr>
                <w:sz w:val="28"/>
              </w:rPr>
            </w:pPr>
            <w:r>
              <w:rPr>
                <w:sz w:val="28"/>
              </w:rPr>
              <w:t>Admin Expenses</w:t>
            </w:r>
          </w:p>
        </w:tc>
        <w:tc>
          <w:tcPr>
            <w:tcW w:w="2132" w:type="dxa"/>
          </w:tcPr>
          <w:p w:rsidR="00B309E7" w:rsidRDefault="00B309E7" w:rsidP="00B309E7">
            <w:pPr>
              <w:pStyle w:val="TableParagraph"/>
              <w:ind w:left="490" w:right="481"/>
              <w:jc w:val="center"/>
              <w:rPr>
                <w:sz w:val="28"/>
              </w:rPr>
            </w:pPr>
            <w:r>
              <w:rPr>
                <w:sz w:val="28"/>
              </w:rPr>
              <w:t>1 100</w:t>
            </w:r>
          </w:p>
        </w:tc>
        <w:tc>
          <w:tcPr>
            <w:tcW w:w="2465" w:type="dxa"/>
          </w:tcPr>
          <w:p w:rsidR="00B309E7" w:rsidRDefault="00B309E7" w:rsidP="00B309E7">
            <w:pPr>
              <w:pStyle w:val="TableParagraph"/>
              <w:ind w:right="719"/>
              <w:jc w:val="right"/>
              <w:rPr>
                <w:sz w:val="28"/>
              </w:rPr>
            </w:pPr>
            <w:r>
              <w:rPr>
                <w:sz w:val="28"/>
              </w:rPr>
              <w:t>2 200</w:t>
            </w:r>
          </w:p>
        </w:tc>
      </w:tr>
      <w:tr w:rsidR="00B309E7" w:rsidTr="00060B20">
        <w:trPr>
          <w:trHeight w:val="591"/>
        </w:trPr>
        <w:tc>
          <w:tcPr>
            <w:tcW w:w="3247" w:type="dxa"/>
          </w:tcPr>
          <w:p w:rsidR="00B309E7" w:rsidRDefault="00B309E7" w:rsidP="00B309E7">
            <w:pPr>
              <w:pStyle w:val="TableParagraph"/>
              <w:ind w:right="94"/>
              <w:jc w:val="right"/>
              <w:rPr>
                <w:sz w:val="28"/>
              </w:rPr>
            </w:pPr>
            <w:r>
              <w:rPr>
                <w:sz w:val="28"/>
              </w:rPr>
              <w:t>R&amp;D Expenses</w:t>
            </w:r>
          </w:p>
        </w:tc>
        <w:tc>
          <w:tcPr>
            <w:tcW w:w="2132" w:type="dxa"/>
          </w:tcPr>
          <w:p w:rsidR="00B309E7" w:rsidRDefault="00B309E7" w:rsidP="00B309E7">
            <w:pPr>
              <w:pStyle w:val="TableParagraph"/>
              <w:ind w:left="490" w:right="481"/>
              <w:jc w:val="center"/>
              <w:rPr>
                <w:sz w:val="28"/>
              </w:rPr>
            </w:pPr>
            <w:r>
              <w:rPr>
                <w:sz w:val="28"/>
              </w:rPr>
              <w:t>1 400</w:t>
            </w:r>
          </w:p>
        </w:tc>
        <w:tc>
          <w:tcPr>
            <w:tcW w:w="2465" w:type="dxa"/>
          </w:tcPr>
          <w:p w:rsidR="00B309E7" w:rsidRDefault="00B309E7" w:rsidP="00B309E7">
            <w:pPr>
              <w:pStyle w:val="TableParagraph"/>
              <w:ind w:right="719"/>
              <w:jc w:val="right"/>
              <w:rPr>
                <w:sz w:val="28"/>
              </w:rPr>
            </w:pPr>
            <w:r>
              <w:rPr>
                <w:sz w:val="28"/>
              </w:rPr>
              <w:t>1 000</w:t>
            </w:r>
          </w:p>
        </w:tc>
      </w:tr>
      <w:tr w:rsidR="00B309E7" w:rsidTr="00060B20">
        <w:trPr>
          <w:trHeight w:val="591"/>
        </w:trPr>
        <w:tc>
          <w:tcPr>
            <w:tcW w:w="3247" w:type="dxa"/>
          </w:tcPr>
          <w:p w:rsidR="00B309E7" w:rsidRDefault="00B309E7" w:rsidP="00B309E7">
            <w:pPr>
              <w:pStyle w:val="TableParagraph"/>
              <w:ind w:right="94"/>
              <w:jc w:val="right"/>
              <w:rPr>
                <w:sz w:val="28"/>
              </w:rPr>
            </w:pPr>
            <w:r>
              <w:rPr>
                <w:sz w:val="28"/>
              </w:rPr>
              <w:t>Other Expenses</w:t>
            </w:r>
          </w:p>
        </w:tc>
        <w:tc>
          <w:tcPr>
            <w:tcW w:w="2132" w:type="dxa"/>
          </w:tcPr>
          <w:p w:rsidR="00B309E7" w:rsidRDefault="00B309E7" w:rsidP="00B309E7">
            <w:pPr>
              <w:pStyle w:val="TableParagraph"/>
              <w:ind w:left="490" w:right="481"/>
              <w:jc w:val="center"/>
              <w:rPr>
                <w:sz w:val="28"/>
              </w:rPr>
            </w:pPr>
            <w:r>
              <w:rPr>
                <w:sz w:val="28"/>
              </w:rPr>
              <w:t>3 000</w:t>
            </w:r>
          </w:p>
        </w:tc>
        <w:tc>
          <w:tcPr>
            <w:tcW w:w="2465" w:type="dxa"/>
          </w:tcPr>
          <w:p w:rsidR="00B309E7" w:rsidRDefault="00B309E7" w:rsidP="00B309E7">
            <w:pPr>
              <w:pStyle w:val="TableParagraph"/>
              <w:ind w:right="719"/>
              <w:jc w:val="right"/>
              <w:rPr>
                <w:sz w:val="28"/>
              </w:rPr>
            </w:pPr>
            <w:r>
              <w:rPr>
                <w:sz w:val="28"/>
              </w:rPr>
              <w:t>3 100</w:t>
            </w:r>
          </w:p>
        </w:tc>
      </w:tr>
      <w:tr w:rsidR="00B309E7" w:rsidTr="00060B20">
        <w:trPr>
          <w:trHeight w:val="591"/>
        </w:trPr>
        <w:tc>
          <w:tcPr>
            <w:tcW w:w="3247" w:type="dxa"/>
          </w:tcPr>
          <w:p w:rsidR="00B309E7" w:rsidRPr="00B309E7" w:rsidRDefault="00B309E7" w:rsidP="00B309E7">
            <w:pPr>
              <w:pStyle w:val="TableParagraph"/>
              <w:ind w:right="94"/>
              <w:jc w:val="right"/>
              <w:rPr>
                <w:b/>
                <w:sz w:val="28"/>
              </w:rPr>
            </w:pPr>
            <w:r>
              <w:rPr>
                <w:b/>
                <w:sz w:val="28"/>
              </w:rPr>
              <w:t>Total operating expense</w:t>
            </w:r>
          </w:p>
        </w:tc>
        <w:tc>
          <w:tcPr>
            <w:tcW w:w="2132" w:type="dxa"/>
          </w:tcPr>
          <w:p w:rsidR="00B309E7" w:rsidRPr="00B309E7" w:rsidRDefault="00B309E7" w:rsidP="00B309E7">
            <w:pPr>
              <w:pStyle w:val="TableParagraph"/>
              <w:ind w:left="490" w:right="481"/>
              <w:jc w:val="center"/>
              <w:rPr>
                <w:b/>
                <w:sz w:val="28"/>
              </w:rPr>
            </w:pPr>
            <w:r>
              <w:rPr>
                <w:b/>
                <w:sz w:val="28"/>
              </w:rPr>
              <w:t>11 100</w:t>
            </w:r>
          </w:p>
        </w:tc>
        <w:tc>
          <w:tcPr>
            <w:tcW w:w="2465" w:type="dxa"/>
          </w:tcPr>
          <w:p w:rsidR="00B309E7" w:rsidRPr="00B309E7" w:rsidRDefault="00B309E7" w:rsidP="00B309E7">
            <w:pPr>
              <w:pStyle w:val="TableParagraph"/>
              <w:ind w:right="719"/>
              <w:jc w:val="right"/>
              <w:rPr>
                <w:b/>
                <w:sz w:val="28"/>
              </w:rPr>
            </w:pPr>
            <w:r>
              <w:rPr>
                <w:b/>
                <w:sz w:val="28"/>
              </w:rPr>
              <w:t>13 700</w:t>
            </w:r>
          </w:p>
        </w:tc>
      </w:tr>
      <w:tr w:rsidR="00B309E7" w:rsidTr="00060B20">
        <w:trPr>
          <w:trHeight w:val="593"/>
        </w:trPr>
        <w:tc>
          <w:tcPr>
            <w:tcW w:w="3247" w:type="dxa"/>
          </w:tcPr>
          <w:p w:rsidR="00B309E7" w:rsidRPr="00060B20" w:rsidRDefault="00B309E7" w:rsidP="00B309E7">
            <w:pPr>
              <w:pStyle w:val="TableParagraph"/>
              <w:ind w:right="96"/>
              <w:jc w:val="right"/>
              <w:rPr>
                <w:b/>
                <w:sz w:val="28"/>
              </w:rPr>
            </w:pPr>
            <w:r>
              <w:rPr>
                <w:b/>
                <w:sz w:val="28"/>
              </w:rPr>
              <w:t>Operating Income</w:t>
            </w:r>
          </w:p>
        </w:tc>
        <w:tc>
          <w:tcPr>
            <w:tcW w:w="2132" w:type="dxa"/>
          </w:tcPr>
          <w:p w:rsidR="00B309E7" w:rsidRPr="00B309E7" w:rsidRDefault="00B309E7" w:rsidP="00B309E7">
            <w:pPr>
              <w:pStyle w:val="TableParagraph"/>
              <w:ind w:left="490" w:right="482"/>
              <w:jc w:val="center"/>
              <w:rPr>
                <w:b/>
                <w:color w:val="FF0000"/>
                <w:sz w:val="28"/>
              </w:rPr>
            </w:pPr>
            <w:r w:rsidRPr="00B309E7">
              <w:rPr>
                <w:b/>
                <w:color w:val="FF0000"/>
                <w:sz w:val="28"/>
              </w:rPr>
              <w:t>6000</w:t>
            </w:r>
          </w:p>
        </w:tc>
        <w:tc>
          <w:tcPr>
            <w:tcW w:w="2465" w:type="dxa"/>
          </w:tcPr>
          <w:p w:rsidR="00B309E7" w:rsidRPr="00060B20" w:rsidRDefault="00B309E7" w:rsidP="00B309E7">
            <w:pPr>
              <w:pStyle w:val="TableParagraph"/>
              <w:ind w:right="646"/>
              <w:jc w:val="right"/>
              <w:rPr>
                <w:b/>
                <w:sz w:val="28"/>
              </w:rPr>
            </w:pPr>
            <w:r w:rsidRPr="00060B20">
              <w:rPr>
                <w:b/>
                <w:sz w:val="28"/>
              </w:rPr>
              <w:t xml:space="preserve">1 </w:t>
            </w:r>
            <w:r>
              <w:rPr>
                <w:b/>
                <w:sz w:val="28"/>
              </w:rPr>
              <w:t>8</w:t>
            </w:r>
            <w:r w:rsidRPr="00060B20">
              <w:rPr>
                <w:b/>
                <w:sz w:val="28"/>
              </w:rPr>
              <w:t>00</w:t>
            </w:r>
          </w:p>
        </w:tc>
      </w:tr>
      <w:tr w:rsidR="00B309E7" w:rsidTr="00060B20">
        <w:trPr>
          <w:trHeight w:val="593"/>
        </w:trPr>
        <w:tc>
          <w:tcPr>
            <w:tcW w:w="3247" w:type="dxa"/>
          </w:tcPr>
          <w:p w:rsidR="00B309E7" w:rsidRDefault="00B309E7" w:rsidP="00B309E7">
            <w:pPr>
              <w:pStyle w:val="TableParagraph"/>
              <w:ind w:right="94"/>
              <w:jc w:val="right"/>
              <w:rPr>
                <w:sz w:val="28"/>
              </w:rPr>
            </w:pPr>
            <w:r>
              <w:rPr>
                <w:sz w:val="28"/>
              </w:rPr>
              <w:t>Other Income</w:t>
            </w:r>
          </w:p>
        </w:tc>
        <w:tc>
          <w:tcPr>
            <w:tcW w:w="2132" w:type="dxa"/>
          </w:tcPr>
          <w:p w:rsidR="00B309E7" w:rsidRDefault="00B309E7" w:rsidP="00B309E7">
            <w:pPr>
              <w:pStyle w:val="TableParagraph"/>
              <w:ind w:left="490" w:right="482"/>
              <w:jc w:val="center"/>
              <w:rPr>
                <w:sz w:val="28"/>
              </w:rPr>
            </w:pPr>
            <w:r>
              <w:rPr>
                <w:sz w:val="28"/>
              </w:rPr>
              <w:t>110</w:t>
            </w:r>
          </w:p>
        </w:tc>
        <w:tc>
          <w:tcPr>
            <w:tcW w:w="2465" w:type="dxa"/>
          </w:tcPr>
          <w:p w:rsidR="00B309E7" w:rsidRDefault="00B309E7" w:rsidP="00B309E7">
            <w:pPr>
              <w:pStyle w:val="TableParagraph"/>
              <w:ind w:left="5"/>
              <w:jc w:val="center"/>
              <w:rPr>
                <w:sz w:val="28"/>
              </w:rPr>
            </w:pPr>
            <w:r>
              <w:rPr>
                <w:sz w:val="28"/>
              </w:rPr>
              <w:t>0</w:t>
            </w:r>
          </w:p>
        </w:tc>
      </w:tr>
      <w:tr w:rsidR="00B309E7" w:rsidTr="00060B20">
        <w:trPr>
          <w:trHeight w:val="593"/>
        </w:trPr>
        <w:tc>
          <w:tcPr>
            <w:tcW w:w="3247" w:type="dxa"/>
          </w:tcPr>
          <w:p w:rsidR="00B309E7" w:rsidRPr="00B309E7" w:rsidRDefault="00B309E7" w:rsidP="00B309E7">
            <w:pPr>
              <w:pStyle w:val="TableParagraph"/>
              <w:ind w:right="94"/>
              <w:jc w:val="right"/>
              <w:rPr>
                <w:b/>
                <w:sz w:val="28"/>
              </w:rPr>
            </w:pPr>
            <w:r>
              <w:rPr>
                <w:b/>
                <w:sz w:val="28"/>
              </w:rPr>
              <w:t>Income before tax</w:t>
            </w:r>
          </w:p>
        </w:tc>
        <w:tc>
          <w:tcPr>
            <w:tcW w:w="2132" w:type="dxa"/>
          </w:tcPr>
          <w:p w:rsidR="00B309E7" w:rsidRPr="00B309E7" w:rsidRDefault="00B309E7" w:rsidP="00B309E7">
            <w:pPr>
              <w:pStyle w:val="TableParagraph"/>
              <w:ind w:left="490" w:right="482"/>
              <w:jc w:val="center"/>
              <w:rPr>
                <w:b/>
                <w:color w:val="FF0000"/>
                <w:sz w:val="28"/>
              </w:rPr>
            </w:pPr>
            <w:r w:rsidRPr="00B309E7">
              <w:rPr>
                <w:b/>
                <w:color w:val="FF0000"/>
                <w:sz w:val="28"/>
              </w:rPr>
              <w:t>5890</w:t>
            </w:r>
          </w:p>
        </w:tc>
        <w:tc>
          <w:tcPr>
            <w:tcW w:w="2465" w:type="dxa"/>
          </w:tcPr>
          <w:p w:rsidR="00B309E7" w:rsidRPr="00B309E7" w:rsidRDefault="00B309E7" w:rsidP="00B309E7">
            <w:pPr>
              <w:pStyle w:val="TableParagraph"/>
              <w:ind w:left="5"/>
              <w:jc w:val="center"/>
              <w:rPr>
                <w:b/>
                <w:sz w:val="28"/>
              </w:rPr>
            </w:pPr>
            <w:r>
              <w:rPr>
                <w:b/>
                <w:sz w:val="28"/>
              </w:rPr>
              <w:t>1 800</w:t>
            </w:r>
          </w:p>
        </w:tc>
      </w:tr>
      <w:tr w:rsidR="00B309E7" w:rsidTr="00060B20">
        <w:trPr>
          <w:trHeight w:val="591"/>
        </w:trPr>
        <w:tc>
          <w:tcPr>
            <w:tcW w:w="3247" w:type="dxa"/>
          </w:tcPr>
          <w:p w:rsidR="00B309E7" w:rsidRDefault="00B309E7" w:rsidP="00B309E7">
            <w:pPr>
              <w:pStyle w:val="TableParagraph"/>
              <w:ind w:right="94"/>
              <w:jc w:val="right"/>
              <w:rPr>
                <w:sz w:val="28"/>
              </w:rPr>
            </w:pPr>
            <w:r>
              <w:rPr>
                <w:sz w:val="28"/>
              </w:rPr>
              <w:t>Tax</w:t>
            </w:r>
          </w:p>
        </w:tc>
        <w:tc>
          <w:tcPr>
            <w:tcW w:w="2132" w:type="dxa"/>
          </w:tcPr>
          <w:p w:rsidR="00B309E7" w:rsidRDefault="00B309E7" w:rsidP="00B309E7">
            <w:pPr>
              <w:pStyle w:val="TableParagraph"/>
              <w:ind w:left="9"/>
              <w:jc w:val="center"/>
              <w:rPr>
                <w:sz w:val="28"/>
              </w:rPr>
            </w:pPr>
            <w:r>
              <w:rPr>
                <w:sz w:val="28"/>
              </w:rPr>
              <w:t>0</w:t>
            </w:r>
          </w:p>
        </w:tc>
        <w:tc>
          <w:tcPr>
            <w:tcW w:w="2465" w:type="dxa"/>
          </w:tcPr>
          <w:p w:rsidR="00B309E7" w:rsidRDefault="00B309E7" w:rsidP="00B309E7">
            <w:pPr>
              <w:pStyle w:val="TableParagraph"/>
              <w:ind w:left="821" w:right="817"/>
              <w:jc w:val="center"/>
              <w:rPr>
                <w:sz w:val="28"/>
              </w:rPr>
            </w:pPr>
            <w:r>
              <w:rPr>
                <w:sz w:val="28"/>
              </w:rPr>
              <w:t>735</w:t>
            </w:r>
          </w:p>
        </w:tc>
      </w:tr>
      <w:tr w:rsidR="00DA0434" w:rsidTr="00060B20">
        <w:trPr>
          <w:trHeight w:val="591"/>
        </w:trPr>
        <w:tc>
          <w:tcPr>
            <w:tcW w:w="3247" w:type="dxa"/>
          </w:tcPr>
          <w:p w:rsidR="00DA0434" w:rsidRPr="00B309E7" w:rsidRDefault="00DA0434" w:rsidP="00DA0434">
            <w:pPr>
              <w:pStyle w:val="TableParagraph"/>
              <w:ind w:right="94"/>
              <w:jc w:val="right"/>
              <w:rPr>
                <w:b/>
                <w:sz w:val="28"/>
              </w:rPr>
            </w:pPr>
            <w:r>
              <w:rPr>
                <w:b/>
                <w:sz w:val="28"/>
              </w:rPr>
              <w:t>Income after tax</w:t>
            </w:r>
          </w:p>
        </w:tc>
        <w:tc>
          <w:tcPr>
            <w:tcW w:w="2132" w:type="dxa"/>
          </w:tcPr>
          <w:p w:rsidR="00DA0434" w:rsidRPr="00B309E7" w:rsidRDefault="00DA0434" w:rsidP="00DA0434">
            <w:pPr>
              <w:pStyle w:val="TableParagraph"/>
              <w:ind w:left="490" w:right="482"/>
              <w:jc w:val="center"/>
              <w:rPr>
                <w:b/>
                <w:color w:val="FF0000"/>
                <w:sz w:val="28"/>
              </w:rPr>
            </w:pPr>
            <w:r w:rsidRPr="00B309E7">
              <w:rPr>
                <w:b/>
                <w:color w:val="FF0000"/>
                <w:sz w:val="28"/>
              </w:rPr>
              <w:t>5890</w:t>
            </w:r>
          </w:p>
        </w:tc>
        <w:tc>
          <w:tcPr>
            <w:tcW w:w="2465" w:type="dxa"/>
          </w:tcPr>
          <w:p w:rsidR="00DA0434" w:rsidRPr="00B309E7" w:rsidRDefault="00DA0434" w:rsidP="00DA0434">
            <w:pPr>
              <w:pStyle w:val="TableParagraph"/>
              <w:ind w:left="5"/>
              <w:jc w:val="center"/>
              <w:rPr>
                <w:b/>
                <w:sz w:val="28"/>
              </w:rPr>
            </w:pPr>
            <w:r>
              <w:rPr>
                <w:b/>
                <w:sz w:val="28"/>
              </w:rPr>
              <w:t>1 065</w:t>
            </w:r>
          </w:p>
        </w:tc>
      </w:tr>
      <w:tr w:rsidR="00DA0434" w:rsidTr="00060B20">
        <w:trPr>
          <w:trHeight w:val="591"/>
        </w:trPr>
        <w:tc>
          <w:tcPr>
            <w:tcW w:w="3247" w:type="dxa"/>
          </w:tcPr>
          <w:p w:rsidR="00DA0434" w:rsidRPr="00DA0434" w:rsidRDefault="00DA0434" w:rsidP="00DA0434">
            <w:pPr>
              <w:pStyle w:val="TableParagraph"/>
              <w:ind w:right="94"/>
              <w:jc w:val="right"/>
              <w:rPr>
                <w:b/>
                <w:sz w:val="28"/>
              </w:rPr>
            </w:pPr>
            <w:r>
              <w:rPr>
                <w:b/>
                <w:sz w:val="28"/>
              </w:rPr>
              <w:t>Net Income</w:t>
            </w:r>
          </w:p>
        </w:tc>
        <w:tc>
          <w:tcPr>
            <w:tcW w:w="2132" w:type="dxa"/>
          </w:tcPr>
          <w:p w:rsidR="00DA0434" w:rsidRPr="00DA0434" w:rsidRDefault="00DA0434" w:rsidP="00DA0434">
            <w:pPr>
              <w:pStyle w:val="TableParagraph"/>
              <w:ind w:left="9"/>
              <w:jc w:val="center"/>
              <w:rPr>
                <w:b/>
                <w:sz w:val="28"/>
              </w:rPr>
            </w:pPr>
            <w:r w:rsidRPr="00B309E7">
              <w:rPr>
                <w:b/>
                <w:color w:val="FF0000"/>
                <w:sz w:val="28"/>
              </w:rPr>
              <w:t>5890</w:t>
            </w:r>
          </w:p>
        </w:tc>
        <w:tc>
          <w:tcPr>
            <w:tcW w:w="2465" w:type="dxa"/>
          </w:tcPr>
          <w:p w:rsidR="00DA0434" w:rsidRPr="00DA0434" w:rsidRDefault="00DA0434" w:rsidP="00DA0434">
            <w:pPr>
              <w:pStyle w:val="TableParagraph"/>
              <w:ind w:left="821" w:right="817"/>
              <w:jc w:val="center"/>
              <w:rPr>
                <w:b/>
                <w:sz w:val="28"/>
              </w:rPr>
            </w:pPr>
            <w:r>
              <w:rPr>
                <w:b/>
                <w:sz w:val="28"/>
              </w:rPr>
              <w:t>1 065</w:t>
            </w:r>
          </w:p>
        </w:tc>
      </w:tr>
    </w:tbl>
    <w:p w:rsidR="00060B20" w:rsidRDefault="00060B20">
      <w:pPr>
        <w:pStyle w:val="BodyText"/>
        <w:rPr>
          <w:sz w:val="32"/>
        </w:rPr>
      </w:pPr>
    </w:p>
    <w:p w:rsidR="008754C2" w:rsidRDefault="00003AC9">
      <w:pPr>
        <w:pStyle w:val="BodyText"/>
        <w:spacing w:before="189" w:line="278" w:lineRule="auto"/>
        <w:ind w:left="200" w:right="449"/>
      </w:pPr>
      <w:r>
        <w:t>Create a Profit and Loss Account for the above company, for 2017 and for 2018.</w:t>
      </w:r>
    </w:p>
    <w:p w:rsidR="008754C2" w:rsidRDefault="00003AC9">
      <w:pPr>
        <w:pStyle w:val="BodyText"/>
        <w:spacing w:before="194" w:line="278" w:lineRule="auto"/>
        <w:ind w:left="200" w:right="162"/>
      </w:pPr>
      <w:r>
        <w:t>Analyse the profitability of the company: Is it profitable? How profitable is it? Compare the profitability in 2017 and in 2018.</w:t>
      </w:r>
    </w:p>
    <w:p w:rsidR="00DA0434" w:rsidRPr="00DA0434" w:rsidRDefault="00DA0434">
      <w:pPr>
        <w:pStyle w:val="BodyText"/>
        <w:spacing w:before="194" w:line="278" w:lineRule="auto"/>
        <w:ind w:left="200" w:right="162"/>
        <w:rPr>
          <w:i/>
        </w:rPr>
      </w:pPr>
      <w:r w:rsidRPr="00DA0434">
        <w:rPr>
          <w:i/>
        </w:rPr>
        <w:t>It made a loss in 2017 but was profitable in 2018.</w:t>
      </w:r>
    </w:p>
    <w:p w:rsidR="008754C2" w:rsidRDefault="00003AC9">
      <w:pPr>
        <w:pStyle w:val="BodyText"/>
        <w:spacing w:before="193" w:line="278" w:lineRule="auto"/>
        <w:ind w:left="200" w:right="520"/>
      </w:pPr>
      <w:r>
        <w:t>Analyse the reasons for the change in profitability from 2017 to 2018, and prepare a report for the CEO to action on the insights.</w:t>
      </w:r>
    </w:p>
    <w:p w:rsidR="00DA0434" w:rsidRPr="00DA0434" w:rsidRDefault="00DA0434">
      <w:pPr>
        <w:pStyle w:val="BodyText"/>
        <w:spacing w:before="193" w:line="278" w:lineRule="auto"/>
        <w:ind w:left="200" w:right="520"/>
        <w:rPr>
          <w:i/>
        </w:rPr>
      </w:pPr>
      <w:r>
        <w:rPr>
          <w:i/>
        </w:rPr>
        <w:t>Increased amount in sales or services provided to the customer – the more sales the increase in profit.</w:t>
      </w:r>
    </w:p>
    <w:p w:rsidR="008754C2" w:rsidRDefault="00003AC9">
      <w:pPr>
        <w:pStyle w:val="Heading3"/>
        <w:spacing w:before="196"/>
      </w:pPr>
      <w:r>
        <w:lastRenderedPageBreak/>
        <w:t>[20 marks]</w:t>
      </w:r>
    </w:p>
    <w:sectPr w:rsidR="008754C2">
      <w:pgSz w:w="11910" w:h="16840"/>
      <w:pgMar w:top="1320" w:right="1160" w:bottom="920" w:left="1240" w:header="694" w:footer="7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D5D" w:rsidRDefault="00867D5D">
      <w:r>
        <w:separator/>
      </w:r>
    </w:p>
  </w:endnote>
  <w:endnote w:type="continuationSeparator" w:id="0">
    <w:p w:rsidR="00867D5D" w:rsidRDefault="0086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B50" w:rsidRDefault="00807B5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2pt;margin-top:794.2pt;width:19.45pt;height:13.05pt;z-index:-8128;mso-position-horizontal-relative:page;mso-position-vertical-relative:page" filled="f" stroked="f">
          <v:textbox inset="0,0,0,0">
            <w:txbxContent>
              <w:p w:rsidR="00807B50" w:rsidRDefault="00807B50">
                <w:pPr>
                  <w:spacing w:line="232" w:lineRule="exact"/>
                  <w:ind w:left="20"/>
                  <w:rPr>
                    <w:rFonts w:ascii="Arial"/>
                  </w:rPr>
                </w:pPr>
                <w:r>
                  <w:rPr>
                    <w:rFonts w:ascii="Arial"/>
                  </w:rPr>
                  <w:t xml:space="preserve">- </w:t>
                </w:r>
                <w:r>
                  <w:fldChar w:fldCharType="begin"/>
                </w:r>
                <w:r>
                  <w:rPr>
                    <w:rFonts w:ascii="Arial"/>
                  </w:rPr>
                  <w:instrText xml:space="preserve"> PAGE </w:instrText>
                </w:r>
                <w:r>
                  <w:fldChar w:fldCharType="separate"/>
                </w:r>
                <w:r w:rsidR="009C61C9">
                  <w:rPr>
                    <w:rFonts w:ascii="Arial"/>
                    <w:noProof/>
                  </w:rPr>
                  <w:t>5</w:t>
                </w:r>
                <w:r>
                  <w:fldChar w:fldCharType="end"/>
                </w:r>
                <w:r>
                  <w:rPr>
                    <w:rFonts w:ascii="Arial"/>
                    <w:spacing w:val="-40"/>
                  </w:rPr>
                  <w:t xml:space="preserve"> </w:t>
                </w:r>
                <w:r>
                  <w:rPr>
                    <w:rFonts w:ascii="Arial"/>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D5D" w:rsidRDefault="00867D5D">
      <w:r>
        <w:separator/>
      </w:r>
    </w:p>
  </w:footnote>
  <w:footnote w:type="continuationSeparator" w:id="0">
    <w:p w:rsidR="00867D5D" w:rsidRDefault="00867D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B50" w:rsidRDefault="00807B50">
    <w:pPr>
      <w:spacing w:line="14" w:lineRule="auto"/>
      <w:rPr>
        <w:sz w:val="20"/>
      </w:rPr>
    </w:pPr>
    <w:r>
      <w:rPr>
        <w:sz w:val="28"/>
      </w:rPr>
      <w:pict>
        <v:shapetype id="_x0000_t202" coordsize="21600,21600" o:spt="202" path="m,l,21600r21600,l21600,xe">
          <v:stroke joinstyle="miter"/>
          <v:path gradientshapeok="t" o:connecttype="rect"/>
        </v:shapetype>
        <v:shape id="_x0000_s2053" type="#_x0000_t202" style="position:absolute;margin-left:298.2pt;margin-top:33.7pt;width:234.5pt;height:18.35pt;z-index:-6056;mso-position-horizontal-relative:page;mso-position-vertical-relative:page" filled="f" stroked="f">
          <v:textbox inset="0,0,0,0">
            <w:txbxContent>
              <w:p w:rsidR="00807B50" w:rsidRDefault="00807B50">
                <w:pPr>
                  <w:spacing w:before="20"/>
                  <w:ind w:left="20"/>
                </w:pPr>
                <w:r>
                  <w:t>7CCSMPMT Principles of Management</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B50" w:rsidRDefault="00807B50">
    <w:pPr>
      <w:spacing w:line="14" w:lineRule="auto"/>
      <w:rPr>
        <w:sz w:val="20"/>
      </w:rPr>
    </w:pPr>
    <w:r>
      <w:rPr>
        <w:sz w:val="28"/>
      </w:rPr>
      <w:pict>
        <v:shapetype id="_x0000_t202" coordsize="21600,21600" o:spt="202" path="m,l,21600r21600,l21600,xe">
          <v:stroke joinstyle="miter"/>
          <v:path gradientshapeok="t" o:connecttype="rect"/>
        </v:shapetype>
        <v:shape id="_x0000_s2049" type="#_x0000_t202" style="position:absolute;margin-left:298.2pt;margin-top:33.7pt;width:234.5pt;height:18.35pt;z-index:-8104;mso-position-horizontal-relative:page;mso-position-vertical-relative:page" filled="f" stroked="f">
          <v:textbox inset="0,0,0,0">
            <w:txbxContent>
              <w:p w:rsidR="00807B50" w:rsidRDefault="00807B50">
                <w:pPr>
                  <w:spacing w:before="20"/>
                  <w:ind w:left="20"/>
                </w:pPr>
                <w:r>
                  <w:t>7CCSMPMT Principles of Management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F4E4B"/>
    <w:multiLevelType w:val="hybridMultilevel"/>
    <w:tmpl w:val="A920A3FE"/>
    <w:lvl w:ilvl="0" w:tplc="D19E30E6">
      <w:start w:val="3"/>
      <w:numFmt w:val="bullet"/>
      <w:lvlText w:val="-"/>
      <w:lvlJc w:val="left"/>
      <w:pPr>
        <w:ind w:left="560" w:hanging="360"/>
      </w:pPr>
      <w:rPr>
        <w:rFonts w:ascii="Trebuchet MS" w:eastAsia="Trebuchet MS"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C1E2C"/>
    <w:multiLevelType w:val="hybridMultilevel"/>
    <w:tmpl w:val="34DADB24"/>
    <w:lvl w:ilvl="0" w:tplc="D19E30E6">
      <w:start w:val="3"/>
      <w:numFmt w:val="bullet"/>
      <w:lvlText w:val="-"/>
      <w:lvlJc w:val="left"/>
      <w:pPr>
        <w:ind w:left="560" w:hanging="360"/>
      </w:pPr>
      <w:rPr>
        <w:rFonts w:ascii="Trebuchet MS" w:eastAsia="Trebuchet MS" w:hAnsi="Trebuchet MS" w:cs="Trebuchet MS"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2" w15:restartNumberingAfterBreak="0">
    <w:nsid w:val="4B1072AE"/>
    <w:multiLevelType w:val="hybridMultilevel"/>
    <w:tmpl w:val="8618C6D4"/>
    <w:lvl w:ilvl="0" w:tplc="5BE616F6">
      <w:numFmt w:val="bullet"/>
      <w:lvlText w:val=""/>
      <w:lvlJc w:val="left"/>
      <w:pPr>
        <w:ind w:left="920" w:hanging="360"/>
      </w:pPr>
      <w:rPr>
        <w:rFonts w:ascii="Symbol" w:eastAsia="Symbol" w:hAnsi="Symbol" w:cs="Symbol" w:hint="default"/>
        <w:w w:val="100"/>
        <w:sz w:val="24"/>
        <w:szCs w:val="24"/>
        <w:lang w:val="en-GB" w:eastAsia="en-GB" w:bidi="en-GB"/>
      </w:rPr>
    </w:lvl>
    <w:lvl w:ilvl="1" w:tplc="2EDE5118">
      <w:numFmt w:val="bullet"/>
      <w:lvlText w:val="•"/>
      <w:lvlJc w:val="left"/>
      <w:pPr>
        <w:ind w:left="1778" w:hanging="360"/>
      </w:pPr>
      <w:rPr>
        <w:rFonts w:hint="default"/>
        <w:lang w:val="en-GB" w:eastAsia="en-GB" w:bidi="en-GB"/>
      </w:rPr>
    </w:lvl>
    <w:lvl w:ilvl="2" w:tplc="7C400300">
      <w:numFmt w:val="bullet"/>
      <w:lvlText w:val="•"/>
      <w:lvlJc w:val="left"/>
      <w:pPr>
        <w:ind w:left="2637" w:hanging="360"/>
      </w:pPr>
      <w:rPr>
        <w:rFonts w:hint="default"/>
        <w:lang w:val="en-GB" w:eastAsia="en-GB" w:bidi="en-GB"/>
      </w:rPr>
    </w:lvl>
    <w:lvl w:ilvl="3" w:tplc="4E72F22E">
      <w:numFmt w:val="bullet"/>
      <w:lvlText w:val="•"/>
      <w:lvlJc w:val="left"/>
      <w:pPr>
        <w:ind w:left="3495" w:hanging="360"/>
      </w:pPr>
      <w:rPr>
        <w:rFonts w:hint="default"/>
        <w:lang w:val="en-GB" w:eastAsia="en-GB" w:bidi="en-GB"/>
      </w:rPr>
    </w:lvl>
    <w:lvl w:ilvl="4" w:tplc="68B2F82E">
      <w:numFmt w:val="bullet"/>
      <w:lvlText w:val="•"/>
      <w:lvlJc w:val="left"/>
      <w:pPr>
        <w:ind w:left="4354" w:hanging="360"/>
      </w:pPr>
      <w:rPr>
        <w:rFonts w:hint="default"/>
        <w:lang w:val="en-GB" w:eastAsia="en-GB" w:bidi="en-GB"/>
      </w:rPr>
    </w:lvl>
    <w:lvl w:ilvl="5" w:tplc="A2BA3924">
      <w:numFmt w:val="bullet"/>
      <w:lvlText w:val="•"/>
      <w:lvlJc w:val="left"/>
      <w:pPr>
        <w:ind w:left="5213" w:hanging="360"/>
      </w:pPr>
      <w:rPr>
        <w:rFonts w:hint="default"/>
        <w:lang w:val="en-GB" w:eastAsia="en-GB" w:bidi="en-GB"/>
      </w:rPr>
    </w:lvl>
    <w:lvl w:ilvl="6" w:tplc="72DE3708">
      <w:numFmt w:val="bullet"/>
      <w:lvlText w:val="•"/>
      <w:lvlJc w:val="left"/>
      <w:pPr>
        <w:ind w:left="6071" w:hanging="360"/>
      </w:pPr>
      <w:rPr>
        <w:rFonts w:hint="default"/>
        <w:lang w:val="en-GB" w:eastAsia="en-GB" w:bidi="en-GB"/>
      </w:rPr>
    </w:lvl>
    <w:lvl w:ilvl="7" w:tplc="87E2622E">
      <w:numFmt w:val="bullet"/>
      <w:lvlText w:val="•"/>
      <w:lvlJc w:val="left"/>
      <w:pPr>
        <w:ind w:left="6930" w:hanging="360"/>
      </w:pPr>
      <w:rPr>
        <w:rFonts w:hint="default"/>
        <w:lang w:val="en-GB" w:eastAsia="en-GB" w:bidi="en-GB"/>
      </w:rPr>
    </w:lvl>
    <w:lvl w:ilvl="8" w:tplc="11B0EE6E">
      <w:numFmt w:val="bullet"/>
      <w:lvlText w:val="•"/>
      <w:lvlJc w:val="left"/>
      <w:pPr>
        <w:ind w:left="7789" w:hanging="360"/>
      </w:pPr>
      <w:rPr>
        <w:rFonts w:hint="default"/>
        <w:lang w:val="en-GB" w:eastAsia="en-GB" w:bidi="en-GB"/>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754C2"/>
    <w:rsid w:val="00003AC9"/>
    <w:rsid w:val="00045B0A"/>
    <w:rsid w:val="00060B20"/>
    <w:rsid w:val="00114894"/>
    <w:rsid w:val="00140D96"/>
    <w:rsid w:val="001C59B1"/>
    <w:rsid w:val="002537E0"/>
    <w:rsid w:val="0029019F"/>
    <w:rsid w:val="00382F7C"/>
    <w:rsid w:val="003A244A"/>
    <w:rsid w:val="004017F9"/>
    <w:rsid w:val="004610BE"/>
    <w:rsid w:val="00530D60"/>
    <w:rsid w:val="00575780"/>
    <w:rsid w:val="005D5C1E"/>
    <w:rsid w:val="0060233A"/>
    <w:rsid w:val="00691473"/>
    <w:rsid w:val="006B0687"/>
    <w:rsid w:val="006E63C1"/>
    <w:rsid w:val="00730B7C"/>
    <w:rsid w:val="007807A1"/>
    <w:rsid w:val="007A2A32"/>
    <w:rsid w:val="007F3757"/>
    <w:rsid w:val="00807B50"/>
    <w:rsid w:val="00846280"/>
    <w:rsid w:val="00867D5D"/>
    <w:rsid w:val="008754C2"/>
    <w:rsid w:val="00925E62"/>
    <w:rsid w:val="00936634"/>
    <w:rsid w:val="00994949"/>
    <w:rsid w:val="009A1D03"/>
    <w:rsid w:val="009C61C9"/>
    <w:rsid w:val="00A97783"/>
    <w:rsid w:val="00AB1F87"/>
    <w:rsid w:val="00AB71AC"/>
    <w:rsid w:val="00B309E7"/>
    <w:rsid w:val="00B41E9E"/>
    <w:rsid w:val="00B87C97"/>
    <w:rsid w:val="00B93129"/>
    <w:rsid w:val="00C16725"/>
    <w:rsid w:val="00C83D8C"/>
    <w:rsid w:val="00C90435"/>
    <w:rsid w:val="00CA0108"/>
    <w:rsid w:val="00CC0E04"/>
    <w:rsid w:val="00D04A25"/>
    <w:rsid w:val="00D13E4F"/>
    <w:rsid w:val="00D619E2"/>
    <w:rsid w:val="00D83805"/>
    <w:rsid w:val="00D9128F"/>
    <w:rsid w:val="00DA0434"/>
    <w:rsid w:val="00DE18E0"/>
    <w:rsid w:val="00E370B5"/>
    <w:rsid w:val="00E66B8A"/>
    <w:rsid w:val="00E6729C"/>
    <w:rsid w:val="00EA4398"/>
    <w:rsid w:val="00EF1CEC"/>
    <w:rsid w:val="00F23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0045BAD-E8E3-4E66-A712-73D819A6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75780"/>
    <w:rPr>
      <w:rFonts w:ascii="Trebuchet MS" w:eastAsia="Trebuchet MS" w:hAnsi="Trebuchet MS" w:cs="Trebuchet MS"/>
      <w:lang w:val="en-GB" w:eastAsia="en-GB" w:bidi="en-GB"/>
    </w:rPr>
  </w:style>
  <w:style w:type="paragraph" w:styleId="Heading1">
    <w:name w:val="heading 1"/>
    <w:basedOn w:val="Normal"/>
    <w:uiPriority w:val="1"/>
    <w:qFormat/>
    <w:pPr>
      <w:spacing w:before="84"/>
      <w:ind w:left="200"/>
      <w:outlineLvl w:val="0"/>
    </w:pPr>
    <w:rPr>
      <w:b/>
      <w:bCs/>
      <w:sz w:val="32"/>
      <w:szCs w:val="32"/>
    </w:rPr>
  </w:style>
  <w:style w:type="paragraph" w:styleId="Heading2">
    <w:name w:val="heading 2"/>
    <w:basedOn w:val="Normal"/>
    <w:uiPriority w:val="1"/>
    <w:qFormat/>
    <w:pPr>
      <w:ind w:left="200"/>
      <w:outlineLvl w:val="1"/>
    </w:pPr>
    <w:rPr>
      <w:b/>
      <w:bCs/>
      <w:sz w:val="28"/>
      <w:szCs w:val="28"/>
    </w:rPr>
  </w:style>
  <w:style w:type="paragraph" w:styleId="Heading3">
    <w:name w:val="heading 3"/>
    <w:basedOn w:val="Normal"/>
    <w:uiPriority w:val="1"/>
    <w:qFormat/>
    <w:pPr>
      <w:spacing w:before="101"/>
      <w:ind w:right="109"/>
      <w:jc w:val="right"/>
      <w:outlineLvl w:val="2"/>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pPr>
      <w:spacing w:line="314" w:lineRule="exact"/>
    </w:pPr>
  </w:style>
  <w:style w:type="table" w:styleId="TableGrid">
    <w:name w:val="Table Grid"/>
    <w:basedOn w:val="TableNormal"/>
    <w:uiPriority w:val="39"/>
    <w:rsid w:val="00575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923955">
      <w:bodyDiv w:val="1"/>
      <w:marLeft w:val="0"/>
      <w:marRight w:val="0"/>
      <w:marTop w:val="0"/>
      <w:marBottom w:val="0"/>
      <w:divBdr>
        <w:top w:val="none" w:sz="0" w:space="0" w:color="auto"/>
        <w:left w:val="none" w:sz="0" w:space="0" w:color="auto"/>
        <w:bottom w:val="none" w:sz="0" w:space="0" w:color="auto"/>
        <w:right w:val="none" w:sz="0" w:space="0" w:color="auto"/>
      </w:divBdr>
      <w:divsChild>
        <w:div w:id="105076987">
          <w:marLeft w:val="360"/>
          <w:marRight w:val="0"/>
          <w:marTop w:val="200"/>
          <w:marBottom w:val="0"/>
          <w:divBdr>
            <w:top w:val="none" w:sz="0" w:space="0" w:color="auto"/>
            <w:left w:val="none" w:sz="0" w:space="0" w:color="auto"/>
            <w:bottom w:val="none" w:sz="0" w:space="0" w:color="auto"/>
            <w:right w:val="none" w:sz="0" w:space="0" w:color="auto"/>
          </w:divBdr>
        </w:div>
        <w:div w:id="326514604">
          <w:marLeft w:val="1080"/>
          <w:marRight w:val="0"/>
          <w:marTop w:val="100"/>
          <w:marBottom w:val="0"/>
          <w:divBdr>
            <w:top w:val="none" w:sz="0" w:space="0" w:color="auto"/>
            <w:left w:val="none" w:sz="0" w:space="0" w:color="auto"/>
            <w:bottom w:val="none" w:sz="0" w:space="0" w:color="auto"/>
            <w:right w:val="none" w:sz="0" w:space="0" w:color="auto"/>
          </w:divBdr>
        </w:div>
        <w:div w:id="593899519">
          <w:marLeft w:val="1080"/>
          <w:marRight w:val="0"/>
          <w:marTop w:val="100"/>
          <w:marBottom w:val="0"/>
          <w:divBdr>
            <w:top w:val="none" w:sz="0" w:space="0" w:color="auto"/>
            <w:left w:val="none" w:sz="0" w:space="0" w:color="auto"/>
            <w:bottom w:val="none" w:sz="0" w:space="0" w:color="auto"/>
            <w:right w:val="none" w:sz="0" w:space="0" w:color="auto"/>
          </w:divBdr>
        </w:div>
        <w:div w:id="603225912">
          <w:marLeft w:val="1080"/>
          <w:marRight w:val="0"/>
          <w:marTop w:val="100"/>
          <w:marBottom w:val="0"/>
          <w:divBdr>
            <w:top w:val="none" w:sz="0" w:space="0" w:color="auto"/>
            <w:left w:val="none" w:sz="0" w:space="0" w:color="auto"/>
            <w:bottom w:val="none" w:sz="0" w:space="0" w:color="auto"/>
            <w:right w:val="none" w:sz="0" w:space="0" w:color="auto"/>
          </w:divBdr>
        </w:div>
        <w:div w:id="652637601">
          <w:marLeft w:val="1080"/>
          <w:marRight w:val="0"/>
          <w:marTop w:val="100"/>
          <w:marBottom w:val="0"/>
          <w:divBdr>
            <w:top w:val="none" w:sz="0" w:space="0" w:color="auto"/>
            <w:left w:val="none" w:sz="0" w:space="0" w:color="auto"/>
            <w:bottom w:val="none" w:sz="0" w:space="0" w:color="auto"/>
            <w:right w:val="none" w:sz="0" w:space="0" w:color="auto"/>
          </w:divBdr>
        </w:div>
        <w:div w:id="1367833127">
          <w:marLeft w:val="360"/>
          <w:marRight w:val="0"/>
          <w:marTop w:val="200"/>
          <w:marBottom w:val="0"/>
          <w:divBdr>
            <w:top w:val="none" w:sz="0" w:space="0" w:color="auto"/>
            <w:left w:val="none" w:sz="0" w:space="0" w:color="auto"/>
            <w:bottom w:val="none" w:sz="0" w:space="0" w:color="auto"/>
            <w:right w:val="none" w:sz="0" w:space="0" w:color="auto"/>
          </w:divBdr>
        </w:div>
        <w:div w:id="1888177578">
          <w:marLeft w:val="1080"/>
          <w:marRight w:val="0"/>
          <w:marTop w:val="100"/>
          <w:marBottom w:val="0"/>
          <w:divBdr>
            <w:top w:val="none" w:sz="0" w:space="0" w:color="auto"/>
            <w:left w:val="none" w:sz="0" w:space="0" w:color="auto"/>
            <w:bottom w:val="none" w:sz="0" w:space="0" w:color="auto"/>
            <w:right w:val="none" w:sz="0" w:space="0" w:color="auto"/>
          </w:divBdr>
        </w:div>
        <w:div w:id="1914194202">
          <w:marLeft w:val="1080"/>
          <w:marRight w:val="0"/>
          <w:marTop w:val="100"/>
          <w:marBottom w:val="0"/>
          <w:divBdr>
            <w:top w:val="none" w:sz="0" w:space="0" w:color="auto"/>
            <w:left w:val="none" w:sz="0" w:space="0" w:color="auto"/>
            <w:bottom w:val="none" w:sz="0" w:space="0" w:color="auto"/>
            <w:right w:val="none" w:sz="0" w:space="0" w:color="auto"/>
          </w:divBdr>
        </w:div>
        <w:div w:id="2025091002">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17335</TotalTime>
  <Pages>11</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Hutt Saffron</dc:creator>
  <cp:keywords/>
  <dc:description/>
  <cp:lastModifiedBy>Muhumuza, Isaac</cp:lastModifiedBy>
  <cp:revision>1</cp:revision>
  <dcterms:created xsi:type="dcterms:W3CDTF">2019-02-27T19:43:00Z</dcterms:created>
  <dcterms:modified xsi:type="dcterms:W3CDTF">2019-03-18T14:14:00Z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2019-02-17T00:00:00Z</vt:filetime>
  </property>
  <property fmtid="{D5CDD505-2E9C-101B-9397-08002B2CF9AE}" pid="3" name="Creator">
    <vt:lpwstr>Microsoft® Word 2013</vt:lpwstr>
  </property>
  <property fmtid="{D5CDD505-2E9C-101B-9397-08002B2CF9AE}" pid="4" name="LastSaved">
    <vt:filetime>2019-02-27T00:00:00Z</vt:filetime>
  </property>
</Properties>
</file>