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5729950"/>
        <w:docPartObj>
          <w:docPartGallery w:val="Cover Pages"/>
          <w:docPartUnique/>
        </w:docPartObj>
      </w:sdtPr>
      <w:sdtEndPr/>
      <w:sdtContent>
        <w:p w:rsidR="00656CE3" w:rsidRDefault="00656CE3">
          <w:r>
            <w:rPr>
              <w:noProof/>
            </w:rPr>
            <mc:AlternateContent>
              <mc:Choice Requires="wps">
                <w:drawing>
                  <wp:anchor distT="0" distB="0" distL="114300" distR="114300" simplePos="0" relativeHeight="251663360" behindDoc="1" locked="0" layoutInCell="1" allowOverlap="1" wp14:anchorId="31E191B3" wp14:editId="359F5EA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56CE3" w:rsidRDefault="00656CE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E191B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be0f4 [660]" stroked="f" strokeweight="1pt">
                    <v:fill color2="#94a3de [1940]" rotate="t" focus="100%" type="gradient">
                      <o:fill v:ext="view" type="gradientUnscaled"/>
                    </v:fill>
                    <v:path arrowok="t"/>
                    <v:textbox inset="21.6pt,,21.6pt">
                      <w:txbxContent>
                        <w:p w:rsidR="00656CE3" w:rsidRDefault="00656CE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DFF630B" wp14:editId="09877B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56CE3" w:rsidRDefault="00751B26">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FF630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212745 [3215]" stroked="f" strokeweight="1pt">
                    <v:textbox inset="14.4pt,14.4pt,14.4pt,28.8pt">
                      <w:txbxContent>
                        <w:p w:rsidR="00656CE3" w:rsidRDefault="00FB1E0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2395A">
                                <w:rPr>
                                  <w:color w:val="FFFFFF" w:themeColor="background1"/>
                                </w:rPr>
                                <w:t>The official design document for Better Curve; the best deck building tool ever built.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D8D79EA" wp14:editId="278AD68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0C6F3E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0d77c8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455E98B" wp14:editId="3EED38D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FAF64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e67c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DA949B2" wp14:editId="527D0C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One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DA949B2"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E67C8"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656CE3" w:rsidRDefault="00656CE3">
                              <w:pPr>
                                <w:spacing w:line="240" w:lineRule="auto"/>
                                <w:rPr>
                                  <w:rFonts w:asciiTheme="majorHAnsi" w:eastAsiaTheme="majorEastAsia" w:hAnsiTheme="majorHAnsi" w:cstheme="majorBidi"/>
                                  <w:noProof/>
                                  <w:color w:val="4E67C8" w:themeColor="accent1"/>
                                  <w:sz w:val="72"/>
                                  <w:szCs w:val="144"/>
                                </w:rPr>
                              </w:pPr>
                              <w:r>
                                <w:rPr>
                                  <w:rFonts w:asciiTheme="majorHAnsi" w:eastAsiaTheme="majorEastAsia" w:hAnsiTheme="majorHAnsi" w:cstheme="majorBidi"/>
                                  <w:noProof/>
                                  <w:color w:val="4E67C8" w:themeColor="accent1"/>
                                  <w:sz w:val="72"/>
                                  <w:szCs w:val="72"/>
                                </w:rPr>
                                <w:t>Better Curve</w:t>
                              </w:r>
                            </w:p>
                          </w:sdtContent>
                        </w:sdt>
                        <w:sdt>
                          <w:sdtPr>
                            <w:rPr>
                              <w:rFonts w:asciiTheme="majorHAnsi" w:eastAsiaTheme="majorEastAsia" w:hAnsiTheme="majorHAnsi" w:cstheme="majorBidi"/>
                              <w:noProof/>
                              <w:color w:val="2127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656CE3" w:rsidRDefault="00656CE3">
                              <w:pPr>
                                <w:rPr>
                                  <w:rFonts w:asciiTheme="majorHAnsi" w:eastAsiaTheme="majorEastAsia" w:hAnsiTheme="majorHAnsi" w:cstheme="majorBidi"/>
                                  <w:noProof/>
                                  <w:color w:val="212745" w:themeColor="text2"/>
                                  <w:sz w:val="32"/>
                                  <w:szCs w:val="40"/>
                                </w:rPr>
                              </w:pPr>
                              <w:r>
                                <w:rPr>
                                  <w:rFonts w:asciiTheme="majorHAnsi" w:eastAsiaTheme="majorEastAsia" w:hAnsiTheme="majorHAnsi" w:cstheme="majorBidi"/>
                                  <w:noProof/>
                                  <w:color w:val="212745" w:themeColor="text2"/>
                                  <w:sz w:val="32"/>
                                  <w:szCs w:val="32"/>
                                </w:rPr>
                                <w:t>Week One</w:t>
                              </w:r>
                            </w:p>
                          </w:sdtContent>
                        </w:sdt>
                      </w:txbxContent>
                    </v:textbox>
                    <w10:wrap type="square" anchorx="page" anchory="page"/>
                  </v:shape>
                </w:pict>
              </mc:Fallback>
            </mc:AlternateContent>
          </w:r>
        </w:p>
        <w:p w:rsidR="00656CE3" w:rsidRDefault="00656CE3">
          <w:r>
            <w:rPr>
              <w:noProof/>
            </w:rPr>
            <mc:AlternateContent>
              <mc:Choice Requires="wps">
                <w:drawing>
                  <wp:anchor distT="0" distB="0" distL="114300" distR="114300" simplePos="0" relativeHeight="251664384" behindDoc="0" locked="0" layoutInCell="1" allowOverlap="1" wp14:anchorId="65726EAE" wp14:editId="720CF913">
                    <wp:simplePos x="0" y="0"/>
                    <wp:positionH relativeFrom="page">
                      <wp:posOffset>3535680</wp:posOffset>
                    </wp:positionH>
                    <wp:positionV relativeFrom="page">
                      <wp:posOffset>6408420</wp:posOffset>
                    </wp:positionV>
                    <wp:extent cx="2797810" cy="4972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497205"/>
                            </a:xfrm>
                            <a:prstGeom prst="rect">
                              <a:avLst/>
                            </a:prstGeom>
                            <a:noFill/>
                            <a:ln w="6350">
                              <a:noFill/>
                            </a:ln>
                            <a:effectLst/>
                          </wps:spPr>
                          <wps:txbx>
                            <w:txbxContent>
                              <w:p w:rsidR="00656CE3" w:rsidRDefault="00751B26">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5726EAE" id="Text Box 465" o:spid="_x0000_s1029" type="#_x0000_t202" style="position:absolute;margin-left:278.4pt;margin-top:504.6pt;width:220.3pt;height:39.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zzOgIAAGoEAAAOAAAAZHJzL2Uyb0RvYy54bWysVE2P2jAQvVfqf7B8LwksH0tEWNFdUVVC&#10;uytBtWfj2CSS43FtQ0J/fccOYdG2p6oXM543Gc+8N8Pioa0VOQnrKtA5HQ5SSoTmUFT6kNMfu/WX&#10;e0qcZ7pgCrTI6Vk4+rD8/GnRmEyMoARVCEswiXZZY3Jaem+yJHG8FDVzAzBCIyjB1szj1R6SwrIG&#10;s9cqGaXpNGnAFsYCF86h96kD6TLml1Jw/yKlE56onGJtPp42nvtwJssFyw6WmbLilzLYP1RRs0rj&#10;o9dUT8wzcrTVH6nqiltwIP2AQ52AlBUXsQfsZph+6GZbMiNiL0iOM1ea3P9Ly59Pr5ZURU7H0wkl&#10;mtUo0k60nnyFlgQfMtQYl2Hg1mCobxFApXu/Q2dovJW2Dr/YEkEcuT5f+Q3pODpHs/nsfogQR2w8&#10;n43SmD55/9pY578JqEkwcmpRv0grO22cx0owtA8Jj2lYV0pFDZUmTU6nd5M0fnBF8AulQ6yI03BJ&#10;EzrqKg+Wb/dt5OCu72oPxRmbtdANjDN8XWFFG+b8K7M4IdgETr1/wUMqwJfhYlFSgv31N3+IR+EQ&#10;paTBicup+3lkVlCivmuUdD4cj8OIxst4guxQYm+R/S2ij/Uj4FAPcb8Mj2aI96o3pYX6DZdjFV5F&#10;iGmOb+d035uPvtsDXC4uVqsYhENpmN/oreEhdeAt8L1r35g1F1E8yvkM/Wyy7IM2XWynzuroQVZR&#10;uMBzxyqqGC440FHPy/KFjbm9x6j3v4jlbwAAAP//AwBQSwMEFAAGAAgAAAAhANqGLVDhAAAADQEA&#10;AA8AAABkcnMvZG93bnJldi54bWxMj8FOwzAQRO9I/IO1SNyoQ0TaJo1TIaQeKk5tQYKbG2+dQLyO&#10;YjcNf8/2BMfZGc28LdeT68SIQ2g9KXicJSCQam9asgreDpuHJYgQNRndeUIFPxhgXd3elLow/kI7&#10;HPfRCi6hUGgFTYx9IWWoG3Q6zHyPxN7JD05HloOVZtAXLnedTJNkLp1uiRca3eNLg/X3/uwUUPae&#10;7rz8Qm8/Nq9u3H6a3m6Vur+bnlcgIk7xLwxXfEaHipmO/kwmiE5Bls0ZPbKRJHkKgiN5vngCcbye&#10;losMZFXK/19UvwAAAP//AwBQSwECLQAUAAYACAAAACEAtoM4kv4AAADhAQAAEwAAAAAAAAAAAAAA&#10;AAAAAAAAW0NvbnRlbnRfVHlwZXNdLnhtbFBLAQItABQABgAIAAAAIQA4/SH/1gAAAJQBAAALAAAA&#10;AAAAAAAAAAAAAC8BAABfcmVscy8ucmVsc1BLAQItABQABgAIAAAAIQCibjzzOgIAAGoEAAAOAAAA&#10;AAAAAAAAAAAAAC4CAABkcnMvZTJvRG9jLnhtbFBLAQItABQABgAIAAAAIQDahi1Q4QAAAA0BAAAP&#10;AAAAAAAAAAAAAAAAAJQEAABkcnMvZG93bnJldi54bWxQSwUGAAAAAAQABADzAAAAogUAAAAA&#10;" filled="f" stroked="f" strokeweight=".5pt">
                    <v:textbox>
                      <w:txbxContent>
                        <w:p w:rsidR="00656CE3" w:rsidRDefault="00FB1E0F">
                          <w:pPr>
                            <w:pStyle w:val="NoSpacing"/>
                            <w:rPr>
                              <w:noProof/>
                              <w:color w:val="212745" w:themeColor="text2"/>
                            </w:rPr>
                          </w:pPr>
                          <w:sdt>
                            <w:sdtPr>
                              <w:rPr>
                                <w:noProof/>
                                <w:color w:val="2127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56CE3">
                                <w:rPr>
                                  <w:noProof/>
                                  <w:color w:val="212745" w:themeColor="text2"/>
                                </w:rPr>
                                <w:t>Kevin Manning</w:t>
                              </w:r>
                            </w:sdtContent>
                          </w:sdt>
                        </w:p>
                        <w:p w:rsidR="00656CE3" w:rsidRDefault="00656CE3">
                          <w:pPr>
                            <w:pStyle w:val="NoSpacing"/>
                            <w:rPr>
                              <w:noProof/>
                              <w:color w:val="212745" w:themeColor="text2"/>
                            </w:rPr>
                          </w:pPr>
                          <w:r>
                            <w:rPr>
                              <w:noProof/>
                              <w:color w:val="212745" w:themeColor="text2"/>
                            </w:rPr>
                            <w:t>CS 240 – Android Apps</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86305831"/>
        <w:docPartObj>
          <w:docPartGallery w:val="Table of Contents"/>
          <w:docPartUnique/>
        </w:docPartObj>
      </w:sdtPr>
      <w:sdtEndPr>
        <w:rPr>
          <w:b/>
          <w:bCs/>
          <w:noProof/>
        </w:rPr>
      </w:sdtEndPr>
      <w:sdtContent>
        <w:p w:rsidR="00656CE3" w:rsidRPr="00B2395A" w:rsidRDefault="00656CE3">
          <w:pPr>
            <w:pStyle w:val="TOCHeading"/>
            <w:rPr>
              <w:rStyle w:val="Heading1Char"/>
            </w:rPr>
          </w:pPr>
          <w:r w:rsidRPr="00B2395A">
            <w:rPr>
              <w:rStyle w:val="Heading1Char"/>
            </w:rPr>
            <w:t>Contents</w:t>
          </w:r>
        </w:p>
        <w:p w:rsidR="00B2395A" w:rsidRDefault="00656CE3">
          <w:pPr>
            <w:pStyle w:val="TOC1"/>
            <w:tabs>
              <w:tab w:val="right" w:leader="dot" w:pos="9350"/>
            </w:tabs>
            <w:rPr>
              <w:noProof/>
            </w:rPr>
          </w:pPr>
          <w:r>
            <w:fldChar w:fldCharType="begin"/>
          </w:r>
          <w:r>
            <w:instrText xml:space="preserve"> TOC \o "1-3" \h \z \u </w:instrText>
          </w:r>
          <w:r>
            <w:fldChar w:fldCharType="separate"/>
          </w:r>
          <w:hyperlink w:anchor="_Toc440201071" w:history="1">
            <w:r w:rsidR="00B2395A" w:rsidRPr="00CB2DB0">
              <w:rPr>
                <w:rStyle w:val="Hyperlink"/>
                <w:noProof/>
              </w:rPr>
              <w:t>Revision History</w:t>
            </w:r>
            <w:r w:rsidR="00B2395A">
              <w:rPr>
                <w:noProof/>
                <w:webHidden/>
              </w:rPr>
              <w:tab/>
            </w:r>
            <w:r w:rsidR="00B2395A">
              <w:rPr>
                <w:noProof/>
                <w:webHidden/>
              </w:rPr>
              <w:fldChar w:fldCharType="begin"/>
            </w:r>
            <w:r w:rsidR="00B2395A">
              <w:rPr>
                <w:noProof/>
                <w:webHidden/>
              </w:rPr>
              <w:instrText xml:space="preserve"> PAGEREF _Toc440201071 \h </w:instrText>
            </w:r>
            <w:r w:rsidR="00B2395A">
              <w:rPr>
                <w:noProof/>
                <w:webHidden/>
              </w:rPr>
            </w:r>
            <w:r w:rsidR="00B2395A">
              <w:rPr>
                <w:noProof/>
                <w:webHidden/>
              </w:rPr>
              <w:fldChar w:fldCharType="separate"/>
            </w:r>
            <w:r w:rsidR="00B2395A">
              <w:rPr>
                <w:noProof/>
                <w:webHidden/>
              </w:rPr>
              <w:t>2</w:t>
            </w:r>
            <w:r w:rsidR="00B2395A">
              <w:rPr>
                <w:noProof/>
                <w:webHidden/>
              </w:rPr>
              <w:fldChar w:fldCharType="end"/>
            </w:r>
          </w:hyperlink>
        </w:p>
        <w:p w:rsidR="00B2395A" w:rsidRDefault="00751B26">
          <w:pPr>
            <w:pStyle w:val="TOC1"/>
            <w:tabs>
              <w:tab w:val="right" w:leader="dot" w:pos="9350"/>
            </w:tabs>
            <w:rPr>
              <w:noProof/>
            </w:rPr>
          </w:pPr>
          <w:hyperlink w:anchor="_Toc440201072" w:history="1">
            <w:r w:rsidR="00B2395A" w:rsidRPr="00CB2DB0">
              <w:rPr>
                <w:rStyle w:val="Hyperlink"/>
                <w:noProof/>
              </w:rPr>
              <w:t>Introduction</w:t>
            </w:r>
            <w:r w:rsidR="00B2395A">
              <w:rPr>
                <w:noProof/>
                <w:webHidden/>
              </w:rPr>
              <w:tab/>
            </w:r>
            <w:r w:rsidR="00B2395A">
              <w:rPr>
                <w:noProof/>
                <w:webHidden/>
              </w:rPr>
              <w:fldChar w:fldCharType="begin"/>
            </w:r>
            <w:r w:rsidR="00B2395A">
              <w:rPr>
                <w:noProof/>
                <w:webHidden/>
              </w:rPr>
              <w:instrText xml:space="preserve"> PAGEREF _Toc440201072 \h </w:instrText>
            </w:r>
            <w:r w:rsidR="00B2395A">
              <w:rPr>
                <w:noProof/>
                <w:webHidden/>
              </w:rPr>
            </w:r>
            <w:r w:rsidR="00B2395A">
              <w:rPr>
                <w:noProof/>
                <w:webHidden/>
              </w:rPr>
              <w:fldChar w:fldCharType="separate"/>
            </w:r>
            <w:r w:rsidR="00B2395A">
              <w:rPr>
                <w:noProof/>
                <w:webHidden/>
              </w:rPr>
              <w:t>3</w:t>
            </w:r>
            <w:r w:rsidR="00B2395A">
              <w:rPr>
                <w:noProof/>
                <w:webHidden/>
              </w:rPr>
              <w:fldChar w:fldCharType="end"/>
            </w:r>
          </w:hyperlink>
        </w:p>
        <w:p w:rsidR="00B2395A" w:rsidRDefault="00751B26">
          <w:pPr>
            <w:pStyle w:val="TOC1"/>
            <w:tabs>
              <w:tab w:val="right" w:leader="dot" w:pos="9350"/>
            </w:tabs>
            <w:rPr>
              <w:noProof/>
            </w:rPr>
          </w:pPr>
          <w:hyperlink w:anchor="_Toc440201073" w:history="1">
            <w:r w:rsidR="00B2395A" w:rsidRPr="00CB2DB0">
              <w:rPr>
                <w:rStyle w:val="Hyperlink"/>
                <w:noProof/>
              </w:rPr>
              <w:t>Analysis</w:t>
            </w:r>
            <w:r w:rsidR="00B2395A">
              <w:rPr>
                <w:noProof/>
                <w:webHidden/>
              </w:rPr>
              <w:tab/>
            </w:r>
            <w:r w:rsidR="00B2395A">
              <w:rPr>
                <w:noProof/>
                <w:webHidden/>
              </w:rPr>
              <w:fldChar w:fldCharType="begin"/>
            </w:r>
            <w:r w:rsidR="00B2395A">
              <w:rPr>
                <w:noProof/>
                <w:webHidden/>
              </w:rPr>
              <w:instrText xml:space="preserve"> PAGEREF _Toc440201073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B2395A" w:rsidRDefault="00751B26">
          <w:pPr>
            <w:pStyle w:val="TOC3"/>
            <w:tabs>
              <w:tab w:val="right" w:leader="dot" w:pos="9350"/>
            </w:tabs>
            <w:rPr>
              <w:noProof/>
            </w:rPr>
          </w:pPr>
          <w:hyperlink w:anchor="_Toc440201074" w:history="1">
            <w:r w:rsidR="00B2395A" w:rsidRPr="00CB2DB0">
              <w:rPr>
                <w:rStyle w:val="Hyperlink"/>
                <w:noProof/>
              </w:rPr>
              <w:t>Prioritized use cases</w:t>
            </w:r>
            <w:r w:rsidR="00B2395A">
              <w:rPr>
                <w:noProof/>
                <w:webHidden/>
              </w:rPr>
              <w:tab/>
            </w:r>
            <w:r w:rsidR="00B2395A">
              <w:rPr>
                <w:noProof/>
                <w:webHidden/>
              </w:rPr>
              <w:fldChar w:fldCharType="begin"/>
            </w:r>
            <w:r w:rsidR="00B2395A">
              <w:rPr>
                <w:noProof/>
                <w:webHidden/>
              </w:rPr>
              <w:instrText xml:space="preserve"> PAGEREF _Toc440201074 \h </w:instrText>
            </w:r>
            <w:r w:rsidR="00B2395A">
              <w:rPr>
                <w:noProof/>
                <w:webHidden/>
              </w:rPr>
            </w:r>
            <w:r w:rsidR="00B2395A">
              <w:rPr>
                <w:noProof/>
                <w:webHidden/>
              </w:rPr>
              <w:fldChar w:fldCharType="separate"/>
            </w:r>
            <w:r w:rsidR="00B2395A">
              <w:rPr>
                <w:noProof/>
                <w:webHidden/>
              </w:rPr>
              <w:t>4</w:t>
            </w:r>
            <w:r w:rsidR="00B2395A">
              <w:rPr>
                <w:noProof/>
                <w:webHidden/>
              </w:rPr>
              <w:fldChar w:fldCharType="end"/>
            </w:r>
          </w:hyperlink>
        </w:p>
        <w:p w:rsidR="00656CE3" w:rsidRDefault="00656CE3">
          <w:r>
            <w:rPr>
              <w:b/>
              <w:bCs/>
              <w:noProof/>
            </w:rPr>
            <w:fldChar w:fldCharType="end"/>
          </w:r>
        </w:p>
      </w:sdtContent>
    </w:sdt>
    <w:p w:rsidR="0062287D" w:rsidRDefault="0062287D"/>
    <w:p w:rsidR="00656CE3" w:rsidRDefault="00656CE3"/>
    <w:p w:rsidR="00656CE3" w:rsidRDefault="00656CE3">
      <w:r>
        <w:br w:type="page"/>
      </w:r>
    </w:p>
    <w:p w:rsidR="00656CE3" w:rsidRDefault="00656CE3" w:rsidP="00656CE3">
      <w:pPr>
        <w:pStyle w:val="Heading1"/>
      </w:pPr>
      <w:bookmarkStart w:id="0" w:name="_Toc440201071"/>
      <w:r>
        <w:lastRenderedPageBreak/>
        <w:t>Revision History</w:t>
      </w:r>
      <w:bookmarkEnd w:id="0"/>
    </w:p>
    <w:tbl>
      <w:tblPr>
        <w:tblStyle w:val="TableGrid"/>
        <w:tblW w:w="0" w:type="auto"/>
        <w:tblLook w:val="04A0" w:firstRow="1" w:lastRow="0" w:firstColumn="1" w:lastColumn="0" w:noHBand="0" w:noVBand="1"/>
      </w:tblPr>
      <w:tblGrid>
        <w:gridCol w:w="895"/>
        <w:gridCol w:w="8455"/>
      </w:tblGrid>
      <w:tr w:rsidR="00656CE3" w:rsidTr="00656CE3">
        <w:tc>
          <w:tcPr>
            <w:tcW w:w="895" w:type="dxa"/>
          </w:tcPr>
          <w:p w:rsidR="00656CE3" w:rsidRDefault="00B2395A" w:rsidP="00656CE3">
            <w:r>
              <w:t>1/5/16</w:t>
            </w:r>
          </w:p>
        </w:tc>
        <w:tc>
          <w:tcPr>
            <w:tcW w:w="8455" w:type="dxa"/>
          </w:tcPr>
          <w:p w:rsidR="00656CE3" w:rsidRDefault="00656CE3" w:rsidP="00656CE3">
            <w:pPr>
              <w:pStyle w:val="ListParagraph"/>
              <w:numPr>
                <w:ilvl w:val="0"/>
                <w:numId w:val="1"/>
              </w:numPr>
            </w:pPr>
            <w:r>
              <w:t>Documentation</w:t>
            </w:r>
          </w:p>
          <w:p w:rsidR="00656CE3" w:rsidRDefault="00656CE3" w:rsidP="00656CE3">
            <w:pPr>
              <w:pStyle w:val="ListParagraph"/>
              <w:numPr>
                <w:ilvl w:val="1"/>
                <w:numId w:val="1"/>
              </w:numPr>
            </w:pPr>
            <w:r>
              <w:t>Created Document</w:t>
            </w:r>
          </w:p>
          <w:p w:rsidR="00656CE3" w:rsidRDefault="00656CE3" w:rsidP="00656CE3">
            <w:pPr>
              <w:pStyle w:val="ListParagraph"/>
              <w:numPr>
                <w:ilvl w:val="1"/>
                <w:numId w:val="1"/>
              </w:numPr>
            </w:pPr>
            <w:r>
              <w:t>Added Cover Sheet</w:t>
            </w:r>
          </w:p>
          <w:p w:rsidR="00656CE3" w:rsidRDefault="00656CE3" w:rsidP="00656CE3">
            <w:pPr>
              <w:pStyle w:val="ListParagraph"/>
              <w:numPr>
                <w:ilvl w:val="1"/>
                <w:numId w:val="1"/>
              </w:numPr>
            </w:pPr>
            <w:r>
              <w:t>Added Table of Contents</w:t>
            </w:r>
          </w:p>
          <w:p w:rsidR="00656CE3" w:rsidRDefault="00656CE3" w:rsidP="00B2395A">
            <w:pPr>
              <w:pStyle w:val="ListParagraph"/>
              <w:numPr>
                <w:ilvl w:val="1"/>
                <w:numId w:val="1"/>
              </w:numPr>
            </w:pPr>
            <w:r>
              <w:t>Added section for Revision History</w:t>
            </w:r>
          </w:p>
        </w:tc>
      </w:tr>
      <w:tr w:rsidR="00656CE3" w:rsidTr="00656CE3">
        <w:tc>
          <w:tcPr>
            <w:tcW w:w="895" w:type="dxa"/>
          </w:tcPr>
          <w:p w:rsidR="00656CE3" w:rsidRDefault="00B2395A" w:rsidP="00656CE3">
            <w:r>
              <w:t>1/9/16</w:t>
            </w:r>
          </w:p>
        </w:tc>
        <w:tc>
          <w:tcPr>
            <w:tcW w:w="8455" w:type="dxa"/>
          </w:tcPr>
          <w:p w:rsidR="00656CE3" w:rsidRDefault="00B2395A" w:rsidP="00B2395A">
            <w:pPr>
              <w:pStyle w:val="ListParagraph"/>
              <w:numPr>
                <w:ilvl w:val="0"/>
                <w:numId w:val="1"/>
              </w:numPr>
            </w:pPr>
            <w:r>
              <w:t>Documentation</w:t>
            </w:r>
          </w:p>
          <w:p w:rsidR="00B2395A" w:rsidRDefault="00B2395A" w:rsidP="00B2395A">
            <w:pPr>
              <w:pStyle w:val="ListParagraph"/>
              <w:numPr>
                <w:ilvl w:val="1"/>
                <w:numId w:val="1"/>
              </w:numPr>
            </w:pPr>
            <w:r>
              <w:t>Added Use Case #1</w:t>
            </w:r>
          </w:p>
          <w:p w:rsidR="00B2395A" w:rsidRDefault="00B2395A" w:rsidP="00B2395A">
            <w:pPr>
              <w:pStyle w:val="ListParagraph"/>
              <w:numPr>
                <w:ilvl w:val="1"/>
                <w:numId w:val="1"/>
              </w:numPr>
            </w:pPr>
            <w:r>
              <w:t>Added Document Description</w:t>
            </w:r>
          </w:p>
          <w:p w:rsidR="00B2395A" w:rsidRDefault="00B2395A" w:rsidP="00B2395A">
            <w:pPr>
              <w:pStyle w:val="ListParagraph"/>
              <w:numPr>
                <w:ilvl w:val="1"/>
                <w:numId w:val="1"/>
              </w:numPr>
            </w:pPr>
            <w:r>
              <w:t>Added Introduction</w:t>
            </w:r>
          </w:p>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r w:rsidR="00656CE3" w:rsidTr="00656CE3">
        <w:tc>
          <w:tcPr>
            <w:tcW w:w="895" w:type="dxa"/>
          </w:tcPr>
          <w:p w:rsidR="00656CE3" w:rsidRDefault="00656CE3" w:rsidP="00656CE3"/>
        </w:tc>
        <w:tc>
          <w:tcPr>
            <w:tcW w:w="8455" w:type="dxa"/>
          </w:tcPr>
          <w:p w:rsidR="00656CE3" w:rsidRDefault="00656CE3" w:rsidP="00656CE3"/>
        </w:tc>
      </w:tr>
    </w:tbl>
    <w:p w:rsidR="00656CE3" w:rsidRDefault="00656CE3" w:rsidP="00656CE3"/>
    <w:p w:rsidR="00656CE3" w:rsidRDefault="00656CE3" w:rsidP="00656CE3"/>
    <w:p w:rsidR="00656CE3" w:rsidRDefault="00656CE3">
      <w:r>
        <w:br w:type="page"/>
      </w:r>
    </w:p>
    <w:p w:rsidR="00656CE3" w:rsidRDefault="00656CE3" w:rsidP="00656CE3">
      <w:pPr>
        <w:pStyle w:val="Heading1"/>
      </w:pPr>
      <w:bookmarkStart w:id="1" w:name="_Toc440201072"/>
      <w:r>
        <w:lastRenderedPageBreak/>
        <w:t>Introduction</w:t>
      </w:r>
      <w:bookmarkEnd w:id="1"/>
    </w:p>
    <w:p w:rsidR="00B2395A" w:rsidRDefault="00B2395A" w:rsidP="00B2395A">
      <w:r>
        <w:t>Better Curve is a powerful, all-in-one tool for building decks for various TCGs. With pre-loaded games, the user can simply build their deck obeying the rules of the game. For one not yet added, the user can simply define a few quick rules and from there construct the deck. Afterwards, this powerful app calculates percentages for drawing cards based on the turn the resources to use them becomes available, allowing players to fine tune decks right from the builder.</w:t>
      </w:r>
    </w:p>
    <w:p w:rsidR="00B2395A" w:rsidRDefault="00B2395A">
      <w:r>
        <w:br w:type="page"/>
      </w:r>
    </w:p>
    <w:p w:rsidR="00B2395A" w:rsidRDefault="00B2395A" w:rsidP="00B2395A">
      <w:pPr>
        <w:pStyle w:val="Heading1"/>
      </w:pPr>
      <w:bookmarkStart w:id="2" w:name="_Toc440201073"/>
      <w:r>
        <w:lastRenderedPageBreak/>
        <w:t>Analysis</w:t>
      </w:r>
      <w:bookmarkEnd w:id="2"/>
    </w:p>
    <w:p w:rsidR="00B2395A" w:rsidRDefault="00B2395A" w:rsidP="00B2395A">
      <w:pPr>
        <w:pStyle w:val="Heading3"/>
      </w:pPr>
      <w:bookmarkStart w:id="3" w:name="_Toc440201074"/>
      <w:r>
        <w:t>Prioritized use cases</w:t>
      </w:r>
      <w:bookmarkEnd w:id="3"/>
    </w:p>
    <w:p w:rsidR="00B2395A" w:rsidRDefault="00B2395A" w:rsidP="00B2395A"/>
    <w:p w:rsidR="009C4DF8" w:rsidRDefault="00FB1E0F" w:rsidP="00B2395A">
      <w:r>
        <w:rPr>
          <w:noProof/>
        </w:rPr>
        <w:drawing>
          <wp:inline distT="0" distB="0" distL="0" distR="0">
            <wp:extent cx="5943600" cy="493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p w:rsidR="009C4DF8" w:rsidRDefault="009C4DF8" w:rsidP="009C4DF8">
      <w:pPr>
        <w:pStyle w:val="ListParagraph"/>
        <w:numPr>
          <w:ilvl w:val="0"/>
          <w:numId w:val="2"/>
        </w:numPr>
      </w:pPr>
      <w:bookmarkStart w:id="4" w:name="_GoBack"/>
      <w:bookmarkEnd w:id="4"/>
      <w:r>
        <w:t>The user will be able to select which game they want to make a deck for.</w:t>
      </w:r>
    </w:p>
    <w:p w:rsidR="00FB1E0F" w:rsidRDefault="00FB1E0F" w:rsidP="00FB1E0F">
      <w:pPr>
        <w:pStyle w:val="ListParagraph"/>
        <w:numPr>
          <w:ilvl w:val="0"/>
          <w:numId w:val="2"/>
        </w:numPr>
      </w:pPr>
      <w:r>
        <w:t>The user can add cards to their deck.</w:t>
      </w:r>
    </w:p>
    <w:p w:rsidR="009C4DF8" w:rsidRDefault="009C4DF8" w:rsidP="009C4DF8">
      <w:pPr>
        <w:pStyle w:val="ListParagraph"/>
        <w:numPr>
          <w:ilvl w:val="0"/>
          <w:numId w:val="2"/>
        </w:numPr>
      </w:pPr>
      <w:r>
        <w:t>The user will be able to select a card from that game (or enter some basic info for a new game)</w:t>
      </w:r>
    </w:p>
    <w:p w:rsidR="009C4DF8" w:rsidRDefault="009C4DF8" w:rsidP="009C4DF8">
      <w:pPr>
        <w:pStyle w:val="ListParagraph"/>
        <w:numPr>
          <w:ilvl w:val="0"/>
          <w:numId w:val="2"/>
        </w:numPr>
      </w:pPr>
      <w:r>
        <w:t>The user will be able to save the current deck, being prompted to name it.</w:t>
      </w:r>
    </w:p>
    <w:p w:rsidR="009C4DF8" w:rsidRDefault="009C4DF8" w:rsidP="009C4DF8">
      <w:pPr>
        <w:pStyle w:val="ListParagraph"/>
        <w:numPr>
          <w:ilvl w:val="0"/>
          <w:numId w:val="2"/>
        </w:numPr>
      </w:pPr>
      <w:r>
        <w:t>The user can load a previously created deck.</w:t>
      </w:r>
    </w:p>
    <w:p w:rsidR="009C4DF8" w:rsidRPr="00B2395A" w:rsidRDefault="009C4DF8" w:rsidP="009C4DF8">
      <w:pPr>
        <w:pStyle w:val="ListParagraph"/>
        <w:numPr>
          <w:ilvl w:val="0"/>
          <w:numId w:val="2"/>
        </w:numPr>
      </w:pPr>
      <w:r>
        <w:t>The user can also choose to cancel, without saving, at any time.</w:t>
      </w:r>
    </w:p>
    <w:sectPr w:rsidR="009C4DF8" w:rsidRPr="00B2395A" w:rsidSect="0065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6535"/>
    <w:multiLevelType w:val="hybridMultilevel"/>
    <w:tmpl w:val="71B8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B313F4"/>
    <w:multiLevelType w:val="hybridMultilevel"/>
    <w:tmpl w:val="D620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E3"/>
    <w:rsid w:val="00054345"/>
    <w:rsid w:val="003A58A2"/>
    <w:rsid w:val="0062287D"/>
    <w:rsid w:val="00627200"/>
    <w:rsid w:val="00656CE3"/>
    <w:rsid w:val="00751B26"/>
    <w:rsid w:val="008A7F25"/>
    <w:rsid w:val="009C4DF8"/>
    <w:rsid w:val="00B2395A"/>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BBA"/>
  <w15:chartTrackingRefBased/>
  <w15:docId w15:val="{1563073A-3F18-4506-9972-949429F5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CE3"/>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656CE3"/>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B2395A"/>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CE3"/>
    <w:pPr>
      <w:spacing w:after="0" w:line="240" w:lineRule="auto"/>
    </w:pPr>
    <w:rPr>
      <w:rFonts w:eastAsiaTheme="minorEastAsia"/>
    </w:rPr>
  </w:style>
  <w:style w:type="character" w:customStyle="1" w:styleId="NoSpacingChar">
    <w:name w:val="No Spacing Char"/>
    <w:basedOn w:val="DefaultParagraphFont"/>
    <w:link w:val="NoSpacing"/>
    <w:uiPriority w:val="1"/>
    <w:rsid w:val="00656CE3"/>
    <w:rPr>
      <w:rFonts w:eastAsiaTheme="minorEastAsia"/>
    </w:rPr>
  </w:style>
  <w:style w:type="character" w:customStyle="1" w:styleId="Heading1Char">
    <w:name w:val="Heading 1 Char"/>
    <w:basedOn w:val="DefaultParagraphFont"/>
    <w:link w:val="Heading1"/>
    <w:uiPriority w:val="9"/>
    <w:rsid w:val="00656CE3"/>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656CE3"/>
    <w:pPr>
      <w:outlineLvl w:val="9"/>
    </w:pPr>
  </w:style>
  <w:style w:type="character" w:customStyle="1" w:styleId="Heading2Char">
    <w:name w:val="Heading 2 Char"/>
    <w:basedOn w:val="DefaultParagraphFont"/>
    <w:link w:val="Heading2"/>
    <w:uiPriority w:val="9"/>
    <w:rsid w:val="00656CE3"/>
    <w:rPr>
      <w:rFonts w:asciiTheme="majorHAnsi" w:eastAsiaTheme="majorEastAsia" w:hAnsiTheme="majorHAnsi" w:cstheme="majorBidi"/>
      <w:color w:val="31479E" w:themeColor="accent1" w:themeShade="BF"/>
      <w:sz w:val="26"/>
      <w:szCs w:val="26"/>
    </w:rPr>
  </w:style>
  <w:style w:type="paragraph" w:styleId="TOC2">
    <w:name w:val="toc 2"/>
    <w:basedOn w:val="Normal"/>
    <w:next w:val="Normal"/>
    <w:autoRedefine/>
    <w:uiPriority w:val="39"/>
    <w:unhideWhenUsed/>
    <w:rsid w:val="00656CE3"/>
    <w:pPr>
      <w:spacing w:after="100"/>
      <w:ind w:left="220"/>
    </w:pPr>
  </w:style>
  <w:style w:type="character" w:styleId="Hyperlink">
    <w:name w:val="Hyperlink"/>
    <w:basedOn w:val="DefaultParagraphFont"/>
    <w:uiPriority w:val="99"/>
    <w:unhideWhenUsed/>
    <w:rsid w:val="00656CE3"/>
    <w:rPr>
      <w:color w:val="56C7AA" w:themeColor="hyperlink"/>
      <w:u w:val="single"/>
    </w:rPr>
  </w:style>
  <w:style w:type="table" w:styleId="TableGrid">
    <w:name w:val="Table Grid"/>
    <w:basedOn w:val="TableNormal"/>
    <w:uiPriority w:val="39"/>
    <w:rsid w:val="00656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6CE3"/>
    <w:pPr>
      <w:ind w:left="720"/>
      <w:contextualSpacing/>
    </w:pPr>
  </w:style>
  <w:style w:type="character" w:customStyle="1" w:styleId="Heading3Char">
    <w:name w:val="Heading 3 Char"/>
    <w:basedOn w:val="DefaultParagraphFont"/>
    <w:link w:val="Heading3"/>
    <w:uiPriority w:val="9"/>
    <w:rsid w:val="00B2395A"/>
    <w:rPr>
      <w:rFonts w:asciiTheme="majorHAnsi" w:eastAsiaTheme="majorEastAsia" w:hAnsiTheme="majorHAnsi" w:cstheme="majorBidi"/>
      <w:color w:val="202F69" w:themeColor="accent1" w:themeShade="7F"/>
      <w:sz w:val="24"/>
      <w:szCs w:val="24"/>
    </w:rPr>
  </w:style>
  <w:style w:type="paragraph" w:styleId="TOC1">
    <w:name w:val="toc 1"/>
    <w:basedOn w:val="Normal"/>
    <w:next w:val="Normal"/>
    <w:autoRedefine/>
    <w:uiPriority w:val="39"/>
    <w:unhideWhenUsed/>
    <w:rsid w:val="00B2395A"/>
    <w:pPr>
      <w:spacing w:after="100"/>
    </w:pPr>
  </w:style>
  <w:style w:type="paragraph" w:styleId="TOC3">
    <w:name w:val="toc 3"/>
    <w:basedOn w:val="Normal"/>
    <w:next w:val="Normal"/>
    <w:autoRedefine/>
    <w:uiPriority w:val="39"/>
    <w:unhideWhenUsed/>
    <w:rsid w:val="00B239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official design document for Better Curve; the best deck building tool ever built.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BD694-060E-40AF-8CC2-C0CD86E6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5</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Better Curve</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Curve</dc:title>
  <dc:subject>Week One</dc:subject>
  <dc:creator>Kevin Manning</dc:creator>
  <cp:keywords/>
  <dc:description/>
  <cp:lastModifiedBy>Kevin Manning</cp:lastModifiedBy>
  <cp:revision>4</cp:revision>
  <dcterms:created xsi:type="dcterms:W3CDTF">2016-01-05T23:52:00Z</dcterms:created>
  <dcterms:modified xsi:type="dcterms:W3CDTF">2016-01-14T23:40:00Z</dcterms:modified>
</cp:coreProperties>
</file>