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796C" w:rsidRPr="0018796C" w:rsidRDefault="0018796C" w:rsidP="0018796C">
      <w:pPr>
        <w:suppressAutoHyphens/>
        <w:autoSpaceDE w:val="0"/>
        <w:autoSpaceDN w:val="0"/>
        <w:adjustRightInd w:val="0"/>
        <w:spacing w:before="360" w:after="360" w:line="360" w:lineRule="exact"/>
        <w:jc w:val="both"/>
        <w:rPr>
          <w:rFonts w:ascii="Arial" w:eastAsia="Times New Roman" w:hAnsi="Liberation Serif" w:cs="Arial"/>
          <w:b/>
          <w:bCs/>
          <w:sz w:val="32"/>
          <w:szCs w:val="32"/>
          <w:lang w:val="en-US"/>
        </w:rPr>
      </w:pPr>
      <w:r>
        <w:rPr>
          <w:rFonts w:ascii="Arial" w:eastAsia="Times New Roman" w:hAnsi="Liberation Serif" w:cs="Arial"/>
          <w:b/>
          <w:bCs/>
          <w:sz w:val="32"/>
          <w:szCs w:val="32"/>
          <w:lang w:val="en-US"/>
        </w:rPr>
        <w:t>Exciton coupling of</w:t>
      </w:r>
      <w:r w:rsidRPr="0018796C">
        <w:rPr>
          <w:rFonts w:ascii="Arial" w:eastAsia="Times New Roman" w:hAnsi="Liberation Serif" w:cs="Arial"/>
          <w:b/>
          <w:bCs/>
          <w:sz w:val="32"/>
          <w:szCs w:val="32"/>
          <w:lang w:val="en-US"/>
        </w:rPr>
        <w:t xml:space="preserve"> electronic transitions in oligomeric phthalocyanine zinc(II) complexes</w:t>
      </w:r>
    </w:p>
    <w:p w:rsidR="0018796C" w:rsidRPr="0018796C" w:rsidRDefault="0018796C" w:rsidP="0018796C">
      <w:pPr>
        <w:suppressAutoHyphens/>
        <w:autoSpaceDE w:val="0"/>
        <w:autoSpaceDN w:val="0"/>
        <w:adjustRightInd w:val="0"/>
        <w:spacing w:after="240" w:line="360" w:lineRule="auto"/>
        <w:rPr>
          <w:rFonts w:ascii="Arial" w:eastAsia="Times New Roman" w:hAnsi="Liberation Serif"/>
          <w:b/>
          <w:sz w:val="24"/>
          <w:szCs w:val="24"/>
          <w:lang w:val="en-US"/>
        </w:rPr>
      </w:pPr>
      <w:r w:rsidRPr="0018796C">
        <w:rPr>
          <w:rFonts w:ascii="Arial" w:eastAsia="Times New Roman" w:hAnsi="Liberation Serif"/>
          <w:b/>
          <w:sz w:val="24"/>
          <w:szCs w:val="24"/>
          <w:lang w:val="en-US"/>
        </w:rPr>
        <w:t>Sergei G. Makarov</w:t>
      </w:r>
      <w:r w:rsidRPr="0018796C">
        <w:rPr>
          <w:rFonts w:ascii="Arial" w:eastAsia="Times New Roman" w:hAnsi="Liberation Serif"/>
          <w:sz w:val="24"/>
          <w:szCs w:val="24"/>
          <w:vertAlign w:val="superscript"/>
          <w:lang w:val="en-US"/>
        </w:rPr>
        <w:t>*a</w:t>
      </w:r>
      <w:r w:rsidRPr="0018796C">
        <w:rPr>
          <w:rFonts w:ascii="Arial" w:eastAsia="Times New Roman" w:hAnsi="Liberation Serif"/>
          <w:b/>
          <w:sz w:val="24"/>
          <w:szCs w:val="24"/>
          <w:lang w:val="en-US"/>
        </w:rPr>
        <w:t>, Sergey Yu. Ketkov</w:t>
      </w:r>
      <w:r w:rsidRPr="0018796C">
        <w:rPr>
          <w:rFonts w:ascii="Arial" w:eastAsia="Times New Roman" w:hAnsi="Liberation Serif"/>
          <w:sz w:val="24"/>
          <w:szCs w:val="24"/>
          <w:vertAlign w:val="superscript"/>
          <w:lang w:val="en-US"/>
        </w:rPr>
        <w:t>a</w:t>
      </w:r>
      <w:r w:rsidRPr="0018796C">
        <w:rPr>
          <w:rFonts w:ascii="Arial" w:eastAsia="Times New Roman" w:hAnsi="Liberation Serif"/>
          <w:b/>
          <w:sz w:val="24"/>
          <w:szCs w:val="24"/>
          <w:lang w:val="en-US"/>
        </w:rPr>
        <w:t xml:space="preserve"> and Dieter W</w:t>
      </w:r>
      <w:r w:rsidRPr="0018796C">
        <w:rPr>
          <w:rFonts w:ascii="Arial" w:eastAsia="Times New Roman" w:hAnsi="Liberation Serif"/>
          <w:b/>
          <w:sz w:val="24"/>
          <w:szCs w:val="24"/>
          <w:lang w:val="en-US"/>
        </w:rPr>
        <w:t>ö</w:t>
      </w:r>
      <w:r w:rsidRPr="0018796C">
        <w:rPr>
          <w:rFonts w:ascii="Arial" w:eastAsia="Times New Roman" w:hAnsi="Liberation Serif"/>
          <w:b/>
          <w:sz w:val="24"/>
          <w:szCs w:val="24"/>
          <w:lang w:val="en-US"/>
        </w:rPr>
        <w:t>hrle</w:t>
      </w:r>
      <w:r w:rsidRPr="0018796C">
        <w:rPr>
          <w:rFonts w:ascii="Arial" w:eastAsia="Times New Roman" w:hAnsi="Liberation Serif"/>
          <w:sz w:val="24"/>
          <w:szCs w:val="24"/>
          <w:vertAlign w:val="superscript"/>
          <w:lang w:val="en-US"/>
        </w:rPr>
        <w:t>b</w:t>
      </w:r>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r w:rsidRPr="0018796C">
        <w:rPr>
          <w:rFonts w:ascii="Times" w:eastAsia="Times New Roman" w:hAnsi="Liberation Serif"/>
          <w:i/>
          <w:sz w:val="20"/>
          <w:szCs w:val="24"/>
          <w:vertAlign w:val="superscript"/>
          <w:lang w:val="en-US"/>
        </w:rPr>
        <w:t>a</w:t>
      </w:r>
      <w:r w:rsidRPr="0018796C">
        <w:rPr>
          <w:rFonts w:ascii="Times" w:eastAsia="Times New Roman" w:hAnsi="Liberation Serif"/>
          <w:i/>
          <w:sz w:val="20"/>
          <w:szCs w:val="24"/>
          <w:lang w:val="en-US"/>
        </w:rPr>
        <w:t>G.A. Razuvaev Institute of Organometallic Chemistry of RAS, Tropinin str. 49, 603950 Nizhniy Novgorod, Russia</w:t>
      </w:r>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r w:rsidRPr="0018796C">
        <w:rPr>
          <w:rFonts w:ascii="Times" w:eastAsia="Times New Roman" w:hAnsi="Liberation Serif"/>
          <w:i/>
          <w:sz w:val="20"/>
          <w:szCs w:val="24"/>
          <w:vertAlign w:val="superscript"/>
          <w:lang w:val="en-US"/>
        </w:rPr>
        <w:t>b</w:t>
      </w:r>
      <w:r w:rsidRPr="0018796C">
        <w:rPr>
          <w:rFonts w:ascii="Times" w:eastAsia="Times New Roman" w:hAnsi="Liberation Serif"/>
          <w:i/>
          <w:sz w:val="20"/>
          <w:szCs w:val="24"/>
          <w:lang w:val="en-US"/>
        </w:rPr>
        <w:t>Universit</w:t>
      </w:r>
      <w:r w:rsidRPr="0018796C">
        <w:rPr>
          <w:rFonts w:ascii="Times" w:eastAsia="Times New Roman" w:hAnsi="Liberation Serif"/>
          <w:i/>
          <w:sz w:val="20"/>
          <w:szCs w:val="24"/>
          <w:lang w:val="en-US"/>
        </w:rPr>
        <w:t>ä</w:t>
      </w:r>
      <w:r w:rsidRPr="0018796C">
        <w:rPr>
          <w:rFonts w:ascii="Times" w:eastAsia="Times New Roman" w:hAnsi="Liberation Serif"/>
          <w:i/>
          <w:sz w:val="20"/>
          <w:szCs w:val="24"/>
          <w:lang w:val="en-US"/>
        </w:rPr>
        <w:t>t Bremen, Institut f</w:t>
      </w:r>
      <w:r w:rsidRPr="0018796C">
        <w:rPr>
          <w:rFonts w:ascii="Times" w:eastAsia="Times New Roman" w:hAnsi="Liberation Serif"/>
          <w:i/>
          <w:sz w:val="20"/>
          <w:szCs w:val="24"/>
          <w:lang w:val="en-US"/>
        </w:rPr>
        <w:t>ü</w:t>
      </w:r>
      <w:r w:rsidRPr="0018796C">
        <w:rPr>
          <w:rFonts w:ascii="Times" w:eastAsia="Times New Roman" w:hAnsi="Liberation Serif"/>
          <w:i/>
          <w:sz w:val="20"/>
          <w:szCs w:val="24"/>
          <w:lang w:val="en-US"/>
        </w:rPr>
        <w:t>r Angewandte und Physikalische Chemie, P.O. Box 330440, 28334 Bremen, Germany</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Received</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Accepted</w:t>
      </w:r>
    </w:p>
    <w:p w:rsidR="0018796C" w:rsidRPr="0018796C" w:rsidRDefault="0018796C" w:rsidP="0018796C">
      <w:pPr>
        <w:suppressAutoHyphens/>
        <w:autoSpaceDE w:val="0"/>
        <w:autoSpaceDN w:val="0"/>
        <w:adjustRightInd w:val="0"/>
        <w:spacing w:before="360" w:after="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ABSTRACT:</w:t>
      </w:r>
      <w:r w:rsidRPr="0018796C">
        <w:rPr>
          <w:rFonts w:ascii="Times" w:eastAsia="Times New Roman" w:hAnsi="Liberation Serif"/>
          <w:sz w:val="20"/>
          <w:szCs w:val="24"/>
          <w:lang w:val="en-US"/>
        </w:rPr>
        <w:t xml:space="preserve"> </w:t>
      </w:r>
    </w:p>
    <w:p w:rsidR="0018796C" w:rsidRPr="0018796C" w:rsidRDefault="0018796C" w:rsidP="0018796C">
      <w:pPr>
        <w:suppressAutoHyphens/>
        <w:autoSpaceDE w:val="0"/>
        <w:autoSpaceDN w:val="0"/>
        <w:adjustRightInd w:val="0"/>
        <w:spacing w:before="120" w:after="36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KEYWORDS:</w:t>
      </w:r>
      <w:r w:rsidRPr="0018796C">
        <w:rPr>
          <w:rFonts w:ascii="Times" w:eastAsia="Times New Roman" w:hAnsi="Liberation Serif"/>
          <w:sz w:val="20"/>
          <w:szCs w:val="24"/>
          <w:lang w:val="en-US"/>
        </w:rPr>
        <w:t xml:space="preserve"> </w:t>
      </w:r>
      <w:r>
        <w:rPr>
          <w:rFonts w:ascii="Times" w:eastAsia="Times New Roman" w:hAnsi="Liberation Serif"/>
          <w:sz w:val="20"/>
          <w:szCs w:val="24"/>
          <w:lang w:val="en-US"/>
        </w:rPr>
        <w:t xml:space="preserve">phthalocyanines, </w:t>
      </w:r>
      <w:r w:rsidRPr="0018796C">
        <w:rPr>
          <w:rFonts w:ascii="Times" w:eastAsia="Times New Roman" w:hAnsi="Liberation Serif"/>
          <w:sz w:val="20"/>
          <w:szCs w:val="24"/>
          <w:lang w:val="en-US"/>
        </w:rPr>
        <w:t xml:space="preserve">oligophthalocyanines, </w:t>
      </w:r>
      <w:r w:rsidRPr="0018796C">
        <w:rPr>
          <w:rFonts w:ascii="Times" w:eastAsia="Times New Roman" w:hAnsi="Liberation Serif" w:cs="Times New Roman"/>
          <w:sz w:val="20"/>
          <w:szCs w:val="24"/>
          <w:lang w:val="en-US"/>
        </w:rPr>
        <w:t xml:space="preserve">electronic transitions, </w:t>
      </w:r>
      <w:r>
        <w:rPr>
          <w:rFonts w:ascii="Times" w:eastAsia="Times New Roman" w:hAnsi="Liberation Serif" w:cs="Times New Roman"/>
          <w:sz w:val="20"/>
          <w:szCs w:val="24"/>
          <w:lang w:val="en-US"/>
        </w:rPr>
        <w:t>exciton</w:t>
      </w:r>
      <w:r w:rsidR="001640F2">
        <w:rPr>
          <w:rFonts w:ascii="Times" w:eastAsia="Times New Roman" w:hAnsi="Liberation Serif" w:cs="Times New Roman"/>
          <w:sz w:val="20"/>
          <w:szCs w:val="24"/>
          <w:lang w:val="en-US"/>
        </w:rPr>
        <w:t>ic</w:t>
      </w:r>
      <w:r>
        <w:rPr>
          <w:rFonts w:ascii="Times" w:eastAsia="Times New Roman" w:hAnsi="Liberation Serif" w:cs="Times New Roman"/>
          <w:sz w:val="20"/>
          <w:szCs w:val="24"/>
          <w:lang w:val="en-US"/>
        </w:rPr>
        <w:t xml:space="preserve"> coupling, </w:t>
      </w:r>
      <w:r w:rsidRPr="0018796C">
        <w:rPr>
          <w:rFonts w:ascii="Times" w:eastAsia="Times New Roman" w:hAnsi="Liberation Serif" w:cs="Times New Roman"/>
          <w:sz w:val="20"/>
          <w:szCs w:val="24"/>
          <w:lang w:val="en-US"/>
        </w:rPr>
        <w:t>time-dependent DFT</w:t>
      </w:r>
    </w:p>
    <w:p w:rsidR="0018796C" w:rsidRPr="0018796C" w:rsidRDefault="0018796C" w:rsidP="0018796C">
      <w:pPr>
        <w:suppressAutoHyphens/>
        <w:autoSpaceDE w:val="0"/>
        <w:autoSpaceDN w:val="0"/>
        <w:adjustRightInd w:val="0"/>
        <w:spacing w:after="0" w:line="360" w:lineRule="auto"/>
        <w:jc w:val="both"/>
        <w:rPr>
          <w:rFonts w:ascii="Times" w:eastAsia="Times New Roman" w:hAnsi="Liberation Serif"/>
          <w:sz w:val="18"/>
          <w:szCs w:val="24"/>
          <w:lang w:val="en-US"/>
        </w:rPr>
      </w:pPr>
      <w:r w:rsidRPr="0018796C">
        <w:rPr>
          <w:rFonts w:ascii="Times" w:eastAsia="Times New Roman" w:hAnsi="Liberation Serif"/>
          <w:sz w:val="18"/>
          <w:szCs w:val="24"/>
          <w:lang w:val="en-US"/>
        </w:rPr>
        <w:t>*Corresp</w:t>
      </w:r>
      <w:r>
        <w:rPr>
          <w:rFonts w:ascii="Times" w:eastAsia="Times New Roman" w:hAnsi="Liberation Serif"/>
          <w:sz w:val="18"/>
          <w:szCs w:val="24"/>
          <w:lang w:val="en-US"/>
        </w:rPr>
        <w:t>ondence to: Sergei G. Makarov, T</w:t>
      </w:r>
      <w:r w:rsidRPr="0018796C">
        <w:rPr>
          <w:rFonts w:ascii="Times" w:eastAsia="Times New Roman" w:hAnsi="Liberation Serif"/>
          <w:sz w:val="18"/>
          <w:szCs w:val="24"/>
          <w:lang w:val="en-US"/>
        </w:rPr>
        <w:t>el: +7 831-</w:t>
      </w:r>
      <w:r>
        <w:rPr>
          <w:rFonts w:ascii="Times" w:eastAsia="Times New Roman" w:hAnsi="Liberation Serif"/>
          <w:sz w:val="18"/>
          <w:szCs w:val="24"/>
          <w:lang w:val="en-US"/>
        </w:rPr>
        <w:t>4627370, email: makarsg@mail.ru</w:t>
      </w:r>
    </w:p>
    <w:p w:rsidR="0018796C" w:rsidRDefault="0018796C" w:rsidP="0018796C">
      <w:pPr>
        <w:rPr>
          <w:lang w:val="en-US"/>
        </w:rPr>
      </w:pPr>
      <w:r>
        <w:rPr>
          <w:lang w:val="en-US"/>
        </w:rPr>
        <w:br w:type="page"/>
      </w:r>
    </w:p>
    <w:p w:rsidR="00EC7849" w:rsidRPr="0018796C" w:rsidRDefault="0018796C" w:rsidP="00401EF8">
      <w:pPr>
        <w:rPr>
          <w:b/>
          <w:lang w:val="en-US"/>
        </w:rPr>
      </w:pPr>
      <w:r w:rsidRPr="0018796C">
        <w:rPr>
          <w:b/>
          <w:lang w:val="en-US"/>
        </w:rPr>
        <w:lastRenderedPageBreak/>
        <w:t>Introduction</w:t>
      </w:r>
    </w:p>
    <w:p w:rsidR="00BB157F" w:rsidRDefault="00401EF8" w:rsidP="00401EF8">
      <w:pPr>
        <w:rPr>
          <w:lang w:val="en-US"/>
        </w:rPr>
      </w:pPr>
      <w:r w:rsidRPr="00401EF8">
        <w:rPr>
          <w:lang w:val="en-US"/>
        </w:rPr>
        <w:t>Phthalocyanines (Pc) have found many “real”</w:t>
      </w:r>
      <w:r>
        <w:rPr>
          <w:lang w:val="en-US"/>
        </w:rPr>
        <w:t xml:space="preserve"> </w:t>
      </w:r>
      <w:r w:rsidRPr="00401EF8">
        <w:rPr>
          <w:lang w:val="en-US"/>
        </w:rPr>
        <w:t>applications as colorants and in electronic devices [</w:t>
      </w:r>
      <w:r w:rsidRPr="001640F2">
        <w:rPr>
          <w:highlight w:val="yellow"/>
          <w:lang w:val="en-US"/>
        </w:rPr>
        <w:t>1, 2</w:t>
      </w:r>
      <w:r w:rsidR="00F763FB">
        <w:rPr>
          <w:highlight w:val="yellow"/>
          <w:lang w:val="en-US"/>
        </w:rPr>
        <w:t xml:space="preserve"> ms appl</w:t>
      </w:r>
      <w:r w:rsidRPr="00401EF8">
        <w:rPr>
          <w:lang w:val="en-US"/>
        </w:rPr>
        <w:t>]</w:t>
      </w:r>
      <w:r w:rsidR="00D4355B">
        <w:rPr>
          <w:lang w:val="en-US"/>
        </w:rPr>
        <w:t>. S</w:t>
      </w:r>
      <w:r w:rsidR="00D4355B" w:rsidRPr="00D4355B">
        <w:rPr>
          <w:lang w:val="en-US"/>
        </w:rPr>
        <w:t xml:space="preserve">uccessful practical use of phthalocyanines (Pcs) in many fields became possible due to their unique </w:t>
      </w:r>
      <w:r w:rsidR="00D4355B" w:rsidRPr="00401EF8">
        <w:rPr>
          <w:lang w:val="en-US"/>
        </w:rPr>
        <w:t>structural diversity of the molecules</w:t>
      </w:r>
      <w:r w:rsidR="00D4355B">
        <w:rPr>
          <w:lang w:val="en-US"/>
        </w:rPr>
        <w:t xml:space="preserve">, photophysical </w:t>
      </w:r>
      <w:r w:rsidR="00D4355B" w:rsidRPr="00D4355B">
        <w:rPr>
          <w:lang w:val="en-US"/>
        </w:rPr>
        <w:t>properties</w:t>
      </w:r>
      <w:r w:rsidR="00D4355B" w:rsidRPr="00401EF8">
        <w:rPr>
          <w:lang w:val="en-US"/>
        </w:rPr>
        <w:t xml:space="preserve"> and their</w:t>
      </w:r>
      <w:r w:rsidR="00D4355B">
        <w:rPr>
          <w:lang w:val="en-US"/>
        </w:rPr>
        <w:t xml:space="preserve"> </w:t>
      </w:r>
      <w:r w:rsidR="00D4355B" w:rsidRPr="00401EF8">
        <w:rPr>
          <w:lang w:val="en-US"/>
        </w:rPr>
        <w:t>different arrangements in the solid state.</w:t>
      </w:r>
      <w:r w:rsidR="00D4355B">
        <w:rPr>
          <w:lang w:val="en-US"/>
        </w:rPr>
        <w:t xml:space="preserve"> </w:t>
      </w:r>
      <w:r w:rsidR="00C509DB">
        <w:rPr>
          <w:lang w:val="en-US"/>
        </w:rPr>
        <w:t>Recent</w:t>
      </w:r>
      <w:r w:rsidR="00D603E0">
        <w:rPr>
          <w:lang w:val="en-US"/>
        </w:rPr>
        <w:t xml:space="preserve"> potential applications include organic thin-film transistors [3, 4]</w:t>
      </w:r>
      <w:r w:rsidR="00D4355B">
        <w:rPr>
          <w:lang w:val="en-US"/>
        </w:rPr>
        <w:t>,</w:t>
      </w:r>
      <w:r w:rsidR="00D603E0">
        <w:rPr>
          <w:lang w:val="en-US"/>
        </w:rPr>
        <w:t xml:space="preserve"> near-infrared fluorescent diagnostics [5] and photodynamic immunotherapy [6] of tumors.</w:t>
      </w:r>
    </w:p>
    <w:p w:rsidR="00E0414C" w:rsidRDefault="007D370E">
      <w:pPr>
        <w:rPr>
          <w:lang w:val="en-US"/>
        </w:rPr>
      </w:pPr>
      <w:r>
        <w:rPr>
          <w:lang w:val="en-US"/>
        </w:rPr>
        <w:t>Photophysical properties of phthalocyanine metal complexes can be modified with p</w:t>
      </w:r>
      <w:r w:rsidRPr="007D370E">
        <w:rPr>
          <w:lang w:val="en-US"/>
        </w:rPr>
        <w:t>eripheral substituents, central metal ion</w:t>
      </w:r>
      <w:r w:rsidR="006D093D">
        <w:rPr>
          <w:lang w:val="en-US"/>
        </w:rPr>
        <w:t xml:space="preserve"> and by </w:t>
      </w:r>
      <w:r w:rsidR="006D093D" w:rsidRPr="007D370E">
        <w:rPr>
          <w:lang w:val="en-US"/>
        </w:rPr>
        <w:t>e</w:t>
      </w:r>
      <w:r w:rsidR="006D093D">
        <w:rPr>
          <w:lang w:val="en-US"/>
        </w:rPr>
        <w:t>xtension of the π-system</w:t>
      </w:r>
      <w:r w:rsidRPr="007D370E">
        <w:rPr>
          <w:lang w:val="en-US"/>
        </w:rPr>
        <w:t xml:space="preserve"> </w:t>
      </w:r>
      <w:r>
        <w:rPr>
          <w:lang w:val="en-US"/>
        </w:rPr>
        <w:t>[</w:t>
      </w:r>
      <w:r w:rsidR="006D093D">
        <w:rPr>
          <w:lang w:val="en-US"/>
        </w:rPr>
        <w:t xml:space="preserve">7-9: </w:t>
      </w:r>
      <w:r>
        <w:rPr>
          <w:lang w:val="en-US"/>
        </w:rPr>
        <w:t>ms rev, ms calc oligopc 1, 2]. The extended π-system of the conjugated Pc oligomers results in large redshifts of the lowest-energy absorption (Q-band). Noncovalent interactions (excitonic coupling) of the Pc π-systems are also known to significantly influence photophysical properties of phthalocyanines in aggregates, non-conjugated dimers and crystals</w:t>
      </w:r>
      <w:r w:rsidR="00037C1E">
        <w:rPr>
          <w:lang w:val="en-US"/>
        </w:rPr>
        <w:t xml:space="preserve"> [</w:t>
      </w:r>
      <w:r w:rsidR="006D093D">
        <w:rPr>
          <w:lang w:val="en-US"/>
        </w:rPr>
        <w:t xml:space="preserve">10: </w:t>
      </w:r>
      <w:r w:rsidR="00037C1E">
        <w:rPr>
          <w:lang w:val="en-US"/>
        </w:rPr>
        <w:t>NK_CCR</w:t>
      </w:r>
      <w:r w:rsidR="006D093D">
        <w:rPr>
          <w:lang w:val="en-US"/>
        </w:rPr>
        <w:t>, NK_PH</w:t>
      </w:r>
      <w:r w:rsidR="00037C1E">
        <w:rPr>
          <w:lang w:val="en-US"/>
        </w:rPr>
        <w:t>]</w:t>
      </w:r>
      <w:r>
        <w:rPr>
          <w:lang w:val="en-US"/>
        </w:rPr>
        <w:t>.</w:t>
      </w:r>
    </w:p>
    <w:p w:rsidR="00EC7849" w:rsidRDefault="006D093D" w:rsidP="004461EE">
      <w:pPr>
        <w:rPr>
          <w:lang w:val="en-US"/>
        </w:rPr>
      </w:pPr>
      <w:r>
        <w:rPr>
          <w:lang w:val="en-US"/>
        </w:rPr>
        <w:t xml:space="preserve">Non-conjugated oligo- and polymeric phthalocyanine assemblies include a well-known </w:t>
      </w:r>
      <w:r w:rsidR="00401EF8">
        <w:rPr>
          <w:lang w:val="en-US"/>
        </w:rPr>
        <w:t>[Kameyama2005]</w:t>
      </w:r>
      <w:r w:rsidR="000E014D">
        <w:rPr>
          <w:lang w:val="en-US"/>
        </w:rPr>
        <w:t xml:space="preserve"> </w:t>
      </w:r>
      <w:r w:rsidR="001640F2">
        <w:rPr>
          <w:lang w:val="en-US"/>
        </w:rPr>
        <w:t>π</w:t>
      </w:r>
      <w:r w:rsidR="000E014D">
        <w:rPr>
          <w:lang w:val="en-US"/>
        </w:rPr>
        <w:t>-</w:t>
      </w:r>
      <w:r w:rsidR="001640F2">
        <w:rPr>
          <w:lang w:val="en-US"/>
        </w:rPr>
        <w:t>π</w:t>
      </w:r>
      <w:r w:rsidR="000E014D">
        <w:rPr>
          <w:lang w:val="en-US"/>
        </w:rPr>
        <w:t xml:space="preserve"> stacking</w:t>
      </w:r>
      <w:r>
        <w:rPr>
          <w:lang w:val="en-US"/>
        </w:rPr>
        <w:t xml:space="preserve"> aggregates</w:t>
      </w:r>
      <w:r w:rsidR="000E014D">
        <w:rPr>
          <w:lang w:val="en-US"/>
        </w:rPr>
        <w:t xml:space="preserve"> in solution [</w:t>
      </w:r>
      <w:r>
        <w:rPr>
          <w:lang w:val="en-US"/>
        </w:rPr>
        <w:t>12: 5] and in</w:t>
      </w:r>
      <w:r w:rsidR="000E014D">
        <w:rPr>
          <w:lang w:val="en-US"/>
        </w:rPr>
        <w:t xml:space="preserve"> solid state [</w:t>
      </w:r>
      <w:r>
        <w:rPr>
          <w:lang w:val="en-US"/>
        </w:rPr>
        <w:t xml:space="preserve">12-14: </w:t>
      </w:r>
      <w:r w:rsidR="000E014D">
        <w:rPr>
          <w:lang w:val="en-US"/>
        </w:rPr>
        <w:t>6,</w:t>
      </w:r>
      <w:r w:rsidR="0018796C">
        <w:rPr>
          <w:lang w:val="en-US"/>
        </w:rPr>
        <w:t xml:space="preserve"> </w:t>
      </w:r>
      <w:r w:rsidR="000E014D">
        <w:rPr>
          <w:lang w:val="en-US"/>
        </w:rPr>
        <w:t>7, PcCond]</w:t>
      </w:r>
      <w:r w:rsidR="004461EE">
        <w:rPr>
          <w:lang w:val="en-US"/>
        </w:rPr>
        <w:t>. Besides, non-conjugated oligomers via ligand, m</w:t>
      </w:r>
      <w:r w:rsidR="004461EE" w:rsidRPr="004461EE">
        <w:rPr>
          <w:lang w:val="en-US"/>
        </w:rPr>
        <w:t>etal–ligand, [</w:t>
      </w:r>
      <w:r>
        <w:rPr>
          <w:lang w:val="en-US"/>
        </w:rPr>
        <w:t xml:space="preserve">15: </w:t>
      </w:r>
      <w:r w:rsidR="004461EE" w:rsidRPr="004461EE">
        <w:rPr>
          <w:lang w:val="en-US"/>
        </w:rPr>
        <w:t>8] hydrogen-bond</w:t>
      </w:r>
      <w:r w:rsidR="004461EE">
        <w:rPr>
          <w:lang w:val="en-US"/>
        </w:rPr>
        <w:t>ed</w:t>
      </w:r>
      <w:r w:rsidR="004461EE" w:rsidRPr="004461EE">
        <w:rPr>
          <w:lang w:val="en-US"/>
        </w:rPr>
        <w:t>, [</w:t>
      </w:r>
      <w:r>
        <w:rPr>
          <w:lang w:val="en-US"/>
        </w:rPr>
        <w:t xml:space="preserve">16: </w:t>
      </w:r>
      <w:r w:rsidR="004461EE" w:rsidRPr="004461EE">
        <w:rPr>
          <w:lang w:val="en-US"/>
        </w:rPr>
        <w:t>9] and</w:t>
      </w:r>
      <w:r w:rsidR="004461EE">
        <w:rPr>
          <w:lang w:val="en-US"/>
        </w:rPr>
        <w:t xml:space="preserve"> </w:t>
      </w:r>
      <w:r w:rsidR="004461EE" w:rsidRPr="004461EE">
        <w:rPr>
          <w:lang w:val="en-US"/>
        </w:rPr>
        <w:t xml:space="preserve">donor–acceptor </w:t>
      </w:r>
      <w:r w:rsidR="004461EE">
        <w:rPr>
          <w:lang w:val="en-US"/>
        </w:rPr>
        <w:t>systems</w:t>
      </w:r>
      <w:r w:rsidR="004461EE" w:rsidRPr="004461EE">
        <w:rPr>
          <w:lang w:val="en-US"/>
        </w:rPr>
        <w:t xml:space="preserve"> [</w:t>
      </w:r>
      <w:r>
        <w:rPr>
          <w:lang w:val="en-US"/>
        </w:rPr>
        <w:t xml:space="preserve">17: </w:t>
      </w:r>
      <w:r w:rsidR="004461EE" w:rsidRPr="004461EE">
        <w:rPr>
          <w:lang w:val="en-US"/>
        </w:rPr>
        <w:t>10] have</w:t>
      </w:r>
      <w:r w:rsidR="004461EE">
        <w:rPr>
          <w:lang w:val="en-US"/>
        </w:rPr>
        <w:t xml:space="preserve"> also been reported. </w:t>
      </w:r>
    </w:p>
    <w:p w:rsidR="00EC7849" w:rsidRDefault="00EC7849" w:rsidP="00EC7849">
      <w:pPr>
        <w:rPr>
          <w:lang w:val="en-US"/>
        </w:rPr>
      </w:pPr>
      <w:r w:rsidRPr="00886B80">
        <w:rPr>
          <w:lang w:val="en-US"/>
        </w:rPr>
        <w:t xml:space="preserve">Two </w:t>
      </w:r>
      <w:r>
        <w:rPr>
          <w:lang w:val="en-US"/>
        </w:rPr>
        <w:t xml:space="preserve">types of arrangement </w:t>
      </w:r>
      <w:r w:rsidRPr="00886B80">
        <w:rPr>
          <w:lang w:val="en-US"/>
        </w:rPr>
        <w:t>of chromophore molecules</w:t>
      </w:r>
      <w:r>
        <w:rPr>
          <w:lang w:val="en-US"/>
        </w:rPr>
        <w:t xml:space="preserve"> in aggregates are usually discussed: with face-to-face </w:t>
      </w:r>
      <w:r w:rsidRPr="00886B80">
        <w:rPr>
          <w:lang w:val="en-US"/>
        </w:rPr>
        <w:t>configurations, often referred to as H-type aggregates, and</w:t>
      </w:r>
      <w:r>
        <w:rPr>
          <w:lang w:val="en-US"/>
        </w:rPr>
        <w:t xml:space="preserve"> </w:t>
      </w:r>
      <w:r w:rsidRPr="00886B80">
        <w:rPr>
          <w:lang w:val="en-US"/>
        </w:rPr>
        <w:t>slipped- stacked configurations, known as J-type</w:t>
      </w:r>
      <w:r>
        <w:rPr>
          <w:lang w:val="en-US"/>
        </w:rPr>
        <w:t xml:space="preserve"> aggregates</w:t>
      </w:r>
      <w:r w:rsidR="00084A13">
        <w:rPr>
          <w:lang w:val="en-US"/>
        </w:rPr>
        <w:t xml:space="preserve"> (Fig. 1)</w:t>
      </w:r>
      <w:r w:rsidRPr="00886B80">
        <w:rPr>
          <w:lang w:val="en-US"/>
        </w:rPr>
        <w:t>.</w:t>
      </w:r>
      <w:r w:rsidR="00084A13">
        <w:rPr>
          <w:lang w:val="en-US"/>
        </w:rPr>
        <w:t xml:space="preserve"> A close proximity of the chromophores causes excitonic coupling of their electronic </w:t>
      </w:r>
      <w:r w:rsidR="001875D3">
        <w:rPr>
          <w:lang w:val="en-US"/>
        </w:rPr>
        <w:t>transitions, which</w:t>
      </w:r>
      <w:r w:rsidR="00084A13">
        <w:rPr>
          <w:lang w:val="en-US"/>
        </w:rPr>
        <w:t xml:space="preserve"> significantly influences their photophysical properties.</w:t>
      </w:r>
    </w:p>
    <w:p w:rsidR="00A433D9" w:rsidRDefault="006D093D" w:rsidP="00A433D9">
      <w:pPr>
        <w:rPr>
          <w:lang w:val="en-US"/>
        </w:rPr>
      </w:pPr>
      <w:r>
        <w:rPr>
          <w:lang w:val="en-US"/>
        </w:rPr>
        <w:t xml:space="preserve">[18-20: </w:t>
      </w:r>
      <w:r w:rsidR="00A433D9" w:rsidRPr="00A433D9">
        <w:rPr>
          <w:lang w:val="en-US"/>
        </w:rPr>
        <w:t>14−16</w:t>
      </w:r>
      <w:r>
        <w:rPr>
          <w:lang w:val="en-US"/>
        </w:rPr>
        <w:t>]</w:t>
      </w:r>
      <w:r w:rsidR="00A433D9" w:rsidRPr="00A433D9">
        <w:rPr>
          <w:lang w:val="en-US"/>
        </w:rPr>
        <w:t xml:space="preserve"> </w:t>
      </w:r>
      <w:r w:rsidR="00A433D9">
        <w:rPr>
          <w:lang w:val="en-US"/>
        </w:rPr>
        <w:t xml:space="preserve">According to Kasha’s </w:t>
      </w:r>
      <w:r w:rsidR="00ED3212">
        <w:rPr>
          <w:lang w:val="en-US"/>
        </w:rPr>
        <w:t>theory</w:t>
      </w:r>
      <w:r w:rsidR="00A433D9">
        <w:rPr>
          <w:lang w:val="en-US"/>
        </w:rPr>
        <w:t xml:space="preserve"> based on</w:t>
      </w:r>
      <w:r w:rsidR="00084A13">
        <w:rPr>
          <w:lang w:val="en-US"/>
        </w:rPr>
        <w:t xml:space="preserve"> a simple</w:t>
      </w:r>
      <w:r w:rsidR="00A433D9">
        <w:rPr>
          <w:lang w:val="en-US"/>
        </w:rPr>
        <w:t xml:space="preserve"> point-dipole approximation,</w:t>
      </w:r>
      <w:r w:rsidR="00A433D9" w:rsidRPr="00A433D9">
        <w:rPr>
          <w:lang w:val="en-US"/>
        </w:rPr>
        <w:t xml:space="preserve"> </w:t>
      </w:r>
      <w:r w:rsidR="00A433D9">
        <w:rPr>
          <w:lang w:val="en-US"/>
        </w:rPr>
        <w:t>“</w:t>
      </w:r>
      <w:r w:rsidR="00084A13">
        <w:rPr>
          <w:lang w:val="en-US"/>
        </w:rPr>
        <w:t>face-to-face</w:t>
      </w:r>
      <w:r w:rsidR="00A433D9">
        <w:rPr>
          <w:lang w:val="en-US"/>
        </w:rPr>
        <w:t>”</w:t>
      </w:r>
      <w:r w:rsidR="00A433D9" w:rsidRPr="00A433D9">
        <w:rPr>
          <w:lang w:val="en-US"/>
        </w:rPr>
        <w:t xml:space="preserve"> molecular dimers </w:t>
      </w:r>
      <w:r w:rsidR="00A433D9">
        <w:rPr>
          <w:lang w:val="en-US"/>
        </w:rPr>
        <w:t xml:space="preserve">(H-aggregates) </w:t>
      </w:r>
      <w:r w:rsidR="00A433D9" w:rsidRPr="00A433D9">
        <w:rPr>
          <w:lang w:val="en-US"/>
        </w:rPr>
        <w:t>exhibit a</w:t>
      </w:r>
      <w:r w:rsidR="00A433D9">
        <w:rPr>
          <w:lang w:val="en-US"/>
        </w:rPr>
        <w:t xml:space="preserve"> </w:t>
      </w:r>
      <w:r w:rsidR="00A433D9" w:rsidRPr="00A433D9">
        <w:rPr>
          <w:lang w:val="en-US"/>
        </w:rPr>
        <w:t>blue-shifted absorption maximum and</w:t>
      </w:r>
      <w:r w:rsidR="001875D3">
        <w:rPr>
          <w:lang w:val="en-US"/>
        </w:rPr>
        <w:t xml:space="preserve"> a</w:t>
      </w:r>
      <w:r w:rsidR="00A433D9" w:rsidRPr="00A433D9">
        <w:rPr>
          <w:lang w:val="en-US"/>
        </w:rPr>
        <w:t xml:space="preserve"> suppressed radiative</w:t>
      </w:r>
      <w:r w:rsidR="00A433D9">
        <w:rPr>
          <w:lang w:val="en-US"/>
        </w:rPr>
        <w:t xml:space="preserve"> </w:t>
      </w:r>
      <w:r w:rsidR="00ED3212">
        <w:rPr>
          <w:lang w:val="en-US"/>
        </w:rPr>
        <w:t xml:space="preserve">decay rate while </w:t>
      </w:r>
      <w:r w:rsidR="00ED3212" w:rsidRPr="00A433D9">
        <w:rPr>
          <w:lang w:val="en-US"/>
        </w:rPr>
        <w:t>“</w:t>
      </w:r>
      <w:r w:rsidR="00084A13">
        <w:rPr>
          <w:lang w:val="en-US"/>
        </w:rPr>
        <w:t>edge-to-edge</w:t>
      </w:r>
      <w:r w:rsidR="00ED3212" w:rsidRPr="00A433D9">
        <w:rPr>
          <w:lang w:val="en-US"/>
        </w:rPr>
        <w:t>”</w:t>
      </w:r>
      <w:r w:rsidR="00084A13">
        <w:rPr>
          <w:lang w:val="en-US"/>
        </w:rPr>
        <w:t xml:space="preserve"> and “slipped-stacked”</w:t>
      </w:r>
      <w:r w:rsidR="00ED3212" w:rsidRPr="00A433D9">
        <w:rPr>
          <w:lang w:val="en-US"/>
        </w:rPr>
        <w:t xml:space="preserve"> </w:t>
      </w:r>
      <w:r w:rsidR="00ED3212">
        <w:rPr>
          <w:lang w:val="en-US"/>
        </w:rPr>
        <w:t xml:space="preserve">dimers (J-aggregates) </w:t>
      </w:r>
      <w:r w:rsidR="00A433D9" w:rsidRPr="00A433D9">
        <w:rPr>
          <w:lang w:val="en-US"/>
        </w:rPr>
        <w:t>exhibit a red-shifted absorption maximum and enhanced radiative decay rate.</w:t>
      </w:r>
      <w:r w:rsidR="00084A13">
        <w:rPr>
          <w:lang w:val="en-US"/>
        </w:rPr>
        <w:t xml:space="preserve"> For</w:t>
      </w:r>
      <w:r w:rsidR="00ED3212">
        <w:rPr>
          <w:lang w:val="en-US"/>
        </w:rPr>
        <w:t xml:space="preserve"> dimers</w:t>
      </w:r>
      <w:r w:rsidR="00084A13">
        <w:rPr>
          <w:lang w:val="en-US"/>
        </w:rPr>
        <w:t xml:space="preserve"> with parallel arrangement of chromophores</w:t>
      </w:r>
      <w:r w:rsidR="00ED3212">
        <w:rPr>
          <w:lang w:val="en-US"/>
        </w:rPr>
        <w:t>, the inter</w:t>
      </w:r>
      <w:r w:rsidR="0018796C">
        <w:rPr>
          <w:lang w:val="en-US"/>
        </w:rPr>
        <w:t xml:space="preserve">action of </w:t>
      </w:r>
      <w:r w:rsidR="00084A13">
        <w:rPr>
          <w:lang w:val="en-US"/>
        </w:rPr>
        <w:t xml:space="preserve">the </w:t>
      </w:r>
      <w:r w:rsidR="001875D3">
        <w:rPr>
          <w:lang w:val="en-US"/>
        </w:rPr>
        <w:t xml:space="preserve">transition dipoles can be </w:t>
      </w:r>
      <w:r w:rsidR="00ED3212">
        <w:rPr>
          <w:lang w:val="en-US"/>
        </w:rPr>
        <w:t xml:space="preserve">approximated by </w:t>
      </w:r>
      <w:r w:rsidR="00084A13">
        <w:rPr>
          <w:lang w:val="en-US"/>
        </w:rPr>
        <w:t xml:space="preserve">the </w:t>
      </w:r>
      <w:r w:rsidR="00ED3212">
        <w:rPr>
          <w:lang w:val="en-US"/>
        </w:rPr>
        <w:t>equation (1):</w:t>
      </w:r>
    </w:p>
    <w:p w:rsidR="00A433D9" w:rsidRDefault="00A433D9" w:rsidP="00A433D9">
      <w:pPr>
        <w:rPr>
          <w:lang w:val="en-US"/>
        </w:rPr>
      </w:pPr>
    </w:p>
    <w:p w:rsidR="00A433D9" w:rsidRPr="00EC47F4" w:rsidRDefault="00A433D9" w:rsidP="00A433D9">
      <w:pPr>
        <w:jc w:val="center"/>
        <w:rPr>
          <w:lang w:val="en-US"/>
        </w:rPr>
      </w:pPr>
      <m:oMath>
        <m:r>
          <w:rPr>
            <w:rFonts w:ascii="Cambria Math" w:hAnsi="Cambria Math"/>
            <w:lang w:val="en-US"/>
          </w:rPr>
          <m:t>∆E≈</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r>
              <w:rPr>
                <w:rFonts w:ascii="Cambria Math" w:hAnsi="Cambria Math"/>
                <w:lang w:val="en-US"/>
              </w:rPr>
              <m:t>(1-3</m:t>
            </m:r>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r>
              <w:rPr>
                <w:rFonts w:ascii="Cambria Math" w:hAnsi="Cambria Math"/>
                <w:lang w:val="en-US"/>
              </w:rPr>
              <m:t>θ)</m:t>
            </m:r>
          </m:num>
          <m:den>
            <m:r>
              <w:rPr>
                <w:rFonts w:ascii="Cambria Math" w:hAnsi="Cambria Math"/>
                <w:lang w:val="en-US"/>
              </w:rPr>
              <m:t>4πε</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den>
        </m:f>
      </m:oMath>
      <w:r>
        <w:rPr>
          <w:rFonts w:eastAsiaTheme="minorEastAsia"/>
          <w:lang w:val="en-US"/>
        </w:rPr>
        <w:tab/>
        <w:t>(1)</w:t>
      </w:r>
    </w:p>
    <w:p w:rsidR="00BB157F" w:rsidRDefault="00BB157F" w:rsidP="00ED3212">
      <w:pPr>
        <w:rPr>
          <w:lang w:val="en-US"/>
        </w:rPr>
      </w:pPr>
    </w:p>
    <w:p w:rsidR="00A433D9" w:rsidRPr="00CC231C" w:rsidRDefault="00084A13" w:rsidP="00ED3212">
      <w:pPr>
        <w:rPr>
          <w:lang w:val="en-US"/>
        </w:rPr>
      </w:pPr>
      <w:r>
        <w:rPr>
          <w:lang w:val="en-US"/>
        </w:rPr>
        <w:t>w</w:t>
      </w:r>
      <w:r w:rsidR="00ED3212">
        <w:rPr>
          <w:lang w:val="en-US"/>
        </w:rPr>
        <w:t xml:space="preserve">here </w:t>
      </w:r>
      <w:r w:rsidR="00ED3212">
        <w:rPr>
          <w:rFonts w:cstheme="minorHAnsi"/>
          <w:lang w:val="en-US"/>
        </w:rPr>
        <w:t>μ</w:t>
      </w:r>
      <w:r w:rsidR="00ED3212">
        <w:rPr>
          <w:lang w:val="en-US"/>
        </w:rPr>
        <w:t xml:space="preserve"> </w:t>
      </w:r>
      <w:r w:rsidR="00ED3212" w:rsidRPr="00ED3212">
        <w:rPr>
          <w:lang w:val="en-US"/>
        </w:rPr>
        <w:t xml:space="preserve">and r </w:t>
      </w:r>
      <w:r w:rsidR="00ED3212">
        <w:rPr>
          <w:lang w:val="en-US"/>
        </w:rPr>
        <w:t>represent</w:t>
      </w:r>
      <w:r w:rsidR="00ED3212" w:rsidRPr="00ED3212">
        <w:rPr>
          <w:lang w:val="en-US"/>
        </w:rPr>
        <w:t xml:space="preserve"> the magnitude of the transition moment in the monomer and </w:t>
      </w:r>
      <w:r w:rsidR="00ED3212">
        <w:rPr>
          <w:lang w:val="en-US"/>
        </w:rPr>
        <w:t>c</w:t>
      </w:r>
      <w:r w:rsidR="00ED3212" w:rsidRPr="00ED3212">
        <w:rPr>
          <w:lang w:val="en-US"/>
        </w:rPr>
        <w:t>enter-to-center distance between the</w:t>
      </w:r>
      <w:r w:rsidR="00ED3212">
        <w:rPr>
          <w:lang w:val="en-US"/>
        </w:rPr>
        <w:t xml:space="preserve"> </w:t>
      </w:r>
      <w:r w:rsidR="00ED3212" w:rsidRPr="00ED3212">
        <w:rPr>
          <w:lang w:val="en-US"/>
        </w:rPr>
        <w:t>molecules, respectively</w:t>
      </w:r>
      <w:r w:rsidR="00ED3212">
        <w:rPr>
          <w:lang w:val="en-US"/>
        </w:rPr>
        <w:t xml:space="preserve">, </w:t>
      </w:r>
      <w:r w:rsidR="00BB157F" w:rsidRPr="00BB157F">
        <w:rPr>
          <w:lang w:val="en-US"/>
        </w:rPr>
        <w:t xml:space="preserve">θ </w:t>
      </w:r>
      <w:r w:rsidR="00BB157F">
        <w:rPr>
          <w:lang w:val="en-US"/>
        </w:rPr>
        <w:t xml:space="preserve">is the angle </w:t>
      </w:r>
      <w:r w:rsidR="00BB157F" w:rsidRPr="00BB157F">
        <w:rPr>
          <w:lang w:val="en-US"/>
        </w:rPr>
        <w:t>between</w:t>
      </w:r>
      <w:r w:rsidR="00BB157F">
        <w:rPr>
          <w:lang w:val="en-US"/>
        </w:rPr>
        <w:t xml:space="preserve"> </w:t>
      </w:r>
      <w:r w:rsidR="00BB157F" w:rsidRPr="00BB157F">
        <w:rPr>
          <w:lang w:val="en-US"/>
        </w:rPr>
        <w:t xml:space="preserve">the polarization axis and the line </w:t>
      </w:r>
      <w:r w:rsidR="00BB157F">
        <w:rPr>
          <w:lang w:val="en-US"/>
        </w:rPr>
        <w:t>connecting the dipole centers</w:t>
      </w:r>
      <w:r w:rsidR="00ED3212" w:rsidRPr="00ED3212">
        <w:rPr>
          <w:lang w:val="en-US"/>
        </w:rPr>
        <w:t xml:space="preserve">. </w:t>
      </w:r>
      <w:r>
        <w:rPr>
          <w:lang w:val="en-US"/>
        </w:rPr>
        <w:t xml:space="preserve">The energy change </w:t>
      </w:r>
      <w:r w:rsidR="00ED3212" w:rsidRPr="00084A13">
        <w:rPr>
          <w:i/>
          <w:lang w:val="en-US"/>
        </w:rPr>
        <w:t>ΔE</w:t>
      </w:r>
      <w:r w:rsidR="00ED3212" w:rsidRPr="00ED3212">
        <w:rPr>
          <w:lang w:val="en-US"/>
        </w:rPr>
        <w:t xml:space="preserve"> becomes zero </w:t>
      </w:r>
      <w:r w:rsidR="00F35A54">
        <w:rPr>
          <w:lang w:val="en-US"/>
        </w:rPr>
        <w:t>at</w:t>
      </w:r>
      <w:r w:rsidR="00ED3212" w:rsidRPr="00ED3212">
        <w:rPr>
          <w:lang w:val="en-US"/>
        </w:rPr>
        <w:t xml:space="preserve"> θ = 54.7°, </w:t>
      </w:r>
      <w:r w:rsidR="00BB157F">
        <w:rPr>
          <w:lang w:val="en-US"/>
        </w:rPr>
        <w:t>i.e.</w:t>
      </w:r>
      <w:r w:rsidR="00ED3212" w:rsidRPr="00ED3212">
        <w:rPr>
          <w:lang w:val="en-US"/>
        </w:rPr>
        <w:t xml:space="preserve"> two molecules</w:t>
      </w:r>
      <w:r w:rsidR="00BB157F">
        <w:rPr>
          <w:lang w:val="en-US"/>
        </w:rPr>
        <w:t xml:space="preserve"> </w:t>
      </w:r>
      <w:r w:rsidR="00ED3212" w:rsidRPr="00ED3212">
        <w:rPr>
          <w:lang w:val="en-US"/>
        </w:rPr>
        <w:t xml:space="preserve">behave as an H-aggregate above </w:t>
      </w:r>
      <w:r w:rsidR="00F35A54" w:rsidRPr="00ED3212">
        <w:rPr>
          <w:lang w:val="en-US"/>
        </w:rPr>
        <w:t>θ =</w:t>
      </w:r>
      <w:r w:rsidR="00F35A54">
        <w:rPr>
          <w:lang w:val="en-US"/>
        </w:rPr>
        <w:t xml:space="preserve"> </w:t>
      </w:r>
      <w:r w:rsidR="00ED3212" w:rsidRPr="00ED3212">
        <w:rPr>
          <w:lang w:val="en-US"/>
        </w:rPr>
        <w:t>54.7° and as a J-aggregate below this angle.</w:t>
      </w:r>
      <w:r w:rsidR="00CC231C">
        <w:rPr>
          <w:lang w:val="en-US"/>
        </w:rPr>
        <w:t xml:space="preserve"> </w:t>
      </w:r>
      <w:r w:rsidR="00CC231C" w:rsidRPr="00476359">
        <w:rPr>
          <w:strike/>
          <w:color w:val="FF0000"/>
          <w:lang w:val="en-US"/>
        </w:rPr>
        <w:t>To add: brief literature review about investigations of excitonic coupling in oligoPcs, especially short-range.</w:t>
      </w:r>
      <w:r w:rsidR="006D7C8B" w:rsidRPr="006D7C8B">
        <w:rPr>
          <w:color w:val="FF0000"/>
          <w:lang w:val="en-US"/>
        </w:rPr>
        <w:t xml:space="preserve"> </w:t>
      </w:r>
      <w:r w:rsidR="006D7C8B">
        <w:rPr>
          <w:color w:val="FF0000"/>
          <w:lang w:val="en-US"/>
        </w:rPr>
        <w:t>Short-range: hestand2017, bredas; Pcs: NK2002, PH, HPS, [3769 Tomilova], [delatorre2013] (general), Yanagisawa (no systematic), Yanagisawa2014 (MO band dispersion, transfer integrals), Bredas (INDO), JCP1532 expt., [</w:t>
      </w:r>
      <w:r w:rsidR="006D7C8B" w:rsidRPr="00093D63">
        <w:rPr>
          <w:color w:val="FF0000"/>
          <w:lang w:val="en-US"/>
        </w:rPr>
        <w:t>d2cp04372f1</w:t>
      </w:r>
      <w:r w:rsidR="006D7C8B">
        <w:rPr>
          <w:color w:val="FF0000"/>
          <w:lang w:val="en-US"/>
        </w:rPr>
        <w:t>] (selected oligomers, no benchmark), [doctor et al. CT integrals, Cu vs. Ni vs. Zn]</w:t>
      </w:r>
    </w:p>
    <w:p w:rsidR="005A6C57" w:rsidRDefault="006D7C8B" w:rsidP="005A6C57">
      <w:pPr>
        <w:jc w:val="center"/>
        <w:rPr>
          <w:rFonts w:cstheme="minorHAnsi"/>
          <w:noProof/>
          <w:lang w:eastAsia="ru-RU"/>
        </w:rPr>
      </w:pPr>
      <w:r>
        <w:rPr>
          <w:rFonts w:cstheme="minorHAnsi"/>
          <w:noProof/>
          <w:lang w:eastAsia="ru-RU"/>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5pt;height:105.75pt">
            <v:imagedata r:id="rId5" o:title="1"/>
          </v:shape>
        </w:pict>
      </w:r>
    </w:p>
    <w:p w:rsidR="00F35A54" w:rsidRPr="00F35A54" w:rsidRDefault="00F35A54" w:rsidP="005A6C57">
      <w:pPr>
        <w:jc w:val="center"/>
        <w:rPr>
          <w:lang w:val="en-US"/>
        </w:rPr>
      </w:pPr>
      <w:r>
        <w:rPr>
          <w:rFonts w:cstheme="minorHAnsi"/>
          <w:noProof/>
          <w:lang w:val="en-US" w:eastAsia="ru-RU"/>
        </w:rPr>
        <w:lastRenderedPageBreak/>
        <w:t>Fig. 1. Excitonic coupling of electronic transitions in molecular dimers</w:t>
      </w:r>
    </w:p>
    <w:p w:rsidR="000E014D" w:rsidRDefault="00EC7849" w:rsidP="004461EE">
      <w:pPr>
        <w:rPr>
          <w:lang w:val="en-US"/>
        </w:rPr>
      </w:pPr>
      <w:r>
        <w:rPr>
          <w:lang w:val="en-US"/>
        </w:rPr>
        <w:t xml:space="preserve">Although </w:t>
      </w:r>
      <w:r w:rsidR="008E1F2F" w:rsidRPr="008E1F2F">
        <w:rPr>
          <w:lang w:val="en-US"/>
        </w:rPr>
        <w:t>numerous</w:t>
      </w:r>
      <w:r>
        <w:rPr>
          <w:lang w:val="en-US"/>
        </w:rPr>
        <w:t xml:space="preserve"> examples of </w:t>
      </w:r>
      <w:r w:rsidR="008E1F2F" w:rsidRPr="008E1F2F">
        <w:rPr>
          <w:lang w:val="en-US"/>
        </w:rPr>
        <w:t>"</w:t>
      </w:r>
      <w:r>
        <w:rPr>
          <w:lang w:val="en-US"/>
        </w:rPr>
        <w:t>face-to-face</w:t>
      </w:r>
      <w:r w:rsidR="008E1F2F" w:rsidRPr="008E1F2F">
        <w:rPr>
          <w:lang w:val="en-US"/>
        </w:rPr>
        <w:t>"</w:t>
      </w:r>
      <w:r>
        <w:rPr>
          <w:lang w:val="en-US"/>
        </w:rPr>
        <w:t xml:space="preserve"> phthalocyanine dimers</w:t>
      </w:r>
      <w:r w:rsidR="008E1F2F">
        <w:rPr>
          <w:lang w:val="en-US"/>
        </w:rPr>
        <w:t>,</w:t>
      </w:r>
      <w:r w:rsidR="008E1F2F" w:rsidRPr="008E1F2F">
        <w:rPr>
          <w:lang w:val="en-US"/>
        </w:rPr>
        <w:t xml:space="preserve"> oligomers and aggregates</w:t>
      </w:r>
      <w:r>
        <w:rPr>
          <w:lang w:val="en-US"/>
        </w:rPr>
        <w:t xml:space="preserve"> [</w:t>
      </w:r>
      <w:r w:rsidR="006D093D">
        <w:rPr>
          <w:highlight w:val="yellow"/>
          <w:lang w:val="en-US"/>
        </w:rPr>
        <w:t>10</w:t>
      </w:r>
      <w:r w:rsidRPr="00216323">
        <w:rPr>
          <w:highlight w:val="yellow"/>
          <w:lang w:val="en-US"/>
        </w:rPr>
        <w:t>, Gorbunova_PcCrown</w:t>
      </w:r>
      <w:r>
        <w:rPr>
          <w:lang w:val="en-US"/>
        </w:rPr>
        <w:t xml:space="preserve">] </w:t>
      </w:r>
      <w:r w:rsidR="008E1F2F" w:rsidRPr="008E1F2F">
        <w:rPr>
          <w:lang w:val="en-US"/>
        </w:rPr>
        <w:t xml:space="preserve">and a few "edge-to-edge" and "slipped-stack" dimers and aggregates were </w:t>
      </w:r>
      <w:r w:rsidR="00CC231C">
        <w:rPr>
          <w:lang w:val="en-US"/>
        </w:rPr>
        <w:t>described</w:t>
      </w:r>
      <w:r w:rsidR="00476359">
        <w:rPr>
          <w:lang w:val="en-US"/>
        </w:rPr>
        <w:t xml:space="preserve"> </w:t>
      </w:r>
      <w:r w:rsidR="00476359" w:rsidRPr="00476359">
        <w:rPr>
          <w:highlight w:val="yellow"/>
          <w:lang w:val="en-US"/>
        </w:rPr>
        <w:t>[]</w:t>
      </w:r>
      <w:r>
        <w:rPr>
          <w:lang w:val="en-US"/>
        </w:rPr>
        <w:t>, the exact alignment of the Pc subunits in these systems is not known, except for the crystals where slipped-stacked arrangement is typical for M(II)Pcs [</w:t>
      </w:r>
      <w:r w:rsidR="0018796C" w:rsidRPr="0018796C">
        <w:rPr>
          <w:highlight w:val="yellow"/>
          <w:lang w:val="en-US"/>
        </w:rPr>
        <w:t>12-13</w:t>
      </w:r>
      <w:r>
        <w:rPr>
          <w:lang w:val="en-US"/>
        </w:rPr>
        <w:t xml:space="preserve">]. Only a few binuclear Pcs with a linker rigid enough to ensure a well-defined geometry, are known experimentally: a “gable” </w:t>
      </w:r>
      <w:r>
        <w:rPr>
          <w:b/>
          <w:lang w:val="en-US"/>
        </w:rPr>
        <w:t>1</w:t>
      </w:r>
      <w:r>
        <w:rPr>
          <w:lang w:val="en-US"/>
        </w:rPr>
        <w:t xml:space="preserve">, a “planar” </w:t>
      </w:r>
      <w:r>
        <w:rPr>
          <w:b/>
          <w:lang w:val="en-US"/>
        </w:rPr>
        <w:t>2</w:t>
      </w:r>
      <w:r>
        <w:rPr>
          <w:lang w:val="en-US"/>
        </w:rPr>
        <w:t xml:space="preserve">, and a “cyclophane” </w:t>
      </w:r>
      <w:r>
        <w:rPr>
          <w:b/>
          <w:lang w:val="en-US"/>
        </w:rPr>
        <w:t>3</w:t>
      </w:r>
      <w:r>
        <w:rPr>
          <w:lang w:val="en-US"/>
        </w:rPr>
        <w:t xml:space="preserve"> bridged binuclear phthalocyanine with “edge-to-edge” arrangement (J-</w:t>
      </w:r>
      <w:r w:rsidR="008E1F2F" w:rsidRPr="008E1F2F">
        <w:rPr>
          <w:lang w:val="en-US"/>
        </w:rPr>
        <w:t>dimer</w:t>
      </w:r>
      <w:r>
        <w:rPr>
          <w:lang w:val="en-US"/>
        </w:rPr>
        <w:t>s). For “face-to-face” binuclear Pcs</w:t>
      </w:r>
      <w:r w:rsidR="008E1F2F" w:rsidRPr="008E1F2F">
        <w:rPr>
          <w:lang w:val="en-US"/>
        </w:rPr>
        <w:t xml:space="preserve"> (H-dimers)</w:t>
      </w:r>
      <w:r>
        <w:rPr>
          <w:lang w:val="en-US"/>
        </w:rPr>
        <w:t xml:space="preserve"> with rigid linkers such as </w:t>
      </w:r>
      <w:r w:rsidRPr="00216323">
        <w:rPr>
          <w:b/>
          <w:lang w:val="en-US"/>
        </w:rPr>
        <w:t>4</w:t>
      </w:r>
      <w:r>
        <w:rPr>
          <w:lang w:val="en-US"/>
        </w:rPr>
        <w:t xml:space="preserve"> and </w:t>
      </w:r>
      <w:r w:rsidRPr="00216323">
        <w:rPr>
          <w:b/>
          <w:lang w:val="en-US"/>
        </w:rPr>
        <w:t>5</w:t>
      </w:r>
      <w:r>
        <w:rPr>
          <w:lang w:val="en-US"/>
        </w:rPr>
        <w:t>, different conform</w:t>
      </w:r>
      <w:r w:rsidR="00476359">
        <w:rPr>
          <w:lang w:val="en-US"/>
        </w:rPr>
        <w:t xml:space="preserve">ations are still possible having a significant </w:t>
      </w:r>
      <w:r>
        <w:rPr>
          <w:lang w:val="en-US"/>
        </w:rPr>
        <w:t>influence</w:t>
      </w:r>
      <w:r w:rsidR="00476359">
        <w:rPr>
          <w:lang w:val="en-US"/>
        </w:rPr>
        <w:t xml:space="preserve"> on</w:t>
      </w:r>
      <w:r>
        <w:rPr>
          <w:lang w:val="en-US"/>
        </w:rPr>
        <w:t xml:space="preserve"> the excitonic coupling (see below). </w:t>
      </w:r>
      <w:r w:rsidR="008E1F2F" w:rsidRPr="008E1F2F">
        <w:rPr>
          <w:lang w:val="en-US"/>
        </w:rPr>
        <w:t>One</w:t>
      </w:r>
      <w:r>
        <w:rPr>
          <w:lang w:val="en-US"/>
        </w:rPr>
        <w:t xml:space="preserve"> example of a </w:t>
      </w:r>
      <w:r w:rsidR="008E1F2F" w:rsidRPr="008E1F2F">
        <w:rPr>
          <w:lang w:val="en-US"/>
        </w:rPr>
        <w:t>supramolecular</w:t>
      </w:r>
      <w:r>
        <w:rPr>
          <w:lang w:val="en-US"/>
        </w:rPr>
        <w:t xml:space="preserve"> </w:t>
      </w:r>
      <w:r w:rsidR="008E1F2F" w:rsidRPr="008E1F2F">
        <w:rPr>
          <w:lang w:val="en-US"/>
        </w:rPr>
        <w:t>dimer</w:t>
      </w:r>
      <w:r>
        <w:rPr>
          <w:lang w:val="en-US"/>
        </w:rPr>
        <w:t xml:space="preserve"> </w:t>
      </w:r>
      <w:r w:rsidRPr="00D03890">
        <w:rPr>
          <w:b/>
          <w:lang w:val="en-US"/>
        </w:rPr>
        <w:t>6</w:t>
      </w:r>
      <w:r>
        <w:rPr>
          <w:lang w:val="en-US"/>
        </w:rPr>
        <w:t xml:space="preserve"> can be considered rigid although two </w:t>
      </w:r>
      <w:r w:rsidR="00476359">
        <w:rPr>
          <w:lang w:val="en-US"/>
        </w:rPr>
        <w:t>configurations</w:t>
      </w:r>
      <w:r>
        <w:rPr>
          <w:lang w:val="en-US"/>
        </w:rPr>
        <w:t xml:space="preserve"> (“parallel” and “oblique”) are possible.</w:t>
      </w:r>
    </w:p>
    <w:p w:rsidR="00C02E7A" w:rsidRDefault="007A2A1D" w:rsidP="00C02E7A">
      <w:pPr>
        <w:kinsoku w:val="0"/>
        <w:overflowPunct w:val="0"/>
        <w:jc w:val="center"/>
        <w:rPr>
          <w:lang w:val="en-US"/>
        </w:rPr>
      </w:pPr>
      <w:r>
        <w:rPr>
          <w:noProof/>
          <w:lang w:eastAsia="ru-RU"/>
        </w:rPr>
        <w:drawing>
          <wp:inline distT="0" distB="0" distL="0" distR="0">
            <wp:extent cx="2604770" cy="1985010"/>
            <wp:effectExtent l="0" t="0" r="5080" b="0"/>
            <wp:docPr id="1" name="Рисунок 1" descr="Z:\exchange\ms calc unconj\pasta\Absorption-spectra-of-ZnPc-1-in-films-of-the-a-and-b-modification-in-comparison-to-the_W6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Z:\exchange\ms calc unconj\pasta\Absorption-spectra-of-ZnPc-1-in-films-of-the-a-and-b-modification-in-comparison-to-the_W640.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4770" cy="1985010"/>
                    </a:xfrm>
                    <a:prstGeom prst="rect">
                      <a:avLst/>
                    </a:prstGeom>
                    <a:noFill/>
                    <a:ln>
                      <a:noFill/>
                    </a:ln>
                  </pic:spPr>
                </pic:pic>
              </a:graphicData>
            </a:graphic>
          </wp:inline>
        </w:drawing>
      </w:r>
    </w:p>
    <w:p w:rsidR="00037C1E" w:rsidRPr="00037C1E" w:rsidRDefault="00C02E7A" w:rsidP="00476359">
      <w:pPr>
        <w:kinsoku w:val="0"/>
        <w:overflowPunct w:val="0"/>
        <w:jc w:val="center"/>
        <w:rPr>
          <w:rFonts w:ascii="Times New Roman" w:hAnsi="Times New Roman" w:cs="Times New Roman"/>
          <w:sz w:val="20"/>
          <w:szCs w:val="20"/>
        </w:rPr>
      </w:pPr>
      <w:r w:rsidRPr="00037C1E">
        <w:rPr>
          <w:rFonts w:ascii="Times New Roman" w:hAnsi="Times New Roman" w:cs="Times New Roman"/>
          <w:noProof/>
          <w:sz w:val="24"/>
          <w:szCs w:val="24"/>
          <w:lang w:eastAsia="ru-RU"/>
        </w:rPr>
        <w:drawing>
          <wp:inline distT="0" distB="0" distL="0" distR="0" wp14:anchorId="337B49CF" wp14:editId="1BCB4818">
            <wp:extent cx="1993265" cy="1256665"/>
            <wp:effectExtent l="0" t="0" r="698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3265" cy="1256665"/>
                    </a:xfrm>
                    <a:prstGeom prst="rect">
                      <a:avLst/>
                    </a:prstGeom>
                    <a:noFill/>
                    <a:ln>
                      <a:noFill/>
                    </a:ln>
                  </pic:spPr>
                </pic:pic>
              </a:graphicData>
            </a:graphic>
          </wp:inline>
        </w:drawing>
      </w:r>
      <w:r w:rsidR="00037C1E" w:rsidRPr="00037C1E">
        <w:rPr>
          <w:rFonts w:ascii="Times New Roman" w:hAnsi="Times New Roman" w:cs="Times New Roman"/>
          <w:noProof/>
          <w:sz w:val="20"/>
          <w:szCs w:val="20"/>
          <w:lang w:eastAsia="ru-RU"/>
        </w:rPr>
        <w:drawing>
          <wp:inline distT="0" distB="0" distL="0" distR="0">
            <wp:extent cx="1764030" cy="1096645"/>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4030" cy="1096645"/>
                    </a:xfrm>
                    <a:prstGeom prst="rect">
                      <a:avLst/>
                    </a:prstGeom>
                    <a:noFill/>
                    <a:ln>
                      <a:noFill/>
                    </a:ln>
                  </pic:spPr>
                </pic:pic>
              </a:graphicData>
            </a:graphic>
          </wp:inline>
        </w:drawing>
      </w:r>
    </w:p>
    <w:p w:rsidR="007A2A1D" w:rsidRDefault="00476359" w:rsidP="007A2A1D">
      <w:pPr>
        <w:jc w:val="center"/>
        <w:rPr>
          <w:lang w:val="en-US"/>
        </w:rPr>
      </w:pPr>
      <w:r>
        <w:rPr>
          <w:lang w:val="en-US"/>
        </w:rPr>
        <w:t xml:space="preserve">Fig. 2. Electronic spectra and crystal packing of </w:t>
      </w:r>
      <w:r w:rsidRPr="00CD3E15">
        <w:rPr>
          <w:lang w:val="en-US"/>
        </w:rPr>
        <w:t>α</w:t>
      </w:r>
      <w:r>
        <w:rPr>
          <w:lang w:val="en-US"/>
        </w:rPr>
        <w:t xml:space="preserve">- and </w:t>
      </w:r>
      <w:r w:rsidRPr="00E666C0">
        <w:rPr>
          <w:lang w:val="en-US"/>
        </w:rPr>
        <w:t>β-</w:t>
      </w:r>
      <w:r>
        <w:rPr>
          <w:lang w:val="en-US"/>
        </w:rPr>
        <w:t>modifications of ZnPc</w:t>
      </w:r>
    </w:p>
    <w:p w:rsidR="00E0414C" w:rsidRDefault="000E014D" w:rsidP="00FC69ED">
      <w:pPr>
        <w:rPr>
          <w:lang w:val="en-US"/>
        </w:rPr>
      </w:pPr>
      <w:r>
        <w:rPr>
          <w:lang w:val="en-US"/>
        </w:rPr>
        <w:t>The effect of aggregation on the Q-band</w:t>
      </w:r>
      <w:r w:rsidR="00E666C0">
        <w:rPr>
          <w:lang w:val="en-US"/>
        </w:rPr>
        <w:t xml:space="preserve"> in solution</w:t>
      </w:r>
      <w:r w:rsidR="00CD3E15">
        <w:rPr>
          <w:lang w:val="en-US"/>
        </w:rPr>
        <w:t xml:space="preserve"> is stronger than</w:t>
      </w:r>
      <w:r>
        <w:rPr>
          <w:lang w:val="en-US"/>
        </w:rPr>
        <w:t xml:space="preserve"> </w:t>
      </w:r>
      <w:r w:rsidR="00E666C0">
        <w:rPr>
          <w:lang w:val="en-US"/>
        </w:rPr>
        <w:t xml:space="preserve">solvent effects and typically results in a </w:t>
      </w:r>
      <w:r w:rsidR="007A2A1D">
        <w:rPr>
          <w:lang w:val="en-US"/>
        </w:rPr>
        <w:t>blue shift from 660-700 nm to 6</w:t>
      </w:r>
      <w:r w:rsidR="00C509DB">
        <w:rPr>
          <w:lang w:val="en-US"/>
        </w:rPr>
        <w:t>0</w:t>
      </w:r>
      <w:r w:rsidR="00E666C0">
        <w:rPr>
          <w:lang w:val="en-US"/>
        </w:rPr>
        <w:t>0-640 nm and broadening of the Q-band</w:t>
      </w:r>
      <w:r w:rsidR="00224A6B">
        <w:rPr>
          <w:lang w:val="en-US"/>
        </w:rPr>
        <w:t xml:space="preserve"> (H-aggregates)</w:t>
      </w:r>
      <w:r w:rsidR="00476359">
        <w:rPr>
          <w:lang w:val="en-US"/>
        </w:rPr>
        <w:t xml:space="preserve"> </w:t>
      </w:r>
      <w:r w:rsidR="00476359" w:rsidRPr="00476359">
        <w:rPr>
          <w:highlight w:val="yellow"/>
          <w:lang w:val="en-US"/>
        </w:rPr>
        <w:t>[]</w:t>
      </w:r>
      <w:r w:rsidR="00E666C0">
        <w:rPr>
          <w:lang w:val="en-US"/>
        </w:rPr>
        <w:t>.</w:t>
      </w:r>
      <w:r w:rsidR="00F56558">
        <w:rPr>
          <w:lang w:val="en-US"/>
        </w:rPr>
        <w:t xml:space="preserve"> Similar blue shifts we</w:t>
      </w:r>
      <w:r w:rsidR="00CC231C">
        <w:rPr>
          <w:lang w:val="en-US"/>
        </w:rPr>
        <w:t>re observed for various covalent and supramolecular cofacial dimers [</w:t>
      </w:r>
      <w:r w:rsidR="00CC231C" w:rsidRPr="00CC231C">
        <w:rPr>
          <w:highlight w:val="yellow"/>
          <w:lang w:val="en-US"/>
        </w:rPr>
        <w:t>10, Gorbunova_PcCrown,</w:t>
      </w:r>
      <w:r w:rsidR="00CC231C">
        <w:rPr>
          <w:lang w:val="en-US"/>
        </w:rPr>
        <w:t xml:space="preserve"> ?].</w:t>
      </w:r>
      <w:r w:rsidR="00E666C0">
        <w:rPr>
          <w:lang w:val="en-US"/>
        </w:rPr>
        <w:t xml:space="preserve"> In solid state, </w:t>
      </w:r>
      <w:r w:rsidR="00E666C0" w:rsidRPr="00E666C0">
        <w:rPr>
          <w:lang w:val="en-US"/>
        </w:rPr>
        <w:t>β-</w:t>
      </w:r>
      <w:r w:rsidR="00E666C0">
        <w:rPr>
          <w:lang w:val="en-US"/>
        </w:rPr>
        <w:t xml:space="preserve">modification of </w:t>
      </w:r>
      <w:r w:rsidR="00CD3E15">
        <w:rPr>
          <w:lang w:val="en-US"/>
        </w:rPr>
        <w:t>planar</w:t>
      </w:r>
      <w:r w:rsidR="00E666C0">
        <w:rPr>
          <w:lang w:val="en-US"/>
        </w:rPr>
        <w:t xml:space="preserve"> M(II)Pcs typically shows a </w:t>
      </w:r>
      <w:r w:rsidR="00CD3E15">
        <w:rPr>
          <w:lang w:val="en-US"/>
        </w:rPr>
        <w:t>close contact</w:t>
      </w:r>
      <w:r w:rsidR="00E666C0">
        <w:rPr>
          <w:lang w:val="en-US"/>
        </w:rPr>
        <w:t xml:space="preserve"> of central metal ion to a </w:t>
      </w:r>
      <w:r w:rsidR="00CD3E15">
        <w:rPr>
          <w:lang w:val="en-US"/>
        </w:rPr>
        <w:t>meso-</w:t>
      </w:r>
      <w:r w:rsidR="00E666C0">
        <w:rPr>
          <w:lang w:val="en-US"/>
        </w:rPr>
        <w:t xml:space="preserve">N atom of an adjacent molecule in a stack, and </w:t>
      </w:r>
      <w:r w:rsidR="00CD3E15">
        <w:rPr>
          <w:lang w:val="en-US"/>
        </w:rPr>
        <w:t>an inclination angle of the macrocycles within the stack of ~ 45</w:t>
      </w:r>
      <w:r w:rsidR="00F763FB">
        <w:rPr>
          <w:rFonts w:cstheme="minorHAnsi"/>
          <w:lang w:val="en-US"/>
        </w:rPr>
        <w:t>°</w:t>
      </w:r>
      <w:r w:rsidR="00CD3E15">
        <w:rPr>
          <w:lang w:val="en-US"/>
        </w:rPr>
        <w:t xml:space="preserve">. The inclination angle in </w:t>
      </w:r>
      <w:r w:rsidR="00CD3E15" w:rsidRPr="00CD3E15">
        <w:rPr>
          <w:lang w:val="en-US"/>
        </w:rPr>
        <w:t>α</w:t>
      </w:r>
      <w:r w:rsidR="00ED7E9B">
        <w:rPr>
          <w:lang w:val="en-US"/>
        </w:rPr>
        <w:t>-modification is ~ 30</w:t>
      </w:r>
      <w:r w:rsidR="00F763FB">
        <w:rPr>
          <w:rFonts w:cstheme="minorHAnsi"/>
          <w:lang w:val="en-US"/>
        </w:rPr>
        <w:t>°</w:t>
      </w:r>
      <w:r w:rsidR="00CD3E15">
        <w:rPr>
          <w:lang w:val="en-US"/>
        </w:rPr>
        <w:t xml:space="preserve">, and the metal shows a close contact to a pyrrole-N atom of an adjacent molecule. Different arrangements of the chromophores results in significantly different excitonic coupling, leading to </w:t>
      </w:r>
      <w:r w:rsidR="00FC69ED">
        <w:rPr>
          <w:lang w:val="en-US"/>
        </w:rPr>
        <w:t>a high variability of</w:t>
      </w:r>
      <w:r w:rsidR="00CD3E15">
        <w:rPr>
          <w:lang w:val="en-US"/>
        </w:rPr>
        <w:t xml:space="preserve"> </w:t>
      </w:r>
      <w:r w:rsidR="00FC69ED">
        <w:rPr>
          <w:lang w:val="en-US"/>
        </w:rPr>
        <w:t>absorption wavelengths</w:t>
      </w:r>
      <w:r w:rsidR="00CD3E15">
        <w:rPr>
          <w:lang w:val="en-US"/>
        </w:rPr>
        <w:t xml:space="preserve"> exhibited by crystalline phthalocyanines. </w:t>
      </w:r>
      <w:r w:rsidR="00FC69ED">
        <w:rPr>
          <w:lang w:val="en-US"/>
        </w:rPr>
        <w:t xml:space="preserve">Thus, </w:t>
      </w:r>
      <w:r w:rsidR="00C318A8" w:rsidRPr="00FC69ED">
        <w:rPr>
          <w:lang w:val="en-US"/>
        </w:rPr>
        <w:t>α</w:t>
      </w:r>
      <w:r w:rsidR="00FC69ED">
        <w:rPr>
          <w:lang w:val="en-US"/>
        </w:rPr>
        <w:t>-modifications of CuPc and ZnPc absorb</w:t>
      </w:r>
      <w:r w:rsidR="00FC69ED" w:rsidRPr="00FC69ED">
        <w:rPr>
          <w:lang w:val="en-US"/>
        </w:rPr>
        <w:t xml:space="preserve"> at λ</w:t>
      </w:r>
      <w:r w:rsidR="00F763FB">
        <w:rPr>
          <w:lang w:val="en-US"/>
        </w:rPr>
        <w:t xml:space="preserve"> </w:t>
      </w:r>
      <w:r w:rsidR="00FC69ED">
        <w:rPr>
          <w:lang w:val="en-US"/>
        </w:rPr>
        <w:t>~</w:t>
      </w:r>
      <w:r w:rsidR="00F763FB">
        <w:rPr>
          <w:lang w:val="en-US"/>
        </w:rPr>
        <w:t xml:space="preserve"> </w:t>
      </w:r>
      <w:r w:rsidR="00FC69ED" w:rsidRPr="00FC69ED">
        <w:rPr>
          <w:lang w:val="en-US"/>
        </w:rPr>
        <w:t xml:space="preserve">625 and </w:t>
      </w:r>
      <w:r w:rsidR="00FC69ED">
        <w:rPr>
          <w:lang w:val="en-US"/>
        </w:rPr>
        <w:t>~</w:t>
      </w:r>
      <w:r w:rsidR="00F763FB">
        <w:rPr>
          <w:lang w:val="en-US"/>
        </w:rPr>
        <w:t xml:space="preserve"> </w:t>
      </w:r>
      <w:r w:rsidR="00FC69ED" w:rsidRPr="00FC69ED">
        <w:rPr>
          <w:lang w:val="en-US"/>
        </w:rPr>
        <w:t xml:space="preserve">700 nm, </w:t>
      </w:r>
      <w:r w:rsidR="00C318A8">
        <w:rPr>
          <w:rFonts w:cstheme="minorHAnsi"/>
          <w:lang w:val="en-US"/>
        </w:rPr>
        <w:t>β</w:t>
      </w:r>
      <w:r w:rsidR="00C318A8">
        <w:rPr>
          <w:lang w:val="en-US"/>
        </w:rPr>
        <w:t xml:space="preserve"> </w:t>
      </w:r>
      <w:r w:rsidR="00FC69ED">
        <w:rPr>
          <w:lang w:val="en-US"/>
        </w:rPr>
        <w:t>-modifications</w:t>
      </w:r>
      <w:r w:rsidR="00FC69ED" w:rsidRPr="00FC69ED">
        <w:rPr>
          <w:lang w:val="en-US"/>
        </w:rPr>
        <w:t xml:space="preserve"> at λ</w:t>
      </w:r>
      <w:r w:rsidR="00F763FB">
        <w:rPr>
          <w:lang w:val="en-US"/>
        </w:rPr>
        <w:t xml:space="preserve"> </w:t>
      </w:r>
      <w:r w:rsidR="00FC69ED">
        <w:rPr>
          <w:lang w:val="en-US"/>
        </w:rPr>
        <w:t>~</w:t>
      </w:r>
      <w:r w:rsidR="00F763FB">
        <w:rPr>
          <w:lang w:val="en-US"/>
        </w:rPr>
        <w:t xml:space="preserve"> </w:t>
      </w:r>
      <w:r w:rsidR="00FC69ED" w:rsidRPr="00FC69ED">
        <w:rPr>
          <w:lang w:val="en-US"/>
        </w:rPr>
        <w:t>650</w:t>
      </w:r>
      <w:r w:rsidR="00FC69ED">
        <w:rPr>
          <w:lang w:val="en-US"/>
        </w:rPr>
        <w:t xml:space="preserve"> </w:t>
      </w:r>
      <w:r w:rsidR="00FC69ED" w:rsidRPr="00FC69ED">
        <w:rPr>
          <w:lang w:val="en-US"/>
        </w:rPr>
        <w:t>and</w:t>
      </w:r>
      <w:r w:rsidR="00FC69ED">
        <w:rPr>
          <w:lang w:val="en-US"/>
        </w:rPr>
        <w:t xml:space="preserve"> ~750 nm, and </w:t>
      </w:r>
      <w:r w:rsidR="00FC69ED" w:rsidRPr="00FC69ED">
        <w:rPr>
          <w:lang w:val="en-US"/>
        </w:rPr>
        <w:t>ε</w:t>
      </w:r>
      <w:r w:rsidR="00FC69ED">
        <w:rPr>
          <w:lang w:val="en-US"/>
        </w:rPr>
        <w:t xml:space="preserve">-CuPc </w:t>
      </w:r>
      <w:r w:rsidR="00FC69ED" w:rsidRPr="00FC69ED">
        <w:rPr>
          <w:lang w:val="en-US"/>
        </w:rPr>
        <w:t>at</w:t>
      </w:r>
      <w:r w:rsidR="007F7D73">
        <w:rPr>
          <w:lang w:val="en-US"/>
        </w:rPr>
        <w:t xml:space="preserve"> even longer wavelength</w:t>
      </w:r>
      <w:r w:rsidR="00FC69ED" w:rsidRPr="00FC69ED">
        <w:rPr>
          <w:lang w:val="en-US"/>
        </w:rPr>
        <w:t xml:space="preserve"> λ &lt;</w:t>
      </w:r>
      <w:r w:rsidR="007F7D73">
        <w:rPr>
          <w:lang w:val="en-US"/>
        </w:rPr>
        <w:t xml:space="preserve"> </w:t>
      </w:r>
      <w:r w:rsidR="00FC69ED" w:rsidRPr="00FC69ED">
        <w:rPr>
          <w:lang w:val="en-US"/>
        </w:rPr>
        <w:t>820 nm</w:t>
      </w:r>
      <w:r w:rsidR="00F763FB">
        <w:rPr>
          <w:lang w:val="en-US"/>
        </w:rPr>
        <w:t xml:space="preserve"> [</w:t>
      </w:r>
      <w:r w:rsidR="00F763FB" w:rsidRPr="00F763FB">
        <w:rPr>
          <w:highlight w:val="yellow"/>
          <w:lang w:val="en-US"/>
        </w:rPr>
        <w:t>ms appl ?]</w:t>
      </w:r>
      <w:r w:rsidR="00FC69ED">
        <w:rPr>
          <w:lang w:val="en-US"/>
        </w:rPr>
        <w:t xml:space="preserve">. The non-planar Ti(O)Pc with slipped-stacked </w:t>
      </w:r>
      <w:r w:rsidR="007F7D73">
        <w:rPr>
          <w:lang w:val="en-US"/>
        </w:rPr>
        <w:t xml:space="preserve">arrangement similar to J-aggregates shows an extremely red-shifted Q-band absorption at </w:t>
      </w:r>
      <w:r w:rsidR="007F7D73" w:rsidRPr="00FC69ED">
        <w:rPr>
          <w:lang w:val="en-US"/>
        </w:rPr>
        <w:t xml:space="preserve">λ </w:t>
      </w:r>
      <w:r w:rsidR="004461EE">
        <w:rPr>
          <w:lang w:val="en-US"/>
        </w:rPr>
        <w:t>~ 700 -</w:t>
      </w:r>
      <w:r w:rsidR="007F7D73">
        <w:rPr>
          <w:lang w:val="en-US"/>
        </w:rPr>
        <w:t xml:space="preserve"> 900 nm, and </w:t>
      </w:r>
      <w:r w:rsidR="004461EE">
        <w:rPr>
          <w:lang w:val="en-US"/>
        </w:rPr>
        <w:t>an efficient photoinduced charge carrier generation</w:t>
      </w:r>
      <w:r w:rsidR="00476359">
        <w:rPr>
          <w:lang w:val="en-US"/>
        </w:rPr>
        <w:t xml:space="preserve"> [</w:t>
      </w:r>
      <w:r w:rsidR="00F763FB" w:rsidRPr="00F763FB">
        <w:rPr>
          <w:highlight w:val="yellow"/>
          <w:lang w:val="en-US"/>
        </w:rPr>
        <w:t>TiOPc</w:t>
      </w:r>
      <w:r w:rsidR="00476359">
        <w:rPr>
          <w:lang w:val="en-US"/>
        </w:rPr>
        <w:t>]</w:t>
      </w:r>
      <w:r w:rsidR="004461EE">
        <w:rPr>
          <w:lang w:val="en-US"/>
        </w:rPr>
        <w:t>.</w:t>
      </w:r>
    </w:p>
    <w:p w:rsidR="004F334D" w:rsidRPr="00E874A3" w:rsidRDefault="008A1A84" w:rsidP="004F334D">
      <w:pPr>
        <w:rPr>
          <w:lang w:val="en-US"/>
        </w:rPr>
      </w:pPr>
      <w:r>
        <w:rPr>
          <w:lang w:val="en-US"/>
        </w:rPr>
        <w:t>S</w:t>
      </w:r>
      <w:r w:rsidRPr="008A1A84">
        <w:rPr>
          <w:lang w:val="en-US"/>
        </w:rPr>
        <w:t>lipped-stack</w:t>
      </w:r>
      <w:r w:rsidR="00F763FB">
        <w:rPr>
          <w:lang w:val="en-US"/>
        </w:rPr>
        <w:t>ed</w:t>
      </w:r>
      <w:r>
        <w:rPr>
          <w:lang w:val="en-US"/>
        </w:rPr>
        <w:t xml:space="preserve"> Pc</w:t>
      </w:r>
      <w:r w:rsidRPr="008A1A84">
        <w:rPr>
          <w:lang w:val="en-US"/>
        </w:rPr>
        <w:t xml:space="preserve"> </w:t>
      </w:r>
      <w:r w:rsidR="00F763FB">
        <w:rPr>
          <w:lang w:val="en-US"/>
        </w:rPr>
        <w:t>oligome</w:t>
      </w:r>
      <w:r w:rsidRPr="008A1A84">
        <w:rPr>
          <w:lang w:val="en-US"/>
        </w:rPr>
        <w:t>r</w:t>
      </w:r>
      <w:r>
        <w:rPr>
          <w:lang w:val="en-US"/>
        </w:rPr>
        <w:t>s</w:t>
      </w:r>
      <w:r w:rsidRPr="008A1A84">
        <w:rPr>
          <w:lang w:val="en-US"/>
        </w:rPr>
        <w:t xml:space="preserve"> </w:t>
      </w:r>
      <w:r>
        <w:rPr>
          <w:lang w:val="en-US"/>
        </w:rPr>
        <w:t xml:space="preserve">resemble structural patterns of </w:t>
      </w:r>
      <w:r w:rsidRPr="008A1A84">
        <w:rPr>
          <w:lang w:val="en-US"/>
        </w:rPr>
        <w:t>photosynthetic light-harvesting antenna consisting of</w:t>
      </w:r>
      <w:r>
        <w:rPr>
          <w:lang w:val="en-US"/>
        </w:rPr>
        <w:t xml:space="preserve"> bacteriochlo</w:t>
      </w:r>
      <w:r w:rsidRPr="008A1A84">
        <w:rPr>
          <w:lang w:val="en-US"/>
        </w:rPr>
        <w:t>rophyll dimers</w:t>
      </w:r>
      <w:r>
        <w:rPr>
          <w:lang w:val="en-US"/>
        </w:rPr>
        <w:t xml:space="preserve"> [</w:t>
      </w:r>
      <w:r w:rsidRPr="00F763FB">
        <w:rPr>
          <w:highlight w:val="yellow"/>
          <w:lang w:val="en-US"/>
        </w:rPr>
        <w:t>cyclop</w:t>
      </w:r>
      <w:r w:rsidR="0018796C" w:rsidRPr="00F763FB">
        <w:rPr>
          <w:highlight w:val="yellow"/>
          <w:lang w:val="en-US"/>
        </w:rPr>
        <w:t>h</w:t>
      </w:r>
      <w:r w:rsidRPr="00F763FB">
        <w:rPr>
          <w:highlight w:val="yellow"/>
          <w:lang w:val="en-US"/>
        </w:rPr>
        <w:t>_3</w:t>
      </w:r>
      <w:r>
        <w:rPr>
          <w:lang w:val="en-US"/>
        </w:rPr>
        <w:t>]</w:t>
      </w:r>
      <w:r w:rsidR="00C509DB">
        <w:rPr>
          <w:lang w:val="en-US"/>
        </w:rPr>
        <w:t>,</w:t>
      </w:r>
      <w:r w:rsidRPr="008A1A84">
        <w:rPr>
          <w:lang w:val="en-US"/>
        </w:rPr>
        <w:t xml:space="preserve"> </w:t>
      </w:r>
      <w:r>
        <w:rPr>
          <w:lang w:val="en-US"/>
        </w:rPr>
        <w:t>and they are</w:t>
      </w:r>
      <w:r w:rsidR="00F763FB">
        <w:rPr>
          <w:lang w:val="en-US"/>
        </w:rPr>
        <w:t xml:space="preserve"> photoactive </w:t>
      </w:r>
      <w:r w:rsidRPr="008A1A84">
        <w:rPr>
          <w:lang w:val="en-US"/>
        </w:rPr>
        <w:t xml:space="preserve">in contrast to </w:t>
      </w:r>
      <w:r>
        <w:rPr>
          <w:lang w:val="en-US"/>
        </w:rPr>
        <w:t>face-to-face Pc oligomers</w:t>
      </w:r>
      <w:r w:rsidRPr="008A1A84">
        <w:rPr>
          <w:lang w:val="en-US"/>
        </w:rPr>
        <w:t xml:space="preserve">. </w:t>
      </w:r>
      <w:r w:rsidRPr="00F763FB">
        <w:rPr>
          <w:highlight w:val="yellow"/>
          <w:lang w:val="en-US"/>
        </w:rPr>
        <w:t>2,4</w:t>
      </w:r>
      <w:r w:rsidR="001C7C2D">
        <w:rPr>
          <w:lang w:val="en-US"/>
        </w:rPr>
        <w:t xml:space="preserve"> for which a non-radiative decay of the excited states is typical </w:t>
      </w:r>
      <w:r w:rsidR="001C7C2D" w:rsidRPr="001C7C2D">
        <w:rPr>
          <w:highlight w:val="yellow"/>
          <w:lang w:val="en-US"/>
        </w:rPr>
        <w:t>[]</w:t>
      </w:r>
      <w:r w:rsidR="001C7C2D">
        <w:rPr>
          <w:lang w:val="en-US"/>
        </w:rPr>
        <w:t>.</w:t>
      </w:r>
      <w:r w:rsidR="00886B80">
        <w:rPr>
          <w:lang w:val="en-US"/>
        </w:rPr>
        <w:t xml:space="preserve"> </w:t>
      </w:r>
      <w:r w:rsidR="00886B80" w:rsidRPr="00886B80">
        <w:rPr>
          <w:lang w:val="en-US"/>
        </w:rPr>
        <w:t xml:space="preserve">Therefore, </w:t>
      </w:r>
      <w:r w:rsidR="00CC231C">
        <w:rPr>
          <w:lang w:val="en-US"/>
        </w:rPr>
        <w:t>edge-to-edge</w:t>
      </w:r>
      <w:r w:rsidR="00886B80" w:rsidRPr="00886B80">
        <w:rPr>
          <w:lang w:val="en-US"/>
        </w:rPr>
        <w:t xml:space="preserve"> dimers and J-aggregates are highly</w:t>
      </w:r>
      <w:r w:rsidR="00E5281E">
        <w:rPr>
          <w:lang w:val="en-US"/>
        </w:rPr>
        <w:t xml:space="preserve"> </w:t>
      </w:r>
      <w:r w:rsidR="00F763FB">
        <w:rPr>
          <w:lang w:val="en-US"/>
        </w:rPr>
        <w:t>desirable to tailor the</w:t>
      </w:r>
      <w:r w:rsidR="00886B80" w:rsidRPr="00886B80">
        <w:rPr>
          <w:lang w:val="en-US"/>
        </w:rPr>
        <w:t xml:space="preserve"> </w:t>
      </w:r>
      <w:r w:rsidR="00F763FB">
        <w:rPr>
          <w:lang w:val="en-US"/>
        </w:rPr>
        <w:t>photophysical</w:t>
      </w:r>
      <w:r w:rsidR="00886B80" w:rsidRPr="00886B80">
        <w:rPr>
          <w:lang w:val="en-US"/>
        </w:rPr>
        <w:t xml:space="preserve"> properties</w:t>
      </w:r>
      <w:r w:rsidR="00F763FB">
        <w:rPr>
          <w:lang w:val="en-US"/>
        </w:rPr>
        <w:t xml:space="preserve"> of Pcs</w:t>
      </w:r>
      <w:r w:rsidR="00886B80" w:rsidRPr="00886B80">
        <w:rPr>
          <w:lang w:val="en-US"/>
        </w:rPr>
        <w:t>.</w:t>
      </w:r>
      <w:r w:rsidR="004F334D">
        <w:rPr>
          <w:lang w:val="en-US"/>
        </w:rPr>
        <w:t xml:space="preserve"> </w:t>
      </w:r>
      <w:r w:rsidR="004F334D">
        <w:rPr>
          <w:lang w:val="en-US"/>
        </w:rPr>
        <w:lastRenderedPageBreak/>
        <w:t>Cyclophane-</w:t>
      </w:r>
      <w:r w:rsidR="00C509DB">
        <w:rPr>
          <w:lang w:val="en-US"/>
        </w:rPr>
        <w:t>fused</w:t>
      </w:r>
      <w:r w:rsidR="004F334D">
        <w:rPr>
          <w:lang w:val="en-US"/>
        </w:rPr>
        <w:t xml:space="preserve"> dimer </w:t>
      </w:r>
      <w:r w:rsidR="004F334D" w:rsidRPr="00C509DB">
        <w:rPr>
          <w:b/>
          <w:lang w:val="en-US"/>
        </w:rPr>
        <w:t>3</w:t>
      </w:r>
      <w:r w:rsidR="004F334D">
        <w:rPr>
          <w:lang w:val="en-US"/>
        </w:rPr>
        <w:t xml:space="preserve"> is fluorescent (</w:t>
      </w:r>
      <w:r w:rsidR="004F334D" w:rsidRPr="00F763FB">
        <w:rPr>
          <w:rFonts w:cstheme="minorHAnsi"/>
          <w:i/>
          <w:lang w:val="en-US"/>
        </w:rPr>
        <w:t>Φ</w:t>
      </w:r>
      <w:r w:rsidR="004F334D" w:rsidRPr="00F763FB">
        <w:rPr>
          <w:i/>
          <w:vertAlign w:val="subscript"/>
          <w:lang w:val="en-US"/>
        </w:rPr>
        <w:t>f</w:t>
      </w:r>
      <w:r w:rsidR="004F334D">
        <w:rPr>
          <w:lang w:val="en-US"/>
        </w:rPr>
        <w:t xml:space="preserve"> = 0.12), a metal-free “gable” dimer </w:t>
      </w:r>
      <w:r w:rsidR="004F334D" w:rsidRPr="00C509DB">
        <w:rPr>
          <w:b/>
          <w:lang w:val="en-US"/>
        </w:rPr>
        <w:t>1</w:t>
      </w:r>
      <w:r w:rsidR="004F334D">
        <w:rPr>
          <w:lang w:val="en-US"/>
        </w:rPr>
        <w:t xml:space="preserve"> is also fluorescent (</w:t>
      </w:r>
      <w:r w:rsidR="004F334D" w:rsidRPr="00F763FB">
        <w:rPr>
          <w:rFonts w:cstheme="minorHAnsi"/>
          <w:i/>
          <w:lang w:val="en-US"/>
        </w:rPr>
        <w:t>Φ</w:t>
      </w:r>
      <w:r w:rsidR="004F334D" w:rsidRPr="00F763FB">
        <w:rPr>
          <w:i/>
          <w:vertAlign w:val="subscript"/>
          <w:lang w:val="en-US"/>
        </w:rPr>
        <w:t>f</w:t>
      </w:r>
      <w:r w:rsidR="004F334D">
        <w:rPr>
          <w:lang w:val="en-US"/>
        </w:rPr>
        <w:t xml:space="preserve"> = 0.55), a “planar” dimer </w:t>
      </w:r>
      <w:r w:rsidR="004F334D" w:rsidRPr="00C509DB">
        <w:rPr>
          <w:b/>
          <w:lang w:val="en-US"/>
        </w:rPr>
        <w:t>2</w:t>
      </w:r>
      <w:r w:rsidR="004F334D">
        <w:rPr>
          <w:lang w:val="en-US"/>
        </w:rPr>
        <w:t xml:space="preserve"> shows a s</w:t>
      </w:r>
      <w:r w:rsidR="00C02E7A">
        <w:rPr>
          <w:lang w:val="en-US"/>
        </w:rPr>
        <w:t xml:space="preserve">inglet oxygen quantum yield of </w:t>
      </w:r>
      <w:r w:rsidR="004F334D" w:rsidRPr="00F763FB">
        <w:rPr>
          <w:rFonts w:cstheme="minorHAnsi"/>
          <w:i/>
          <w:lang w:val="en-US"/>
        </w:rPr>
        <w:t>Φ</w:t>
      </w:r>
      <w:r w:rsidR="004F334D" w:rsidRPr="00F763FB">
        <w:rPr>
          <w:rFonts w:cstheme="minorHAnsi"/>
          <w:i/>
          <w:vertAlign w:val="subscript"/>
          <w:lang w:val="en-US"/>
        </w:rPr>
        <w:t>Δ</w:t>
      </w:r>
      <w:r w:rsidR="004F334D">
        <w:rPr>
          <w:lang w:val="en-US"/>
        </w:rPr>
        <w:t xml:space="preserve"> = 0.08; imidazole-bridged supramolecular dimer </w:t>
      </w:r>
      <w:r w:rsidR="00C509DB" w:rsidRPr="00C509DB">
        <w:rPr>
          <w:b/>
          <w:lang w:val="en-US"/>
        </w:rPr>
        <w:t>6</w:t>
      </w:r>
      <w:r w:rsidR="00C509DB">
        <w:rPr>
          <w:lang w:val="en-US"/>
        </w:rPr>
        <w:t xml:space="preserve"> </w:t>
      </w:r>
      <w:r w:rsidR="004F334D">
        <w:rPr>
          <w:lang w:val="en-US"/>
        </w:rPr>
        <w:t>is</w:t>
      </w:r>
      <w:r w:rsidR="00C509DB">
        <w:rPr>
          <w:lang w:val="en-US"/>
        </w:rPr>
        <w:t xml:space="preserve"> also</w:t>
      </w:r>
      <w:r w:rsidR="004F334D">
        <w:rPr>
          <w:lang w:val="en-US"/>
        </w:rPr>
        <w:t xml:space="preserve"> fluorescent (</w:t>
      </w:r>
      <w:r w:rsidR="004F334D" w:rsidRPr="00F763FB">
        <w:rPr>
          <w:rFonts w:cstheme="minorHAnsi"/>
          <w:i/>
          <w:lang w:val="en-US"/>
        </w:rPr>
        <w:t>Φ</w:t>
      </w:r>
      <w:r w:rsidR="004F334D" w:rsidRPr="00F763FB">
        <w:rPr>
          <w:i/>
          <w:vertAlign w:val="subscript"/>
          <w:lang w:val="en-US"/>
        </w:rPr>
        <w:t>f</w:t>
      </w:r>
      <w:r w:rsidR="004F334D">
        <w:rPr>
          <w:lang w:val="en-US"/>
        </w:rPr>
        <w:t xml:space="preserve"> = 0.26).</w:t>
      </w:r>
      <w:r w:rsidR="0048637D">
        <w:rPr>
          <w:lang w:val="en-US"/>
        </w:rPr>
        <w:t xml:space="preserve"> Surprisingly, for edge-to edge Pc dimer </w:t>
      </w:r>
      <w:r w:rsidR="0048637D" w:rsidRPr="0048637D">
        <w:rPr>
          <w:b/>
          <w:lang w:val="en-US"/>
        </w:rPr>
        <w:t>2</w:t>
      </w:r>
      <w:r w:rsidR="0048637D">
        <w:rPr>
          <w:lang w:val="en-US"/>
        </w:rPr>
        <w:t xml:space="preserve"> no redshift expected according to Kasha’s theory and the eq. (1) was observed in contrast to slipped-stack </w:t>
      </w:r>
      <w:r w:rsidR="0048637D" w:rsidRPr="0048637D">
        <w:rPr>
          <w:b/>
          <w:lang w:val="en-US"/>
        </w:rPr>
        <w:t>3</w:t>
      </w:r>
      <w:r w:rsidR="00A73B62">
        <w:rPr>
          <w:lang w:val="en-US"/>
        </w:rPr>
        <w:t xml:space="preserve"> </w:t>
      </w:r>
      <w:r w:rsidR="0013794E" w:rsidRPr="0013794E">
        <w:rPr>
          <w:lang w:val="en-US"/>
        </w:rPr>
        <w:t xml:space="preserve">showing a strong bathochromic Q-band shift </w:t>
      </w:r>
      <w:r w:rsidR="00A73B62">
        <w:rPr>
          <w:lang w:val="en-US"/>
        </w:rPr>
        <w:t>(</w:t>
      </w:r>
      <w:r w:rsidR="00A73B62" w:rsidRPr="001C7C2D">
        <w:rPr>
          <w:highlight w:val="yellow"/>
          <w:lang w:val="en-US"/>
        </w:rPr>
        <w:t>Table 1</w:t>
      </w:r>
      <w:r w:rsidR="00A73B62">
        <w:rPr>
          <w:lang w:val="en-US"/>
        </w:rPr>
        <w:t>)</w:t>
      </w:r>
      <w:r w:rsidR="0010712E">
        <w:rPr>
          <w:lang w:val="en-US"/>
        </w:rPr>
        <w:t xml:space="preserve"> and H-dimers showing a significant </w:t>
      </w:r>
      <w:r w:rsidR="001C7C2D">
        <w:rPr>
          <w:lang w:val="en-US"/>
        </w:rPr>
        <w:t>hypsochromic</w:t>
      </w:r>
      <w:r w:rsidR="0010712E">
        <w:rPr>
          <w:lang w:val="en-US"/>
        </w:rPr>
        <w:t xml:space="preserve"> shift</w:t>
      </w:r>
      <w:r w:rsidR="0048637D">
        <w:rPr>
          <w:lang w:val="en-US"/>
        </w:rPr>
        <w:t xml:space="preserve">. </w:t>
      </w:r>
      <w:r w:rsidR="0009117E" w:rsidRPr="0009117E">
        <w:rPr>
          <w:lang w:val="en-US"/>
        </w:rPr>
        <w:t>It</w:t>
      </w:r>
      <w:r w:rsidR="0048637D">
        <w:rPr>
          <w:lang w:val="en-US"/>
        </w:rPr>
        <w:t xml:space="preserve"> was </w:t>
      </w:r>
      <w:r w:rsidR="0009117E" w:rsidRPr="0009117E">
        <w:rPr>
          <w:lang w:val="en-US"/>
        </w:rPr>
        <w:t>concluded</w:t>
      </w:r>
      <w:r w:rsidR="0048637D">
        <w:rPr>
          <w:lang w:val="en-US"/>
        </w:rPr>
        <w:t xml:space="preserve"> [</w:t>
      </w:r>
      <w:r w:rsidR="0048637D" w:rsidRPr="0010712E">
        <w:rPr>
          <w:highlight w:val="yellow"/>
          <w:lang w:val="en-US"/>
        </w:rPr>
        <w:t>ms rev</w:t>
      </w:r>
      <w:r w:rsidR="0048637D">
        <w:rPr>
          <w:lang w:val="en-US"/>
        </w:rPr>
        <w:t xml:space="preserve">] </w:t>
      </w:r>
      <w:r w:rsidR="0009117E" w:rsidRPr="0009117E">
        <w:rPr>
          <w:lang w:val="en-US"/>
        </w:rPr>
        <w:t>that</w:t>
      </w:r>
      <w:r w:rsidR="0048637D">
        <w:rPr>
          <w:lang w:val="en-US"/>
        </w:rPr>
        <w:t xml:space="preserve"> </w:t>
      </w:r>
      <w:r w:rsidR="00E874A3">
        <w:rPr>
          <w:rFonts w:cstheme="minorHAnsi"/>
          <w:lang w:val="en-US"/>
        </w:rPr>
        <w:t>π</w:t>
      </w:r>
      <w:r w:rsidR="004B4608">
        <w:rPr>
          <w:lang w:val="en-US"/>
        </w:rPr>
        <w:t>-</w:t>
      </w:r>
      <w:r w:rsidR="0048637D">
        <w:rPr>
          <w:lang w:val="en-US"/>
        </w:rPr>
        <w:t>MO overlap</w:t>
      </w:r>
      <w:r w:rsidR="0009117E" w:rsidRPr="0009117E">
        <w:rPr>
          <w:lang w:val="en-US"/>
        </w:rPr>
        <w:t xml:space="preserve"> is essential</w:t>
      </w:r>
      <w:r w:rsidR="0013794E" w:rsidRPr="0013794E">
        <w:rPr>
          <w:lang w:val="en-US"/>
        </w:rPr>
        <w:t xml:space="preserve"> </w:t>
      </w:r>
      <w:r w:rsidR="0048637D">
        <w:rPr>
          <w:lang w:val="en-US"/>
        </w:rPr>
        <w:t xml:space="preserve">for </w:t>
      </w:r>
      <w:r w:rsidR="004B4608">
        <w:rPr>
          <w:lang w:val="en-US"/>
        </w:rPr>
        <w:t xml:space="preserve">the </w:t>
      </w:r>
      <w:r w:rsidR="0048637D">
        <w:rPr>
          <w:lang w:val="en-US"/>
        </w:rPr>
        <w:t>efficient excitonic coupl</w:t>
      </w:r>
      <w:r w:rsidR="0013794E">
        <w:rPr>
          <w:lang w:val="en-US"/>
        </w:rPr>
        <w:t xml:space="preserve">ing in </w:t>
      </w:r>
      <w:r w:rsidR="00E874A3" w:rsidRPr="00E874A3">
        <w:rPr>
          <w:lang w:val="en-US"/>
        </w:rPr>
        <w:t xml:space="preserve">the </w:t>
      </w:r>
      <w:r w:rsidR="003A1DEF">
        <w:rPr>
          <w:lang w:val="en-US"/>
        </w:rPr>
        <w:t>Pc dimers, crystals and</w:t>
      </w:r>
      <w:r w:rsidR="0013794E" w:rsidRPr="0013794E">
        <w:rPr>
          <w:lang w:val="en-US"/>
        </w:rPr>
        <w:t xml:space="preserve"> aggregates</w:t>
      </w:r>
      <w:r w:rsidR="00E874A3">
        <w:rPr>
          <w:lang w:val="en-US"/>
        </w:rPr>
        <w:t>,</w:t>
      </w:r>
      <w:r w:rsidR="00E874A3" w:rsidRPr="00E874A3">
        <w:rPr>
          <w:lang w:val="en-US"/>
        </w:rPr>
        <w:t xml:space="preserve"> and purely Coulombic coupling of the transition dipoles</w:t>
      </w:r>
      <w:r w:rsidR="0010712E">
        <w:rPr>
          <w:lang w:val="en-US"/>
        </w:rPr>
        <w:t xml:space="preserve"> (eq. (1))</w:t>
      </w:r>
      <w:r w:rsidR="00E874A3" w:rsidRPr="00E874A3">
        <w:rPr>
          <w:lang w:val="en-US"/>
        </w:rPr>
        <w:t xml:space="preserve"> </w:t>
      </w:r>
      <w:r w:rsidR="003A1DEF">
        <w:rPr>
          <w:lang w:val="en-US"/>
        </w:rPr>
        <w:t>is</w:t>
      </w:r>
      <w:r w:rsidR="00E874A3" w:rsidRPr="00E874A3">
        <w:rPr>
          <w:lang w:val="en-US"/>
        </w:rPr>
        <w:t xml:space="preserve"> not </w:t>
      </w:r>
      <w:r w:rsidR="003A1DEF">
        <w:rPr>
          <w:lang w:val="en-US"/>
        </w:rPr>
        <w:t xml:space="preserve">able to </w:t>
      </w:r>
      <w:r w:rsidR="00E874A3" w:rsidRPr="00E874A3">
        <w:rPr>
          <w:lang w:val="en-US"/>
        </w:rPr>
        <w:t>explain the observed Q-band shifts.</w:t>
      </w:r>
      <w:r w:rsidR="003A1DEF">
        <w:rPr>
          <w:lang w:val="en-US"/>
        </w:rPr>
        <w:t xml:space="preserve"> </w:t>
      </w:r>
      <w:r w:rsidR="003A1DEF" w:rsidRPr="003A1DEF">
        <w:rPr>
          <w:color w:val="FF0000"/>
          <w:lang w:val="en-US"/>
        </w:rPr>
        <w:t>Here to add some refs. about short-range/CR coupling.</w:t>
      </w:r>
    </w:p>
    <w:p w:rsidR="00EC47F4" w:rsidRDefault="00C509DB" w:rsidP="009F350D">
      <w:pPr>
        <w:rPr>
          <w:lang w:val="en-US"/>
        </w:rPr>
      </w:pPr>
      <w:r>
        <w:rPr>
          <w:lang w:val="en-US"/>
        </w:rPr>
        <w:t>T</w:t>
      </w:r>
      <w:r w:rsidR="004461EE">
        <w:rPr>
          <w:lang w:val="en-US"/>
        </w:rPr>
        <w:t xml:space="preserve">o </w:t>
      </w:r>
      <w:r w:rsidR="000369E3">
        <w:rPr>
          <w:lang w:val="en-US"/>
        </w:rPr>
        <w:t xml:space="preserve">organize Pc chromophores into </w:t>
      </w:r>
      <w:r>
        <w:rPr>
          <w:lang w:val="en-US"/>
        </w:rPr>
        <w:t>tailored</w:t>
      </w:r>
      <w:r w:rsidR="000369E3">
        <w:rPr>
          <w:lang w:val="en-US"/>
        </w:rPr>
        <w:t xml:space="preserve"> structures </w:t>
      </w:r>
      <w:r>
        <w:rPr>
          <w:lang w:val="en-US"/>
        </w:rPr>
        <w:t>it is therefore important to</w:t>
      </w:r>
      <w:r w:rsidR="000369E3">
        <w:rPr>
          <w:lang w:val="en-US"/>
        </w:rPr>
        <w:t xml:space="preserve"> theoretically predict their photophysical properties.</w:t>
      </w:r>
      <w:r w:rsidR="00652BFF">
        <w:rPr>
          <w:lang w:val="en-US"/>
        </w:rPr>
        <w:t xml:space="preserve"> Nowadays, machine-learning methods are growing up for predicting crystal structures of molecular materials [</w:t>
      </w:r>
      <w:r w:rsidR="009F350D">
        <w:rPr>
          <w:lang w:val="en-US"/>
        </w:rPr>
        <w:t>A.</w:t>
      </w:r>
      <w:r w:rsidR="009F350D" w:rsidRPr="009F350D">
        <w:rPr>
          <w:lang w:val="en-US"/>
        </w:rPr>
        <w:t>O. Gudovannyy, J</w:t>
      </w:r>
      <w:r w:rsidR="009F350D">
        <w:rPr>
          <w:lang w:val="en-US"/>
        </w:rPr>
        <w:t>.</w:t>
      </w:r>
      <w:r w:rsidR="009F350D" w:rsidRPr="009F350D">
        <w:rPr>
          <w:lang w:val="en-US"/>
        </w:rPr>
        <w:t>M. Schäfer, O</w:t>
      </w:r>
      <w:r w:rsidR="009F350D">
        <w:rPr>
          <w:lang w:val="en-US"/>
        </w:rPr>
        <w:t>.</w:t>
      </w:r>
      <w:r w:rsidR="009F350D" w:rsidRPr="009F350D">
        <w:rPr>
          <w:lang w:val="en-US"/>
        </w:rPr>
        <w:t xml:space="preserve"> Gerdes, D</w:t>
      </w:r>
      <w:r w:rsidR="009F350D">
        <w:rPr>
          <w:lang w:val="en-US"/>
        </w:rPr>
        <w:t>.</w:t>
      </w:r>
      <w:r w:rsidR="009F350D" w:rsidRPr="009F350D">
        <w:rPr>
          <w:lang w:val="en-US"/>
        </w:rPr>
        <w:t xml:space="preserve"> Hildebrandt,</w:t>
      </w:r>
      <w:r w:rsidR="009F350D">
        <w:rPr>
          <w:lang w:val="en-US"/>
        </w:rPr>
        <w:t xml:space="preserve"> </w:t>
      </w:r>
      <w:r w:rsidR="009F350D" w:rsidRPr="009F350D">
        <w:rPr>
          <w:lang w:val="en-US"/>
        </w:rPr>
        <w:t>G</w:t>
      </w:r>
      <w:r w:rsidR="009F350D">
        <w:rPr>
          <w:lang w:val="en-US"/>
        </w:rPr>
        <w:t>.</w:t>
      </w:r>
      <w:r w:rsidR="009F350D" w:rsidRPr="009F350D">
        <w:rPr>
          <w:lang w:val="en-US"/>
        </w:rPr>
        <w:t xml:space="preserve"> Mattersteig, M</w:t>
      </w:r>
      <w:r w:rsidR="009F350D">
        <w:rPr>
          <w:lang w:val="en-US"/>
        </w:rPr>
        <w:t>.</w:t>
      </w:r>
      <w:r w:rsidR="009F350D" w:rsidRPr="009F350D">
        <w:rPr>
          <w:lang w:val="en-US"/>
        </w:rPr>
        <w:t xml:space="preserve"> Pfeiffer, F</w:t>
      </w:r>
      <w:r w:rsidR="009F350D">
        <w:rPr>
          <w:lang w:val="en-US"/>
        </w:rPr>
        <w:t>.</w:t>
      </w:r>
      <w:r w:rsidR="009F350D" w:rsidRPr="009F350D">
        <w:rPr>
          <w:lang w:val="en-US"/>
        </w:rPr>
        <w:t xml:space="preserve"> Ortmann</w:t>
      </w:r>
      <w:r w:rsidR="009F350D">
        <w:rPr>
          <w:lang w:val="en-US"/>
        </w:rPr>
        <w:t xml:space="preserve">, </w:t>
      </w:r>
      <w:r w:rsidR="009F350D" w:rsidRPr="009F350D">
        <w:rPr>
          <w:lang w:val="en-US"/>
        </w:rPr>
        <w:t>Adv. Funct. Mater. 2025, 2421048</w:t>
      </w:r>
      <w:r w:rsidR="00652BFF">
        <w:rPr>
          <w:lang w:val="en-US"/>
        </w:rPr>
        <w:t xml:space="preserve">] which are highly dependent on accurate quantum-chemical </w:t>
      </w:r>
      <w:r w:rsidR="009F350D">
        <w:rPr>
          <w:lang w:val="en-US"/>
        </w:rPr>
        <w:t>prediction</w:t>
      </w:r>
      <w:r w:rsidR="00652BFF">
        <w:rPr>
          <w:lang w:val="en-US"/>
        </w:rPr>
        <w:t xml:space="preserve"> of energ</w:t>
      </w:r>
      <w:r w:rsidR="009F350D">
        <w:rPr>
          <w:lang w:val="en-US"/>
        </w:rPr>
        <w:t>y</w:t>
      </w:r>
      <w:r w:rsidR="00652BFF">
        <w:rPr>
          <w:lang w:val="en-US"/>
        </w:rPr>
        <w:t xml:space="preserve"> and properties. </w:t>
      </w:r>
      <w:r w:rsidR="00505E50" w:rsidRPr="00505E50">
        <w:rPr>
          <w:highlight w:val="yellow"/>
          <w:lang w:val="en-US"/>
        </w:rPr>
        <w:t>&lt;add few words about</w:t>
      </w:r>
      <w:r w:rsidR="00505E50">
        <w:rPr>
          <w:highlight w:val="yellow"/>
          <w:lang w:val="en-US"/>
        </w:rPr>
        <w:t xml:space="preserve"> importance of </w:t>
      </w:r>
      <w:r w:rsidR="00505E50" w:rsidRPr="00505E50">
        <w:rPr>
          <w:highlight w:val="yellow"/>
          <w:lang w:val="en-US"/>
        </w:rPr>
        <w:t>photophysical properties of crystalline Pcs</w:t>
      </w:r>
      <w:r w:rsidR="003A1DEF">
        <w:rPr>
          <w:highlight w:val="yellow"/>
          <w:lang w:val="en-US"/>
        </w:rPr>
        <w:t xml:space="preserve"> from the “applications” paper</w:t>
      </w:r>
      <w:r w:rsidR="00505E50" w:rsidRPr="00505E50">
        <w:rPr>
          <w:highlight w:val="yellow"/>
          <w:lang w:val="en-US"/>
        </w:rPr>
        <w:t>&gt;</w:t>
      </w:r>
      <w:r w:rsidR="000369E3">
        <w:rPr>
          <w:lang w:val="en-US"/>
        </w:rPr>
        <w:t xml:space="preserve"> Previously, we </w:t>
      </w:r>
      <w:r w:rsidR="00886B80">
        <w:rPr>
          <w:lang w:val="en-US"/>
        </w:rPr>
        <w:t xml:space="preserve">have </w:t>
      </w:r>
      <w:r w:rsidR="000369E3">
        <w:rPr>
          <w:lang w:val="en-US"/>
        </w:rPr>
        <w:t>studied</w:t>
      </w:r>
      <w:r w:rsidR="000369E3" w:rsidRPr="000369E3">
        <w:rPr>
          <w:lang w:val="en-US"/>
        </w:rPr>
        <w:t xml:space="preserve"> UV/Vis/NIR spectra </w:t>
      </w:r>
      <w:r w:rsidR="000369E3">
        <w:rPr>
          <w:lang w:val="en-US"/>
        </w:rPr>
        <w:t xml:space="preserve">and </w:t>
      </w:r>
      <w:r w:rsidR="000369E3" w:rsidRPr="000369E3">
        <w:rPr>
          <w:lang w:val="en-US"/>
        </w:rPr>
        <w:t xml:space="preserve">energy gaps of </w:t>
      </w:r>
      <w:r w:rsidR="000369E3">
        <w:rPr>
          <w:lang w:val="en-US"/>
        </w:rPr>
        <w:t xml:space="preserve">conjugated </w:t>
      </w:r>
      <w:r w:rsidR="000369E3" w:rsidRPr="000369E3">
        <w:rPr>
          <w:lang w:val="en-US"/>
        </w:rPr>
        <w:t xml:space="preserve">oligomeric phthalocyanine zinc (II) complexes </w:t>
      </w:r>
      <w:r w:rsidR="000369E3">
        <w:rPr>
          <w:lang w:val="en-US"/>
        </w:rPr>
        <w:t>by TD-DFT and have shown that</w:t>
      </w:r>
      <w:r w:rsidR="000369E3" w:rsidRPr="000369E3">
        <w:rPr>
          <w:lang w:val="en-US"/>
        </w:rPr>
        <w:t xml:space="preserve"> calculations with range-separated hybrid functional LC-BLYP </w:t>
      </w:r>
      <w:r w:rsidR="00C02E7A">
        <w:rPr>
          <w:lang w:val="en-US"/>
        </w:rPr>
        <w:t>provide</w:t>
      </w:r>
      <w:r w:rsidR="003A1DEF">
        <w:rPr>
          <w:lang w:val="en-US"/>
        </w:rPr>
        <w:t xml:space="preserve"> a</w:t>
      </w:r>
      <w:r w:rsidR="000369E3" w:rsidRPr="000369E3">
        <w:rPr>
          <w:lang w:val="en-US"/>
        </w:rPr>
        <w:t xml:space="preserve"> good agreement with</w:t>
      </w:r>
      <w:r w:rsidR="00A73B62">
        <w:rPr>
          <w:lang w:val="en-US"/>
        </w:rPr>
        <w:t xml:space="preserve"> the</w:t>
      </w:r>
      <w:r w:rsidR="000369E3" w:rsidRPr="000369E3">
        <w:rPr>
          <w:lang w:val="en-US"/>
        </w:rPr>
        <w:t xml:space="preserve"> experimental spectra</w:t>
      </w:r>
      <w:r w:rsidR="001C7C2D">
        <w:rPr>
          <w:lang w:val="en-US"/>
        </w:rPr>
        <w:t xml:space="preserve"> [</w:t>
      </w:r>
      <w:r w:rsidR="001C7C2D" w:rsidRPr="001C7C2D">
        <w:rPr>
          <w:highlight w:val="yellow"/>
          <w:lang w:val="en-US"/>
        </w:rPr>
        <w:t>Part1, Part2</w:t>
      </w:r>
      <w:r w:rsidR="001C7C2D">
        <w:rPr>
          <w:lang w:val="en-US"/>
        </w:rPr>
        <w:t>]</w:t>
      </w:r>
      <w:r w:rsidR="000369E3" w:rsidRPr="000369E3">
        <w:rPr>
          <w:lang w:val="en-US"/>
        </w:rPr>
        <w:t>.</w:t>
      </w:r>
      <w:r w:rsidR="006D7C8B">
        <w:rPr>
          <w:lang w:val="en-US"/>
        </w:rPr>
        <w:t xml:space="preserve"> </w:t>
      </w:r>
      <w:r w:rsidR="006D7C8B" w:rsidRPr="00124CA9">
        <w:rPr>
          <w:highlight w:val="green"/>
          <w:lang w:val="en-US"/>
        </w:rPr>
        <w:t>The Q-band</w:t>
      </w:r>
      <w:r w:rsidR="006D7C8B">
        <w:rPr>
          <w:highlight w:val="green"/>
          <w:lang w:val="en-US"/>
        </w:rPr>
        <w:t xml:space="preserve"> energy</w:t>
      </w:r>
      <w:r w:rsidR="006D7C8B" w:rsidRPr="00124CA9">
        <w:rPr>
          <w:highlight w:val="green"/>
          <w:lang w:val="en-US"/>
        </w:rPr>
        <w:t xml:space="preserve"> of oligoPc</w:t>
      </w:r>
      <w:r w:rsidR="006D7C8B">
        <w:rPr>
          <w:highlight w:val="green"/>
          <w:lang w:val="en-US"/>
        </w:rPr>
        <w:t>s</w:t>
      </w:r>
      <w:r w:rsidR="006D7C8B" w:rsidRPr="00124CA9">
        <w:rPr>
          <w:highlight w:val="green"/>
          <w:lang w:val="en-US"/>
        </w:rPr>
        <w:t xml:space="preserve"> was extrapolated</w:t>
      </w:r>
      <w:r w:rsidR="006D7C8B">
        <w:rPr>
          <w:highlight w:val="green"/>
          <w:lang w:val="en-US"/>
        </w:rPr>
        <w:t xml:space="preserve"> up to</w:t>
      </w:r>
      <w:r w:rsidR="006D7C8B" w:rsidRPr="00124CA9">
        <w:rPr>
          <w:highlight w:val="green"/>
          <w:lang w:val="en-US"/>
        </w:rPr>
        <w:t xml:space="preserve"> polyPc and compared to</w:t>
      </w:r>
      <w:r w:rsidR="006D7C8B">
        <w:rPr>
          <w:highlight w:val="green"/>
          <w:lang w:val="en-US"/>
        </w:rPr>
        <w:t xml:space="preserve"> a</w:t>
      </w:r>
      <w:r w:rsidR="006D7C8B" w:rsidRPr="00124CA9">
        <w:rPr>
          <w:highlight w:val="green"/>
          <w:lang w:val="en-US"/>
        </w:rPr>
        <w:t xml:space="preserve"> direct calculation of the band gap.</w:t>
      </w:r>
    </w:p>
    <w:p w:rsidR="00C509DB" w:rsidRPr="00505E50" w:rsidRDefault="00E874A3" w:rsidP="00E874A3">
      <w:pPr>
        <w:rPr>
          <w:lang w:val="en-US"/>
        </w:rPr>
      </w:pPr>
      <w:r w:rsidRPr="00E874A3">
        <w:rPr>
          <w:lang w:val="en-US"/>
        </w:rPr>
        <w:t>H</w:t>
      </w:r>
      <w:r>
        <w:rPr>
          <w:lang w:val="en-US"/>
        </w:rPr>
        <w:t xml:space="preserve">ere we </w:t>
      </w:r>
      <w:r w:rsidRPr="00E874A3">
        <w:rPr>
          <w:lang w:val="en-US"/>
        </w:rPr>
        <w:t>benchmark th</w:t>
      </w:r>
      <w:r w:rsidR="00505E50" w:rsidRPr="00505E50">
        <w:rPr>
          <w:lang w:val="en-US"/>
        </w:rPr>
        <w:t>e above-mentioned LC-TDDFT</w:t>
      </w:r>
      <w:r w:rsidRPr="00E874A3">
        <w:rPr>
          <w:lang w:val="en-US"/>
        </w:rPr>
        <w:t xml:space="preserve"> </w:t>
      </w:r>
      <w:r w:rsidR="00505E50" w:rsidRPr="00505E50">
        <w:rPr>
          <w:lang w:val="en-US"/>
        </w:rPr>
        <w:t>approach</w:t>
      </w:r>
      <w:r w:rsidRPr="00E874A3">
        <w:rPr>
          <w:lang w:val="en-US"/>
        </w:rPr>
        <w:t xml:space="preserve"> </w:t>
      </w:r>
      <w:r w:rsidR="00505E50" w:rsidRPr="00505E50">
        <w:rPr>
          <w:lang w:val="en-US"/>
        </w:rPr>
        <w:t>on</w:t>
      </w:r>
      <w:r w:rsidRPr="00E874A3">
        <w:rPr>
          <w:lang w:val="en-US"/>
        </w:rPr>
        <w:t xml:space="preserve"> </w:t>
      </w:r>
      <w:r>
        <w:rPr>
          <w:lang w:val="en-US"/>
        </w:rPr>
        <w:t xml:space="preserve">excitonically coupled electronic transitions in </w:t>
      </w:r>
      <w:r w:rsidRPr="00E874A3">
        <w:rPr>
          <w:lang w:val="en-US"/>
        </w:rPr>
        <w:t>non-co</w:t>
      </w:r>
      <w:r>
        <w:rPr>
          <w:lang w:val="en-US"/>
        </w:rPr>
        <w:t>njugated</w:t>
      </w:r>
      <w:r w:rsidRPr="00E874A3">
        <w:rPr>
          <w:lang w:val="en-US"/>
        </w:rPr>
        <w:t xml:space="preserve"> binuc</w:t>
      </w:r>
      <w:r>
        <w:rPr>
          <w:lang w:val="en-US"/>
        </w:rPr>
        <w:t>lear Pcs</w:t>
      </w:r>
      <w:r w:rsidR="006768D0">
        <w:rPr>
          <w:lang w:val="en-US"/>
        </w:rPr>
        <w:t>.</w:t>
      </w:r>
      <w:r w:rsidR="006768D0" w:rsidRPr="006768D0">
        <w:rPr>
          <w:lang w:val="en-US"/>
        </w:rPr>
        <w:t xml:space="preserve"> The</w:t>
      </w:r>
      <w:r w:rsidR="001C7C2D">
        <w:rPr>
          <w:lang w:val="en-US"/>
        </w:rPr>
        <w:t>n the same</w:t>
      </w:r>
      <w:r w:rsidR="006768D0" w:rsidRPr="006768D0">
        <w:rPr>
          <w:lang w:val="en-US"/>
        </w:rPr>
        <w:t xml:space="preserve"> </w:t>
      </w:r>
      <w:r w:rsidR="00505E50" w:rsidRPr="00505E50">
        <w:rPr>
          <w:lang w:val="en-US"/>
        </w:rPr>
        <w:t>method is used</w:t>
      </w:r>
      <w:r w:rsidR="006768D0" w:rsidRPr="006768D0">
        <w:rPr>
          <w:lang w:val="en-US"/>
        </w:rPr>
        <w:t xml:space="preserve"> to investigate influence of relative position of the Pc chromophores (</w:t>
      </w:r>
      <w:r w:rsidR="006768D0" w:rsidRPr="00537599">
        <w:rPr>
          <w:i/>
          <w:lang w:val="en-US"/>
        </w:rPr>
        <w:t>r</w:t>
      </w:r>
      <w:r w:rsidR="006768D0" w:rsidRPr="006768D0">
        <w:rPr>
          <w:lang w:val="en-US"/>
        </w:rPr>
        <w:t xml:space="preserve"> and </w:t>
      </w:r>
      <w:r w:rsidR="006768D0">
        <w:rPr>
          <w:rFonts w:cstheme="minorHAnsi"/>
          <w:lang w:val="en-US"/>
        </w:rPr>
        <w:t>θ</w:t>
      </w:r>
      <w:r w:rsidR="006768D0" w:rsidRPr="006768D0">
        <w:rPr>
          <w:lang w:val="en-US"/>
        </w:rPr>
        <w:t xml:space="preserve"> in the eq. (1)) on the Q-band transition </w:t>
      </w:r>
      <w:r w:rsidR="006768D0">
        <w:rPr>
          <w:lang w:val="en-US"/>
        </w:rPr>
        <w:t>energies</w:t>
      </w:r>
      <w:r w:rsidR="00505E50">
        <w:rPr>
          <w:lang w:val="en-US"/>
        </w:rPr>
        <w:t xml:space="preserve"> and to explain the </w:t>
      </w:r>
      <w:r w:rsidR="00505E50" w:rsidRPr="00505E50">
        <w:rPr>
          <w:lang w:val="en-US"/>
        </w:rPr>
        <w:t>excitonic coupling effects observed for phthalocyanine aggregates, dimers and crystals.</w:t>
      </w:r>
    </w:p>
    <w:p w:rsidR="0058095A" w:rsidRDefault="00691044">
      <w:pPr>
        <w:rPr>
          <w:b/>
          <w:lang w:val="en-US"/>
        </w:rPr>
      </w:pPr>
      <w:r>
        <w:rPr>
          <w:b/>
          <w:lang w:val="en-US"/>
        </w:rPr>
        <w:t>Results and discussion</w:t>
      </w:r>
    </w:p>
    <w:p w:rsidR="007A2A1D" w:rsidRPr="008E1F2F" w:rsidRDefault="009F05DD" w:rsidP="00691044">
      <w:pPr>
        <w:rPr>
          <w:lang w:val="en-US"/>
        </w:rPr>
      </w:pPr>
      <w:r w:rsidRPr="009F05DD">
        <w:rPr>
          <w:b/>
          <w:lang w:val="en-US"/>
        </w:rPr>
        <w:t>Bridged oligophthalocyanines.</w:t>
      </w:r>
      <w:r>
        <w:rPr>
          <w:lang w:val="en-US"/>
        </w:rPr>
        <w:t xml:space="preserve"> </w:t>
      </w:r>
      <w:r w:rsidR="00EC7849">
        <w:rPr>
          <w:lang w:val="en-US"/>
        </w:rPr>
        <w:t>“R</w:t>
      </w:r>
      <w:r>
        <w:rPr>
          <w:lang w:val="en-US"/>
        </w:rPr>
        <w:t>igid” binuclear Pcs</w:t>
      </w:r>
      <w:r w:rsidR="00832F12">
        <w:rPr>
          <w:lang w:val="en-US"/>
        </w:rPr>
        <w:t xml:space="preserve"> </w:t>
      </w:r>
      <w:r w:rsidR="00832F12" w:rsidRPr="00513630">
        <w:rPr>
          <w:b/>
          <w:lang w:val="en-US"/>
        </w:rPr>
        <w:t>1</w:t>
      </w:r>
      <w:r w:rsidR="00513630">
        <w:rPr>
          <w:lang w:val="en-US"/>
        </w:rPr>
        <w:t xml:space="preserve"> – </w:t>
      </w:r>
      <w:r w:rsidR="00832F12" w:rsidRPr="00513630">
        <w:rPr>
          <w:b/>
          <w:lang w:val="en-US"/>
        </w:rPr>
        <w:t>3</w:t>
      </w:r>
      <w:r w:rsidR="00886B80">
        <w:rPr>
          <w:lang w:val="en-US"/>
        </w:rPr>
        <w:t xml:space="preserve"> and </w:t>
      </w:r>
      <w:r w:rsidR="00886B80" w:rsidRPr="00513630">
        <w:rPr>
          <w:b/>
          <w:lang w:val="en-US"/>
        </w:rPr>
        <w:t>6</w:t>
      </w:r>
      <w:r w:rsidR="00832F12">
        <w:rPr>
          <w:lang w:val="en-US"/>
        </w:rPr>
        <w:t xml:space="preserve"> were selected </w:t>
      </w:r>
      <w:r w:rsidR="00505E50" w:rsidRPr="00505E50">
        <w:rPr>
          <w:lang w:val="en-US"/>
        </w:rPr>
        <w:t xml:space="preserve">to </w:t>
      </w:r>
      <w:r w:rsidR="00505E50">
        <w:rPr>
          <w:lang w:val="en-US"/>
        </w:rPr>
        <w:t xml:space="preserve">exclude </w:t>
      </w:r>
      <w:r w:rsidR="00505E50" w:rsidRPr="006768D0">
        <w:rPr>
          <w:lang w:val="en-US"/>
        </w:rPr>
        <w:t>influence of noncovale</w:t>
      </w:r>
      <w:r w:rsidR="00505E50">
        <w:rPr>
          <w:lang w:val="en-US"/>
        </w:rPr>
        <w:t xml:space="preserve">nt interactions </w:t>
      </w:r>
      <w:r w:rsidR="00505E50" w:rsidRPr="006768D0">
        <w:rPr>
          <w:lang w:val="en-US"/>
        </w:rPr>
        <w:t>(poorly described by DFT</w:t>
      </w:r>
      <w:r w:rsidR="008E1F2F" w:rsidRPr="008E1F2F">
        <w:rPr>
          <w:lang w:val="en-US"/>
        </w:rPr>
        <w:t xml:space="preserve"> </w:t>
      </w:r>
      <w:r w:rsidR="008E1F2F" w:rsidRPr="008E1F2F">
        <w:rPr>
          <w:highlight w:val="yellow"/>
          <w:lang w:val="en-US"/>
        </w:rPr>
        <w:t>[]</w:t>
      </w:r>
      <w:r w:rsidR="00505E50" w:rsidRPr="006768D0">
        <w:rPr>
          <w:lang w:val="en-US"/>
        </w:rPr>
        <w:t>) on the relativ</w:t>
      </w:r>
      <w:r w:rsidR="00505E50">
        <w:rPr>
          <w:lang w:val="en-US"/>
        </w:rPr>
        <w:t>e position of Pc chromophores.</w:t>
      </w:r>
    </w:p>
    <w:p w:rsidR="00C412EB" w:rsidRDefault="00C412EB" w:rsidP="00537599">
      <w:pPr>
        <w:jc w:val="center"/>
        <w:rPr>
          <w:lang w:val="en-US"/>
        </w:rPr>
      </w:pPr>
      <w:r>
        <w:object w:dxaOrig="7027" w:dyaOrig="2330">
          <v:shape id="_x0000_i1026" type="#_x0000_t75" style="width:351pt;height:117pt" o:ole="">
            <v:imagedata r:id="rId9" o:title=""/>
          </v:shape>
          <o:OLEObject Type="Embed" ProgID="ChemDraw.Document.6.0" ShapeID="_x0000_i1026" DrawAspect="Content" ObjectID="_1823051063" r:id="rId10"/>
        </w:object>
      </w:r>
    </w:p>
    <w:p w:rsidR="00B300C9" w:rsidRPr="00537599" w:rsidRDefault="00537599" w:rsidP="00537599">
      <w:pPr>
        <w:jc w:val="center"/>
        <w:rPr>
          <w:lang w:val="en-US"/>
        </w:rPr>
      </w:pPr>
      <w:r>
        <w:rPr>
          <w:b/>
          <w:lang w:val="en-US"/>
        </w:rPr>
        <w:t>1</w:t>
      </w:r>
      <w:r>
        <w:rPr>
          <w:lang w:val="en-US"/>
        </w:rPr>
        <w:t xml:space="preserve"> (</w:t>
      </w:r>
      <w:r w:rsidRPr="00537599">
        <w:rPr>
          <w:b/>
          <w:lang w:val="en-US"/>
        </w:rPr>
        <w:t>1a</w:t>
      </w:r>
      <w:r>
        <w:rPr>
          <w:lang w:val="en-US"/>
        </w:rPr>
        <w:t xml:space="preserve"> with peripheral substituents)</w:t>
      </w:r>
    </w:p>
    <w:p w:rsidR="00C412EB" w:rsidRDefault="001F19AC" w:rsidP="00537599">
      <w:pPr>
        <w:jc w:val="center"/>
        <w:rPr>
          <w:lang w:val="en-US"/>
        </w:rPr>
      </w:pPr>
      <w:r>
        <w:object w:dxaOrig="7133" w:dyaOrig="3319">
          <v:shape id="_x0000_i1027" type="#_x0000_t75" style="width:357pt;height:165.75pt" o:ole="">
            <v:imagedata r:id="rId11" o:title=""/>
          </v:shape>
          <o:OLEObject Type="Embed" ProgID="ChemDraw.Document.6.0" ShapeID="_x0000_i1027" DrawAspect="Content" ObjectID="_1823051064" r:id="rId12"/>
        </w:object>
      </w:r>
    </w:p>
    <w:p w:rsidR="00537599" w:rsidRPr="00537599" w:rsidRDefault="00537599" w:rsidP="00537599">
      <w:pPr>
        <w:jc w:val="center"/>
        <w:rPr>
          <w:lang w:val="en-US"/>
        </w:rPr>
      </w:pPr>
      <w:r>
        <w:rPr>
          <w:b/>
          <w:lang w:val="en-US"/>
        </w:rPr>
        <w:lastRenderedPageBreak/>
        <w:t>2</w:t>
      </w:r>
      <w:r>
        <w:rPr>
          <w:lang w:val="en-US"/>
        </w:rPr>
        <w:t xml:space="preserve"> (</w:t>
      </w:r>
      <w:r>
        <w:rPr>
          <w:b/>
          <w:lang w:val="en-US"/>
        </w:rPr>
        <w:t>2</w:t>
      </w:r>
      <w:r w:rsidRPr="00537599">
        <w:rPr>
          <w:b/>
          <w:lang w:val="en-US"/>
        </w:rPr>
        <w:t>a</w:t>
      </w:r>
      <w:r>
        <w:rPr>
          <w:lang w:val="en-US"/>
        </w:rPr>
        <w:t xml:space="preserve"> with peripheral substituents)</w:t>
      </w:r>
    </w:p>
    <w:p w:rsidR="00B300C9" w:rsidRDefault="00B300C9" w:rsidP="00691044">
      <w:pPr>
        <w:rPr>
          <w:lang w:val="en-US"/>
        </w:rPr>
      </w:pPr>
    </w:p>
    <w:p w:rsidR="00C412EB" w:rsidRDefault="00C412EB" w:rsidP="00537599">
      <w:pPr>
        <w:jc w:val="center"/>
        <w:rPr>
          <w:lang w:val="en-US"/>
        </w:rPr>
      </w:pPr>
      <w:r>
        <w:object w:dxaOrig="5472" w:dyaOrig="3115">
          <v:shape id="_x0000_i1028" type="#_x0000_t75" style="width:273.75pt;height:155.25pt" o:ole="">
            <v:imagedata r:id="rId13" o:title=""/>
          </v:shape>
          <o:OLEObject Type="Embed" ProgID="ChemDraw.Document.6.0" ShapeID="_x0000_i1028" DrawAspect="Content" ObjectID="_1823051065" r:id="rId14"/>
        </w:object>
      </w:r>
    </w:p>
    <w:p w:rsidR="00537599" w:rsidRPr="00537599" w:rsidRDefault="00537599" w:rsidP="00537599">
      <w:pPr>
        <w:jc w:val="center"/>
        <w:rPr>
          <w:lang w:val="en-US"/>
        </w:rPr>
      </w:pPr>
      <w:r>
        <w:rPr>
          <w:b/>
          <w:lang w:val="en-US"/>
        </w:rPr>
        <w:t>3</w:t>
      </w:r>
      <w:r>
        <w:rPr>
          <w:lang w:val="en-US"/>
        </w:rPr>
        <w:t xml:space="preserve"> (</w:t>
      </w:r>
      <w:r w:rsidRPr="00537599">
        <w:rPr>
          <w:b/>
          <w:lang w:val="en-US"/>
        </w:rPr>
        <w:t>3a</w:t>
      </w:r>
      <w:r>
        <w:rPr>
          <w:lang w:val="en-US"/>
        </w:rPr>
        <w:t xml:space="preserve"> with peripheral substituents)</w:t>
      </w:r>
    </w:p>
    <w:p w:rsidR="00B300C9" w:rsidRDefault="00B300C9" w:rsidP="00691044">
      <w:pPr>
        <w:rPr>
          <w:lang w:val="en-US"/>
        </w:rPr>
      </w:pPr>
    </w:p>
    <w:p w:rsidR="00D96D6D" w:rsidRDefault="00715018" w:rsidP="00537599">
      <w:pPr>
        <w:jc w:val="center"/>
        <w:rPr>
          <w:lang w:val="en-US"/>
        </w:rPr>
      </w:pPr>
      <w:r>
        <w:rPr>
          <w:noProof/>
          <w:lang w:eastAsia="ru-RU"/>
        </w:rPr>
        <w:drawing>
          <wp:inline distT="0" distB="0" distL="0" distR="0">
            <wp:extent cx="3060000" cy="2221200"/>
            <wp:effectExtent l="0" t="0" r="7620" b="8255"/>
            <wp:docPr id="2" name="Рисунок 2" descr="Z:\makar\ms_exciton\tri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Z:\makar\ms_exciton\tricyc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0000" cy="2221200"/>
                    </a:xfrm>
                    <a:prstGeom prst="rect">
                      <a:avLst/>
                    </a:prstGeom>
                    <a:noFill/>
                    <a:ln>
                      <a:noFill/>
                    </a:ln>
                  </pic:spPr>
                </pic:pic>
              </a:graphicData>
            </a:graphic>
          </wp:inline>
        </w:drawing>
      </w:r>
    </w:p>
    <w:p w:rsidR="00B300C9" w:rsidRDefault="00B300C9" w:rsidP="00537599">
      <w:pPr>
        <w:jc w:val="center"/>
        <w:rPr>
          <w:lang w:val="en-US"/>
        </w:rPr>
      </w:pPr>
      <w:r w:rsidRPr="005A6C57">
        <w:rPr>
          <w:b/>
          <w:lang w:val="en-US"/>
        </w:rPr>
        <w:t>4</w:t>
      </w:r>
      <w:r w:rsidR="00623080">
        <w:rPr>
          <w:b/>
          <w:lang w:val="en-US"/>
        </w:rPr>
        <w:t>a</w:t>
      </w:r>
    </w:p>
    <w:p w:rsidR="008950CE" w:rsidRDefault="008950CE" w:rsidP="00537599">
      <w:pPr>
        <w:jc w:val="center"/>
        <w:rPr>
          <w:lang w:val="en-US"/>
        </w:rPr>
      </w:pPr>
      <w:r>
        <w:object w:dxaOrig="3989" w:dyaOrig="3355">
          <v:shape id="_x0000_i1029" type="#_x0000_t75" style="width:199.5pt;height:168pt" o:ole="">
            <v:imagedata r:id="rId16" o:title=""/>
          </v:shape>
          <o:OLEObject Type="Embed" ProgID="ChemDraw.Document.6.0" ShapeID="_x0000_i1029" DrawAspect="Content" ObjectID="_1823051066" r:id="rId17"/>
        </w:object>
      </w:r>
    </w:p>
    <w:p w:rsidR="00B300C9" w:rsidRDefault="00B300C9" w:rsidP="00537599">
      <w:pPr>
        <w:jc w:val="center"/>
        <w:rPr>
          <w:lang w:val="en-US"/>
        </w:rPr>
      </w:pPr>
      <w:r w:rsidRPr="005A6C57">
        <w:rPr>
          <w:b/>
          <w:lang w:val="en-US"/>
        </w:rPr>
        <w:t>5</w:t>
      </w:r>
      <w:r w:rsidR="00623080">
        <w:rPr>
          <w:b/>
          <w:lang w:val="en-US"/>
        </w:rPr>
        <w:t>a</w:t>
      </w:r>
      <w:r w:rsidR="00537599">
        <w:rPr>
          <w:lang w:val="en-US"/>
        </w:rPr>
        <w:t xml:space="preserve"> (</w:t>
      </w:r>
      <w:r w:rsidR="002F077D">
        <w:rPr>
          <w:lang w:val="en-US"/>
        </w:rPr>
        <w:t>substituents omitted</w:t>
      </w:r>
      <w:r w:rsidR="00537599">
        <w:rPr>
          <w:lang w:val="en-US"/>
        </w:rPr>
        <w:t>)</w:t>
      </w:r>
    </w:p>
    <w:p w:rsidR="00C24D9F" w:rsidRDefault="00401EF8" w:rsidP="00623080">
      <w:pPr>
        <w:jc w:val="center"/>
        <w:rPr>
          <w:lang w:val="en-US"/>
        </w:rPr>
      </w:pPr>
      <w:r>
        <w:object w:dxaOrig="5080" w:dyaOrig="3357">
          <v:shape id="_x0000_i1030" type="#_x0000_t75" style="width:254.25pt;height:168pt" o:ole="">
            <v:imagedata r:id="rId18" o:title=""/>
          </v:shape>
          <o:OLEObject Type="Embed" ProgID="ChemDraw.Document.6.0" ShapeID="_x0000_i1030" DrawAspect="Content" ObjectID="_1823051067" r:id="rId19"/>
        </w:object>
      </w:r>
    </w:p>
    <w:p w:rsidR="00623080" w:rsidRPr="00537599" w:rsidRDefault="00623080" w:rsidP="00623080">
      <w:pPr>
        <w:jc w:val="center"/>
        <w:rPr>
          <w:lang w:val="en-US"/>
        </w:rPr>
      </w:pPr>
      <w:r w:rsidRPr="00623080">
        <w:rPr>
          <w:b/>
          <w:lang w:val="en-US"/>
        </w:rPr>
        <w:t>6</w:t>
      </w:r>
      <w:r>
        <w:rPr>
          <w:lang w:val="en-US"/>
        </w:rPr>
        <w:t xml:space="preserve"> (</w:t>
      </w:r>
      <w:r>
        <w:rPr>
          <w:b/>
          <w:lang w:val="en-US"/>
        </w:rPr>
        <w:t>6a</w:t>
      </w:r>
      <w:r>
        <w:rPr>
          <w:lang w:val="en-US"/>
        </w:rPr>
        <w:t xml:space="preserve"> with peripheral substituents)</w:t>
      </w:r>
    </w:p>
    <w:p w:rsidR="007034DB" w:rsidRDefault="007034DB" w:rsidP="00691044">
      <w:pPr>
        <w:rPr>
          <w:lang w:val="en-US"/>
        </w:rPr>
      </w:pPr>
    </w:p>
    <w:p w:rsidR="00832F12" w:rsidRDefault="00832F12" w:rsidP="00691044">
      <w:pPr>
        <w:rPr>
          <w:lang w:val="en-US"/>
        </w:rPr>
      </w:pPr>
      <w:r>
        <w:rPr>
          <w:lang w:val="en-US"/>
        </w:rPr>
        <w:t xml:space="preserve">The calculated Q-band wavelengths and energies for the dimers </w:t>
      </w:r>
      <w:r w:rsidRPr="005A6C57">
        <w:rPr>
          <w:b/>
          <w:lang w:val="en-US"/>
        </w:rPr>
        <w:t>1</w:t>
      </w:r>
      <w:r>
        <w:rPr>
          <w:lang w:val="en-US"/>
        </w:rPr>
        <w:t xml:space="preserve"> – </w:t>
      </w:r>
      <w:r w:rsidRPr="005A6C57">
        <w:rPr>
          <w:b/>
          <w:lang w:val="en-US"/>
        </w:rPr>
        <w:t>3</w:t>
      </w:r>
      <w:r>
        <w:rPr>
          <w:lang w:val="en-US"/>
        </w:rPr>
        <w:t xml:space="preserve"> without peripheral substituents are compared to experimental wavelengths</w:t>
      </w:r>
      <w:r w:rsidR="005A6C57">
        <w:rPr>
          <w:lang w:val="en-US"/>
        </w:rPr>
        <w:t xml:space="preserve"> of their Q-band maxima</w:t>
      </w:r>
      <w:r>
        <w:rPr>
          <w:lang w:val="en-US"/>
        </w:rPr>
        <w:t>. The results are listed in the Table 1.</w:t>
      </w:r>
    </w:p>
    <w:p w:rsidR="00AF1073" w:rsidRDefault="00AF1073" w:rsidP="00691044">
      <w:pPr>
        <w:rPr>
          <w:lang w:val="en-US"/>
        </w:rPr>
      </w:pPr>
    </w:p>
    <w:p w:rsidR="00832F12" w:rsidRDefault="00832F12" w:rsidP="00691044">
      <w:pPr>
        <w:rPr>
          <w:lang w:val="en-US"/>
        </w:rPr>
      </w:pPr>
      <w:r>
        <w:rPr>
          <w:lang w:val="en-US"/>
        </w:rPr>
        <w:t xml:space="preserve">Table 1. Q-band wavelengths and energies for rigid non-conjugated oligoPcs </w:t>
      </w:r>
      <w:r w:rsidRPr="005A6C57">
        <w:rPr>
          <w:b/>
          <w:lang w:val="en-US"/>
        </w:rPr>
        <w:t>1</w:t>
      </w:r>
      <w:r>
        <w:rPr>
          <w:lang w:val="en-US"/>
        </w:rPr>
        <w:t xml:space="preserve"> – </w:t>
      </w:r>
      <w:r w:rsidRPr="005A6C57">
        <w:rPr>
          <w:b/>
          <w:lang w:val="en-US"/>
        </w:rPr>
        <w:t>3</w:t>
      </w:r>
      <w:r w:rsidR="006E12BB" w:rsidRPr="006E12BB">
        <w:rPr>
          <w:lang w:val="en-US"/>
        </w:rPr>
        <w:t>,</w:t>
      </w:r>
      <w:r w:rsidR="006E12BB">
        <w:rPr>
          <w:b/>
          <w:lang w:val="en-US"/>
        </w:rPr>
        <w:t xml:space="preserve"> 6</w:t>
      </w:r>
      <w:r>
        <w:rPr>
          <w:lang w:val="en-US"/>
        </w:rPr>
        <w:t xml:space="preserve"> and thei</w:t>
      </w:r>
      <w:r w:rsidR="006E12BB">
        <w:rPr>
          <w:lang w:val="en-US"/>
        </w:rPr>
        <w:t xml:space="preserve">r </w:t>
      </w:r>
      <w:r w:rsidR="00694FC5">
        <w:rPr>
          <w:lang w:val="en-US"/>
        </w:rPr>
        <w:t xml:space="preserve">substituted analogues </w:t>
      </w:r>
      <w:r w:rsidR="00694FC5" w:rsidRPr="005A6C57">
        <w:rPr>
          <w:b/>
          <w:lang w:val="en-US"/>
        </w:rPr>
        <w:t>1a</w:t>
      </w:r>
      <w:r w:rsidR="00694FC5">
        <w:rPr>
          <w:lang w:val="en-US"/>
        </w:rPr>
        <w:t xml:space="preserve"> – </w:t>
      </w:r>
      <w:r w:rsidR="00694FC5" w:rsidRPr="005A6C57">
        <w:rPr>
          <w:b/>
          <w:lang w:val="en-US"/>
        </w:rPr>
        <w:t>3</w:t>
      </w:r>
      <w:r w:rsidRPr="005A6C57">
        <w:rPr>
          <w:b/>
          <w:lang w:val="en-US"/>
        </w:rPr>
        <w:t>a</w:t>
      </w:r>
      <w:r w:rsidR="006E12BB" w:rsidRPr="006E12BB">
        <w:rPr>
          <w:lang w:val="en-US"/>
        </w:rPr>
        <w:t xml:space="preserve">, </w:t>
      </w:r>
      <w:r w:rsidR="006E12BB">
        <w:rPr>
          <w:b/>
          <w:lang w:val="en-US"/>
        </w:rPr>
        <w:t>6a</w:t>
      </w:r>
    </w:p>
    <w:tbl>
      <w:tblPr>
        <w:tblStyle w:val="a4"/>
        <w:tblW w:w="9357" w:type="dxa"/>
        <w:tblLayout w:type="fixed"/>
        <w:tblLook w:val="04A0" w:firstRow="1" w:lastRow="0" w:firstColumn="1" w:lastColumn="0" w:noHBand="0" w:noVBand="1"/>
      </w:tblPr>
      <w:tblGrid>
        <w:gridCol w:w="1271"/>
        <w:gridCol w:w="1848"/>
        <w:gridCol w:w="1985"/>
        <w:gridCol w:w="2268"/>
        <w:gridCol w:w="1985"/>
      </w:tblGrid>
      <w:tr w:rsidR="00C748B4" w:rsidRPr="00C748B4" w:rsidTr="00AF1073">
        <w:tc>
          <w:tcPr>
            <w:tcW w:w="1271" w:type="dxa"/>
            <w:tcBorders>
              <w:left w:val="nil"/>
              <w:bottom w:val="nil"/>
              <w:right w:val="nil"/>
            </w:tcBorders>
          </w:tcPr>
          <w:p w:rsidR="00C748B4" w:rsidRDefault="00C748B4" w:rsidP="00691044">
            <w:pPr>
              <w:rPr>
                <w:lang w:val="en-US"/>
              </w:rPr>
            </w:pPr>
            <w:r>
              <w:rPr>
                <w:lang w:val="en-US"/>
              </w:rPr>
              <w:t>Cpd. #</w:t>
            </w:r>
          </w:p>
        </w:tc>
        <w:tc>
          <w:tcPr>
            <w:tcW w:w="3833" w:type="dxa"/>
            <w:gridSpan w:val="2"/>
            <w:tcBorders>
              <w:left w:val="nil"/>
              <w:bottom w:val="nil"/>
              <w:right w:val="nil"/>
            </w:tcBorders>
          </w:tcPr>
          <w:p w:rsidR="00C748B4" w:rsidRDefault="00C748B4" w:rsidP="00AF1073">
            <w:pPr>
              <w:jc w:val="center"/>
              <w:rPr>
                <w:lang w:val="en-US"/>
              </w:rPr>
            </w:pPr>
            <w:r>
              <w:rPr>
                <w:lang w:val="en-US"/>
              </w:rPr>
              <w:t>Experimental</w:t>
            </w:r>
            <w:r w:rsidR="00715018">
              <w:rPr>
                <w:lang w:val="en-US"/>
              </w:rPr>
              <w:t xml:space="preserve"> (</w:t>
            </w:r>
            <w:r w:rsidR="00715018" w:rsidRPr="006E12BB">
              <w:rPr>
                <w:b/>
                <w:lang w:val="en-US"/>
              </w:rPr>
              <w:t>1</w:t>
            </w:r>
            <w:r w:rsidR="006E12BB">
              <w:rPr>
                <w:b/>
                <w:lang w:val="en-US"/>
              </w:rPr>
              <w:t>a</w:t>
            </w:r>
            <w:r w:rsidR="00715018">
              <w:rPr>
                <w:lang w:val="en-US"/>
              </w:rPr>
              <w:t xml:space="preserve"> – </w:t>
            </w:r>
            <w:r w:rsidR="00715018" w:rsidRPr="006E12BB">
              <w:rPr>
                <w:b/>
                <w:lang w:val="en-US"/>
              </w:rPr>
              <w:t>3</w:t>
            </w:r>
            <w:r w:rsidR="006E12BB">
              <w:rPr>
                <w:b/>
                <w:lang w:val="en-US"/>
              </w:rPr>
              <w:t>a</w:t>
            </w:r>
            <w:r w:rsidR="006E12BB">
              <w:rPr>
                <w:lang w:val="en-US"/>
              </w:rPr>
              <w:t xml:space="preserve">, </w:t>
            </w:r>
            <w:r w:rsidR="006E12BB" w:rsidRPr="006E12BB">
              <w:rPr>
                <w:b/>
                <w:lang w:val="en-US"/>
              </w:rPr>
              <w:t>6a</w:t>
            </w:r>
            <w:r w:rsidR="00715018">
              <w:rPr>
                <w:lang w:val="en-US"/>
              </w:rPr>
              <w:t>)</w:t>
            </w:r>
          </w:p>
        </w:tc>
        <w:tc>
          <w:tcPr>
            <w:tcW w:w="4253" w:type="dxa"/>
            <w:gridSpan w:val="2"/>
            <w:tcBorders>
              <w:left w:val="nil"/>
              <w:bottom w:val="nil"/>
              <w:right w:val="nil"/>
            </w:tcBorders>
          </w:tcPr>
          <w:p w:rsidR="00C748B4" w:rsidRDefault="00C748B4" w:rsidP="006E12BB">
            <w:pPr>
              <w:jc w:val="center"/>
              <w:rPr>
                <w:lang w:val="en-US"/>
              </w:rPr>
            </w:pPr>
            <w:r>
              <w:rPr>
                <w:lang w:val="en-US"/>
              </w:rPr>
              <w:t>Theoretical</w:t>
            </w:r>
            <w:r w:rsidR="006E12BB">
              <w:rPr>
                <w:lang w:val="en-US"/>
              </w:rPr>
              <w:t xml:space="preserve"> (</w:t>
            </w:r>
            <w:r w:rsidR="006E12BB" w:rsidRPr="006E12BB">
              <w:rPr>
                <w:b/>
                <w:lang w:val="en-US"/>
              </w:rPr>
              <w:t>1</w:t>
            </w:r>
            <w:r w:rsidR="00715018">
              <w:rPr>
                <w:lang w:val="en-US"/>
              </w:rPr>
              <w:t xml:space="preserve"> – </w:t>
            </w:r>
            <w:r w:rsidR="00715018" w:rsidRPr="006E12BB">
              <w:rPr>
                <w:b/>
                <w:lang w:val="en-US"/>
              </w:rPr>
              <w:t>3</w:t>
            </w:r>
            <w:r w:rsidR="006E12BB">
              <w:rPr>
                <w:lang w:val="en-US"/>
              </w:rPr>
              <w:t xml:space="preserve">, </w:t>
            </w:r>
            <w:r w:rsidR="006E12BB" w:rsidRPr="006E12BB">
              <w:rPr>
                <w:b/>
                <w:lang w:val="en-US"/>
              </w:rPr>
              <w:t>6</w:t>
            </w:r>
            <w:r w:rsidR="00715018">
              <w:rPr>
                <w:lang w:val="en-US"/>
              </w:rPr>
              <w:t>)</w:t>
            </w:r>
          </w:p>
        </w:tc>
      </w:tr>
      <w:tr w:rsidR="00C748B4" w:rsidRPr="00C748B4" w:rsidTr="00AF1073">
        <w:tc>
          <w:tcPr>
            <w:tcW w:w="1271" w:type="dxa"/>
            <w:tcBorders>
              <w:top w:val="nil"/>
              <w:left w:val="nil"/>
              <w:bottom w:val="single" w:sz="4" w:space="0" w:color="auto"/>
              <w:right w:val="nil"/>
            </w:tcBorders>
          </w:tcPr>
          <w:p w:rsidR="00C748B4" w:rsidRDefault="00C748B4" w:rsidP="00691044">
            <w:pPr>
              <w:rPr>
                <w:rFonts w:cstheme="minorHAnsi"/>
                <w:lang w:val="en-US"/>
              </w:rPr>
            </w:pPr>
          </w:p>
        </w:tc>
        <w:tc>
          <w:tcPr>
            <w:tcW w:w="1848" w:type="dxa"/>
            <w:tcBorders>
              <w:top w:val="nil"/>
              <w:left w:val="nil"/>
              <w:bottom w:val="single" w:sz="4" w:space="0" w:color="auto"/>
              <w:right w:val="nil"/>
            </w:tcBorders>
          </w:tcPr>
          <w:p w:rsidR="00C748B4" w:rsidRDefault="00C748B4" w:rsidP="00691044">
            <w:pPr>
              <w:rPr>
                <w:lang w:val="en-US"/>
              </w:rPr>
            </w:pPr>
            <w:r w:rsidRPr="00BE0DB4">
              <w:rPr>
                <w:rFonts w:cstheme="minorHAnsi"/>
                <w: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C748B4" w:rsidP="00AC1F90">
            <w:pPr>
              <w:rPr>
                <w:lang w:val="en-US"/>
              </w:rPr>
            </w:pPr>
            <w:r>
              <w:rPr>
                <w:rFonts w:cstheme="minorHAnsi"/>
                <w:lang w:val="en-US"/>
              </w:rPr>
              <w:t>10</w:t>
            </w:r>
            <w:r w:rsidRPr="00C748B4">
              <w:rPr>
                <w:rFonts w:cstheme="minorHAnsi"/>
                <w:vertAlign w:val="superscript"/>
                <w:lang w:val="en-US"/>
              </w:rPr>
              <w:t>-5</w:t>
            </w:r>
            <w:r w:rsidR="00BE0DB4" w:rsidRPr="00BE0DB4">
              <w:rPr>
                <w:rFonts w:cstheme="minorHAnsi"/>
                <w:lang w:val="en-US"/>
              </w:rPr>
              <w:t xml:space="preserve"> </w:t>
            </w:r>
            <w:r w:rsidRPr="00BE0DB4">
              <w:rPr>
                <w:rFonts w:cstheme="minorHAnsi"/>
                <w:i/>
                <w:lang w:val="en-US"/>
              </w:rPr>
              <w:t>ε</w:t>
            </w:r>
            <w:r>
              <w:rPr>
                <w:lang w:val="en-US"/>
              </w:rPr>
              <w:t>, M</w:t>
            </w:r>
            <w:r w:rsidRPr="00AC1F90">
              <w:rPr>
                <w:vertAlign w:val="superscript"/>
                <w:lang w:val="en-US"/>
              </w:rPr>
              <w:t>-1</w:t>
            </w:r>
            <w:r>
              <w:rPr>
                <w:rFonts w:cstheme="minorHAnsi"/>
                <w:lang w:val="en-US"/>
              </w:rPr>
              <w:t>·</w:t>
            </w:r>
            <w:r>
              <w:rPr>
                <w:lang w:val="en-US"/>
              </w:rPr>
              <w:t>cm</w:t>
            </w:r>
            <w:r w:rsidRPr="00AC1F90">
              <w:rPr>
                <w:vertAlign w:val="superscript"/>
                <w:lang w:val="en-US"/>
              </w:rPr>
              <w:t>-1</w:t>
            </w:r>
          </w:p>
        </w:tc>
        <w:tc>
          <w:tcPr>
            <w:tcW w:w="2268" w:type="dxa"/>
            <w:tcBorders>
              <w:top w:val="nil"/>
              <w:left w:val="nil"/>
              <w:bottom w:val="single" w:sz="4" w:space="0" w:color="auto"/>
              <w:right w:val="nil"/>
            </w:tcBorders>
          </w:tcPr>
          <w:p w:rsidR="00C748B4" w:rsidRDefault="00C748B4" w:rsidP="00691044">
            <w:pPr>
              <w:rPr>
                <w:lang w:val="en-US"/>
              </w:rPr>
            </w:pPr>
            <w:r>
              <w:rPr>
                <w:rFonts w:cstheme="minorHAns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5A6C57" w:rsidP="00691044">
            <w:pPr>
              <w:rPr>
                <w:lang w:val="en-US"/>
              </w:rPr>
            </w:pPr>
            <w:r>
              <w:rPr>
                <w:lang w:val="en-US"/>
              </w:rPr>
              <w:t>Oscillator strength</w:t>
            </w:r>
          </w:p>
        </w:tc>
      </w:tr>
      <w:tr w:rsidR="005A5521" w:rsidRPr="00C748B4" w:rsidTr="00AF1073">
        <w:tc>
          <w:tcPr>
            <w:tcW w:w="1271" w:type="dxa"/>
            <w:tcBorders>
              <w:left w:val="nil"/>
              <w:bottom w:val="single" w:sz="4" w:space="0" w:color="auto"/>
              <w:right w:val="nil"/>
            </w:tcBorders>
          </w:tcPr>
          <w:p w:rsidR="005A5521" w:rsidRDefault="005A5521" w:rsidP="00691044">
            <w:pPr>
              <w:rPr>
                <w:rFonts w:cstheme="minorHAnsi"/>
                <w:lang w:val="en-US"/>
              </w:rPr>
            </w:pPr>
            <w:r>
              <w:rPr>
                <w:rFonts w:cstheme="minorHAnsi"/>
                <w:lang w:val="en-US"/>
              </w:rPr>
              <w:t>ZnPc</w:t>
            </w:r>
          </w:p>
        </w:tc>
        <w:tc>
          <w:tcPr>
            <w:tcW w:w="1848" w:type="dxa"/>
            <w:tcBorders>
              <w:left w:val="nil"/>
              <w:bottom w:val="single" w:sz="4" w:space="0" w:color="auto"/>
              <w:right w:val="nil"/>
            </w:tcBorders>
          </w:tcPr>
          <w:p w:rsidR="005A5521" w:rsidRDefault="005A5521" w:rsidP="00691044">
            <w:pPr>
              <w:rPr>
                <w:rFonts w:cstheme="minorHAnsi"/>
                <w:lang w:val="en-US"/>
              </w:rPr>
            </w:pPr>
            <w:r>
              <w:rPr>
                <w:rFonts w:cstheme="minorHAnsi"/>
                <w:lang w:val="en-US"/>
              </w:rPr>
              <w:t>674</w:t>
            </w:r>
            <w:r w:rsidR="00224A6B">
              <w:rPr>
                <w:rFonts w:cstheme="minorHAnsi"/>
                <w:lang w:val="en-US"/>
              </w:rPr>
              <w:t xml:space="preserve"> (1.840)</w:t>
            </w:r>
          </w:p>
        </w:tc>
        <w:tc>
          <w:tcPr>
            <w:tcW w:w="1985" w:type="dxa"/>
            <w:tcBorders>
              <w:left w:val="nil"/>
              <w:bottom w:val="single" w:sz="4" w:space="0" w:color="auto"/>
              <w:right w:val="nil"/>
            </w:tcBorders>
          </w:tcPr>
          <w:p w:rsidR="005A5521" w:rsidRDefault="005A5521" w:rsidP="00AC1F90">
            <w:pPr>
              <w:rPr>
                <w:rFonts w:cstheme="minorHAnsi"/>
                <w:lang w:val="en-US"/>
              </w:rPr>
            </w:pPr>
            <w:r>
              <w:rPr>
                <w:rFonts w:cstheme="minorHAnsi"/>
                <w:lang w:val="en-US"/>
              </w:rPr>
              <w:t>3.4</w:t>
            </w:r>
          </w:p>
        </w:tc>
        <w:tc>
          <w:tcPr>
            <w:tcW w:w="2268" w:type="dxa"/>
            <w:tcBorders>
              <w:left w:val="nil"/>
              <w:bottom w:val="single" w:sz="4" w:space="0" w:color="auto"/>
              <w:right w:val="nil"/>
            </w:tcBorders>
          </w:tcPr>
          <w:p w:rsidR="005A5521" w:rsidRPr="003B0C59" w:rsidRDefault="00715209" w:rsidP="00D8795C">
            <w:pPr>
              <w:rPr>
                <w:rFonts w:cstheme="minorHAnsi"/>
                <w:lang w:val="en-US"/>
              </w:rPr>
            </w:pPr>
            <w:r>
              <w:rPr>
                <w:rFonts w:cstheme="minorHAnsi"/>
                <w:lang w:val="en-US"/>
              </w:rPr>
              <w:t>685</w:t>
            </w:r>
            <w:r w:rsidR="003B0C59">
              <w:rPr>
                <w:rFonts w:cstheme="minorHAnsi"/>
              </w:rPr>
              <w:t xml:space="preserve"> </w:t>
            </w:r>
            <w:r w:rsidR="00D8795C">
              <w:rPr>
                <w:rFonts w:cstheme="minorHAnsi"/>
                <w:lang w:val="en-US"/>
              </w:rPr>
              <w:t>(1.809)</w:t>
            </w:r>
          </w:p>
        </w:tc>
        <w:tc>
          <w:tcPr>
            <w:tcW w:w="1985" w:type="dxa"/>
            <w:tcBorders>
              <w:left w:val="nil"/>
              <w:bottom w:val="single" w:sz="4" w:space="0" w:color="auto"/>
              <w:right w:val="nil"/>
            </w:tcBorders>
          </w:tcPr>
          <w:p w:rsidR="005A5521" w:rsidRDefault="00661CBF" w:rsidP="00AF1073">
            <w:pPr>
              <w:rPr>
                <w:lang w:val="en-US"/>
              </w:rPr>
            </w:pPr>
            <w:r>
              <w:rPr>
                <w:lang w:val="en-US"/>
              </w:rPr>
              <w:t>0.484</w:t>
            </w:r>
            <w:r w:rsidR="00AF1073">
              <w:rPr>
                <w:lang w:val="en-US"/>
              </w:rPr>
              <w:t xml:space="preserve"> </w:t>
            </w:r>
            <w:r w:rsidR="00AF1073">
              <w:rPr>
                <w:rFonts w:cstheme="minorHAnsi"/>
                <w:lang w:val="en-US"/>
              </w:rPr>
              <w:t>×</w:t>
            </w:r>
            <w:r w:rsidR="00AF1073">
              <w:rPr>
                <w:lang w:val="en-US"/>
              </w:rPr>
              <w:t xml:space="preserve"> </w:t>
            </w:r>
            <w:r>
              <w:rPr>
                <w:lang w:val="en-US"/>
              </w:rPr>
              <w:t>2</w:t>
            </w:r>
          </w:p>
        </w:tc>
      </w:tr>
      <w:tr w:rsidR="00C748B4"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1</w:t>
            </w:r>
            <w:r w:rsidR="00715018">
              <w:rPr>
                <w:b/>
                <w:lang w:val="en-US"/>
              </w:rPr>
              <w:t>, 1a</w:t>
            </w:r>
          </w:p>
        </w:tc>
        <w:tc>
          <w:tcPr>
            <w:tcW w:w="1848" w:type="dxa"/>
            <w:tcBorders>
              <w:left w:val="nil"/>
              <w:bottom w:val="nil"/>
              <w:right w:val="nil"/>
            </w:tcBorders>
          </w:tcPr>
          <w:p w:rsidR="00C748B4" w:rsidRDefault="00C748B4" w:rsidP="00691044">
            <w:pPr>
              <w:rPr>
                <w:lang w:val="en-US"/>
              </w:rPr>
            </w:pPr>
            <w:r>
              <w:rPr>
                <w:lang w:val="en-US"/>
              </w:rPr>
              <w:t>694</w:t>
            </w:r>
            <w:r w:rsidR="005A6C57">
              <w:rPr>
                <w:lang w:val="en-US"/>
              </w:rPr>
              <w:t xml:space="preserve"> (1.787)</w:t>
            </w:r>
          </w:p>
        </w:tc>
        <w:tc>
          <w:tcPr>
            <w:tcW w:w="1985" w:type="dxa"/>
            <w:tcBorders>
              <w:left w:val="nil"/>
              <w:bottom w:val="nil"/>
              <w:right w:val="nil"/>
            </w:tcBorders>
          </w:tcPr>
          <w:p w:rsidR="00C748B4" w:rsidRDefault="00C748B4" w:rsidP="00691044">
            <w:pPr>
              <w:rPr>
                <w:lang w:val="en-US"/>
              </w:rPr>
            </w:pPr>
            <w:r>
              <w:rPr>
                <w:lang w:val="en-US"/>
              </w:rPr>
              <w:t>2.9</w:t>
            </w:r>
          </w:p>
        </w:tc>
        <w:tc>
          <w:tcPr>
            <w:tcW w:w="2268" w:type="dxa"/>
            <w:tcBorders>
              <w:left w:val="nil"/>
              <w:bottom w:val="nil"/>
              <w:right w:val="nil"/>
            </w:tcBorders>
          </w:tcPr>
          <w:p w:rsidR="00C748B4" w:rsidRDefault="00D8795C" w:rsidP="00715209">
            <w:pPr>
              <w:rPr>
                <w:lang w:val="en-US"/>
              </w:rPr>
            </w:pPr>
            <w:r>
              <w:rPr>
                <w:lang w:val="en-US"/>
              </w:rPr>
              <w:t>713</w:t>
            </w:r>
            <w:r w:rsidRPr="00694FC5">
              <w:rPr>
                <w:lang w:val="en-US"/>
              </w:rPr>
              <w:t xml:space="preserve"> </w:t>
            </w:r>
            <w:r>
              <w:rPr>
                <w:lang w:val="en-US"/>
              </w:rPr>
              <w:t>(1.738)</w:t>
            </w:r>
          </w:p>
        </w:tc>
        <w:tc>
          <w:tcPr>
            <w:tcW w:w="1985" w:type="dxa"/>
            <w:tcBorders>
              <w:left w:val="nil"/>
              <w:bottom w:val="nil"/>
              <w:right w:val="nil"/>
            </w:tcBorders>
          </w:tcPr>
          <w:p w:rsidR="00C748B4" w:rsidRDefault="004F334D" w:rsidP="00691044">
            <w:pPr>
              <w:rPr>
                <w:lang w:val="en-US"/>
              </w:rPr>
            </w:pPr>
            <w:r>
              <w:rPr>
                <w:lang w:val="en-US"/>
              </w:rPr>
              <w:t>1.050</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r>
              <w:rPr>
                <w:lang w:val="en-US"/>
              </w:rPr>
              <w:t>677</w:t>
            </w:r>
            <w:r w:rsidR="005A6C57">
              <w:rPr>
                <w:lang w:val="en-US"/>
              </w:rPr>
              <w:t xml:space="preserve"> (1.832)</w:t>
            </w:r>
          </w:p>
        </w:tc>
        <w:tc>
          <w:tcPr>
            <w:tcW w:w="1985" w:type="dxa"/>
            <w:tcBorders>
              <w:top w:val="nil"/>
              <w:left w:val="nil"/>
              <w:bottom w:val="single" w:sz="4" w:space="0" w:color="auto"/>
              <w:right w:val="nil"/>
            </w:tcBorders>
          </w:tcPr>
          <w:p w:rsidR="00C748B4" w:rsidRDefault="00C748B4" w:rsidP="00691044">
            <w:pPr>
              <w:rPr>
                <w:lang w:val="en-US"/>
              </w:rPr>
            </w:pPr>
            <w:r>
              <w:rPr>
                <w:lang w:val="en-US"/>
              </w:rPr>
              <w:t>3.1</w:t>
            </w:r>
          </w:p>
        </w:tc>
        <w:tc>
          <w:tcPr>
            <w:tcW w:w="2268" w:type="dxa"/>
            <w:tcBorders>
              <w:top w:val="nil"/>
              <w:left w:val="nil"/>
              <w:bottom w:val="single" w:sz="4" w:space="0" w:color="auto"/>
              <w:right w:val="nil"/>
            </w:tcBorders>
          </w:tcPr>
          <w:p w:rsidR="00C748B4" w:rsidRDefault="00D8795C" w:rsidP="00715209">
            <w:pPr>
              <w:rPr>
                <w:lang w:val="en-US"/>
              </w:rPr>
            </w:pPr>
            <w:r>
              <w:rPr>
                <w:lang w:val="en-US"/>
              </w:rPr>
              <w:t>680 (1.823)</w:t>
            </w:r>
          </w:p>
        </w:tc>
        <w:tc>
          <w:tcPr>
            <w:tcW w:w="1985" w:type="dxa"/>
            <w:tcBorders>
              <w:top w:val="nil"/>
              <w:left w:val="nil"/>
              <w:bottom w:val="single" w:sz="4" w:space="0" w:color="auto"/>
              <w:right w:val="nil"/>
            </w:tcBorders>
          </w:tcPr>
          <w:p w:rsidR="00C748B4" w:rsidRDefault="004F334D" w:rsidP="00691044">
            <w:pPr>
              <w:rPr>
                <w:lang w:val="en-US"/>
              </w:rPr>
            </w:pPr>
            <w:r>
              <w:rPr>
                <w:lang w:val="en-US"/>
              </w:rPr>
              <w:t>0.906</w:t>
            </w:r>
          </w:p>
        </w:tc>
      </w:tr>
      <w:tr w:rsidR="00C748B4" w:rsidRPr="00D8795C"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2</w:t>
            </w:r>
            <w:r w:rsidR="00715018">
              <w:rPr>
                <w:b/>
                <w:lang w:val="en-US"/>
              </w:rPr>
              <w:t>, 2a</w:t>
            </w:r>
          </w:p>
        </w:tc>
        <w:tc>
          <w:tcPr>
            <w:tcW w:w="1848" w:type="dxa"/>
            <w:tcBorders>
              <w:left w:val="nil"/>
              <w:bottom w:val="nil"/>
              <w:right w:val="nil"/>
            </w:tcBorders>
          </w:tcPr>
          <w:p w:rsidR="00C748B4" w:rsidRPr="005A6C57" w:rsidRDefault="005A5521" w:rsidP="00691044">
            <w:pPr>
              <w:rPr>
                <w:b/>
                <w:lang w:val="en-US"/>
              </w:rPr>
            </w:pPr>
            <w:r>
              <w:rPr>
                <w:lang w:val="en-US"/>
              </w:rPr>
              <w:t>682</w:t>
            </w:r>
            <w:r w:rsidR="005A6C57">
              <w:rPr>
                <w:lang w:val="en-US"/>
              </w:rPr>
              <w:t xml:space="preserve"> (</w:t>
            </w:r>
            <w:r w:rsidR="005A6C57" w:rsidRPr="005A6C57">
              <w:rPr>
                <w:lang w:val="en-US"/>
              </w:rPr>
              <w:t>1.818</w:t>
            </w:r>
            <w:r w:rsidR="005A6C57">
              <w:rPr>
                <w:lang w:val="en-US"/>
              </w:rPr>
              <w:t>)</w:t>
            </w:r>
          </w:p>
        </w:tc>
        <w:tc>
          <w:tcPr>
            <w:tcW w:w="1985" w:type="dxa"/>
            <w:tcBorders>
              <w:left w:val="nil"/>
              <w:bottom w:val="nil"/>
              <w:right w:val="nil"/>
            </w:tcBorders>
          </w:tcPr>
          <w:p w:rsidR="00C748B4" w:rsidRDefault="005A5521" w:rsidP="00691044">
            <w:pPr>
              <w:rPr>
                <w:lang w:val="en-US"/>
              </w:rPr>
            </w:pPr>
            <w:r>
              <w:rPr>
                <w:lang w:val="en-US"/>
              </w:rPr>
              <w:t>6.9</w:t>
            </w:r>
          </w:p>
        </w:tc>
        <w:tc>
          <w:tcPr>
            <w:tcW w:w="2268" w:type="dxa"/>
            <w:tcBorders>
              <w:left w:val="nil"/>
              <w:bottom w:val="nil"/>
              <w:right w:val="nil"/>
            </w:tcBorders>
          </w:tcPr>
          <w:p w:rsidR="00C748B4" w:rsidRDefault="00C748B4" w:rsidP="00715209">
            <w:pPr>
              <w:rPr>
                <w:lang w:val="en-US"/>
              </w:rPr>
            </w:pPr>
            <w:r w:rsidRPr="00694FC5">
              <w:rPr>
                <w:lang w:val="en-US"/>
              </w:rPr>
              <w:t>705</w:t>
            </w:r>
            <w:r>
              <w:rPr>
                <w:lang w:val="en-US"/>
              </w:rPr>
              <w:t xml:space="preserve"> </w:t>
            </w:r>
            <w:r w:rsidR="00D8795C">
              <w:rPr>
                <w:lang w:val="en-US"/>
              </w:rPr>
              <w:t>(1.758)</w:t>
            </w:r>
          </w:p>
        </w:tc>
        <w:tc>
          <w:tcPr>
            <w:tcW w:w="1985" w:type="dxa"/>
            <w:tcBorders>
              <w:left w:val="nil"/>
              <w:bottom w:val="nil"/>
              <w:right w:val="nil"/>
            </w:tcBorders>
          </w:tcPr>
          <w:p w:rsidR="00C748B4" w:rsidRDefault="004F334D" w:rsidP="00691044">
            <w:pPr>
              <w:rPr>
                <w:lang w:val="en-US"/>
              </w:rPr>
            </w:pPr>
            <w:r>
              <w:rPr>
                <w:lang w:val="en-US"/>
              </w:rPr>
              <w:t>1.334</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p>
        </w:tc>
        <w:tc>
          <w:tcPr>
            <w:tcW w:w="1985" w:type="dxa"/>
            <w:tcBorders>
              <w:top w:val="nil"/>
              <w:left w:val="nil"/>
              <w:bottom w:val="single" w:sz="4" w:space="0" w:color="auto"/>
              <w:right w:val="nil"/>
            </w:tcBorders>
          </w:tcPr>
          <w:p w:rsidR="00C748B4" w:rsidRDefault="00C748B4" w:rsidP="00691044">
            <w:pPr>
              <w:rPr>
                <w:lang w:val="en-US"/>
              </w:rPr>
            </w:pPr>
          </w:p>
        </w:tc>
        <w:tc>
          <w:tcPr>
            <w:tcW w:w="2268" w:type="dxa"/>
            <w:tcBorders>
              <w:top w:val="nil"/>
              <w:left w:val="nil"/>
              <w:bottom w:val="single" w:sz="4" w:space="0" w:color="auto"/>
              <w:right w:val="nil"/>
            </w:tcBorders>
          </w:tcPr>
          <w:p w:rsidR="00C748B4" w:rsidRDefault="00C748B4" w:rsidP="00715209">
            <w:pPr>
              <w:rPr>
                <w:lang w:val="en-US"/>
              </w:rPr>
            </w:pPr>
            <w:r w:rsidRPr="00694FC5">
              <w:rPr>
                <w:lang w:val="en-US"/>
              </w:rPr>
              <w:t>692</w:t>
            </w:r>
            <w:r>
              <w:rPr>
                <w:lang w:val="en-US"/>
              </w:rPr>
              <w:t xml:space="preserve"> </w:t>
            </w:r>
            <w:r w:rsidRPr="00771BC0">
              <w:rPr>
                <w:lang w:val="en-US"/>
              </w:rPr>
              <w:t xml:space="preserve"> </w:t>
            </w:r>
            <w:r w:rsidR="00D8795C">
              <w:rPr>
                <w:lang w:val="en-US"/>
              </w:rPr>
              <w:t>(1.790)</w:t>
            </w:r>
          </w:p>
        </w:tc>
        <w:tc>
          <w:tcPr>
            <w:tcW w:w="1985" w:type="dxa"/>
            <w:tcBorders>
              <w:top w:val="nil"/>
              <w:left w:val="nil"/>
              <w:bottom w:val="single" w:sz="4" w:space="0" w:color="auto"/>
              <w:right w:val="nil"/>
            </w:tcBorders>
          </w:tcPr>
          <w:p w:rsidR="00C748B4" w:rsidRDefault="004F334D" w:rsidP="00691044">
            <w:pPr>
              <w:rPr>
                <w:lang w:val="en-US"/>
              </w:rPr>
            </w:pPr>
            <w:r>
              <w:rPr>
                <w:lang w:val="en-US"/>
              </w:rPr>
              <w:t>0.912</w:t>
            </w:r>
          </w:p>
        </w:tc>
      </w:tr>
      <w:tr w:rsidR="00C748B4" w:rsidRPr="00D8795C" w:rsidTr="00AF1073">
        <w:tc>
          <w:tcPr>
            <w:tcW w:w="1271" w:type="dxa"/>
            <w:tcBorders>
              <w:left w:val="nil"/>
              <w:bottom w:val="nil"/>
              <w:right w:val="nil"/>
            </w:tcBorders>
          </w:tcPr>
          <w:p w:rsidR="00C748B4" w:rsidRPr="005A6C57" w:rsidRDefault="00C748B4" w:rsidP="00C748B4">
            <w:pPr>
              <w:rPr>
                <w:b/>
                <w:lang w:val="en-US"/>
              </w:rPr>
            </w:pPr>
            <w:r w:rsidRPr="005A6C57">
              <w:rPr>
                <w:b/>
                <w:lang w:val="en-US"/>
              </w:rPr>
              <w:t>3</w:t>
            </w:r>
            <w:r w:rsidR="00715018">
              <w:rPr>
                <w:b/>
                <w:lang w:val="en-US"/>
              </w:rPr>
              <w:t>, 3a</w:t>
            </w:r>
          </w:p>
        </w:tc>
        <w:tc>
          <w:tcPr>
            <w:tcW w:w="1848" w:type="dxa"/>
            <w:tcBorders>
              <w:left w:val="nil"/>
              <w:bottom w:val="nil"/>
              <w:right w:val="nil"/>
            </w:tcBorders>
          </w:tcPr>
          <w:p w:rsidR="00C748B4" w:rsidRDefault="009414A0" w:rsidP="00C748B4">
            <w:pPr>
              <w:rPr>
                <w:lang w:val="en-US"/>
              </w:rPr>
            </w:pPr>
            <w:r>
              <w:rPr>
                <w:lang w:val="en-US"/>
              </w:rPr>
              <w:t>753</w:t>
            </w:r>
            <w:r w:rsidR="005A6C57">
              <w:rPr>
                <w:lang w:val="en-US"/>
              </w:rPr>
              <w:t xml:space="preserve"> (1.647)</w:t>
            </w:r>
          </w:p>
        </w:tc>
        <w:tc>
          <w:tcPr>
            <w:tcW w:w="1985" w:type="dxa"/>
            <w:tcBorders>
              <w:left w:val="nil"/>
              <w:bottom w:val="nil"/>
              <w:right w:val="nil"/>
            </w:tcBorders>
          </w:tcPr>
          <w:p w:rsidR="00C748B4" w:rsidRDefault="003C5767" w:rsidP="00C748B4">
            <w:pPr>
              <w:rPr>
                <w:lang w:val="en-US"/>
              </w:rPr>
            </w:pPr>
            <w:r>
              <w:rPr>
                <w:lang w:val="en-US"/>
              </w:rPr>
              <w:t>0.84</w:t>
            </w:r>
          </w:p>
        </w:tc>
        <w:tc>
          <w:tcPr>
            <w:tcW w:w="2268" w:type="dxa"/>
            <w:tcBorders>
              <w:left w:val="nil"/>
              <w:bottom w:val="nil"/>
              <w:right w:val="nil"/>
            </w:tcBorders>
          </w:tcPr>
          <w:p w:rsidR="00C748B4" w:rsidRPr="00694FC5" w:rsidRDefault="00C748B4" w:rsidP="00715209">
            <w:pPr>
              <w:rPr>
                <w:lang w:val="en-US"/>
              </w:rPr>
            </w:pPr>
            <w:r w:rsidRPr="00771BC0">
              <w:rPr>
                <w:lang w:val="en-US"/>
              </w:rPr>
              <w:t>743</w:t>
            </w:r>
            <w:r>
              <w:rPr>
                <w:lang w:val="en-US"/>
              </w:rPr>
              <w:t xml:space="preserve"> </w:t>
            </w:r>
            <w:r w:rsidR="00D8795C">
              <w:rPr>
                <w:lang w:val="en-US"/>
              </w:rPr>
              <w:t>(1.667)</w:t>
            </w:r>
          </w:p>
        </w:tc>
        <w:tc>
          <w:tcPr>
            <w:tcW w:w="1985" w:type="dxa"/>
            <w:tcBorders>
              <w:left w:val="nil"/>
              <w:bottom w:val="nil"/>
              <w:right w:val="nil"/>
            </w:tcBorders>
          </w:tcPr>
          <w:p w:rsidR="00C748B4" w:rsidRPr="00694FC5" w:rsidRDefault="004F334D" w:rsidP="00C748B4">
            <w:pPr>
              <w:rPr>
                <w:lang w:val="en-US"/>
              </w:rPr>
            </w:pPr>
            <w:r>
              <w:rPr>
                <w:lang w:val="en-US"/>
              </w:rPr>
              <w:t>1.276</w:t>
            </w:r>
          </w:p>
        </w:tc>
      </w:tr>
      <w:tr w:rsidR="00C748B4" w:rsidTr="00AF1073">
        <w:tc>
          <w:tcPr>
            <w:tcW w:w="1271" w:type="dxa"/>
            <w:tcBorders>
              <w:top w:val="nil"/>
              <w:left w:val="nil"/>
              <w:bottom w:val="single" w:sz="4" w:space="0" w:color="auto"/>
              <w:right w:val="nil"/>
            </w:tcBorders>
          </w:tcPr>
          <w:p w:rsidR="00C748B4" w:rsidRDefault="00C748B4" w:rsidP="00C748B4">
            <w:pPr>
              <w:rPr>
                <w:lang w:val="en-US"/>
              </w:rPr>
            </w:pPr>
          </w:p>
        </w:tc>
        <w:tc>
          <w:tcPr>
            <w:tcW w:w="1848" w:type="dxa"/>
            <w:tcBorders>
              <w:top w:val="nil"/>
              <w:left w:val="nil"/>
              <w:bottom w:val="single" w:sz="4" w:space="0" w:color="auto"/>
              <w:right w:val="nil"/>
            </w:tcBorders>
          </w:tcPr>
          <w:p w:rsidR="00C748B4" w:rsidRDefault="009414A0" w:rsidP="00C748B4">
            <w:pPr>
              <w:rPr>
                <w:lang w:val="en-US"/>
              </w:rPr>
            </w:pPr>
            <w:r>
              <w:rPr>
                <w:lang w:val="en-US"/>
              </w:rPr>
              <w:t>690</w:t>
            </w:r>
            <w:r w:rsidR="005A6C57">
              <w:rPr>
                <w:lang w:val="en-US"/>
              </w:rPr>
              <w:t xml:space="preserve"> (</w:t>
            </w:r>
            <w:r w:rsidR="005A6C57" w:rsidRPr="005A6C57">
              <w:rPr>
                <w:lang w:val="en-US"/>
              </w:rPr>
              <w:t>1.797</w:t>
            </w:r>
            <w:r w:rsidR="005A6C57">
              <w:rPr>
                <w:lang w:val="en-US"/>
              </w:rPr>
              <w:t>)</w:t>
            </w:r>
          </w:p>
        </w:tc>
        <w:tc>
          <w:tcPr>
            <w:tcW w:w="1985" w:type="dxa"/>
            <w:tcBorders>
              <w:top w:val="nil"/>
              <w:left w:val="nil"/>
              <w:bottom w:val="single" w:sz="4" w:space="0" w:color="auto"/>
              <w:right w:val="nil"/>
            </w:tcBorders>
          </w:tcPr>
          <w:p w:rsidR="00C748B4" w:rsidRDefault="003C5767" w:rsidP="00C748B4">
            <w:pPr>
              <w:rPr>
                <w:lang w:val="en-US"/>
              </w:rPr>
            </w:pPr>
            <w:r>
              <w:rPr>
                <w:lang w:val="en-US"/>
              </w:rPr>
              <w:t>0.72</w:t>
            </w:r>
          </w:p>
        </w:tc>
        <w:tc>
          <w:tcPr>
            <w:tcW w:w="2268" w:type="dxa"/>
            <w:tcBorders>
              <w:top w:val="nil"/>
              <w:left w:val="nil"/>
              <w:bottom w:val="single" w:sz="4" w:space="0" w:color="auto"/>
              <w:right w:val="nil"/>
            </w:tcBorders>
          </w:tcPr>
          <w:p w:rsidR="00C748B4" w:rsidRPr="00694FC5" w:rsidRDefault="00C748B4" w:rsidP="00715209">
            <w:pPr>
              <w:rPr>
                <w:lang w:val="en-US"/>
              </w:rPr>
            </w:pPr>
            <w:r w:rsidRPr="00771BC0">
              <w:rPr>
                <w:lang w:val="en-US"/>
              </w:rPr>
              <w:t>688</w:t>
            </w:r>
            <w:r>
              <w:rPr>
                <w:lang w:val="en-US"/>
              </w:rPr>
              <w:t xml:space="preserve"> </w:t>
            </w:r>
            <w:r w:rsidR="00D8795C">
              <w:rPr>
                <w:lang w:val="en-US"/>
              </w:rPr>
              <w:t>(1.800)</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0.833</w:t>
            </w:r>
          </w:p>
        </w:tc>
      </w:tr>
      <w:tr w:rsidR="00C748B4" w:rsidTr="00AF1073">
        <w:tc>
          <w:tcPr>
            <w:tcW w:w="1271" w:type="dxa"/>
            <w:tcBorders>
              <w:left w:val="nil"/>
              <w:bottom w:val="nil"/>
              <w:right w:val="nil"/>
            </w:tcBorders>
          </w:tcPr>
          <w:p w:rsidR="00C748B4" w:rsidRDefault="00715018" w:rsidP="00AF1073">
            <w:pPr>
              <w:rPr>
                <w:lang w:val="en-US"/>
              </w:rPr>
            </w:pPr>
            <w:r>
              <w:rPr>
                <w:b/>
                <w:lang w:val="en-US"/>
              </w:rPr>
              <w:t xml:space="preserve">6, </w:t>
            </w:r>
            <w:r w:rsidR="00C748B4" w:rsidRPr="005A6C57">
              <w:rPr>
                <w:b/>
                <w:lang w:val="en-US"/>
              </w:rPr>
              <w:t>6</w:t>
            </w:r>
            <w:r>
              <w:rPr>
                <w:b/>
                <w:lang w:val="en-US"/>
              </w:rPr>
              <w:t>a</w:t>
            </w:r>
          </w:p>
        </w:tc>
        <w:tc>
          <w:tcPr>
            <w:tcW w:w="1848" w:type="dxa"/>
            <w:tcBorders>
              <w:left w:val="nil"/>
              <w:bottom w:val="nil"/>
              <w:right w:val="nil"/>
            </w:tcBorders>
          </w:tcPr>
          <w:p w:rsidR="00C748B4" w:rsidRDefault="00A1440C" w:rsidP="00C748B4">
            <w:pPr>
              <w:rPr>
                <w:lang w:val="en-US"/>
              </w:rPr>
            </w:pPr>
            <w:r>
              <w:rPr>
                <w:lang w:val="en-US"/>
              </w:rPr>
              <w:t>700</w:t>
            </w:r>
            <w:r w:rsidR="005A6C57">
              <w:rPr>
                <w:lang w:val="en-US"/>
              </w:rPr>
              <w:t xml:space="preserve"> (</w:t>
            </w:r>
            <w:r w:rsidR="005A6C57" w:rsidRPr="005A6C57">
              <w:rPr>
                <w:lang w:val="en-US"/>
              </w:rPr>
              <w:t>1.771</w:t>
            </w:r>
            <w:r w:rsidR="005A6C57">
              <w:rPr>
                <w:lang w:val="en-US"/>
              </w:rPr>
              <w:t>)</w:t>
            </w:r>
          </w:p>
        </w:tc>
        <w:tc>
          <w:tcPr>
            <w:tcW w:w="1985" w:type="dxa"/>
            <w:tcBorders>
              <w:left w:val="nil"/>
              <w:bottom w:val="nil"/>
              <w:right w:val="nil"/>
            </w:tcBorders>
          </w:tcPr>
          <w:p w:rsidR="00C748B4" w:rsidRDefault="00A1440C" w:rsidP="00C748B4">
            <w:pPr>
              <w:rPr>
                <w:lang w:val="en-US"/>
              </w:rPr>
            </w:pPr>
            <w:r>
              <w:rPr>
                <w:lang w:val="en-US"/>
              </w:rPr>
              <w:t>1.7</w:t>
            </w:r>
          </w:p>
        </w:tc>
        <w:tc>
          <w:tcPr>
            <w:tcW w:w="2268" w:type="dxa"/>
            <w:tcBorders>
              <w:left w:val="nil"/>
              <w:bottom w:val="nil"/>
              <w:right w:val="nil"/>
            </w:tcBorders>
          </w:tcPr>
          <w:p w:rsidR="00C748B4" w:rsidRPr="00694FC5" w:rsidRDefault="00C748B4" w:rsidP="00715209">
            <w:pPr>
              <w:rPr>
                <w:lang w:val="en-US"/>
              </w:rPr>
            </w:pPr>
            <w:r w:rsidRPr="00771BC0">
              <w:rPr>
                <w:lang w:val="en-US"/>
              </w:rPr>
              <w:t xml:space="preserve">723 </w:t>
            </w:r>
            <w:r w:rsidR="00D8795C">
              <w:rPr>
                <w:lang w:val="en-US"/>
              </w:rPr>
              <w:t>(</w:t>
            </w:r>
            <w:r w:rsidR="00D8795C" w:rsidRPr="00771BC0">
              <w:rPr>
                <w:lang w:val="en-US"/>
              </w:rPr>
              <w:t>1.714</w:t>
            </w:r>
            <w:r w:rsidR="00D8795C">
              <w:rPr>
                <w:lang w:val="en-US"/>
              </w:rPr>
              <w:t>)</w:t>
            </w:r>
          </w:p>
        </w:tc>
        <w:tc>
          <w:tcPr>
            <w:tcW w:w="1985" w:type="dxa"/>
            <w:tcBorders>
              <w:left w:val="nil"/>
              <w:bottom w:val="nil"/>
              <w:right w:val="nil"/>
            </w:tcBorders>
          </w:tcPr>
          <w:p w:rsidR="00C748B4" w:rsidRPr="00694FC5" w:rsidRDefault="004F334D" w:rsidP="00C748B4">
            <w:pPr>
              <w:rPr>
                <w:lang w:val="en-US"/>
              </w:rPr>
            </w:pPr>
            <w:r>
              <w:rPr>
                <w:lang w:val="en-US"/>
              </w:rPr>
              <w:t>1.070</w:t>
            </w:r>
          </w:p>
        </w:tc>
      </w:tr>
      <w:tr w:rsidR="00C748B4" w:rsidTr="00AF1073">
        <w:tc>
          <w:tcPr>
            <w:tcW w:w="1271" w:type="dxa"/>
            <w:tcBorders>
              <w:top w:val="nil"/>
              <w:left w:val="nil"/>
              <w:bottom w:val="single" w:sz="4" w:space="0" w:color="auto"/>
              <w:right w:val="nil"/>
            </w:tcBorders>
          </w:tcPr>
          <w:p w:rsidR="00C748B4" w:rsidRDefault="00AF1073" w:rsidP="00C748B4">
            <w:pPr>
              <w:rPr>
                <w:lang w:val="en-US"/>
              </w:rPr>
            </w:pPr>
            <w:r>
              <w:rPr>
                <w:lang w:val="en-US"/>
              </w:rPr>
              <w:t>(parallel)</w:t>
            </w:r>
          </w:p>
        </w:tc>
        <w:tc>
          <w:tcPr>
            <w:tcW w:w="1848" w:type="dxa"/>
            <w:tcBorders>
              <w:top w:val="nil"/>
              <w:left w:val="nil"/>
              <w:bottom w:val="single" w:sz="4" w:space="0" w:color="auto"/>
              <w:right w:val="nil"/>
            </w:tcBorders>
          </w:tcPr>
          <w:p w:rsidR="00C748B4" w:rsidRDefault="00A1440C" w:rsidP="00C748B4">
            <w:pPr>
              <w:rPr>
                <w:lang w:val="en-US"/>
              </w:rPr>
            </w:pPr>
            <w:r>
              <w:rPr>
                <w:lang w:val="en-US"/>
              </w:rPr>
              <w:t>670</w:t>
            </w:r>
            <w:r w:rsidR="005A6C57">
              <w:rPr>
                <w:lang w:val="en-US"/>
              </w:rPr>
              <w:t xml:space="preserve"> (1.851)</w:t>
            </w:r>
          </w:p>
        </w:tc>
        <w:tc>
          <w:tcPr>
            <w:tcW w:w="1985" w:type="dxa"/>
            <w:tcBorders>
              <w:top w:val="nil"/>
              <w:left w:val="nil"/>
              <w:bottom w:val="single" w:sz="4" w:space="0" w:color="auto"/>
              <w:right w:val="nil"/>
            </w:tcBorders>
          </w:tcPr>
          <w:p w:rsidR="00C748B4" w:rsidRDefault="00A1440C" w:rsidP="00C748B4">
            <w:pPr>
              <w:rPr>
                <w:lang w:val="en-US"/>
              </w:rPr>
            </w:pPr>
            <w:r>
              <w:rPr>
                <w:lang w:val="en-US"/>
              </w:rPr>
              <w:t>1.2</w:t>
            </w:r>
          </w:p>
        </w:tc>
        <w:tc>
          <w:tcPr>
            <w:tcW w:w="2268" w:type="dxa"/>
            <w:tcBorders>
              <w:top w:val="nil"/>
              <w:left w:val="nil"/>
              <w:bottom w:val="single" w:sz="4" w:space="0" w:color="auto"/>
              <w:right w:val="nil"/>
            </w:tcBorders>
          </w:tcPr>
          <w:p w:rsidR="00C748B4" w:rsidRPr="00694FC5" w:rsidRDefault="00D8795C" w:rsidP="00715209">
            <w:pPr>
              <w:rPr>
                <w:lang w:val="en-US"/>
              </w:rPr>
            </w:pPr>
            <w:r>
              <w:rPr>
                <w:lang w:val="en-US"/>
              </w:rPr>
              <w:t>676 (1.832)</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0.749</w:t>
            </w:r>
          </w:p>
        </w:tc>
      </w:tr>
    </w:tbl>
    <w:p w:rsidR="00832F12" w:rsidRDefault="00832F12" w:rsidP="00691044">
      <w:pPr>
        <w:rPr>
          <w:lang w:val="en-US"/>
        </w:rPr>
      </w:pPr>
    </w:p>
    <w:p w:rsidR="00D73043" w:rsidRDefault="00D73043" w:rsidP="00691044">
      <w:pPr>
        <w:rPr>
          <w:lang w:val="en-US"/>
        </w:rPr>
      </w:pPr>
      <w:r>
        <w:rPr>
          <w:lang w:val="en-US"/>
        </w:rPr>
        <w:t xml:space="preserve">As it </w:t>
      </w:r>
      <w:r w:rsidR="00B96554">
        <w:rPr>
          <w:lang w:val="en-US"/>
        </w:rPr>
        <w:t xml:space="preserve">is </w:t>
      </w:r>
      <w:r>
        <w:rPr>
          <w:lang w:val="en-US"/>
        </w:rPr>
        <w:t xml:space="preserve">seen from the Table 1, theoretical wavelengths are well in agreement with the experimental </w:t>
      </w:r>
      <w:r w:rsidR="00B96554">
        <w:rPr>
          <w:lang w:val="en-US"/>
        </w:rPr>
        <w:t>one</w:t>
      </w:r>
      <w:r w:rsidR="004F334D">
        <w:rPr>
          <w:lang w:val="en-US"/>
        </w:rPr>
        <w:t>s, therefore TD-DFT with a range-separated hybrid functional</w:t>
      </w:r>
      <w:r w:rsidR="00A16B6A">
        <w:rPr>
          <w:lang w:val="en-US"/>
        </w:rPr>
        <w:t xml:space="preserve"> LC-BLYP</w:t>
      </w:r>
      <w:r w:rsidR="004F334D">
        <w:rPr>
          <w:lang w:val="en-US"/>
        </w:rPr>
        <w:t xml:space="preserve"> is suitable for predicting through-space excitonic coupling of the excited states</w:t>
      </w:r>
      <w:r w:rsidR="00A16B6A">
        <w:rPr>
          <w:lang w:val="en-US"/>
        </w:rPr>
        <w:t xml:space="preserve">. </w:t>
      </w:r>
      <w:r>
        <w:rPr>
          <w:lang w:val="en-US"/>
        </w:rPr>
        <w:t xml:space="preserve">For edge-to-edge arrangements in </w:t>
      </w:r>
      <w:r w:rsidRPr="00D8795C">
        <w:rPr>
          <w:b/>
          <w:lang w:val="en-US"/>
        </w:rPr>
        <w:t>1</w:t>
      </w:r>
      <w:r>
        <w:rPr>
          <w:lang w:val="en-US"/>
        </w:rPr>
        <w:t xml:space="preserve"> and </w:t>
      </w:r>
      <w:r w:rsidRPr="00D8795C">
        <w:rPr>
          <w:b/>
          <w:lang w:val="en-US"/>
        </w:rPr>
        <w:t>2</w:t>
      </w:r>
      <w:r>
        <w:rPr>
          <w:lang w:val="en-US"/>
        </w:rPr>
        <w:t>, the redshift and splitting expected from the excitonic coupling theory is negligible, in contrast to a well-known blue</w:t>
      </w:r>
      <w:r w:rsidR="00A16B6A">
        <w:rPr>
          <w:lang w:val="en-US"/>
        </w:rPr>
        <w:t xml:space="preserve"> </w:t>
      </w:r>
      <w:r>
        <w:rPr>
          <w:lang w:val="en-US"/>
        </w:rPr>
        <w:t xml:space="preserve">shift for face-to-face arrangements in H-aggregates []. </w:t>
      </w:r>
      <w:r w:rsidR="007A2A1D">
        <w:rPr>
          <w:lang w:val="en-US"/>
        </w:rPr>
        <w:t>In contrast, f</w:t>
      </w:r>
      <w:r>
        <w:rPr>
          <w:lang w:val="en-US"/>
        </w:rPr>
        <w:t xml:space="preserve">or the cyclophane-type dimer </w:t>
      </w:r>
      <w:r w:rsidRPr="00D8795C">
        <w:rPr>
          <w:b/>
          <w:lang w:val="en-US"/>
        </w:rPr>
        <w:t>3</w:t>
      </w:r>
      <w:r w:rsidR="002F3312">
        <w:rPr>
          <w:lang w:val="en-US"/>
        </w:rPr>
        <w:t>,</w:t>
      </w:r>
      <w:r>
        <w:rPr>
          <w:lang w:val="en-US"/>
        </w:rPr>
        <w:t xml:space="preserve"> significant red</w:t>
      </w:r>
      <w:r w:rsidR="00A16B6A">
        <w:rPr>
          <w:lang w:val="en-US"/>
        </w:rPr>
        <w:t xml:space="preserve"> </w:t>
      </w:r>
      <w:r>
        <w:rPr>
          <w:lang w:val="en-US"/>
        </w:rPr>
        <w:t xml:space="preserve">shift and splitting of the Q-band appears both theoretically and experimentally. </w:t>
      </w:r>
      <w:r w:rsidR="007A2A1D">
        <w:rPr>
          <w:lang w:val="en-US"/>
        </w:rPr>
        <w:t>The practical absence of the red</w:t>
      </w:r>
      <w:r w:rsidR="00A16B6A">
        <w:rPr>
          <w:lang w:val="en-US"/>
        </w:rPr>
        <w:t xml:space="preserve"> </w:t>
      </w:r>
      <w:r w:rsidR="007A2A1D">
        <w:rPr>
          <w:lang w:val="en-US"/>
        </w:rPr>
        <w:t xml:space="preserve">shift predicted by </w:t>
      </w:r>
      <w:r w:rsidR="004F334D">
        <w:rPr>
          <w:lang w:val="en-US"/>
        </w:rPr>
        <w:t>Kasha’s</w:t>
      </w:r>
      <w:r w:rsidR="007A2A1D">
        <w:rPr>
          <w:lang w:val="en-US"/>
        </w:rPr>
        <w:t xml:space="preserve"> theory for edge-to-edge dimers </w:t>
      </w:r>
      <w:r w:rsidR="007A2A1D" w:rsidRPr="00D8795C">
        <w:rPr>
          <w:b/>
          <w:lang w:val="en-US"/>
        </w:rPr>
        <w:t>1</w:t>
      </w:r>
      <w:r w:rsidR="007A2A1D">
        <w:rPr>
          <w:lang w:val="en-US"/>
        </w:rPr>
        <w:t xml:space="preserve"> and </w:t>
      </w:r>
      <w:r w:rsidR="007A2A1D" w:rsidRPr="00D8795C">
        <w:rPr>
          <w:b/>
          <w:lang w:val="en-US"/>
        </w:rPr>
        <w:t>2</w:t>
      </w:r>
      <w:r>
        <w:rPr>
          <w:lang w:val="en-US"/>
        </w:rPr>
        <w:t xml:space="preserve"> was explained previously </w:t>
      </w:r>
      <w:r w:rsidRPr="007A2A1D">
        <w:rPr>
          <w:highlight w:val="yellow"/>
          <w:lang w:val="en-US"/>
        </w:rPr>
        <w:t>[</w:t>
      </w:r>
      <w:r w:rsidR="007A2A1D">
        <w:rPr>
          <w:highlight w:val="yellow"/>
          <w:lang w:val="en-US"/>
        </w:rPr>
        <w:t>ms rev, asano2007</w:t>
      </w:r>
      <w:r w:rsidRPr="007A2A1D">
        <w:rPr>
          <w:highlight w:val="yellow"/>
          <w:lang w:val="en-US"/>
        </w:rPr>
        <w:t>]</w:t>
      </w:r>
      <w:r>
        <w:rPr>
          <w:lang w:val="en-US"/>
        </w:rPr>
        <w:t xml:space="preserve"> as a result of the</w:t>
      </w:r>
      <w:r w:rsidR="002F3312">
        <w:rPr>
          <w:lang w:val="en-US"/>
        </w:rPr>
        <w:t xml:space="preserve"> absence</w:t>
      </w:r>
      <w:r w:rsidR="00A16B6A">
        <w:rPr>
          <w:lang w:val="en-US"/>
        </w:rPr>
        <w:t xml:space="preserve"> of</w:t>
      </w:r>
      <w:r w:rsidR="00A16B6A" w:rsidRPr="00A16B6A">
        <w:rPr>
          <w:lang w:val="en-US"/>
        </w:rPr>
        <w:t xml:space="preserve"> </w:t>
      </w:r>
      <w:r w:rsidR="00A16B6A">
        <w:rPr>
          <w:lang w:val="en-US"/>
        </w:rPr>
        <w:t>pi-pi overlap and</w:t>
      </w:r>
      <w:r w:rsidR="007A2A1D">
        <w:rPr>
          <w:lang w:val="en-US"/>
        </w:rPr>
        <w:t xml:space="preserve"> </w:t>
      </w:r>
      <w:r w:rsidR="00A16B6A">
        <w:rPr>
          <w:lang w:val="en-US"/>
        </w:rPr>
        <w:t xml:space="preserve">resulting </w:t>
      </w:r>
      <w:r w:rsidR="00E46BAD">
        <w:rPr>
          <w:lang w:val="en-US"/>
        </w:rPr>
        <w:t>intermolecular</w:t>
      </w:r>
      <w:r w:rsidR="00A16B6A">
        <w:rPr>
          <w:lang w:val="en-US"/>
        </w:rPr>
        <w:t xml:space="preserve"> </w:t>
      </w:r>
      <w:r w:rsidR="00E46BAD">
        <w:rPr>
          <w:rFonts w:cstheme="minorHAnsi"/>
          <w:lang w:val="en-US"/>
        </w:rPr>
        <w:t>π</w:t>
      </w:r>
      <w:r w:rsidR="00A16B6A">
        <w:rPr>
          <w:lang w:val="en-US"/>
        </w:rPr>
        <w:t xml:space="preserve">-electron delocalization. </w:t>
      </w:r>
      <w:r>
        <w:rPr>
          <w:lang w:val="en-US"/>
        </w:rPr>
        <w:t xml:space="preserve">Thus, it is important to study whether classical </w:t>
      </w:r>
      <w:r w:rsidR="00A16B6A">
        <w:rPr>
          <w:lang w:val="en-US"/>
        </w:rPr>
        <w:t xml:space="preserve">Coulombic dipole-dipole </w:t>
      </w:r>
      <w:r>
        <w:rPr>
          <w:lang w:val="en-US"/>
        </w:rPr>
        <w:t xml:space="preserve">model </w:t>
      </w:r>
      <w:r w:rsidR="00BE71EE">
        <w:rPr>
          <w:lang w:val="en-US"/>
        </w:rPr>
        <w:t>is</w:t>
      </w:r>
      <w:r w:rsidR="007A2A1D">
        <w:rPr>
          <w:lang w:val="en-US"/>
        </w:rPr>
        <w:t xml:space="preserve"> </w:t>
      </w:r>
      <w:r w:rsidR="00BE71EE">
        <w:rPr>
          <w:lang w:val="en-US"/>
        </w:rPr>
        <w:t>applicable for oligoPcs</w:t>
      </w:r>
      <w:r w:rsidR="00E46BAD">
        <w:rPr>
          <w:lang w:val="en-US"/>
        </w:rPr>
        <w:t>,</w:t>
      </w:r>
      <w:r w:rsidR="00BE71EE">
        <w:rPr>
          <w:lang w:val="en-US"/>
        </w:rPr>
        <w:t xml:space="preserve"> or the observed and predicted </w:t>
      </w:r>
      <w:r w:rsidR="004F334D">
        <w:rPr>
          <w:lang w:val="en-US"/>
        </w:rPr>
        <w:t>excitonic coupling effects in phthalocyanine aggregates, dimers and crystals</w:t>
      </w:r>
      <w:r w:rsidR="00BE71EE">
        <w:rPr>
          <w:lang w:val="en-US"/>
        </w:rPr>
        <w:t xml:space="preserve"> are a more system-specific result of the</w:t>
      </w:r>
      <w:r w:rsidR="007A2A1D">
        <w:rPr>
          <w:lang w:val="en-US"/>
        </w:rPr>
        <w:t xml:space="preserve"> </w:t>
      </w:r>
      <w:r w:rsidR="00A16B6A">
        <w:rPr>
          <w:rFonts w:cstheme="minorHAnsi"/>
          <w:lang w:val="en-US"/>
        </w:rPr>
        <w:t>π</w:t>
      </w:r>
      <w:r w:rsidR="00BE71EE">
        <w:rPr>
          <w:lang w:val="en-US"/>
        </w:rPr>
        <w:t>-</w:t>
      </w:r>
      <w:r w:rsidR="00A16B6A">
        <w:rPr>
          <w:rFonts w:cstheme="minorHAnsi"/>
          <w:lang w:val="en-US"/>
        </w:rPr>
        <w:t>π</w:t>
      </w:r>
      <w:r w:rsidR="00BE71EE">
        <w:rPr>
          <w:lang w:val="en-US"/>
        </w:rPr>
        <w:t xml:space="preserve"> </w:t>
      </w:r>
      <w:r w:rsidR="00E46BAD">
        <w:rPr>
          <w:lang w:val="en-US"/>
        </w:rPr>
        <w:t>overlap</w:t>
      </w:r>
      <w:r w:rsidR="00BE71EE">
        <w:rPr>
          <w:lang w:val="en-US"/>
        </w:rPr>
        <w:t>.</w:t>
      </w:r>
    </w:p>
    <w:p w:rsidR="009F05DD" w:rsidRDefault="009F05DD" w:rsidP="00691044">
      <w:pPr>
        <w:rPr>
          <w:rFonts w:cstheme="minorHAnsi"/>
          <w:lang w:val="en-US"/>
        </w:rPr>
      </w:pPr>
      <w:r w:rsidRPr="009F05DD">
        <w:rPr>
          <w:b/>
          <w:lang w:val="en-US"/>
        </w:rPr>
        <w:t>Excitonic interaction be</w:t>
      </w:r>
      <w:r w:rsidR="00EC47F4">
        <w:rPr>
          <w:b/>
          <w:lang w:val="en-US"/>
        </w:rPr>
        <w:t>tween phthalocyanine molecules.</w:t>
      </w:r>
      <w:r w:rsidR="00EC47F4">
        <w:rPr>
          <w:lang w:val="en-US"/>
        </w:rPr>
        <w:t xml:space="preserve"> To </w:t>
      </w:r>
      <w:r w:rsidR="00513630">
        <w:rPr>
          <w:lang w:val="en-US"/>
        </w:rPr>
        <w:t xml:space="preserve">evaluate </w:t>
      </w:r>
      <w:r w:rsidR="00EC47F4">
        <w:rPr>
          <w:lang w:val="en-US"/>
        </w:rPr>
        <w:t xml:space="preserve">excitonic coupling effects in oligoPcs, model zinc phthalocyanine dimers with </w:t>
      </w:r>
      <w:r w:rsidR="0009117E" w:rsidRPr="0009117E">
        <w:rPr>
          <w:lang w:val="en-US"/>
        </w:rPr>
        <w:t xml:space="preserve">face-to-face, </w:t>
      </w:r>
      <w:r w:rsidR="00EC47F4">
        <w:rPr>
          <w:lang w:val="en-US"/>
        </w:rPr>
        <w:t xml:space="preserve">slipped-stacked and edge-to-edge parallel arrangements of the Pc rings with </w:t>
      </w:r>
      <w:r w:rsidR="00BD0496">
        <w:rPr>
          <w:lang w:val="en-US"/>
        </w:rPr>
        <w:t>parallel</w:t>
      </w:r>
      <w:r w:rsidR="00EC47F4">
        <w:rPr>
          <w:lang w:val="en-US"/>
        </w:rPr>
        <w:t xml:space="preserve"> shifts</w:t>
      </w:r>
      <w:r w:rsidR="00BD0496">
        <w:rPr>
          <w:lang w:val="en-US"/>
        </w:rPr>
        <w:t xml:space="preserve"> (</w:t>
      </w:r>
      <w:r w:rsidR="00BD0496" w:rsidRPr="00BD0496">
        <w:rPr>
          <w:rFonts w:cstheme="minorHAnsi"/>
          <w:i/>
          <w:lang w:val="en-US"/>
        </w:rPr>
        <w:t>Δ</w:t>
      </w:r>
      <w:r w:rsidR="00BD0496" w:rsidRPr="00BD0496">
        <w:rPr>
          <w:i/>
          <w:lang w:val="en-US"/>
        </w:rPr>
        <w:t>x</w:t>
      </w:r>
      <w:r w:rsidR="00BD0496">
        <w:rPr>
          <w:lang w:val="en-US"/>
        </w:rPr>
        <w:t>)</w:t>
      </w:r>
      <w:r w:rsidR="00EC47F4">
        <w:rPr>
          <w:lang w:val="en-US"/>
        </w:rPr>
        <w:t xml:space="preserve"> from 0 to 20 </w:t>
      </w:r>
      <w:r w:rsidR="00EC47F4">
        <w:rPr>
          <w:rFonts w:cstheme="minorHAnsi"/>
          <w:lang w:val="en-US"/>
        </w:rPr>
        <w:t>Å</w:t>
      </w:r>
      <w:r w:rsidR="00EC47F4">
        <w:rPr>
          <w:lang w:val="en-US"/>
        </w:rPr>
        <w:t>, and interplane distances</w:t>
      </w:r>
      <w:r w:rsidR="00BD0496">
        <w:rPr>
          <w:lang w:val="en-US"/>
        </w:rPr>
        <w:t xml:space="preserve"> (</w:t>
      </w:r>
      <w:r w:rsidR="00BD0496" w:rsidRPr="00BD0496">
        <w:rPr>
          <w:rFonts w:cstheme="minorHAnsi"/>
          <w:i/>
          <w:lang w:val="en-US"/>
        </w:rPr>
        <w:t>Δ</w:t>
      </w:r>
      <w:r w:rsidR="00BD0496">
        <w:rPr>
          <w:rFonts w:cstheme="minorHAnsi"/>
          <w:i/>
          <w:lang w:val="en-US"/>
        </w:rPr>
        <w:t>z</w:t>
      </w:r>
      <w:r w:rsidR="00BD0496" w:rsidRPr="00BD0496">
        <w:rPr>
          <w:rFonts w:cstheme="minorHAnsi"/>
          <w:lang w:val="en-US"/>
        </w:rPr>
        <w:t>)</w:t>
      </w:r>
      <w:r w:rsidR="00EC47F4">
        <w:rPr>
          <w:lang w:val="en-US"/>
        </w:rPr>
        <w:t xml:space="preserve"> from 0 </w:t>
      </w:r>
      <w:r w:rsidR="00EC47F4">
        <w:rPr>
          <w:lang w:val="en-US"/>
        </w:rPr>
        <w:lastRenderedPageBreak/>
        <w:t>to 6</w:t>
      </w:r>
      <w:r w:rsidR="00EC47F4" w:rsidRPr="00EC47F4">
        <w:rPr>
          <w:rFonts w:cstheme="minorHAnsi"/>
          <w:lang w:val="en-US"/>
        </w:rPr>
        <w:t xml:space="preserve"> </w:t>
      </w:r>
      <w:r w:rsidR="00EC47F4">
        <w:rPr>
          <w:rFonts w:cstheme="minorHAnsi"/>
          <w:lang w:val="en-US"/>
        </w:rPr>
        <w:t xml:space="preserve">Å, were studied by TD-DFT. </w:t>
      </w:r>
      <w:r w:rsidR="004332DC">
        <w:rPr>
          <w:rFonts w:cstheme="minorHAnsi"/>
          <w:lang w:val="en-US"/>
        </w:rPr>
        <w:t>The corresponding</w:t>
      </w:r>
      <w:r w:rsidR="00EC47F4">
        <w:rPr>
          <w:rFonts w:cstheme="minorHAnsi"/>
          <w:lang w:val="en-US"/>
        </w:rPr>
        <w:t xml:space="preserve"> </w:t>
      </w:r>
      <w:r w:rsidR="0009117E" w:rsidRPr="0009117E">
        <w:rPr>
          <w:rFonts w:cstheme="minorHAnsi"/>
          <w:lang w:val="en-US"/>
        </w:rPr>
        <w:t>distances (r) and angles</w:t>
      </w:r>
      <w:r w:rsidR="0009117E">
        <w:rPr>
          <w:rFonts w:cstheme="minorHAnsi"/>
          <w:lang w:val="en-US"/>
        </w:rPr>
        <w:t xml:space="preserve"> (θ</w:t>
      </w:r>
      <w:r w:rsidR="0009117E" w:rsidRPr="0009117E">
        <w:rPr>
          <w:rFonts w:cstheme="minorHAnsi"/>
          <w:lang w:val="en-US"/>
        </w:rPr>
        <w:t xml:space="preserve">) can be </w:t>
      </w:r>
      <w:r w:rsidR="00513630">
        <w:rPr>
          <w:rFonts w:cstheme="minorHAnsi"/>
          <w:lang w:val="en-US"/>
        </w:rPr>
        <w:t>easily calculated</w:t>
      </w:r>
      <w:r w:rsidR="0009117E" w:rsidRPr="0009117E">
        <w:rPr>
          <w:rFonts w:cstheme="minorHAnsi"/>
          <w:lang w:val="en-US"/>
        </w:rPr>
        <w:t xml:space="preserve"> to compare</w:t>
      </w:r>
      <w:r w:rsidR="00A70B39">
        <w:rPr>
          <w:rFonts w:cstheme="minorHAnsi"/>
          <w:lang w:val="en-US"/>
        </w:rPr>
        <w:t xml:space="preserve"> TD-DFT transition energies </w:t>
      </w:r>
      <w:r w:rsidR="0009117E" w:rsidRPr="0009117E">
        <w:rPr>
          <w:rFonts w:cstheme="minorHAnsi"/>
          <w:lang w:val="en-US"/>
        </w:rPr>
        <w:t>to</w:t>
      </w:r>
      <w:r w:rsidR="00A70B39">
        <w:rPr>
          <w:rFonts w:cstheme="minorHAnsi"/>
          <w:lang w:val="en-US"/>
        </w:rPr>
        <w:t xml:space="preserve"> those predicted by </w:t>
      </w:r>
      <w:r w:rsidR="005828F4">
        <w:rPr>
          <w:rFonts w:cstheme="minorHAnsi"/>
          <w:lang w:val="en-US"/>
        </w:rPr>
        <w:t xml:space="preserve">the </w:t>
      </w:r>
      <w:r w:rsidR="00A70B39">
        <w:rPr>
          <w:rFonts w:cstheme="minorHAnsi"/>
          <w:lang w:val="en-US"/>
        </w:rPr>
        <w:t>equation (</w:t>
      </w:r>
      <w:r w:rsidR="005828F4">
        <w:rPr>
          <w:rFonts w:cstheme="minorHAnsi"/>
          <w:lang w:val="en-US"/>
        </w:rPr>
        <w:t>1</w:t>
      </w:r>
      <w:r w:rsidR="00A70B39">
        <w:rPr>
          <w:rFonts w:cstheme="minorHAnsi"/>
          <w:lang w:val="en-US"/>
        </w:rPr>
        <w:t>).</w:t>
      </w:r>
      <w:r w:rsidR="00E536ED">
        <w:rPr>
          <w:rFonts w:cstheme="minorHAnsi"/>
          <w:lang w:val="en-US"/>
        </w:rPr>
        <w:t xml:space="preserve"> </w:t>
      </w:r>
      <w:r w:rsidR="005619AA" w:rsidRPr="005619AA">
        <w:rPr>
          <w:lang w:val="en-US"/>
        </w:rPr>
        <w:t xml:space="preserve">Pcs show intense </w:t>
      </w:r>
      <w:r w:rsidR="005619AA" w:rsidRPr="00C05AA7">
        <w:rPr>
          <w:rFonts w:ascii="Times New Roman" w:hAnsi="Times New Roman"/>
        </w:rPr>
        <w:t>π</w:t>
      </w:r>
      <w:r w:rsidR="009B39C4">
        <w:rPr>
          <w:rFonts w:ascii="Times New Roman" w:hAnsi="Times New Roman"/>
          <w:lang w:val="en-US"/>
        </w:rPr>
        <w:t xml:space="preserve"> </w:t>
      </w:r>
      <w:r w:rsidR="005619AA" w:rsidRPr="005619AA">
        <w:rPr>
          <w:lang w:val="en-US"/>
        </w:rPr>
        <w:t>→</w:t>
      </w:r>
      <w:r w:rsidR="009B39C4">
        <w:rPr>
          <w:lang w:val="en-US"/>
        </w:rPr>
        <w:t xml:space="preserve"> </w:t>
      </w:r>
      <w:r w:rsidR="005619AA" w:rsidRPr="00C05AA7">
        <w:rPr>
          <w:rFonts w:ascii="Times New Roman" w:hAnsi="Times New Roman"/>
        </w:rPr>
        <w:t>π</w:t>
      </w:r>
      <w:r w:rsidR="005619AA" w:rsidRPr="005619AA">
        <w:rPr>
          <w:rFonts w:ascii="Times New Roman" w:hAnsi="Times New Roman"/>
          <w:lang w:val="en-US"/>
        </w:rPr>
        <w:t>*</w:t>
      </w:r>
      <w:r w:rsidR="005619AA" w:rsidRPr="005619AA">
        <w:rPr>
          <w:lang w:val="en-US"/>
        </w:rPr>
        <w:t xml:space="preserve"> transitions in the visible region of </w:t>
      </w:r>
      <w:r w:rsidR="00513630">
        <w:rPr>
          <w:lang w:val="en-US"/>
        </w:rPr>
        <w:t xml:space="preserve">the </w:t>
      </w:r>
      <w:r w:rsidR="005619AA" w:rsidRPr="005619AA">
        <w:rPr>
          <w:lang w:val="en-US"/>
        </w:rPr>
        <w:t>absorption spectra. The Q-band transition originates from the doubly degenerate HOMO (</w:t>
      </w:r>
      <w:r w:rsidR="005619AA" w:rsidRPr="005619AA">
        <w:rPr>
          <w:i/>
          <w:lang w:val="en-US"/>
        </w:rPr>
        <w:t>a</w:t>
      </w:r>
      <w:r w:rsidR="005619AA" w:rsidRPr="005619AA">
        <w:rPr>
          <w:i/>
          <w:vertAlign w:val="subscript"/>
          <w:lang w:val="en-US"/>
        </w:rPr>
        <w:t>1u</w:t>
      </w:r>
      <w:r w:rsidR="005619AA" w:rsidRPr="005619AA">
        <w:rPr>
          <w:lang w:val="en-US"/>
        </w:rPr>
        <w:t>)</w:t>
      </w:r>
      <w:r w:rsidR="00FC07AD" w:rsidRPr="00FC07AD">
        <w:rPr>
          <w:lang w:val="en-US"/>
        </w:rPr>
        <w:t xml:space="preserve"> </w:t>
      </w:r>
      <w:r w:rsidR="005619AA" w:rsidRPr="005619AA">
        <w:rPr>
          <w:lang w:val="en-US"/>
        </w:rPr>
        <w:t>→ LUMO (</w:t>
      </w:r>
      <w:r w:rsidR="005619AA" w:rsidRPr="005619AA">
        <w:rPr>
          <w:i/>
          <w:lang w:val="en-US"/>
        </w:rPr>
        <w:t>e</w:t>
      </w:r>
      <w:r w:rsidR="005619AA" w:rsidRPr="005619AA">
        <w:rPr>
          <w:i/>
          <w:vertAlign w:val="subscript"/>
          <w:lang w:val="en-US"/>
        </w:rPr>
        <w:t>g</w:t>
      </w:r>
      <w:r w:rsidR="005619AA" w:rsidRPr="005619AA">
        <w:rPr>
          <w:lang w:val="en-US"/>
        </w:rPr>
        <w:t>) transition</w:t>
      </w:r>
      <w:r w:rsidR="00FC07AD" w:rsidRPr="00FC07AD">
        <w:rPr>
          <w:lang w:val="en-US"/>
        </w:rPr>
        <w:t xml:space="preserve"> (F</w:t>
      </w:r>
      <w:r w:rsidR="00FC07AD" w:rsidRPr="00B16194">
        <w:rPr>
          <w:highlight w:val="yellow"/>
          <w:lang w:val="en-US"/>
        </w:rPr>
        <w:t xml:space="preserve">ig. </w:t>
      </w:r>
      <w:r w:rsidR="00B16194">
        <w:rPr>
          <w:lang w:val="en-US"/>
        </w:rPr>
        <w:t>3</w:t>
      </w:r>
      <w:r w:rsidR="00FC07AD" w:rsidRPr="00FC07AD">
        <w:rPr>
          <w:lang w:val="en-US"/>
        </w:rPr>
        <w:t>)</w:t>
      </w:r>
      <w:r w:rsidR="00513630">
        <w:rPr>
          <w:lang w:val="en-US"/>
        </w:rPr>
        <w:t xml:space="preserve"> </w:t>
      </w:r>
      <w:r w:rsidR="00513630" w:rsidRPr="00513630">
        <w:rPr>
          <w:highlight w:val="yellow"/>
          <w:lang w:val="en-US"/>
        </w:rPr>
        <w:t>[]</w:t>
      </w:r>
      <w:r w:rsidR="005619AA" w:rsidRPr="005619AA">
        <w:rPr>
          <w:lang w:val="en-US"/>
        </w:rPr>
        <w:t xml:space="preserve">. </w:t>
      </w:r>
      <w:r w:rsidR="00E536ED">
        <w:rPr>
          <w:rFonts w:cstheme="minorHAnsi"/>
          <w:lang w:val="en-US"/>
        </w:rPr>
        <w:t xml:space="preserve">For a </w:t>
      </w:r>
      <w:r w:rsidR="00F56558" w:rsidRPr="00F56558">
        <w:rPr>
          <w:rFonts w:cstheme="minorHAnsi"/>
          <w:lang w:val="en-US"/>
        </w:rPr>
        <w:t>Pc</w:t>
      </w:r>
      <w:r w:rsidR="00E536ED">
        <w:rPr>
          <w:rFonts w:cstheme="minorHAnsi"/>
          <w:lang w:val="en-US"/>
        </w:rPr>
        <w:t xml:space="preserve"> dimer, there are four Q-band transitions arising from the excitonic splitting of two degenerate </w:t>
      </w:r>
      <w:r w:rsidR="00E536ED" w:rsidRPr="00513630">
        <w:rPr>
          <w:rFonts w:cstheme="minorHAnsi"/>
          <w:i/>
          <w:lang w:val="en-US"/>
        </w:rPr>
        <w:t>E</w:t>
      </w:r>
      <w:r w:rsidR="00E536ED" w:rsidRPr="00513630">
        <w:rPr>
          <w:rFonts w:cstheme="minorHAnsi"/>
          <w:i/>
          <w:vertAlign w:val="subscript"/>
          <w:lang w:val="en-US"/>
        </w:rPr>
        <w:t>U</w:t>
      </w:r>
      <w:r w:rsidR="00E536ED">
        <w:rPr>
          <w:rFonts w:cstheme="minorHAnsi"/>
          <w:lang w:val="en-US"/>
        </w:rPr>
        <w:t xml:space="preserve"> transitions </w:t>
      </w:r>
      <w:r w:rsidR="00513630">
        <w:rPr>
          <w:rFonts w:cstheme="minorHAnsi"/>
          <w:lang w:val="en-US"/>
        </w:rPr>
        <w:t>of</w:t>
      </w:r>
      <w:r w:rsidR="00E536ED">
        <w:rPr>
          <w:rFonts w:cstheme="minorHAnsi"/>
          <w:lang w:val="en-US"/>
        </w:rPr>
        <w:t xml:space="preserve"> a single Pc chromophore: an allowed </w:t>
      </w:r>
      <w:r w:rsidR="00E536ED" w:rsidRPr="00513630">
        <w:rPr>
          <w:rFonts w:cstheme="minorHAnsi"/>
          <w:i/>
          <w:lang w:val="en-US"/>
        </w:rPr>
        <w:t>B</w:t>
      </w:r>
      <w:r w:rsidR="00E536ED" w:rsidRPr="00513630">
        <w:rPr>
          <w:rFonts w:cstheme="minorHAnsi"/>
          <w:i/>
          <w:vertAlign w:val="subscript"/>
          <w:lang w:val="en-US"/>
        </w:rPr>
        <w:t>U</w:t>
      </w:r>
      <w:r w:rsidR="00E536ED">
        <w:rPr>
          <w:rFonts w:cstheme="minorHAnsi"/>
          <w:lang w:val="en-US"/>
        </w:rPr>
        <w:t xml:space="preserve"> transition oriented in the shift direction (</w:t>
      </w:r>
      <w:r w:rsidR="00513630" w:rsidRPr="00513630">
        <w:rPr>
          <w:rFonts w:cstheme="minorHAnsi"/>
          <w:i/>
          <w:lang w:val="en-US"/>
        </w:rPr>
        <w:t>x</w:t>
      </w:r>
      <w:r w:rsidR="00E536ED">
        <w:rPr>
          <w:rFonts w:cstheme="minorHAnsi"/>
          <w:lang w:val="en-US"/>
        </w:rPr>
        <w:t xml:space="preserve">) and </w:t>
      </w:r>
      <w:r w:rsidR="00E536ED" w:rsidRPr="00513630">
        <w:rPr>
          <w:rFonts w:cstheme="minorHAnsi"/>
          <w:i/>
          <w:lang w:val="en-US"/>
        </w:rPr>
        <w:t>A</w:t>
      </w:r>
      <w:r w:rsidR="00E536ED" w:rsidRPr="00513630">
        <w:rPr>
          <w:rFonts w:cstheme="minorHAnsi"/>
          <w:i/>
          <w:vertAlign w:val="subscript"/>
          <w:lang w:val="en-US"/>
        </w:rPr>
        <w:t>U</w:t>
      </w:r>
      <w:r w:rsidR="00E536ED">
        <w:rPr>
          <w:rFonts w:cstheme="minorHAnsi"/>
          <w:lang w:val="en-US"/>
        </w:rPr>
        <w:t xml:space="preserve"> i</w:t>
      </w:r>
      <w:r w:rsidR="00513630">
        <w:rPr>
          <w:rFonts w:cstheme="minorHAnsi"/>
          <w:lang w:val="en-US"/>
        </w:rPr>
        <w:t>n the perpendicular direction (</w:t>
      </w:r>
      <w:r w:rsidR="00513630" w:rsidRPr="00513630">
        <w:rPr>
          <w:rFonts w:cstheme="minorHAnsi"/>
          <w:i/>
          <w:lang w:val="en-US"/>
        </w:rPr>
        <w:t>y</w:t>
      </w:r>
      <w:r w:rsidR="00E536ED">
        <w:rPr>
          <w:rFonts w:cstheme="minorHAnsi"/>
          <w:lang w:val="en-US"/>
        </w:rPr>
        <w:t>)</w:t>
      </w:r>
      <w:r w:rsidR="001F19AC">
        <w:rPr>
          <w:rFonts w:cstheme="minorHAnsi"/>
          <w:lang w:val="en-US"/>
        </w:rPr>
        <w:t>, both havi</w:t>
      </w:r>
      <w:r w:rsidR="00513630">
        <w:rPr>
          <w:rFonts w:cstheme="minorHAnsi"/>
          <w:lang w:val="en-US"/>
        </w:rPr>
        <w:t>ng oscillator strengths of f ≈ 0.5</w:t>
      </w:r>
      <w:r w:rsidR="00E536ED">
        <w:rPr>
          <w:rFonts w:cstheme="minorHAnsi"/>
          <w:lang w:val="en-US"/>
        </w:rPr>
        <w:t xml:space="preserve">, and two forbidden transitions AG and BG </w:t>
      </w:r>
      <w:r w:rsidR="001F19AC">
        <w:rPr>
          <w:rFonts w:cstheme="minorHAnsi"/>
          <w:lang w:val="en-US"/>
        </w:rPr>
        <w:t xml:space="preserve">with </w:t>
      </w:r>
      <w:r w:rsidR="001E4273">
        <w:rPr>
          <w:rFonts w:cstheme="minorHAnsi"/>
          <w:lang w:val="en-US"/>
        </w:rPr>
        <w:t>f ≈ 0</w:t>
      </w:r>
      <w:r w:rsidR="001F19AC">
        <w:rPr>
          <w:rFonts w:cstheme="minorHAnsi"/>
          <w:lang w:val="en-US"/>
        </w:rPr>
        <w:t xml:space="preserve">, </w:t>
      </w:r>
      <w:r w:rsidR="00E536ED">
        <w:rPr>
          <w:rFonts w:cstheme="minorHAnsi"/>
          <w:lang w:val="en-US"/>
        </w:rPr>
        <w:t>corresponding to the opposite direction of the monomer transition dipoles</w:t>
      </w:r>
      <w:r w:rsidR="00FC07AD" w:rsidRPr="00FC07AD">
        <w:rPr>
          <w:rFonts w:cstheme="minorHAnsi"/>
          <w:lang w:val="en-US"/>
        </w:rPr>
        <w:t xml:space="preserve"> (Fig. </w:t>
      </w:r>
      <w:r w:rsidR="00B16194" w:rsidRPr="00476DBB">
        <w:rPr>
          <w:rFonts w:cstheme="minorHAnsi"/>
          <w:highlight w:val="yellow"/>
          <w:lang w:val="en-US"/>
        </w:rPr>
        <w:t>5</w:t>
      </w:r>
      <w:r w:rsidR="00FC07AD" w:rsidRPr="00FC07AD">
        <w:rPr>
          <w:rFonts w:cstheme="minorHAnsi"/>
          <w:lang w:val="en-US"/>
        </w:rPr>
        <w:t>)</w:t>
      </w:r>
      <w:r w:rsidR="00E536ED">
        <w:rPr>
          <w:rFonts w:cstheme="minorHAnsi"/>
          <w:lang w:val="en-US"/>
        </w:rPr>
        <w:t>.</w:t>
      </w:r>
      <w:r w:rsidR="00DD465B">
        <w:rPr>
          <w:rFonts w:cstheme="minorHAnsi"/>
          <w:lang w:val="en-US"/>
        </w:rPr>
        <w:t xml:space="preserve"> </w:t>
      </w:r>
      <w:r w:rsidR="00FC07AD" w:rsidRPr="00FC07AD">
        <w:rPr>
          <w:rFonts w:cstheme="minorHAnsi"/>
          <w:highlight w:val="yellow"/>
          <w:lang w:val="en-US"/>
        </w:rPr>
        <w:t>MOs of Pc oligomers can be approximately described as lin</w:t>
      </w:r>
      <w:r w:rsidR="00513630">
        <w:rPr>
          <w:rFonts w:cstheme="minorHAnsi"/>
          <w:highlight w:val="yellow"/>
          <w:lang w:val="en-US"/>
        </w:rPr>
        <w:t>ear combinations of the monomer</w:t>
      </w:r>
      <w:r w:rsidR="00FC07AD" w:rsidRPr="00FC07AD">
        <w:rPr>
          <w:rFonts w:cstheme="minorHAnsi"/>
          <w:highlight w:val="yellow"/>
          <w:lang w:val="en-US"/>
        </w:rPr>
        <w:t>s</w:t>
      </w:r>
      <w:r w:rsidR="00513630">
        <w:rPr>
          <w:rFonts w:cstheme="minorHAnsi"/>
          <w:highlight w:val="yellow"/>
          <w:lang w:val="en-US"/>
        </w:rPr>
        <w:t>’</w:t>
      </w:r>
      <w:r w:rsidR="00FC07AD" w:rsidRPr="00FC07AD">
        <w:rPr>
          <w:rFonts w:cstheme="minorHAnsi"/>
          <w:highlight w:val="yellow"/>
          <w:lang w:val="en-US"/>
        </w:rPr>
        <w:t xml:space="preserve"> MOs [</w:t>
      </w:r>
      <w:r w:rsidR="00513630">
        <w:rPr>
          <w:rFonts w:cstheme="minorHAnsi"/>
          <w:highlight w:val="yellow"/>
          <w:lang w:val="en-US"/>
        </w:rPr>
        <w:t>NK</w:t>
      </w:r>
      <w:r w:rsidR="00FC07AD" w:rsidRPr="00FC07AD">
        <w:rPr>
          <w:rFonts w:cstheme="minorHAnsi"/>
          <w:highlight w:val="yellow"/>
          <w:lang w:val="en-US"/>
        </w:rPr>
        <w:t>].</w:t>
      </w:r>
      <w:r w:rsidR="00FC07AD" w:rsidRPr="00FC07AD">
        <w:rPr>
          <w:rFonts w:cstheme="minorHAnsi"/>
          <w:lang w:val="en-US"/>
        </w:rPr>
        <w:t xml:space="preserve"> </w:t>
      </w:r>
      <w:r w:rsidR="00FC07AD" w:rsidRPr="00F56558">
        <w:rPr>
          <w:rFonts w:cstheme="minorHAnsi"/>
          <w:lang w:val="en-US"/>
        </w:rPr>
        <w:t>&lt;</w:t>
      </w:r>
      <w:r w:rsidR="006D7C8B" w:rsidRPr="006D7C8B">
        <w:rPr>
          <w:rFonts w:cstheme="minorHAnsi"/>
          <w:highlight w:val="green"/>
          <w:lang w:val="en-US"/>
        </w:rPr>
        <w:t xml:space="preserve"> </w:t>
      </w:r>
      <w:r w:rsidR="006D7C8B">
        <w:rPr>
          <w:rFonts w:cstheme="minorHAnsi"/>
          <w:highlight w:val="green"/>
          <w:lang w:val="en-US"/>
        </w:rPr>
        <w:t>Due to  π-</w:t>
      </w:r>
      <w:r w:rsidR="006D7C8B">
        <w:rPr>
          <w:rFonts w:cstheme="minorHAnsi"/>
          <w:highlight w:val="green"/>
          <w:lang w:val="en-US"/>
        </w:rPr>
        <w:t>π</w:t>
      </w:r>
      <w:r w:rsidR="006D7C8B">
        <w:rPr>
          <w:rFonts w:cstheme="minorHAnsi"/>
          <w:highlight w:val="green"/>
          <w:lang w:val="en-US"/>
        </w:rPr>
        <w:t xml:space="preserve"> overlap, t</w:t>
      </w:r>
      <w:r w:rsidR="006D7C8B" w:rsidRPr="00EA6CA5">
        <w:rPr>
          <w:rFonts w:cstheme="minorHAnsi"/>
          <w:highlight w:val="green"/>
          <w:lang w:val="en-US"/>
        </w:rPr>
        <w:t>he bonding-antibonding interac</w:t>
      </w:r>
      <w:r w:rsidR="006D7C8B">
        <w:rPr>
          <w:rFonts w:cstheme="minorHAnsi"/>
          <w:highlight w:val="green"/>
          <w:lang w:val="en-US"/>
        </w:rPr>
        <w:t xml:space="preserve">tions between these MOs result </w:t>
      </w:r>
      <w:r w:rsidR="006D7C8B" w:rsidRPr="00EA6CA5">
        <w:rPr>
          <w:rFonts w:cstheme="minorHAnsi"/>
          <w:highlight w:val="green"/>
          <w:lang w:val="en-US"/>
        </w:rPr>
        <w:t>in splitting of the corresponding energy levels and, for infinite stacks, to the formation of valence and conduction bands</w:t>
      </w:r>
      <w:r w:rsidR="00513630">
        <w:rPr>
          <w:rFonts w:cstheme="minorHAnsi"/>
          <w:lang w:val="en-US"/>
        </w:rPr>
        <w:t xml:space="preserve"> </w:t>
      </w:r>
      <w:r w:rsidR="00513630" w:rsidRPr="00513630">
        <w:rPr>
          <w:rFonts w:cstheme="minorHAnsi"/>
          <w:highlight w:val="yellow"/>
          <w:lang w:val="en-US"/>
        </w:rPr>
        <w:t>[Bredas</w:t>
      </w:r>
      <w:r w:rsidR="00B16194">
        <w:rPr>
          <w:rFonts w:cstheme="minorHAnsi"/>
          <w:highlight w:val="yellow"/>
          <w:lang w:val="en-US"/>
        </w:rPr>
        <w:t>, Hestand</w:t>
      </w:r>
      <w:r w:rsidR="00513630" w:rsidRPr="00513630">
        <w:rPr>
          <w:rFonts w:cstheme="minorHAnsi"/>
          <w:highlight w:val="yellow"/>
          <w:lang w:val="en-US"/>
        </w:rPr>
        <w:t>]</w:t>
      </w:r>
      <w:r w:rsidR="00FC07AD" w:rsidRPr="00F56558">
        <w:rPr>
          <w:rFonts w:cstheme="minorHAnsi"/>
          <w:lang w:val="en-US"/>
        </w:rPr>
        <w:t>&gt;</w:t>
      </w:r>
      <w:r w:rsidR="00FC07AD" w:rsidRPr="00FC07AD">
        <w:rPr>
          <w:rFonts w:cstheme="minorHAnsi"/>
          <w:lang w:val="en-US"/>
        </w:rPr>
        <w:t xml:space="preserve"> </w:t>
      </w:r>
      <w:r w:rsidR="00E536ED">
        <w:rPr>
          <w:rFonts w:cstheme="minorHAnsi"/>
          <w:lang w:val="en-US"/>
        </w:rPr>
        <w:t xml:space="preserve">The dependence of these energies on the arrangement of the Pc molecules (see Fig. </w:t>
      </w:r>
      <w:r w:rsidR="00B16194" w:rsidRPr="00476DBB">
        <w:rPr>
          <w:rFonts w:cstheme="minorHAnsi"/>
          <w:highlight w:val="yellow"/>
          <w:lang w:val="en-US"/>
        </w:rPr>
        <w:t>4</w:t>
      </w:r>
      <w:r w:rsidR="00E536ED">
        <w:rPr>
          <w:rFonts w:cstheme="minorHAnsi"/>
          <w:lang w:val="en-US"/>
        </w:rPr>
        <w:t>)</w:t>
      </w:r>
      <w:r w:rsidR="00480B76">
        <w:rPr>
          <w:rFonts w:cstheme="minorHAnsi"/>
          <w:lang w:val="en-US"/>
        </w:rPr>
        <w:t xml:space="preserve"> is shown in the Fig. </w:t>
      </w:r>
      <w:r w:rsidR="00476DBB" w:rsidRPr="00476DBB">
        <w:rPr>
          <w:rFonts w:cstheme="minorHAnsi"/>
          <w:highlight w:val="yellow"/>
          <w:lang w:val="en-US"/>
        </w:rPr>
        <w:t>6</w:t>
      </w:r>
      <w:r w:rsidR="00476DBB">
        <w:rPr>
          <w:rFonts w:cstheme="minorHAnsi"/>
          <w:lang w:val="en-US"/>
        </w:rPr>
        <w:t xml:space="preserve"> for shift direction along Zn-N bond (Fig. 4A, approximately </w:t>
      </w:r>
      <w:r w:rsidR="00C2535E">
        <w:rPr>
          <w:rFonts w:cstheme="minorHAnsi"/>
          <w:lang w:val="en-US"/>
        </w:rPr>
        <w:t>resembles</w:t>
      </w:r>
      <w:r w:rsidR="00476DBB">
        <w:rPr>
          <w:rFonts w:cstheme="minorHAnsi"/>
          <w:lang w:val="en-US"/>
        </w:rPr>
        <w:t xml:space="preserve"> stack arrangement in </w:t>
      </w:r>
      <w:r w:rsidR="00476DBB" w:rsidRPr="00FC69ED">
        <w:rPr>
          <w:lang w:val="en-US"/>
        </w:rPr>
        <w:t>α</w:t>
      </w:r>
      <w:r w:rsidR="00476DBB">
        <w:rPr>
          <w:lang w:val="en-US"/>
        </w:rPr>
        <w:t>-ZnPc)</w:t>
      </w:r>
      <w:r w:rsidR="00480B76">
        <w:rPr>
          <w:rFonts w:cstheme="minorHAnsi"/>
          <w:lang w:val="en-US"/>
        </w:rPr>
        <w:t>, the corresponding</w:t>
      </w:r>
      <w:r w:rsidR="00513630">
        <w:rPr>
          <w:rFonts w:cstheme="minorHAnsi"/>
          <w:lang w:val="en-US"/>
        </w:rPr>
        <w:t xml:space="preserve"> transition</w:t>
      </w:r>
      <w:r w:rsidR="00480B76">
        <w:rPr>
          <w:rFonts w:cstheme="minorHAnsi"/>
          <w:lang w:val="en-US"/>
        </w:rPr>
        <w:t xml:space="preserve"> energies are listed in the </w:t>
      </w:r>
      <w:r w:rsidR="00480B76" w:rsidRPr="00D83C9B">
        <w:rPr>
          <w:rFonts w:cstheme="minorHAnsi"/>
          <w:highlight w:val="yellow"/>
          <w:lang w:val="en-US"/>
        </w:rPr>
        <w:t>Table S1</w:t>
      </w:r>
      <w:r w:rsidR="00480B76">
        <w:rPr>
          <w:rFonts w:cstheme="minorHAnsi"/>
          <w:lang w:val="en-US"/>
        </w:rPr>
        <w:t>.</w:t>
      </w:r>
      <w:r w:rsidR="00476DBB">
        <w:rPr>
          <w:rFonts w:cstheme="minorHAnsi"/>
          <w:lang w:val="en-US"/>
        </w:rPr>
        <w:t xml:space="preserve"> For shift direction along </w:t>
      </w:r>
      <w:r w:rsidR="00476DBB" w:rsidRPr="00476DBB">
        <w:rPr>
          <w:rFonts w:cstheme="minorHAnsi"/>
          <w:i/>
          <w:lang w:val="en-US"/>
        </w:rPr>
        <w:t>meso</w:t>
      </w:r>
      <w:r w:rsidR="00476DBB">
        <w:rPr>
          <w:rFonts w:cstheme="minorHAnsi"/>
          <w:lang w:val="en-US"/>
        </w:rPr>
        <w:t>-N – Zn (Fig. 4B, approx. resembles stack arrangement in β-ZnPc).</w:t>
      </w:r>
    </w:p>
    <w:p w:rsidR="00B16194" w:rsidRDefault="00B16194" w:rsidP="00B16194">
      <w:pPr>
        <w:jc w:val="center"/>
        <w:rPr>
          <w:rFonts w:cstheme="minorHAnsi"/>
          <w:lang w:val="en-US"/>
        </w:rPr>
      </w:pPr>
      <w:r>
        <w:rPr>
          <w:rFonts w:cstheme="minorHAnsi"/>
          <w:noProof/>
          <w:lang w:eastAsia="ru-RU"/>
        </w:rPr>
        <w:drawing>
          <wp:inline distT="0" distB="0" distL="0" distR="0">
            <wp:extent cx="2498725" cy="1181735"/>
            <wp:effectExtent l="0" t="0" r="0" b="0"/>
            <wp:docPr id="3" name="Рисунок 3" descr="homo-l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omo-lum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98725" cy="1181735"/>
                    </a:xfrm>
                    <a:prstGeom prst="rect">
                      <a:avLst/>
                    </a:prstGeom>
                    <a:noFill/>
                    <a:ln>
                      <a:noFill/>
                    </a:ln>
                  </pic:spPr>
                </pic:pic>
              </a:graphicData>
            </a:graphic>
          </wp:inline>
        </w:drawing>
      </w:r>
    </w:p>
    <w:p w:rsidR="00B16194" w:rsidRDefault="00B16194" w:rsidP="00B16194">
      <w:pPr>
        <w:jc w:val="center"/>
        <w:rPr>
          <w:rFonts w:cstheme="minorHAnsi"/>
          <w:lang w:val="en-US"/>
        </w:rPr>
      </w:pPr>
      <w:r w:rsidRPr="00FC07AD">
        <w:rPr>
          <w:rFonts w:cstheme="minorHAnsi"/>
          <w:highlight w:val="yellow"/>
          <w:lang w:val="en-US"/>
        </w:rPr>
        <w:t xml:space="preserve">Fig. </w:t>
      </w:r>
      <w:r>
        <w:rPr>
          <w:rFonts w:cstheme="minorHAnsi"/>
          <w:highlight w:val="yellow"/>
          <w:lang w:val="en-US"/>
        </w:rPr>
        <w:t>3</w:t>
      </w:r>
      <w:r w:rsidRPr="00FC07AD">
        <w:rPr>
          <w:rFonts w:cstheme="minorHAnsi"/>
          <w:highlight w:val="yellow"/>
          <w:lang w:val="en-US"/>
        </w:rPr>
        <w:t>. Frontier MOs</w:t>
      </w:r>
      <w:r>
        <w:rPr>
          <w:rFonts w:cstheme="minorHAnsi"/>
          <w:highlight w:val="yellow"/>
          <w:lang w:val="en-US"/>
        </w:rPr>
        <w:t xml:space="preserve"> of ZnPc (front and side views)</w:t>
      </w:r>
    </w:p>
    <w:p w:rsidR="007034DB" w:rsidRDefault="00DD465B" w:rsidP="00DD465B">
      <w:pPr>
        <w:jc w:val="center"/>
        <w:rPr>
          <w:rFonts w:cstheme="minorHAnsi"/>
          <w:lang w:val="en-US"/>
        </w:rPr>
      </w:pPr>
      <w:r>
        <w:object w:dxaOrig="4543" w:dyaOrig="1891">
          <v:shape id="_x0000_i1031" type="#_x0000_t75" style="width:227.25pt;height:94.5pt" o:ole="">
            <v:imagedata r:id="rId21" o:title=""/>
          </v:shape>
          <o:OLEObject Type="Embed" ProgID="ChemDraw.Document.6.0" ShapeID="_x0000_i1031" DrawAspect="Content" ObjectID="_1823051068" r:id="rId22"/>
        </w:object>
      </w:r>
    </w:p>
    <w:p w:rsidR="00166B79" w:rsidRDefault="00E536ED" w:rsidP="00B16194">
      <w:pPr>
        <w:jc w:val="center"/>
        <w:rPr>
          <w:rFonts w:cstheme="minorHAnsi"/>
          <w:highlight w:val="yellow"/>
          <w:lang w:val="en-US"/>
        </w:rPr>
      </w:pPr>
      <w:r w:rsidRPr="00ED23E9">
        <w:rPr>
          <w:rFonts w:cstheme="minorHAnsi"/>
          <w:highlight w:val="yellow"/>
          <w:lang w:val="en-US"/>
        </w:rPr>
        <w:t xml:space="preserve">Fig. </w:t>
      </w:r>
      <w:r w:rsidR="00B16194">
        <w:rPr>
          <w:rFonts w:cstheme="minorHAnsi"/>
          <w:highlight w:val="yellow"/>
          <w:lang w:val="en-US"/>
        </w:rPr>
        <w:t>4</w:t>
      </w:r>
      <w:r w:rsidRPr="00ED23E9">
        <w:rPr>
          <w:rFonts w:cstheme="minorHAnsi"/>
          <w:highlight w:val="yellow"/>
          <w:lang w:val="en-US"/>
        </w:rPr>
        <w:t xml:space="preserve">. Arrangements of the </w:t>
      </w:r>
      <w:r w:rsidR="00A23158" w:rsidRPr="00ED23E9">
        <w:rPr>
          <w:rFonts w:cstheme="minorHAnsi"/>
          <w:highlight w:val="yellow"/>
          <w:lang w:val="en-US"/>
        </w:rPr>
        <w:t>monomers</w:t>
      </w:r>
      <w:r w:rsidRPr="00ED23E9">
        <w:rPr>
          <w:rFonts w:cstheme="minorHAnsi"/>
          <w:highlight w:val="yellow"/>
          <w:lang w:val="en-US"/>
        </w:rPr>
        <w:t xml:space="preserve"> </w:t>
      </w:r>
      <w:r w:rsidR="00A23158" w:rsidRPr="00ED23E9">
        <w:rPr>
          <w:rFonts w:cstheme="minorHAnsi"/>
          <w:highlight w:val="yellow"/>
          <w:lang w:val="en-US"/>
        </w:rPr>
        <w:t>in slipped-stacked ZnPc dimers</w:t>
      </w:r>
    </w:p>
    <w:p w:rsidR="00D83C9B" w:rsidRPr="00D83C9B" w:rsidRDefault="00D83C9B" w:rsidP="00B16194">
      <w:pPr>
        <w:jc w:val="center"/>
        <w:rPr>
          <w:rFonts w:cstheme="minorHAnsi"/>
          <w:color w:val="FF0000"/>
          <w:lang w:val="en-US"/>
        </w:rPr>
      </w:pPr>
      <w:r>
        <w:rPr>
          <w:rFonts w:cstheme="minorHAnsi"/>
          <w:color w:val="FF0000"/>
          <w:lang w:val="en-US"/>
        </w:rPr>
        <w:t xml:space="preserve">Add: </w:t>
      </w:r>
      <w:r w:rsidRPr="00D83C9B">
        <w:rPr>
          <w:rFonts w:cstheme="minorHAnsi"/>
          <w:color w:val="FF0000"/>
          <w:lang w:val="en-US"/>
        </w:rPr>
        <w:t xml:space="preserve">A – left, B </w:t>
      </w:r>
      <w:r>
        <w:rPr>
          <w:rFonts w:cstheme="minorHAnsi"/>
          <w:color w:val="FF0000"/>
          <w:lang w:val="en-US"/>
        </w:rPr>
        <w:t xml:space="preserve">– </w:t>
      </w:r>
      <w:r w:rsidRPr="00D83C9B">
        <w:rPr>
          <w:rFonts w:cstheme="minorHAnsi"/>
          <w:color w:val="FF0000"/>
          <w:lang w:val="en-US"/>
        </w:rPr>
        <w:t>right</w:t>
      </w:r>
    </w:p>
    <w:p w:rsidR="00147779" w:rsidRPr="00FC07AD" w:rsidRDefault="00147779" w:rsidP="00FC07AD">
      <w:pPr>
        <w:rPr>
          <w:rFonts w:cstheme="minorHAnsi"/>
          <w:lang w:val="en-US"/>
        </w:rPr>
      </w:pPr>
    </w:p>
    <w:p w:rsidR="00A23158" w:rsidRPr="00DD465B" w:rsidRDefault="00586DDE" w:rsidP="00DD465B">
      <w:pPr>
        <w:jc w:val="center"/>
        <w:rPr>
          <w:rFonts w:cstheme="minorHAnsi"/>
          <w:lang w:val="en-US"/>
        </w:rPr>
      </w:pPr>
      <w:r>
        <w:rPr>
          <w:rFonts w:cstheme="minorHAnsi"/>
          <w:lang w:val="en-US"/>
        </w:rPr>
        <w:lastRenderedPageBreak/>
        <w:pict>
          <v:shape id="_x0000_i1032" type="#_x0000_t75" style="width:290.25pt;height:294.75pt">
            <v:imagedata r:id="rId23" o:title="mo_scheme"/>
          </v:shape>
        </w:pict>
      </w:r>
    </w:p>
    <w:p w:rsidR="0050456C" w:rsidRDefault="0050456C" w:rsidP="00B16194">
      <w:pPr>
        <w:jc w:val="center"/>
        <w:rPr>
          <w:rFonts w:cstheme="minorHAnsi"/>
          <w:lang w:val="en-US"/>
        </w:rPr>
      </w:pPr>
      <w:r w:rsidRPr="00ED23E9">
        <w:rPr>
          <w:rFonts w:cstheme="minorHAnsi"/>
          <w:highlight w:val="yellow"/>
          <w:lang w:val="en-US"/>
        </w:rPr>
        <w:t xml:space="preserve">Fig. </w:t>
      </w:r>
      <w:r w:rsidR="00B16194">
        <w:rPr>
          <w:rFonts w:cstheme="minorHAnsi"/>
          <w:highlight w:val="yellow"/>
          <w:lang w:val="en-US"/>
        </w:rPr>
        <w:t>5</w:t>
      </w:r>
      <w:r w:rsidRPr="00ED23E9">
        <w:rPr>
          <w:rFonts w:cstheme="minorHAnsi"/>
          <w:highlight w:val="yellow"/>
          <w:lang w:val="en-US"/>
        </w:rPr>
        <w:t xml:space="preserve">. Frontier MO splitting and </w:t>
      </w:r>
      <w:r w:rsidR="00A23158" w:rsidRPr="00ED23E9">
        <w:rPr>
          <w:rFonts w:cstheme="minorHAnsi"/>
          <w:highlight w:val="yellow"/>
          <w:lang w:val="en-US"/>
        </w:rPr>
        <w:t>Q-band transitions in slipped-stacked</w:t>
      </w:r>
      <w:r w:rsidR="00D33C8E" w:rsidRPr="00ED23E9">
        <w:rPr>
          <w:rFonts w:cstheme="minorHAnsi"/>
          <w:highlight w:val="yellow"/>
          <w:lang w:val="en-US"/>
        </w:rPr>
        <w:t xml:space="preserve"> ZnPc dimer</w:t>
      </w:r>
      <w:r w:rsidR="00A23158" w:rsidRPr="00ED23E9">
        <w:rPr>
          <w:rFonts w:cstheme="minorHAnsi"/>
          <w:highlight w:val="yellow"/>
          <w:lang w:val="en-US"/>
        </w:rPr>
        <w:t>s</w:t>
      </w:r>
    </w:p>
    <w:p w:rsidR="00694FC5" w:rsidRDefault="00B16194" w:rsidP="007034DB">
      <w:pPr>
        <w:jc w:val="center"/>
        <w:rPr>
          <w:rFonts w:cstheme="minorHAnsi"/>
          <w:lang w:val="en-US"/>
        </w:rPr>
      </w:pPr>
      <w:r>
        <w:object w:dxaOrig="4535" w:dyaOrig="5669">
          <v:shape id="_x0000_i1033" type="#_x0000_t75" style="width:396.75pt;height:497.25pt;mso-position-horizontal:absolute;mso-position-vertical:absolute" o:ole="">
            <v:imagedata r:id="rId24" o:title=""/>
          </v:shape>
          <o:OLEObject Type="Embed" ProgID="Origin50.Graph" ShapeID="_x0000_i1033" DrawAspect="Content" ObjectID="_1823051069" r:id="rId25"/>
        </w:object>
      </w:r>
    </w:p>
    <w:p w:rsidR="00166B79" w:rsidRDefault="00E536ED" w:rsidP="00691044">
      <w:pPr>
        <w:rPr>
          <w:rFonts w:cstheme="minorHAnsi"/>
          <w:lang w:val="en-US"/>
        </w:rPr>
      </w:pPr>
      <w:r>
        <w:rPr>
          <w:rFonts w:cstheme="minorHAnsi"/>
          <w:lang w:val="en-US"/>
        </w:rPr>
        <w:t xml:space="preserve">Fig. </w:t>
      </w:r>
      <w:r w:rsidRPr="00476DBB">
        <w:rPr>
          <w:rFonts w:cstheme="minorHAnsi"/>
          <w:highlight w:val="yellow"/>
          <w:lang w:val="en-US"/>
        </w:rPr>
        <w:t>2</w:t>
      </w:r>
      <w:r w:rsidR="00166B79">
        <w:rPr>
          <w:rFonts w:cstheme="minorHAnsi"/>
          <w:lang w:val="en-US"/>
        </w:rPr>
        <w:t xml:space="preserve">. Q-band </w:t>
      </w:r>
      <w:r w:rsidR="00D83C9B">
        <w:rPr>
          <w:rFonts w:cstheme="minorHAnsi"/>
          <w:lang w:val="en-US"/>
        </w:rPr>
        <w:t xml:space="preserve">transition </w:t>
      </w:r>
      <w:r w:rsidR="00166B79">
        <w:rPr>
          <w:rFonts w:cstheme="minorHAnsi"/>
          <w:lang w:val="en-US"/>
        </w:rPr>
        <w:t xml:space="preserve">energies vs. </w:t>
      </w:r>
      <w:r w:rsidR="00D83C9B">
        <w:rPr>
          <w:rFonts w:cstheme="minorHAnsi"/>
          <w:lang w:val="en-US"/>
        </w:rPr>
        <w:t>parallel</w:t>
      </w:r>
      <w:r w:rsidR="00166B79">
        <w:rPr>
          <w:rFonts w:cstheme="minorHAnsi"/>
          <w:lang w:val="en-US"/>
        </w:rPr>
        <w:t xml:space="preserve"> shifts</w:t>
      </w:r>
      <w:r w:rsidR="00D83C9B">
        <w:rPr>
          <w:rFonts w:cstheme="minorHAnsi"/>
          <w:lang w:val="en-US"/>
        </w:rPr>
        <w:t xml:space="preserve"> (</w:t>
      </w:r>
      <w:r w:rsidR="00D83C9B" w:rsidRPr="00D83C9B">
        <w:rPr>
          <w:rFonts w:cstheme="minorHAnsi"/>
          <w:i/>
          <w:lang w:val="en-US"/>
        </w:rPr>
        <w:t>Δx</w:t>
      </w:r>
      <w:r w:rsidR="00D83C9B">
        <w:rPr>
          <w:rFonts w:cstheme="minorHAnsi"/>
          <w:lang w:val="en-US"/>
        </w:rPr>
        <w:t>)</w:t>
      </w:r>
      <w:r w:rsidR="00166B79">
        <w:rPr>
          <w:rFonts w:cstheme="minorHAnsi"/>
          <w:lang w:val="en-US"/>
        </w:rPr>
        <w:t xml:space="preserve"> between Pc molecules</w:t>
      </w:r>
      <w:r w:rsidR="00476DBB">
        <w:rPr>
          <w:rFonts w:cstheme="minorHAnsi"/>
          <w:lang w:val="en-US"/>
        </w:rPr>
        <w:t xml:space="preserve"> (arrangement shown in Fig. </w:t>
      </w:r>
      <w:r w:rsidR="00476DBB" w:rsidRPr="00476DBB">
        <w:rPr>
          <w:rFonts w:cstheme="minorHAnsi"/>
          <w:highlight w:val="yellow"/>
          <w:lang w:val="en-US"/>
        </w:rPr>
        <w:t>4A</w:t>
      </w:r>
      <w:r w:rsidR="00476DBB">
        <w:rPr>
          <w:rFonts w:cstheme="minorHAnsi"/>
          <w:lang w:val="en-US"/>
        </w:rPr>
        <w:t>)</w:t>
      </w:r>
      <w:r w:rsidR="00C5489A">
        <w:rPr>
          <w:rFonts w:cstheme="minorHAnsi"/>
          <w:lang w:val="en-US"/>
        </w:rPr>
        <w:t xml:space="preserve">. </w:t>
      </w:r>
      <w:r w:rsidR="002F3312">
        <w:rPr>
          <w:rFonts w:cstheme="minorHAnsi"/>
          <w:lang w:val="en-US"/>
        </w:rPr>
        <w:t xml:space="preserve">The interplane distances </w:t>
      </w:r>
      <w:r w:rsidR="00D83C9B" w:rsidRPr="00D83C9B">
        <w:rPr>
          <w:rFonts w:cstheme="minorHAnsi"/>
          <w:i/>
          <w:lang w:val="en-US"/>
        </w:rPr>
        <w:t>Δ</w:t>
      </w:r>
      <w:r w:rsidR="00D83C9B">
        <w:rPr>
          <w:rFonts w:cstheme="minorHAnsi"/>
          <w:i/>
          <w:lang w:val="en-US"/>
        </w:rPr>
        <w:t>z</w:t>
      </w:r>
      <w:r w:rsidR="00D83C9B">
        <w:rPr>
          <w:rFonts w:cstheme="minorHAnsi"/>
          <w:lang w:val="en-US"/>
        </w:rPr>
        <w:t xml:space="preserve"> </w:t>
      </w:r>
      <w:r w:rsidR="002F3312">
        <w:rPr>
          <w:rFonts w:cstheme="minorHAnsi"/>
          <w:lang w:val="en-US"/>
        </w:rPr>
        <w:t>(from top to bottom): 0.0, 3.5, 4.0, 5.0, 6.0</w:t>
      </w:r>
      <w:r w:rsidR="00D83C9B">
        <w:rPr>
          <w:rFonts w:cstheme="minorHAnsi"/>
          <w:lang w:val="en-US"/>
        </w:rPr>
        <w:t>Å</w:t>
      </w:r>
      <w:r w:rsidR="002F3312">
        <w:rPr>
          <w:rFonts w:cstheme="minorHAnsi"/>
          <w:lang w:val="en-US"/>
        </w:rPr>
        <w:t>.</w:t>
      </w:r>
      <w:r w:rsidR="0092740E">
        <w:rPr>
          <w:rFonts w:cstheme="minorHAnsi"/>
          <w:lang w:val="en-US"/>
        </w:rPr>
        <w:t xml:space="preserve"> Forbidden transitions are shown by dashed lines</w:t>
      </w:r>
      <w:r w:rsidR="0050456C">
        <w:rPr>
          <w:rFonts w:cstheme="minorHAnsi"/>
          <w:lang w:val="en-US"/>
        </w:rPr>
        <w:t>.</w:t>
      </w:r>
    </w:p>
    <w:p w:rsidR="00D83C9B" w:rsidRPr="00D83C9B" w:rsidRDefault="00D83C9B" w:rsidP="00691044">
      <w:pPr>
        <w:rPr>
          <w:rFonts w:cstheme="minorHAnsi"/>
          <w:color w:val="FF0000"/>
          <w:lang w:val="en-US"/>
        </w:rPr>
      </w:pPr>
      <w:r w:rsidRPr="00D83C9B">
        <w:rPr>
          <w:rFonts w:cstheme="minorHAnsi"/>
          <w:color w:val="FF0000"/>
          <w:lang w:val="en-US"/>
        </w:rPr>
        <w:t>Add legends; maybe show only 3 of 5 graphs</w:t>
      </w:r>
    </w:p>
    <w:p w:rsidR="005A6C57" w:rsidRDefault="005A6C57" w:rsidP="00691044">
      <w:pPr>
        <w:rPr>
          <w:rFonts w:cstheme="minorHAnsi"/>
          <w:lang w:val="en-US"/>
        </w:rPr>
      </w:pPr>
    </w:p>
    <w:p w:rsidR="00592EC6" w:rsidRPr="005A6C57" w:rsidRDefault="00B300C9" w:rsidP="005A6C57">
      <w:pPr>
        <w:rPr>
          <w:rFonts w:cstheme="minorHAnsi"/>
          <w:lang w:val="en-US"/>
        </w:rPr>
      </w:pPr>
      <w:r w:rsidRPr="00B300C9">
        <w:rPr>
          <w:rFonts w:cstheme="minorHAnsi"/>
          <w:b/>
          <w:lang w:val="en-US"/>
        </w:rPr>
        <w:t>Angle dependence</w:t>
      </w:r>
      <w:r>
        <w:rPr>
          <w:rFonts w:cstheme="minorHAnsi"/>
          <w:b/>
          <w:lang w:val="en-US"/>
        </w:rPr>
        <w:t>.</w:t>
      </w:r>
      <w:r w:rsidR="00476DBB">
        <w:rPr>
          <w:rFonts w:cstheme="minorHAnsi"/>
          <w:lang w:val="en-US"/>
        </w:rPr>
        <w:t xml:space="preserve"> For</w:t>
      </w:r>
      <w:r>
        <w:rPr>
          <w:rFonts w:cstheme="minorHAnsi"/>
          <w:lang w:val="en-US"/>
        </w:rPr>
        <w:t xml:space="preserve"> parallel transition dipoles, the dependence of the excitonic splitting on the angle between the dipoles and the line connecting their centers is</w:t>
      </w:r>
      <w:r w:rsidR="00715018">
        <w:rPr>
          <w:rFonts w:cstheme="minorHAnsi"/>
          <w:lang w:val="en-US"/>
        </w:rPr>
        <w:t xml:space="preserve"> approximately</w:t>
      </w:r>
      <w:r>
        <w:rPr>
          <w:rFonts w:cstheme="minorHAnsi"/>
          <w:lang w:val="en-US"/>
        </w:rPr>
        <w:t xml:space="preserve"> described by </w:t>
      </w:r>
      <w:r w:rsidR="00C412EB">
        <w:rPr>
          <w:rFonts w:cstheme="minorHAnsi"/>
          <w:lang w:val="en-US"/>
        </w:rPr>
        <w:t xml:space="preserve">the </w:t>
      </w:r>
      <w:r>
        <w:rPr>
          <w:rFonts w:cstheme="minorHAnsi"/>
          <w:lang w:val="en-US"/>
        </w:rPr>
        <w:t>equation (1). With “face-to-face” arrangement, the allowed</w:t>
      </w:r>
      <w:r w:rsidR="00E536ED">
        <w:rPr>
          <w:rFonts w:cstheme="minorHAnsi"/>
          <w:lang w:val="en-US"/>
        </w:rPr>
        <w:t xml:space="preserve"> X-oriented</w:t>
      </w:r>
      <w:r>
        <w:rPr>
          <w:rFonts w:cstheme="minorHAnsi"/>
          <w:lang w:val="en-US"/>
        </w:rPr>
        <w:t xml:space="preserve"> </w:t>
      </w:r>
      <w:r w:rsidR="0080035C" w:rsidRPr="00715018">
        <w:rPr>
          <w:rFonts w:cstheme="minorHAnsi"/>
          <w:i/>
          <w:lang w:val="en-US"/>
        </w:rPr>
        <w:t>B</w:t>
      </w:r>
      <w:r w:rsidRPr="00715018">
        <w:rPr>
          <w:rFonts w:cstheme="minorHAnsi"/>
          <w:i/>
          <w:vertAlign w:val="subscript"/>
          <w:lang w:val="en-US"/>
        </w:rPr>
        <w:t>U</w:t>
      </w:r>
      <w:r>
        <w:rPr>
          <w:rFonts w:cstheme="minorHAnsi"/>
          <w:lang w:val="en-US"/>
        </w:rPr>
        <w:t xml:space="preserve"> transition is blue-shifted</w:t>
      </w:r>
      <w:r w:rsidR="000254FF">
        <w:rPr>
          <w:rFonts w:cstheme="minorHAnsi"/>
          <w:lang w:val="en-US"/>
        </w:rPr>
        <w:t xml:space="preserve">, </w:t>
      </w:r>
      <w:r w:rsidR="0050456C">
        <w:rPr>
          <w:rFonts w:cstheme="minorHAnsi"/>
          <w:lang w:val="en-US"/>
        </w:rPr>
        <w:t>whereas</w:t>
      </w:r>
      <w:r w:rsidR="000254FF">
        <w:rPr>
          <w:rFonts w:cstheme="minorHAnsi"/>
          <w:lang w:val="en-US"/>
        </w:rPr>
        <w:t xml:space="preserve"> the corresponding forbidden A</w:t>
      </w:r>
      <w:r w:rsidR="000254FF" w:rsidRPr="00715018">
        <w:rPr>
          <w:rFonts w:cstheme="minorHAnsi"/>
          <w:vertAlign w:val="subscript"/>
          <w:lang w:val="en-US"/>
        </w:rPr>
        <w:t>G</w:t>
      </w:r>
      <w:r w:rsidR="000254FF">
        <w:rPr>
          <w:rFonts w:cstheme="minorHAnsi"/>
          <w:lang w:val="en-US"/>
        </w:rPr>
        <w:t xml:space="preserve"> transition is strongly red-shi</w:t>
      </w:r>
      <w:r w:rsidR="0050456C">
        <w:rPr>
          <w:rFonts w:cstheme="minorHAnsi"/>
          <w:lang w:val="en-US"/>
        </w:rPr>
        <w:t xml:space="preserve">fted and can participate in non-radiative </w:t>
      </w:r>
      <w:r w:rsidR="000254FF">
        <w:rPr>
          <w:rFonts w:cstheme="minorHAnsi"/>
          <w:lang w:val="en-US"/>
        </w:rPr>
        <w:t>decay of the excitation energy</w:t>
      </w:r>
      <w:r w:rsidR="0080035C">
        <w:rPr>
          <w:rFonts w:cstheme="minorHAnsi"/>
          <w:lang w:val="en-US"/>
        </w:rPr>
        <w:t>.</w:t>
      </w:r>
      <w:r w:rsidR="000254FF">
        <w:rPr>
          <w:rFonts w:cstheme="minorHAnsi"/>
          <w:lang w:val="en-US"/>
        </w:rPr>
        <w:t xml:space="preserve"> This explains why “face-to-face” dimers are non-fluorescent.</w:t>
      </w:r>
      <w:r w:rsidR="0080035C">
        <w:rPr>
          <w:rFonts w:cstheme="minorHAnsi"/>
          <w:lang w:val="en-US"/>
        </w:rPr>
        <w:t xml:space="preserve"> For “slipped-stack” configurations</w:t>
      </w:r>
      <w:r w:rsidR="00D83C9B">
        <w:rPr>
          <w:rFonts w:cstheme="minorHAnsi"/>
          <w:lang w:val="en-US"/>
        </w:rPr>
        <w:t xml:space="preserve"> with larger </w:t>
      </w:r>
      <w:r w:rsidR="00476DBB">
        <w:rPr>
          <w:rFonts w:cstheme="minorHAnsi"/>
          <w:lang w:val="en-US"/>
        </w:rPr>
        <w:t>shifts (</w:t>
      </w:r>
      <w:r w:rsidR="00476DBB" w:rsidRPr="00D83C9B">
        <w:rPr>
          <w:rFonts w:cstheme="minorHAnsi"/>
          <w:i/>
          <w:lang w:val="en-US"/>
        </w:rPr>
        <w:t>Δx</w:t>
      </w:r>
      <w:r w:rsidR="00476DBB">
        <w:rPr>
          <w:rFonts w:cstheme="minorHAnsi"/>
          <w:lang w:val="en-US"/>
        </w:rPr>
        <w:t>)</w:t>
      </w:r>
      <w:r w:rsidR="0080035C">
        <w:rPr>
          <w:rFonts w:cstheme="minorHAnsi"/>
          <w:lang w:val="en-US"/>
        </w:rPr>
        <w:t>, the</w:t>
      </w:r>
      <w:r w:rsidR="00715018">
        <w:rPr>
          <w:rFonts w:cstheme="minorHAnsi"/>
          <w:lang w:val="en-US"/>
        </w:rPr>
        <w:t xml:space="preserve"> allowed B</w:t>
      </w:r>
      <w:r w:rsidR="00715018" w:rsidRPr="00715018">
        <w:rPr>
          <w:rFonts w:cstheme="minorHAnsi"/>
          <w:vertAlign w:val="subscript"/>
          <w:lang w:val="en-US"/>
        </w:rPr>
        <w:t>U</w:t>
      </w:r>
      <w:r w:rsidR="0080035C">
        <w:rPr>
          <w:rFonts w:cstheme="minorHAnsi"/>
          <w:lang w:val="en-US"/>
        </w:rPr>
        <w:t xml:space="preserve"> transition becomes red-shifted with increasing shift</w:t>
      </w:r>
      <w:r w:rsidR="00C5489A">
        <w:rPr>
          <w:rFonts w:cstheme="minorHAnsi"/>
          <w:lang w:val="en-US"/>
        </w:rPr>
        <w:t xml:space="preserve"> and its energy drops below the corresponding A</w:t>
      </w:r>
      <w:r w:rsidR="00C5489A" w:rsidRPr="00715018">
        <w:rPr>
          <w:rFonts w:cstheme="minorHAnsi"/>
          <w:vertAlign w:val="subscript"/>
          <w:lang w:val="en-US"/>
        </w:rPr>
        <w:t>G</w:t>
      </w:r>
      <w:r w:rsidR="00C5489A">
        <w:rPr>
          <w:rFonts w:cstheme="minorHAnsi"/>
          <w:lang w:val="en-US"/>
        </w:rPr>
        <w:t xml:space="preserve"> forbidden transition</w:t>
      </w:r>
      <w:r w:rsidR="0080035C">
        <w:rPr>
          <w:rFonts w:cstheme="minorHAnsi"/>
          <w:lang w:val="en-US"/>
        </w:rPr>
        <w:t>.</w:t>
      </w:r>
      <w:r w:rsidR="005A3345">
        <w:rPr>
          <w:rFonts w:cstheme="minorHAnsi"/>
          <w:lang w:val="en-US"/>
        </w:rPr>
        <w:t xml:space="preserve"> This explains why “slipped-stack” and “edge-to-edge” </w:t>
      </w:r>
      <w:r w:rsidR="0050456C">
        <w:rPr>
          <w:rFonts w:cstheme="minorHAnsi"/>
          <w:lang w:val="en-US"/>
        </w:rPr>
        <w:t>dimers</w:t>
      </w:r>
      <w:r w:rsidR="005A3345">
        <w:rPr>
          <w:rFonts w:cstheme="minorHAnsi"/>
          <w:lang w:val="en-US"/>
        </w:rPr>
        <w:t xml:space="preserve"> are</w:t>
      </w:r>
      <w:r w:rsidR="00C5489A">
        <w:rPr>
          <w:rFonts w:cstheme="minorHAnsi"/>
          <w:lang w:val="en-US"/>
        </w:rPr>
        <w:t xml:space="preserve"> fluorescent</w:t>
      </w:r>
      <w:r w:rsidR="005A3345">
        <w:rPr>
          <w:rFonts w:cstheme="minorHAnsi"/>
          <w:lang w:val="en-US"/>
        </w:rPr>
        <w:t>.</w:t>
      </w:r>
      <w:r w:rsidR="00E536ED">
        <w:rPr>
          <w:rFonts w:cstheme="minorHAnsi"/>
          <w:lang w:val="en-US"/>
        </w:rPr>
        <w:t xml:space="preserve"> </w:t>
      </w:r>
      <w:r>
        <w:rPr>
          <w:rFonts w:cstheme="minorHAnsi"/>
          <w:lang w:val="en-US"/>
        </w:rPr>
        <w:t>The angle corresponding to zer</w:t>
      </w:r>
      <w:r w:rsidR="0080035C">
        <w:rPr>
          <w:rFonts w:cstheme="minorHAnsi"/>
          <w:lang w:val="en-US"/>
        </w:rPr>
        <w:t xml:space="preserve">o splitting </w:t>
      </w:r>
      <w:r w:rsidR="0080035C">
        <w:rPr>
          <w:rFonts w:cstheme="minorHAnsi"/>
          <w:lang w:val="en-US"/>
        </w:rPr>
        <w:lastRenderedPageBreak/>
        <w:t xml:space="preserve">between BU and AG transitions corresponds to </w:t>
      </w:r>
      <w:r w:rsidR="008C3B9B">
        <w:rPr>
          <w:rFonts w:cstheme="minorHAnsi"/>
          <w:lang w:val="en-US"/>
        </w:rPr>
        <w:t>the</w:t>
      </w:r>
      <w:r w:rsidR="0080035C">
        <w:rPr>
          <w:rFonts w:cstheme="minorHAnsi"/>
          <w:lang w:val="en-US"/>
        </w:rPr>
        <w:t xml:space="preserve"> angle of 54.7°, which is indicated by a vertical line in the Fig. </w:t>
      </w:r>
      <w:r w:rsidR="00D83C9B" w:rsidRPr="00D83C9B">
        <w:rPr>
          <w:rFonts w:cstheme="minorHAnsi"/>
          <w:highlight w:val="yellow"/>
          <w:lang w:val="en-US"/>
        </w:rPr>
        <w:t>6</w:t>
      </w:r>
      <w:r w:rsidR="0080035C">
        <w:rPr>
          <w:rFonts w:cstheme="minorHAnsi"/>
          <w:lang w:val="en-US"/>
        </w:rPr>
        <w:t xml:space="preserve">. </w:t>
      </w:r>
    </w:p>
    <w:p w:rsidR="00166B79" w:rsidRDefault="0010311B" w:rsidP="00691044">
      <w:pPr>
        <w:rPr>
          <w:rFonts w:cstheme="minorHAnsi"/>
          <w:lang w:val="en-US"/>
        </w:rPr>
      </w:pPr>
      <w:r>
        <w:rPr>
          <w:rFonts w:cstheme="minorHAnsi"/>
          <w:lang w:val="en-US"/>
        </w:rPr>
        <w:t xml:space="preserve">As it </w:t>
      </w:r>
      <w:r w:rsidR="00EC31DE">
        <w:rPr>
          <w:rFonts w:cstheme="minorHAnsi"/>
          <w:lang w:val="en-US"/>
        </w:rPr>
        <w:t>is</w:t>
      </w:r>
      <w:r>
        <w:rPr>
          <w:rFonts w:cstheme="minorHAnsi"/>
          <w:lang w:val="en-US"/>
        </w:rPr>
        <w:t xml:space="preserve"> seen from the Fig. </w:t>
      </w:r>
      <w:r w:rsidR="00476DBB">
        <w:rPr>
          <w:rFonts w:cstheme="minorHAnsi"/>
          <w:highlight w:val="yellow"/>
          <w:lang w:val="en-US"/>
        </w:rPr>
        <w:t>6</w:t>
      </w:r>
      <w:r>
        <w:rPr>
          <w:rFonts w:cstheme="minorHAnsi"/>
          <w:lang w:val="en-US"/>
        </w:rPr>
        <w:t xml:space="preserve">, there is a qualitative agreement between the TD-DFT results and the equation (1). At 3.5A interplane distance, the energy splitting </w:t>
      </w:r>
      <w:r w:rsidR="00D83C9B">
        <w:rPr>
          <w:rFonts w:cstheme="minorHAnsi"/>
          <w:lang w:val="en-US"/>
        </w:rPr>
        <w:t>dependence</w:t>
      </w:r>
      <w:r>
        <w:rPr>
          <w:rFonts w:cstheme="minorHAnsi"/>
          <w:lang w:val="en-US"/>
        </w:rPr>
        <w:t xml:space="preserve"> </w:t>
      </w:r>
      <w:r w:rsidR="00D83C9B">
        <w:rPr>
          <w:rFonts w:cstheme="minorHAnsi"/>
          <w:lang w:val="en-US"/>
        </w:rPr>
        <w:t>on</w:t>
      </w:r>
      <w:r>
        <w:rPr>
          <w:rFonts w:cstheme="minorHAnsi"/>
          <w:lang w:val="en-US"/>
        </w:rPr>
        <w:t xml:space="preserve"> the shift is nonuniform due to local effects of MO overlap</w:t>
      </w:r>
      <w:r w:rsidR="002F3312">
        <w:rPr>
          <w:rFonts w:cstheme="minorHAnsi"/>
          <w:lang w:val="en-US"/>
        </w:rPr>
        <w:t xml:space="preserve"> (see below)</w:t>
      </w:r>
      <w:r w:rsidR="00694FC5">
        <w:rPr>
          <w:rFonts w:cstheme="minorHAnsi"/>
          <w:lang w:val="en-US"/>
        </w:rPr>
        <w:t xml:space="preserve">. </w:t>
      </w:r>
      <w:r w:rsidR="00C5489A">
        <w:rPr>
          <w:rFonts w:cstheme="minorHAnsi"/>
          <w:lang w:val="en-US"/>
        </w:rPr>
        <w:t>These effects become negligible already at 4.0</w:t>
      </w:r>
      <w:r w:rsidR="00D83C9B" w:rsidRPr="00D83C9B">
        <w:rPr>
          <w:rFonts w:cstheme="minorHAnsi"/>
          <w:lang w:val="en-US"/>
        </w:rPr>
        <w:t xml:space="preserve"> </w:t>
      </w:r>
      <w:r w:rsidR="00D83C9B">
        <w:rPr>
          <w:rFonts w:cstheme="minorHAnsi"/>
          <w:lang w:val="en-US"/>
        </w:rPr>
        <w:t>Å</w:t>
      </w:r>
      <w:r w:rsidR="00C5489A">
        <w:rPr>
          <w:rFonts w:cstheme="minorHAnsi"/>
          <w:lang w:val="en-US"/>
        </w:rPr>
        <w:t xml:space="preserve"> distance.</w:t>
      </w:r>
      <w:r w:rsidR="00523E17">
        <w:rPr>
          <w:rFonts w:cstheme="minorHAnsi"/>
          <w:lang w:val="en-US"/>
        </w:rPr>
        <w:t xml:space="preserve"> For edge-to-edge arrangement</w:t>
      </w:r>
      <w:r w:rsidR="00DF7C90">
        <w:rPr>
          <w:rFonts w:cstheme="minorHAnsi"/>
          <w:lang w:val="en-US"/>
        </w:rPr>
        <w:t xml:space="preserve"> (Δz = 0)</w:t>
      </w:r>
      <w:r w:rsidR="00523E17">
        <w:rPr>
          <w:rFonts w:cstheme="minorHAnsi"/>
          <w:lang w:val="en-US"/>
        </w:rPr>
        <w:t xml:space="preserve">, </w:t>
      </w:r>
      <w:r w:rsidR="00C2535E">
        <w:rPr>
          <w:rFonts w:cstheme="minorHAnsi"/>
          <w:lang w:val="en-US"/>
        </w:rPr>
        <w:t xml:space="preserve">center-to-center </w:t>
      </w:r>
      <w:r w:rsidR="000118AD">
        <w:rPr>
          <w:rFonts w:cstheme="minorHAnsi"/>
          <w:lang w:val="en-US"/>
        </w:rPr>
        <w:t>distances</w:t>
      </w:r>
      <w:r w:rsidR="00DF7C90">
        <w:rPr>
          <w:rFonts w:cstheme="minorHAnsi"/>
          <w:lang w:val="en-US"/>
        </w:rPr>
        <w:t xml:space="preserve"> </w:t>
      </w:r>
      <w:r w:rsidR="00DF7C90" w:rsidRPr="00DF7C90">
        <w:rPr>
          <w:rFonts w:cstheme="minorHAnsi"/>
          <w:i/>
          <w:lang w:val="en-US"/>
        </w:rPr>
        <w:t>r</w:t>
      </w:r>
      <w:r w:rsidR="000118AD">
        <w:rPr>
          <w:rFonts w:cstheme="minorHAnsi"/>
          <w:lang w:val="en-US"/>
        </w:rPr>
        <w:t xml:space="preserve"> less than 16</w:t>
      </w:r>
      <w:r w:rsidR="00C2535E" w:rsidRPr="00C2535E">
        <w:rPr>
          <w:rFonts w:cstheme="minorHAnsi"/>
          <w:lang w:val="en-US"/>
        </w:rPr>
        <w:t xml:space="preserve"> </w:t>
      </w:r>
      <w:r w:rsidR="00C2535E">
        <w:rPr>
          <w:rFonts w:cstheme="minorHAnsi"/>
          <w:lang w:val="en-US"/>
        </w:rPr>
        <w:t>Å</w:t>
      </w:r>
      <w:r w:rsidR="000118AD">
        <w:rPr>
          <w:rFonts w:cstheme="minorHAnsi"/>
          <w:lang w:val="en-US"/>
        </w:rPr>
        <w:t xml:space="preserve"> are not possible </w:t>
      </w:r>
      <w:r w:rsidR="00523E17">
        <w:rPr>
          <w:rFonts w:cstheme="minorHAnsi"/>
          <w:lang w:val="en-US"/>
        </w:rPr>
        <w:t>which results in a very small excitonic splitting</w:t>
      </w:r>
      <w:r w:rsidR="00C2535E">
        <w:rPr>
          <w:rFonts w:cstheme="minorHAnsi"/>
          <w:lang w:val="en-US"/>
        </w:rPr>
        <w:t xml:space="preserve"> which is</w:t>
      </w:r>
      <w:r w:rsidR="000118AD">
        <w:rPr>
          <w:rFonts w:cstheme="minorHAnsi"/>
          <w:lang w:val="en-US"/>
        </w:rPr>
        <w:t xml:space="preserve"> in agreement with the eq. (1). For “planar” dimer </w:t>
      </w:r>
      <w:r w:rsidR="000118AD" w:rsidRPr="00C2535E">
        <w:rPr>
          <w:rFonts w:cstheme="minorHAnsi"/>
          <w:b/>
          <w:lang w:val="en-US"/>
        </w:rPr>
        <w:t>2</w:t>
      </w:r>
      <w:r w:rsidR="000118AD">
        <w:rPr>
          <w:rFonts w:cstheme="minorHAnsi"/>
          <w:lang w:val="en-US"/>
        </w:rPr>
        <w:t xml:space="preserve"> this distance is 15.7</w:t>
      </w:r>
      <w:r w:rsidR="00DF7C90" w:rsidRPr="00DF7C90">
        <w:rPr>
          <w:rFonts w:cstheme="minorHAnsi"/>
          <w:lang w:val="en-US"/>
        </w:rPr>
        <w:t xml:space="preserve"> </w:t>
      </w:r>
      <w:r w:rsidR="00DF7C90">
        <w:rPr>
          <w:rFonts w:cstheme="minorHAnsi"/>
          <w:lang w:val="en-US"/>
        </w:rPr>
        <w:t>Å</w:t>
      </w:r>
      <w:r w:rsidR="0091456A">
        <w:rPr>
          <w:rFonts w:cstheme="minorHAnsi"/>
          <w:lang w:val="en-US"/>
        </w:rPr>
        <w:t>, and the predicted excitonic splitting is small. Thus,</w:t>
      </w:r>
      <w:r w:rsidR="000118AD">
        <w:rPr>
          <w:rFonts w:cstheme="minorHAnsi"/>
          <w:lang w:val="en-US"/>
        </w:rPr>
        <w:t xml:space="preserve"> the </w:t>
      </w:r>
      <w:r w:rsidR="0091456A">
        <w:rPr>
          <w:rFonts w:cstheme="minorHAnsi"/>
          <w:lang w:val="en-US"/>
        </w:rPr>
        <w:t>near-absence of the redshift in</w:t>
      </w:r>
      <w:r w:rsidR="00D83C9B">
        <w:rPr>
          <w:rFonts w:cstheme="minorHAnsi"/>
          <w:lang w:val="en-US"/>
        </w:rPr>
        <w:t xml:space="preserve"> edge-to-edge dimers </w:t>
      </w:r>
      <w:r w:rsidR="00D83C9B" w:rsidRPr="00DF7C90">
        <w:rPr>
          <w:rFonts w:cstheme="minorHAnsi"/>
          <w:b/>
          <w:lang w:val="en-US"/>
        </w:rPr>
        <w:t>1</w:t>
      </w:r>
      <w:r w:rsidR="00D83C9B">
        <w:rPr>
          <w:rFonts w:cstheme="minorHAnsi"/>
          <w:lang w:val="en-US"/>
        </w:rPr>
        <w:t xml:space="preserve"> and </w:t>
      </w:r>
      <w:r w:rsidR="00D83C9B" w:rsidRPr="00DF7C90">
        <w:rPr>
          <w:rFonts w:cstheme="minorHAnsi"/>
          <w:b/>
          <w:lang w:val="en-US"/>
        </w:rPr>
        <w:t>2</w:t>
      </w:r>
      <w:r w:rsidR="00D83C9B">
        <w:rPr>
          <w:rFonts w:cstheme="minorHAnsi"/>
          <w:lang w:val="en-US"/>
        </w:rPr>
        <w:t xml:space="preserve"> can be </w:t>
      </w:r>
      <w:r w:rsidR="0091456A">
        <w:rPr>
          <w:rFonts w:cstheme="minorHAnsi"/>
          <w:lang w:val="en-US"/>
        </w:rPr>
        <w:t>simply explained by a large distance between transition dipole centres.</w:t>
      </w:r>
    </w:p>
    <w:p w:rsidR="00367F33" w:rsidRDefault="00A53C50" w:rsidP="00691044">
      <w:pPr>
        <w:rPr>
          <w:rFonts w:cstheme="minorHAnsi"/>
          <w:lang w:val="en-US"/>
        </w:rPr>
      </w:pPr>
      <w:r>
        <w:rPr>
          <w:rFonts w:cstheme="minorHAnsi"/>
          <w:lang w:val="en-US"/>
        </w:rPr>
        <w:t xml:space="preserve">However, </w:t>
      </w:r>
      <w:r w:rsidR="00DF7C90">
        <w:rPr>
          <w:rFonts w:cstheme="minorHAnsi"/>
          <w:lang w:val="en-US"/>
        </w:rPr>
        <w:t>there is</w:t>
      </w:r>
      <w:r w:rsidR="00694FC5">
        <w:rPr>
          <w:rFonts w:cstheme="minorHAnsi"/>
          <w:lang w:val="en-US"/>
        </w:rPr>
        <w:t xml:space="preserve"> no quantitative agreement between TD-DFT transition energies and eq. (1) which can be </w:t>
      </w:r>
      <w:r w:rsidR="00724438">
        <w:rPr>
          <w:rFonts w:cstheme="minorHAnsi"/>
          <w:lang w:val="en-US"/>
        </w:rPr>
        <w:t xml:space="preserve">further </w:t>
      </w:r>
      <w:r w:rsidR="00694FC5">
        <w:rPr>
          <w:rFonts w:cstheme="minorHAnsi"/>
          <w:lang w:val="en-US"/>
        </w:rPr>
        <w:t xml:space="preserve">explained by </w:t>
      </w:r>
      <w:r w:rsidR="00367F33">
        <w:rPr>
          <w:rFonts w:cstheme="minorHAnsi"/>
          <w:lang w:val="en-US"/>
        </w:rPr>
        <w:t xml:space="preserve">short-range effects of </w:t>
      </w:r>
      <w:r w:rsidR="00DF7C90">
        <w:rPr>
          <w:rFonts w:cstheme="minorHAnsi"/>
          <w:lang w:val="en-US"/>
        </w:rPr>
        <w:t>π-</w:t>
      </w:r>
      <w:r w:rsidR="00694FC5">
        <w:rPr>
          <w:rFonts w:cstheme="minorHAnsi"/>
          <w:lang w:val="en-US"/>
        </w:rPr>
        <w:t xml:space="preserve">MO overlap </w:t>
      </w:r>
      <w:r w:rsidR="00694FC5" w:rsidRPr="00694FC5">
        <w:rPr>
          <w:rFonts w:cstheme="minorHAnsi"/>
          <w:highlight w:val="yellow"/>
          <w:lang w:val="en-US"/>
        </w:rPr>
        <w:t>[]</w:t>
      </w:r>
      <w:r w:rsidR="00C412EB">
        <w:rPr>
          <w:rFonts w:cstheme="minorHAnsi"/>
          <w:lang w:val="en-US"/>
        </w:rPr>
        <w:t xml:space="preserve"> (see below).</w:t>
      </w:r>
    </w:p>
    <w:p w:rsidR="0006001E" w:rsidRDefault="00B300C9" w:rsidP="00691044">
      <w:pPr>
        <w:rPr>
          <w:rFonts w:cstheme="minorHAnsi"/>
          <w:lang w:val="en-US"/>
        </w:rPr>
      </w:pPr>
      <w:r w:rsidRPr="0080035C">
        <w:rPr>
          <w:rFonts w:cstheme="minorHAnsi"/>
          <w:b/>
          <w:lang w:val="en-US"/>
        </w:rPr>
        <w:t>Distance dependence.</w:t>
      </w:r>
      <w:r w:rsidR="00EF2D3D">
        <w:rPr>
          <w:rFonts w:cstheme="minorHAnsi"/>
          <w:b/>
          <w:lang w:val="en-US"/>
        </w:rPr>
        <w:t xml:space="preserve"> </w:t>
      </w:r>
      <w:r w:rsidR="00C412EB" w:rsidRPr="00EC31DE">
        <w:rPr>
          <w:rFonts w:cstheme="minorHAnsi"/>
          <w:lang w:val="en-US"/>
        </w:rPr>
        <w:t>As shown by Harcourt et al., 23 the excitonic interactions can be</w:t>
      </w:r>
      <w:r w:rsidR="00C412EB">
        <w:rPr>
          <w:rFonts w:cstheme="minorHAnsi"/>
          <w:lang w:val="en-US"/>
        </w:rPr>
        <w:t xml:space="preserve"> </w:t>
      </w:r>
      <w:r w:rsidR="00C412EB" w:rsidRPr="00EC31DE">
        <w:rPr>
          <w:rFonts w:cstheme="minorHAnsi"/>
          <w:lang w:val="en-US"/>
        </w:rPr>
        <w:t>divided into long</w:t>
      </w:r>
      <w:r w:rsidR="00C412EB">
        <w:rPr>
          <w:rFonts w:cstheme="minorHAnsi"/>
          <w:lang w:val="en-US"/>
        </w:rPr>
        <w:t>-range Coulombic interactions,</w:t>
      </w:r>
      <w:r w:rsidR="00C412EB" w:rsidRPr="00EC31DE">
        <w:rPr>
          <w:rFonts w:cstheme="minorHAnsi"/>
          <w:lang w:val="en-US"/>
        </w:rPr>
        <w:t xml:space="preserve"> short-range</w:t>
      </w:r>
      <w:r w:rsidR="00C412EB">
        <w:rPr>
          <w:rFonts w:cstheme="minorHAnsi"/>
          <w:lang w:val="en-US"/>
        </w:rPr>
        <w:t xml:space="preserve"> </w:t>
      </w:r>
      <w:r w:rsidR="00C412EB" w:rsidRPr="00EC31DE">
        <w:rPr>
          <w:rFonts w:cstheme="minorHAnsi"/>
          <w:lang w:val="en-US"/>
        </w:rPr>
        <w:t>exchange (Dexter 24 ) and superexchange interactions deriv</w:t>
      </w:r>
      <w:r w:rsidR="00DF7C90">
        <w:rPr>
          <w:rFonts w:cstheme="minorHAnsi"/>
          <w:lang w:val="en-US"/>
        </w:rPr>
        <w:t>ed</w:t>
      </w:r>
      <w:r w:rsidR="00C412EB">
        <w:rPr>
          <w:rFonts w:cstheme="minorHAnsi"/>
          <w:lang w:val="en-US"/>
        </w:rPr>
        <w:t xml:space="preserve"> </w:t>
      </w:r>
      <w:r w:rsidR="00C412EB" w:rsidRPr="00EC31DE">
        <w:rPr>
          <w:rFonts w:cstheme="minorHAnsi"/>
          <w:lang w:val="en-US"/>
        </w:rPr>
        <w:t xml:space="preserve">from </w:t>
      </w:r>
      <w:r w:rsidR="00C75780">
        <w:rPr>
          <w:rFonts w:cstheme="minorHAnsi"/>
          <w:lang w:val="en-US"/>
        </w:rPr>
        <w:t>pi-MO</w:t>
      </w:r>
      <w:r w:rsidR="00C412EB" w:rsidRPr="00EC31DE">
        <w:rPr>
          <w:rFonts w:cstheme="minorHAnsi"/>
          <w:lang w:val="en-US"/>
        </w:rPr>
        <w:t xml:space="preserve"> overlap.</w:t>
      </w:r>
      <w:r w:rsidR="00C412EB">
        <w:rPr>
          <w:rFonts w:cstheme="minorHAnsi"/>
          <w:lang w:val="en-US"/>
        </w:rPr>
        <w:t xml:space="preserve"> </w:t>
      </w:r>
      <w:r w:rsidR="00C412EB" w:rsidRPr="00EC31DE">
        <w:rPr>
          <w:rFonts w:cstheme="minorHAnsi"/>
          <w:lang w:val="en-US"/>
        </w:rPr>
        <w:t>Retaining only the Coulombic interactions leads to Kasha’s</w:t>
      </w:r>
      <w:r w:rsidR="00C412EB">
        <w:rPr>
          <w:rFonts w:cstheme="minorHAnsi"/>
          <w:lang w:val="en-US"/>
        </w:rPr>
        <w:t xml:space="preserve"> exciton model which</w:t>
      </w:r>
      <w:r w:rsidR="00C412EB" w:rsidRPr="00EC31DE">
        <w:rPr>
          <w:rFonts w:cstheme="minorHAnsi"/>
          <w:lang w:val="en-US"/>
        </w:rPr>
        <w:t xml:space="preserve"> </w:t>
      </w:r>
      <w:r w:rsidR="00C412EB">
        <w:rPr>
          <w:rFonts w:cstheme="minorHAnsi"/>
          <w:lang w:val="en-US"/>
        </w:rPr>
        <w:t>is often approximated as a point-dipole interaction (equation 1) which decays as 1/r</w:t>
      </w:r>
      <w:r w:rsidR="00C412EB" w:rsidRPr="008C3B9B">
        <w:rPr>
          <w:rFonts w:cstheme="minorHAnsi"/>
          <w:vertAlign w:val="superscript"/>
          <w:lang w:val="en-US"/>
        </w:rPr>
        <w:t>3</w:t>
      </w:r>
      <w:r w:rsidR="00C412EB">
        <w:rPr>
          <w:rFonts w:cstheme="minorHAnsi"/>
          <w:lang w:val="en-US"/>
        </w:rPr>
        <w:t xml:space="preserve"> whereas</w:t>
      </w:r>
      <w:r w:rsidR="00C412EB" w:rsidRPr="00EC31DE">
        <w:rPr>
          <w:rFonts w:cstheme="minorHAnsi"/>
          <w:lang w:val="en-US"/>
        </w:rPr>
        <w:t xml:space="preserve"> superexchange interaction </w:t>
      </w:r>
      <w:r w:rsidR="00C412EB">
        <w:rPr>
          <w:rFonts w:cstheme="minorHAnsi"/>
          <w:lang w:val="en-US"/>
        </w:rPr>
        <w:t>depends on</w:t>
      </w:r>
      <w:r w:rsidR="00C412EB" w:rsidRPr="00EC31DE">
        <w:rPr>
          <w:rFonts w:cstheme="minorHAnsi"/>
          <w:lang w:val="en-US"/>
        </w:rPr>
        <w:t xml:space="preserve"> </w:t>
      </w:r>
      <w:r w:rsidR="00C412EB">
        <w:rPr>
          <w:rFonts w:cstheme="minorHAnsi"/>
          <w:lang w:val="en-US"/>
        </w:rPr>
        <w:t>MO</w:t>
      </w:r>
      <w:r w:rsidR="00C412EB" w:rsidRPr="00EC31DE">
        <w:rPr>
          <w:rFonts w:cstheme="minorHAnsi"/>
          <w:lang w:val="en-US"/>
        </w:rPr>
        <w:t xml:space="preserve"> overlap</w:t>
      </w:r>
      <w:r w:rsidR="00C412EB">
        <w:rPr>
          <w:rFonts w:cstheme="minorHAnsi"/>
          <w:lang w:val="en-US"/>
        </w:rPr>
        <w:t xml:space="preserve"> which decays exponentially with distance.</w:t>
      </w:r>
    </w:p>
    <w:p w:rsidR="00C412EB" w:rsidRDefault="001918DA" w:rsidP="001918DA">
      <w:pPr>
        <w:jc w:val="center"/>
        <w:rPr>
          <w:rFonts w:cstheme="minorHAnsi"/>
          <w:lang w:val="en-US"/>
        </w:rPr>
      </w:pPr>
      <w:r>
        <w:object w:dxaOrig="6551" w:dyaOrig="4546">
          <v:shape id="_x0000_i1034" type="#_x0000_t75" style="width:226.5pt;height:157.5pt" o:ole="">
            <v:imagedata r:id="rId26" o:title=""/>
          </v:shape>
          <o:OLEObject Type="Embed" ProgID="Origin50.Graph" ShapeID="_x0000_i1034" DrawAspect="Content" ObjectID="_1823051070" r:id="rId27"/>
        </w:object>
      </w:r>
    </w:p>
    <w:p w:rsidR="003801A0" w:rsidRDefault="003801A0" w:rsidP="00691044">
      <w:pPr>
        <w:rPr>
          <w:rFonts w:cstheme="minorHAnsi"/>
          <w:lang w:val="en-US"/>
        </w:rPr>
      </w:pPr>
      <w:r>
        <w:rPr>
          <w:rFonts w:cstheme="minorHAnsi"/>
          <w:lang w:val="en-US"/>
        </w:rPr>
        <w:t xml:space="preserve">Fig. </w:t>
      </w:r>
      <w:r w:rsidR="004061FD">
        <w:rPr>
          <w:rFonts w:cstheme="minorHAnsi"/>
          <w:lang w:val="en-US"/>
        </w:rPr>
        <w:t>7</w:t>
      </w:r>
      <w:r w:rsidR="0050456C">
        <w:rPr>
          <w:rFonts w:cstheme="minorHAnsi"/>
          <w:lang w:val="en-US"/>
        </w:rPr>
        <w:t xml:space="preserve">. Distance dependence of the </w:t>
      </w:r>
      <w:r w:rsidR="00543FC9">
        <w:rPr>
          <w:rFonts w:cstheme="minorHAnsi"/>
          <w:lang w:val="en-US"/>
        </w:rPr>
        <w:t xml:space="preserve">Q-band splitting </w:t>
      </w:r>
      <w:r w:rsidR="004061FD">
        <w:rPr>
          <w:rFonts w:cstheme="minorHAnsi"/>
          <w:lang w:val="en-US"/>
        </w:rPr>
        <w:t>of</w:t>
      </w:r>
      <w:r w:rsidR="00592EC6">
        <w:rPr>
          <w:rFonts w:cstheme="minorHAnsi"/>
          <w:lang w:val="en-US"/>
        </w:rPr>
        <w:t xml:space="preserve"> a</w:t>
      </w:r>
      <w:r w:rsidR="00543FC9">
        <w:rPr>
          <w:rFonts w:cstheme="minorHAnsi"/>
          <w:lang w:val="en-US"/>
        </w:rPr>
        <w:t xml:space="preserve"> face-to-face ZnPc dimer</w:t>
      </w:r>
    </w:p>
    <w:p w:rsidR="006D760F" w:rsidRDefault="006D760F" w:rsidP="00691044">
      <w:pPr>
        <w:rPr>
          <w:rFonts w:cstheme="minorHAnsi"/>
          <w:lang w:val="en-US"/>
        </w:rPr>
      </w:pPr>
    </w:p>
    <w:p w:rsidR="00A3168B" w:rsidRDefault="0069442D" w:rsidP="00691044">
      <w:pPr>
        <w:rPr>
          <w:rFonts w:cstheme="minorHAnsi"/>
          <w:lang w:val="en-US"/>
        </w:rPr>
      </w:pPr>
      <w:r>
        <w:rPr>
          <w:rFonts w:cstheme="minorHAnsi"/>
          <w:lang w:val="en-US"/>
        </w:rPr>
        <w:t xml:space="preserve">To exclude </w:t>
      </w:r>
      <w:r w:rsidR="008167F2">
        <w:rPr>
          <w:rFonts w:cstheme="minorHAnsi"/>
          <w:lang w:val="en-US"/>
        </w:rPr>
        <w:t xml:space="preserve">influence of variable </w:t>
      </w:r>
      <w:r w:rsidR="004061FD">
        <w:rPr>
          <w:rFonts w:cstheme="minorHAnsi"/>
          <w:lang w:val="en-US"/>
        </w:rPr>
        <w:t>Δx</w:t>
      </w:r>
      <w:r w:rsidR="008167F2">
        <w:rPr>
          <w:rFonts w:cstheme="minorHAnsi"/>
          <w:lang w:val="en-US"/>
        </w:rPr>
        <w:t xml:space="preserve"> </w:t>
      </w:r>
      <w:r>
        <w:rPr>
          <w:rFonts w:cstheme="minorHAnsi"/>
          <w:lang w:val="en-US"/>
        </w:rPr>
        <w:t>(see below),</w:t>
      </w:r>
      <w:r w:rsidR="00DF7C90">
        <w:rPr>
          <w:rFonts w:cstheme="minorHAnsi"/>
          <w:lang w:val="en-US"/>
        </w:rPr>
        <w:t xml:space="preserve"> </w:t>
      </w:r>
      <w:r>
        <w:rPr>
          <w:rFonts w:cstheme="minorHAnsi"/>
          <w:lang w:val="en-US"/>
        </w:rPr>
        <w:t>only perfectly face-to-face</w:t>
      </w:r>
      <w:r w:rsidR="008167F2">
        <w:rPr>
          <w:rFonts w:cstheme="minorHAnsi"/>
          <w:lang w:val="en-US"/>
        </w:rPr>
        <w:t xml:space="preserve"> and edge-to-edge arrangements we</w:t>
      </w:r>
      <w:r>
        <w:rPr>
          <w:rFonts w:cstheme="minorHAnsi"/>
          <w:lang w:val="en-US"/>
        </w:rPr>
        <w:t>re considered</w:t>
      </w:r>
      <w:r w:rsidR="004061FD">
        <w:rPr>
          <w:rFonts w:cstheme="minorHAnsi"/>
          <w:lang w:val="en-US"/>
        </w:rPr>
        <w:t xml:space="preserve"> to study distance dependence of the excitonic Q-band splitting</w:t>
      </w:r>
      <w:r>
        <w:rPr>
          <w:rFonts w:cstheme="minorHAnsi"/>
          <w:lang w:val="en-US"/>
        </w:rPr>
        <w:t xml:space="preserve">. </w:t>
      </w:r>
      <w:r w:rsidR="0099292D">
        <w:rPr>
          <w:rFonts w:cstheme="minorHAnsi"/>
          <w:lang w:val="en-US"/>
        </w:rPr>
        <w:t xml:space="preserve">As it is seen from the Fig. </w:t>
      </w:r>
      <w:r w:rsidR="004061FD">
        <w:rPr>
          <w:rFonts w:cstheme="minorHAnsi"/>
          <w:lang w:val="en-US"/>
        </w:rPr>
        <w:t>7</w:t>
      </w:r>
      <w:r w:rsidR="0099292D">
        <w:rPr>
          <w:rFonts w:cstheme="minorHAnsi"/>
          <w:lang w:val="en-US"/>
        </w:rPr>
        <w:t xml:space="preserve">, </w:t>
      </w:r>
      <w:r w:rsidR="003801A0">
        <w:rPr>
          <w:rFonts w:cstheme="minorHAnsi"/>
          <w:lang w:val="en-US"/>
        </w:rPr>
        <w:t xml:space="preserve">at </w:t>
      </w:r>
      <w:r w:rsidR="002F3312">
        <w:rPr>
          <w:rFonts w:cstheme="minorHAnsi"/>
          <w:lang w:val="en-US"/>
        </w:rPr>
        <w:t>large</w:t>
      </w:r>
      <w:r w:rsidR="00A756C3">
        <w:rPr>
          <w:rFonts w:cstheme="minorHAnsi"/>
          <w:lang w:val="en-US"/>
        </w:rPr>
        <w:t>r</w:t>
      </w:r>
      <w:r w:rsidR="002F3312">
        <w:rPr>
          <w:rFonts w:cstheme="minorHAnsi"/>
          <w:lang w:val="en-US"/>
        </w:rPr>
        <w:t xml:space="preserve"> distances</w:t>
      </w:r>
      <w:r w:rsidR="003801A0">
        <w:rPr>
          <w:rFonts w:cstheme="minorHAnsi"/>
          <w:lang w:val="en-US"/>
        </w:rPr>
        <w:t xml:space="preserve"> the </w:t>
      </w:r>
      <w:r w:rsidR="004061FD">
        <w:rPr>
          <w:rFonts w:cstheme="minorHAnsi"/>
          <w:lang w:val="en-US"/>
        </w:rPr>
        <w:t>splitting</w:t>
      </w:r>
      <w:r w:rsidR="003801A0">
        <w:rPr>
          <w:rFonts w:cstheme="minorHAnsi"/>
          <w:lang w:val="en-US"/>
        </w:rPr>
        <w:t xml:space="preserve"> dependen</w:t>
      </w:r>
      <w:r w:rsidR="001918DA">
        <w:rPr>
          <w:rFonts w:cstheme="minorHAnsi"/>
          <w:lang w:val="en-US"/>
        </w:rPr>
        <w:t>ce is a</w:t>
      </w:r>
      <w:r w:rsidR="004061FD">
        <w:rPr>
          <w:rFonts w:cstheme="minorHAnsi"/>
          <w:lang w:val="en-US"/>
        </w:rPr>
        <w:t>pproximately</w:t>
      </w:r>
      <w:r w:rsidR="001918DA">
        <w:rPr>
          <w:rFonts w:cstheme="minorHAnsi"/>
          <w:lang w:val="en-US"/>
        </w:rPr>
        <w:t xml:space="preserve"> linear against 1/r</w:t>
      </w:r>
      <w:r w:rsidR="006D760F">
        <w:rPr>
          <w:rFonts w:cstheme="minorHAnsi"/>
          <w:lang w:val="en-US"/>
        </w:rPr>
        <w:t xml:space="preserve"> whereas 1/r</w:t>
      </w:r>
      <w:r w:rsidR="006D760F" w:rsidRPr="006D760F">
        <w:rPr>
          <w:rFonts w:cstheme="minorHAnsi"/>
          <w:vertAlign w:val="superscript"/>
          <w:lang w:val="en-US"/>
        </w:rPr>
        <w:t>3</w:t>
      </w:r>
      <w:r w:rsidR="006D760F">
        <w:rPr>
          <w:rFonts w:cstheme="minorHAnsi"/>
          <w:lang w:val="en-US"/>
        </w:rPr>
        <w:t xml:space="preserve"> is expected from the eq. (1)</w:t>
      </w:r>
      <w:r w:rsidR="003801A0">
        <w:rPr>
          <w:rFonts w:cstheme="minorHAnsi"/>
          <w:lang w:val="en-US"/>
        </w:rPr>
        <w:t xml:space="preserve">. A more detailed treatment of the Coulombic </w:t>
      </w:r>
      <w:r w:rsidR="00F4189D">
        <w:rPr>
          <w:rFonts w:cstheme="minorHAnsi"/>
          <w:lang w:val="en-US"/>
        </w:rPr>
        <w:t>component</w:t>
      </w:r>
      <w:r w:rsidR="003801A0">
        <w:rPr>
          <w:rFonts w:cstheme="minorHAnsi"/>
          <w:lang w:val="en-US"/>
        </w:rPr>
        <w:t xml:space="preserve"> of the excitonic coupling </w:t>
      </w:r>
      <w:r w:rsidR="004061FD">
        <w:rPr>
          <w:rFonts w:cstheme="minorHAnsi"/>
          <w:lang w:val="en-US"/>
        </w:rPr>
        <w:t>has been</w:t>
      </w:r>
      <w:r w:rsidR="003801A0">
        <w:rPr>
          <w:rFonts w:cstheme="minorHAnsi"/>
          <w:lang w:val="en-US"/>
        </w:rPr>
        <w:t xml:space="preserve"> made using atomic charges obtained from fitting of the transition electrostatic potential (TrESP charges) </w:t>
      </w:r>
      <w:r w:rsidR="003801A0" w:rsidRPr="003801A0">
        <w:rPr>
          <w:rFonts w:cstheme="minorHAnsi"/>
          <w:highlight w:val="yellow"/>
          <w:lang w:val="en-US"/>
        </w:rPr>
        <w:t>[]</w:t>
      </w:r>
      <w:r w:rsidR="003801A0">
        <w:rPr>
          <w:rFonts w:cstheme="minorHAnsi"/>
          <w:lang w:val="en-US"/>
        </w:rPr>
        <w:t>.</w:t>
      </w:r>
      <w:r w:rsidR="004061FD">
        <w:rPr>
          <w:rFonts w:cstheme="minorHAnsi"/>
          <w:lang w:val="en-US"/>
        </w:rPr>
        <w:t xml:space="preserve"> &lt;</w:t>
      </w:r>
      <w:r w:rsidR="004061FD" w:rsidRPr="004061FD">
        <w:rPr>
          <w:rFonts w:cstheme="minorHAnsi"/>
          <w:highlight w:val="yellow"/>
          <w:lang w:val="en-US"/>
        </w:rPr>
        <w:t>add few words about the method</w:t>
      </w:r>
      <w:r w:rsidR="004061FD">
        <w:rPr>
          <w:rFonts w:cstheme="minorHAnsi"/>
          <w:lang w:val="en-US"/>
        </w:rPr>
        <w:t>&gt;</w:t>
      </w:r>
      <w:r w:rsidR="003801A0">
        <w:rPr>
          <w:rFonts w:cstheme="minorHAnsi"/>
          <w:lang w:val="en-US"/>
        </w:rPr>
        <w:t xml:space="preserve"> </w:t>
      </w:r>
      <w:r w:rsidR="008C3B9B">
        <w:rPr>
          <w:rFonts w:cstheme="minorHAnsi"/>
          <w:lang w:val="en-US"/>
        </w:rPr>
        <w:t>The TrESP</w:t>
      </w:r>
      <w:r w:rsidR="001918DA">
        <w:rPr>
          <w:rFonts w:cstheme="minorHAnsi"/>
          <w:lang w:val="en-US"/>
        </w:rPr>
        <w:t xml:space="preserve"> Coulombic component is almos</w:t>
      </w:r>
      <w:r w:rsidR="002F18E5">
        <w:rPr>
          <w:rFonts w:cstheme="minorHAnsi"/>
          <w:lang w:val="en-US"/>
        </w:rPr>
        <w:t>t linear against 1/r rather than</w:t>
      </w:r>
      <w:r w:rsidR="001918DA">
        <w:rPr>
          <w:rFonts w:cstheme="minorHAnsi"/>
          <w:lang w:val="en-US"/>
        </w:rPr>
        <w:t xml:space="preserve"> 1/r</w:t>
      </w:r>
      <w:r w:rsidR="001918DA" w:rsidRPr="006D760F">
        <w:rPr>
          <w:rFonts w:cstheme="minorHAnsi"/>
          <w:vertAlign w:val="superscript"/>
          <w:lang w:val="en-US"/>
        </w:rPr>
        <w:t>3</w:t>
      </w:r>
      <w:r w:rsidR="001918DA">
        <w:rPr>
          <w:rFonts w:cstheme="minorHAnsi"/>
          <w:lang w:val="en-US"/>
        </w:rPr>
        <w:t xml:space="preserve"> </w:t>
      </w:r>
      <w:r w:rsidR="008C3B9B">
        <w:rPr>
          <w:rFonts w:cstheme="minorHAnsi"/>
          <w:lang w:val="en-US"/>
        </w:rPr>
        <w:t>which can be explained by</w:t>
      </w:r>
      <w:r w:rsidR="001918DA">
        <w:rPr>
          <w:rFonts w:cstheme="minorHAnsi"/>
          <w:lang w:val="en-US"/>
        </w:rPr>
        <w:t xml:space="preserve"> </w:t>
      </w:r>
      <w:r w:rsidR="008601EE">
        <w:rPr>
          <w:rFonts w:cstheme="minorHAnsi"/>
          <w:lang w:val="en-US"/>
        </w:rPr>
        <w:t xml:space="preserve">a </w:t>
      </w:r>
      <w:r w:rsidR="006D760F">
        <w:rPr>
          <w:rFonts w:cstheme="minorHAnsi"/>
          <w:lang w:val="en-US"/>
        </w:rPr>
        <w:t xml:space="preserve">relatively </w:t>
      </w:r>
      <w:r w:rsidR="001918DA">
        <w:rPr>
          <w:rFonts w:cstheme="minorHAnsi"/>
          <w:lang w:val="en-US"/>
        </w:rPr>
        <w:t xml:space="preserve">short distance </w:t>
      </w:r>
      <w:r w:rsidR="008C3B9B">
        <w:rPr>
          <w:rFonts w:cstheme="minorHAnsi"/>
          <w:lang w:val="en-US"/>
        </w:rPr>
        <w:t>between transition dipoles and</w:t>
      </w:r>
      <w:r w:rsidR="002F18E5">
        <w:rPr>
          <w:rFonts w:cstheme="minorHAnsi"/>
          <w:lang w:val="en-US"/>
        </w:rPr>
        <w:t>/or</w:t>
      </w:r>
      <w:r w:rsidR="008C3B9B">
        <w:rPr>
          <w:rFonts w:cstheme="minorHAnsi"/>
          <w:lang w:val="en-US"/>
        </w:rPr>
        <w:t xml:space="preserve"> by a</w:t>
      </w:r>
      <w:r w:rsidR="001918DA">
        <w:rPr>
          <w:rFonts w:cstheme="minorHAnsi"/>
          <w:lang w:val="en-US"/>
        </w:rPr>
        <w:t xml:space="preserve"> multipole contribution. </w:t>
      </w:r>
      <w:r w:rsidR="003801A0">
        <w:rPr>
          <w:rFonts w:cstheme="minorHAnsi"/>
          <w:lang w:val="en-US"/>
        </w:rPr>
        <w:t xml:space="preserve">Significant </w:t>
      </w:r>
      <w:r w:rsidR="00F4189D">
        <w:rPr>
          <w:rFonts w:cstheme="minorHAnsi"/>
          <w:lang w:val="en-US"/>
        </w:rPr>
        <w:t>disagreement between TD-DFT transition energy</w:t>
      </w:r>
      <w:r w:rsidR="008C3B9B">
        <w:rPr>
          <w:rFonts w:cstheme="minorHAnsi"/>
          <w:lang w:val="en-US"/>
        </w:rPr>
        <w:t xml:space="preserve"> (</w:t>
      </w:r>
      <w:r w:rsidR="008C3B9B" w:rsidRPr="008C3B9B">
        <w:rPr>
          <w:rFonts w:cstheme="minorHAnsi"/>
          <w:highlight w:val="yellow"/>
          <w:lang w:val="en-US"/>
        </w:rPr>
        <w:t xml:space="preserve">Fig. </w:t>
      </w:r>
      <w:r w:rsidR="004061FD">
        <w:rPr>
          <w:rFonts w:cstheme="minorHAnsi"/>
          <w:highlight w:val="yellow"/>
          <w:lang w:val="en-US"/>
        </w:rPr>
        <w:t>6</w:t>
      </w:r>
      <w:r w:rsidR="008C3B9B" w:rsidRPr="008C3B9B">
        <w:rPr>
          <w:rFonts w:cstheme="minorHAnsi"/>
          <w:highlight w:val="yellow"/>
          <w:lang w:val="en-US"/>
        </w:rPr>
        <w:t>, Table S</w:t>
      </w:r>
      <w:r w:rsidR="004061FD">
        <w:rPr>
          <w:rFonts w:cstheme="minorHAnsi"/>
          <w:highlight w:val="yellow"/>
          <w:lang w:val="en-US"/>
        </w:rPr>
        <w:t>1</w:t>
      </w:r>
      <w:r w:rsidR="008C3B9B" w:rsidRPr="008C3B9B">
        <w:rPr>
          <w:rFonts w:cstheme="minorHAnsi"/>
          <w:highlight w:val="yellow"/>
          <w:lang w:val="en-US"/>
        </w:rPr>
        <w:t>)</w:t>
      </w:r>
      <w:r w:rsidR="00F4189D">
        <w:rPr>
          <w:rFonts w:cstheme="minorHAnsi"/>
          <w:lang w:val="en-US"/>
        </w:rPr>
        <w:t xml:space="preserve"> and</w:t>
      </w:r>
      <w:r w:rsidR="003801A0">
        <w:rPr>
          <w:rFonts w:cstheme="minorHAnsi"/>
          <w:lang w:val="en-US"/>
        </w:rPr>
        <w:t xml:space="preserve"> the predicted </w:t>
      </w:r>
      <w:r w:rsidR="00F4189D">
        <w:rPr>
          <w:rFonts w:cstheme="minorHAnsi"/>
          <w:lang w:val="en-US"/>
        </w:rPr>
        <w:t>Coulombic component</w:t>
      </w:r>
      <w:r w:rsidR="008C3B9B">
        <w:rPr>
          <w:rFonts w:cstheme="minorHAnsi"/>
          <w:lang w:val="en-US"/>
        </w:rPr>
        <w:t xml:space="preserve"> (Fig. </w:t>
      </w:r>
      <w:r w:rsidR="004061FD" w:rsidRPr="004061FD">
        <w:rPr>
          <w:rFonts w:cstheme="minorHAnsi"/>
          <w:highlight w:val="yellow"/>
          <w:lang w:val="en-US"/>
        </w:rPr>
        <w:t>7</w:t>
      </w:r>
      <w:r w:rsidR="008C3B9B">
        <w:rPr>
          <w:rFonts w:cstheme="minorHAnsi"/>
          <w:lang w:val="en-US"/>
        </w:rPr>
        <w:t>)</w:t>
      </w:r>
      <w:r w:rsidR="00F4189D">
        <w:rPr>
          <w:rFonts w:cstheme="minorHAnsi"/>
          <w:lang w:val="en-US"/>
        </w:rPr>
        <w:t xml:space="preserve"> at </w:t>
      </w:r>
      <w:r w:rsidR="002F3312">
        <w:rPr>
          <w:rFonts w:cstheme="minorHAnsi"/>
          <w:lang w:val="en-US"/>
        </w:rPr>
        <w:t>short</w:t>
      </w:r>
      <w:r w:rsidR="00B955B9">
        <w:rPr>
          <w:rFonts w:cstheme="minorHAnsi"/>
          <w:lang w:val="en-US"/>
        </w:rPr>
        <w:t>er</w:t>
      </w:r>
      <w:r w:rsidR="00D84582" w:rsidRPr="00D84582">
        <w:rPr>
          <w:rFonts w:cstheme="minorHAnsi"/>
          <w:lang w:val="en-US"/>
        </w:rPr>
        <w:t xml:space="preserve"> </w:t>
      </w:r>
      <w:r w:rsidR="00D84582">
        <w:rPr>
          <w:rFonts w:cstheme="minorHAnsi"/>
          <w:lang w:val="en-US"/>
        </w:rPr>
        <w:t>interplane</w:t>
      </w:r>
      <w:r w:rsidR="001918DA">
        <w:rPr>
          <w:rFonts w:cstheme="minorHAnsi"/>
          <w:lang w:val="en-US"/>
        </w:rPr>
        <w:t xml:space="preserve"> distances</w:t>
      </w:r>
      <w:r w:rsidR="00F4189D">
        <w:rPr>
          <w:rFonts w:cstheme="minorHAnsi"/>
          <w:lang w:val="en-US"/>
        </w:rPr>
        <w:t xml:space="preserve"> indicates a large impact of short-range effects on the excitonic coupling. </w:t>
      </w:r>
      <w:r w:rsidR="00224A6B">
        <w:rPr>
          <w:rFonts w:cstheme="minorHAnsi"/>
          <w:lang w:val="en-US"/>
        </w:rPr>
        <w:t xml:space="preserve">Other noticeable effect is </w:t>
      </w:r>
      <w:r w:rsidR="002F3312">
        <w:rPr>
          <w:rFonts w:cstheme="minorHAnsi"/>
          <w:lang w:val="en-US"/>
        </w:rPr>
        <w:t xml:space="preserve">a </w:t>
      </w:r>
      <w:r w:rsidR="00224A6B">
        <w:rPr>
          <w:rFonts w:cstheme="minorHAnsi"/>
          <w:lang w:val="en-US"/>
        </w:rPr>
        <w:t>non-symmetrical splitting at short</w:t>
      </w:r>
      <w:r w:rsidR="00D84582">
        <w:rPr>
          <w:rFonts w:cstheme="minorHAnsi"/>
          <w:lang w:val="en-US"/>
        </w:rPr>
        <w:t>er</w:t>
      </w:r>
      <w:r w:rsidR="00224A6B">
        <w:rPr>
          <w:rFonts w:cstheme="minorHAnsi"/>
          <w:lang w:val="en-US"/>
        </w:rPr>
        <w:t xml:space="preserve"> distances</w:t>
      </w:r>
      <w:r w:rsidR="001918DA">
        <w:rPr>
          <w:rFonts w:cstheme="minorHAnsi"/>
          <w:lang w:val="en-US"/>
        </w:rPr>
        <w:t xml:space="preserve"> (Fig. 2)</w:t>
      </w:r>
      <w:r w:rsidR="00B03303">
        <w:rPr>
          <w:rFonts w:cstheme="minorHAnsi"/>
          <w:lang w:val="en-US"/>
        </w:rPr>
        <w:t>: the red s</w:t>
      </w:r>
      <w:r w:rsidR="00224A6B">
        <w:rPr>
          <w:rFonts w:cstheme="minorHAnsi"/>
          <w:lang w:val="en-US"/>
        </w:rPr>
        <w:t>hift</w:t>
      </w:r>
      <w:r w:rsidR="008C3B9B">
        <w:rPr>
          <w:rFonts w:cstheme="minorHAnsi"/>
          <w:lang w:val="en-US"/>
        </w:rPr>
        <w:t xml:space="preserve"> of the AG transition</w:t>
      </w:r>
      <w:r w:rsidR="00224A6B">
        <w:rPr>
          <w:rFonts w:cstheme="minorHAnsi"/>
          <w:lang w:val="en-US"/>
        </w:rPr>
        <w:t xml:space="preserve"> is </w:t>
      </w:r>
      <w:r w:rsidR="001F6E7B">
        <w:rPr>
          <w:rFonts w:cstheme="minorHAnsi"/>
          <w:lang w:val="en-US"/>
        </w:rPr>
        <w:t>larger</w:t>
      </w:r>
      <w:r w:rsidR="00224A6B">
        <w:rPr>
          <w:rFonts w:cstheme="minorHAnsi"/>
          <w:lang w:val="en-US"/>
        </w:rPr>
        <w:t xml:space="preserve"> than the blue shift </w:t>
      </w:r>
      <w:r w:rsidR="008C3B9B">
        <w:rPr>
          <w:rFonts w:cstheme="minorHAnsi"/>
          <w:lang w:val="en-US"/>
        </w:rPr>
        <w:t xml:space="preserve">of the </w:t>
      </w:r>
      <w:r w:rsidR="008C3B9B" w:rsidRPr="006D7C8B">
        <w:rPr>
          <w:rFonts w:cstheme="minorHAnsi"/>
          <w:i/>
          <w:lang w:val="en-US"/>
        </w:rPr>
        <w:t>B</w:t>
      </w:r>
      <w:r w:rsidR="008C3B9B" w:rsidRPr="006D7C8B">
        <w:rPr>
          <w:rFonts w:cstheme="minorHAnsi"/>
          <w:i/>
          <w:vertAlign w:val="subscript"/>
          <w:lang w:val="en-US"/>
        </w:rPr>
        <w:t>U</w:t>
      </w:r>
      <w:r w:rsidR="00A3168B">
        <w:rPr>
          <w:rFonts w:cstheme="minorHAnsi"/>
          <w:lang w:val="en-US"/>
        </w:rPr>
        <w:t xml:space="preserve"> transition</w:t>
      </w:r>
      <w:r w:rsidR="00A3168B">
        <w:rPr>
          <w:rFonts w:cstheme="minorHAnsi"/>
          <w:lang w:val="en-US"/>
        </w:rPr>
        <w:t xml:space="preserve">. </w:t>
      </w:r>
      <w:r w:rsidR="00A3168B" w:rsidRPr="00394918">
        <w:rPr>
          <w:rFonts w:cstheme="minorHAnsi"/>
          <w:highlight w:val="green"/>
          <w:lang w:val="en-US"/>
        </w:rPr>
        <w:t>This can be explained by a larger contribution of a lower-energy transition in the configuration of the excited state (Table S2).</w:t>
      </w:r>
      <w:r w:rsidR="00A3168B" w:rsidRPr="00394918">
        <w:rPr>
          <w:rFonts w:cstheme="minorHAnsi"/>
          <w:lang w:val="en-US"/>
        </w:rPr>
        <w:t xml:space="preserve"> </w:t>
      </w:r>
      <w:r w:rsidR="008C3B9B">
        <w:rPr>
          <w:rFonts w:cstheme="minorHAnsi"/>
          <w:lang w:val="en-US"/>
        </w:rPr>
        <w:t>T</w:t>
      </w:r>
      <w:r w:rsidR="00B03303">
        <w:rPr>
          <w:rFonts w:cstheme="minorHAnsi"/>
          <w:lang w:val="en-US"/>
        </w:rPr>
        <w:t>he red-</w:t>
      </w:r>
      <w:r w:rsidR="0009608F">
        <w:rPr>
          <w:rFonts w:cstheme="minorHAnsi"/>
          <w:lang w:val="en-US"/>
        </w:rPr>
        <w:t xml:space="preserve">shifted </w:t>
      </w:r>
      <w:r w:rsidR="008C3B9B" w:rsidRPr="006D7C8B">
        <w:rPr>
          <w:rFonts w:cstheme="minorHAnsi"/>
          <w:i/>
          <w:lang w:val="en-US"/>
        </w:rPr>
        <w:t>A</w:t>
      </w:r>
      <w:r w:rsidR="008C3B9B" w:rsidRPr="006D7C8B">
        <w:rPr>
          <w:rFonts w:cstheme="minorHAnsi"/>
          <w:i/>
          <w:vertAlign w:val="subscript"/>
          <w:lang w:val="en-US"/>
        </w:rPr>
        <w:t>G</w:t>
      </w:r>
      <w:r w:rsidR="008C3B9B">
        <w:rPr>
          <w:rFonts w:cstheme="minorHAnsi"/>
          <w:lang w:val="en-US"/>
        </w:rPr>
        <w:t xml:space="preserve"> </w:t>
      </w:r>
      <w:r w:rsidR="0009608F">
        <w:rPr>
          <w:rFonts w:cstheme="minorHAnsi"/>
          <w:lang w:val="en-US"/>
        </w:rPr>
        <w:t>transition is forbidden</w:t>
      </w:r>
      <w:r w:rsidR="00B03303">
        <w:rPr>
          <w:rFonts w:cstheme="minorHAnsi"/>
          <w:lang w:val="en-US"/>
        </w:rPr>
        <w:t xml:space="preserve"> therefore H-aggregates </w:t>
      </w:r>
      <w:r w:rsidR="0009608F">
        <w:rPr>
          <w:rFonts w:cstheme="minorHAnsi"/>
          <w:lang w:val="en-US"/>
        </w:rPr>
        <w:t>only show</w:t>
      </w:r>
      <w:r w:rsidR="00B03303">
        <w:rPr>
          <w:rFonts w:cstheme="minorHAnsi"/>
          <w:lang w:val="en-US"/>
        </w:rPr>
        <w:t xml:space="preserve"> a blue-shifted Q-band.</w:t>
      </w:r>
      <w:r w:rsidR="0009608F">
        <w:rPr>
          <w:rFonts w:cstheme="minorHAnsi"/>
          <w:lang w:val="en-US"/>
        </w:rPr>
        <w:t xml:space="preserve"> </w:t>
      </w:r>
      <w:r w:rsidR="001F6E7B">
        <w:rPr>
          <w:rFonts w:cstheme="minorHAnsi"/>
          <w:lang w:val="en-US"/>
        </w:rPr>
        <w:t>I</w:t>
      </w:r>
      <w:r w:rsidR="0009608F">
        <w:rPr>
          <w:rFonts w:cstheme="minorHAnsi"/>
          <w:lang w:val="en-US"/>
        </w:rPr>
        <w:t>n crystals</w:t>
      </w:r>
      <w:r w:rsidR="001F6E7B">
        <w:rPr>
          <w:rFonts w:cstheme="minorHAnsi"/>
          <w:lang w:val="en-US"/>
        </w:rPr>
        <w:t>,</w:t>
      </w:r>
      <w:r w:rsidR="0009608F">
        <w:rPr>
          <w:rFonts w:cstheme="minorHAnsi"/>
          <w:lang w:val="en-US"/>
        </w:rPr>
        <w:t xml:space="preserve"> the</w:t>
      </w:r>
      <w:r w:rsidR="00F519B1">
        <w:rPr>
          <w:rFonts w:cstheme="minorHAnsi"/>
          <w:lang w:val="en-US"/>
        </w:rPr>
        <w:t xml:space="preserve"> red-shifted Q-band absorption</w:t>
      </w:r>
      <w:r w:rsidR="008C3B9B">
        <w:rPr>
          <w:rFonts w:cstheme="minorHAnsi"/>
          <w:lang w:val="en-US"/>
        </w:rPr>
        <w:t xml:space="preserve"> component</w:t>
      </w:r>
      <w:r w:rsidR="006D760F">
        <w:rPr>
          <w:rFonts w:cstheme="minorHAnsi"/>
          <w:lang w:val="en-US"/>
        </w:rPr>
        <w:t xml:space="preserve"> often extend</w:t>
      </w:r>
      <w:r w:rsidR="00F519B1">
        <w:rPr>
          <w:rFonts w:cstheme="minorHAnsi"/>
          <w:lang w:val="en-US"/>
        </w:rPr>
        <w:t>s</w:t>
      </w:r>
      <w:r w:rsidR="006D760F">
        <w:rPr>
          <w:rFonts w:cstheme="minorHAnsi"/>
          <w:lang w:val="en-US"/>
        </w:rPr>
        <w:t xml:space="preserve"> beyond 800 nm</w:t>
      </w:r>
      <w:r w:rsidR="001F6E7B">
        <w:rPr>
          <w:rFonts w:cstheme="minorHAnsi"/>
          <w:lang w:val="en-US"/>
        </w:rPr>
        <w:t xml:space="preserve"> whereas the blue-shifted band is</w:t>
      </w:r>
      <w:r w:rsidR="008C3B9B">
        <w:rPr>
          <w:rFonts w:cstheme="minorHAnsi"/>
          <w:lang w:val="en-US"/>
        </w:rPr>
        <w:t xml:space="preserve"> usually observed at </w:t>
      </w:r>
      <w:r w:rsidR="00BD40F2">
        <w:rPr>
          <w:rFonts w:cstheme="minorHAnsi"/>
          <w:lang w:val="en-US"/>
        </w:rPr>
        <w:t>600 – 650 nm.</w:t>
      </w:r>
      <w:r w:rsidR="004061FD">
        <w:rPr>
          <w:rFonts w:cstheme="minorHAnsi"/>
          <w:lang w:val="en-US"/>
        </w:rPr>
        <w:t xml:space="preserve"> </w:t>
      </w:r>
      <w:r w:rsidR="00A3168B" w:rsidRPr="00394918">
        <w:rPr>
          <w:rFonts w:cstheme="minorHAnsi"/>
          <w:lang w:val="en-US"/>
        </w:rPr>
        <w:t>For edge-to-edge arrangement (</w:t>
      </w:r>
      <w:r w:rsidR="00A3168B">
        <w:rPr>
          <w:rFonts w:cstheme="minorHAnsi"/>
        </w:rPr>
        <w:t>Δ</w:t>
      </w:r>
      <w:r w:rsidR="00A3168B" w:rsidRPr="00394918">
        <w:rPr>
          <w:rFonts w:cstheme="minorHAnsi"/>
          <w:lang w:val="en-US"/>
        </w:rPr>
        <w:t xml:space="preserve">z = 0), the TD-DFT Q-band splitting </w:t>
      </w:r>
      <w:r w:rsidR="00A3168B" w:rsidRPr="00394918">
        <w:rPr>
          <w:rFonts w:cstheme="minorHAnsi"/>
          <w:lang w:val="en-US"/>
        </w:rPr>
        <w:lastRenderedPageBreak/>
        <w:t xml:space="preserve">is </w:t>
      </w:r>
      <w:r w:rsidR="00A3168B" w:rsidRPr="00B35799">
        <w:rPr>
          <w:rFonts w:cstheme="minorHAnsi"/>
          <w:lang w:val="en-US"/>
        </w:rPr>
        <w:t>only</w:t>
      </w:r>
      <w:r w:rsidR="00A3168B" w:rsidRPr="00394918">
        <w:rPr>
          <w:rFonts w:cstheme="minorHAnsi"/>
          <w:lang w:val="en-US"/>
        </w:rPr>
        <w:t xml:space="preserve"> 0.06 eV at </w:t>
      </w:r>
      <w:r w:rsidR="00A3168B">
        <w:rPr>
          <w:rFonts w:cstheme="minorHAnsi"/>
        </w:rPr>
        <w:t>Δ</w:t>
      </w:r>
      <w:r w:rsidR="00A3168B" w:rsidRPr="00394918">
        <w:rPr>
          <w:rFonts w:cstheme="minorHAnsi"/>
          <w:lang w:val="en-US"/>
        </w:rPr>
        <w:t>x = 16 Å</w:t>
      </w:r>
      <w:r w:rsidR="00A3168B">
        <w:rPr>
          <w:rFonts w:cstheme="minorHAnsi"/>
          <w:lang w:val="en-US"/>
        </w:rPr>
        <w:t xml:space="preserve"> with</w:t>
      </w:r>
      <w:r w:rsidR="00A3168B" w:rsidRPr="00394918">
        <w:rPr>
          <w:rFonts w:cstheme="minorHAnsi"/>
          <w:lang w:val="en-US"/>
        </w:rPr>
        <w:t xml:space="preserve"> 0.06 eV </w:t>
      </w:r>
      <w:r w:rsidR="00A3168B" w:rsidRPr="00B35799">
        <w:rPr>
          <w:rFonts w:cstheme="minorHAnsi"/>
          <w:lang w:val="en-US"/>
        </w:rPr>
        <w:t>TrESP</w:t>
      </w:r>
      <w:r w:rsidR="00A3168B" w:rsidRPr="00394918">
        <w:rPr>
          <w:rFonts w:cstheme="minorHAnsi"/>
          <w:lang w:val="en-US"/>
        </w:rPr>
        <w:t xml:space="preserve"> Coulombic component.</w:t>
      </w:r>
      <w:r w:rsidR="00A3168B">
        <w:rPr>
          <w:rFonts w:cstheme="minorHAnsi"/>
          <w:lang w:val="en-US"/>
        </w:rPr>
        <w:t xml:space="preserve"> The Coulombic splitting of the Q-band of ~0.2 eV is enough to explain the observed ~0.15 eV blue shift of the Q-band of aggregated Pcs. But the predicted redshift of the forbidden subband </w:t>
      </w:r>
      <w:r w:rsidR="00DB5F4A">
        <w:rPr>
          <w:rFonts w:cstheme="minorHAnsi"/>
          <w:lang w:val="en-US"/>
        </w:rPr>
        <w:t>is even larger</w:t>
      </w:r>
      <w:r w:rsidR="00A3168B">
        <w:rPr>
          <w:rFonts w:cstheme="minorHAnsi"/>
          <w:lang w:val="en-US"/>
        </w:rPr>
        <w:t xml:space="preserve"> (to 1.147 eV i.e. &gt; 1000 nm)</w:t>
      </w:r>
      <w:r w:rsidR="00DB5F4A">
        <w:rPr>
          <w:rFonts w:cstheme="minorHAnsi"/>
          <w:lang w:val="en-US"/>
        </w:rPr>
        <w:t xml:space="preserve"> than of conjugated binuclear Pcs </w:t>
      </w:r>
      <w:r w:rsidR="00DB5F4A" w:rsidRPr="00DB5F4A">
        <w:rPr>
          <w:rFonts w:cstheme="minorHAnsi"/>
          <w:highlight w:val="yellow"/>
          <w:lang w:val="en-US"/>
        </w:rPr>
        <w:t>[]</w:t>
      </w:r>
      <w:r w:rsidR="00DB5F4A">
        <w:rPr>
          <w:rFonts w:cstheme="minorHAnsi"/>
          <w:lang w:val="en-US"/>
        </w:rPr>
        <w:t>.</w:t>
      </w:r>
      <w:r w:rsidR="00DB5F4A">
        <w:rPr>
          <w:rFonts w:cstheme="minorHAnsi"/>
          <w:color w:val="FF0000"/>
          <w:lang w:val="en-US"/>
        </w:rPr>
        <w:t xml:space="preserve"> Thus,</w:t>
      </w:r>
      <w:r w:rsidR="00DB5F4A" w:rsidRPr="00B35799">
        <w:rPr>
          <w:rFonts w:cstheme="minorHAnsi"/>
          <w:color w:val="FF0000"/>
          <w:lang w:val="en-US"/>
        </w:rPr>
        <w:t xml:space="preserve"> the observed blue shift is only a «tip of an iceberg», and the degree of coupling (often expressed as electron- and hole-transfer integrals) is much larger than observed which explains the abundance of molecular conductors despite no optical evidence of strong coupling.</w:t>
      </w:r>
      <w:r w:rsidR="00DB5F4A" w:rsidRPr="00DB5F4A">
        <w:rPr>
          <w:rFonts w:cstheme="minorHAnsi"/>
          <w:color w:val="FF0000"/>
          <w:lang w:val="en-US"/>
        </w:rPr>
        <w:t xml:space="preserve"> </w:t>
      </w:r>
      <w:r w:rsidR="00DB5F4A" w:rsidRPr="00B35799">
        <w:rPr>
          <w:rFonts w:cstheme="minorHAnsi"/>
          <w:color w:val="FF0000"/>
          <w:lang w:val="en-US"/>
        </w:rPr>
        <w:t>For slipped-stacked arrangements the red-shifted band corresponds to</w:t>
      </w:r>
      <w:r w:rsidR="00DB5F4A">
        <w:rPr>
          <w:rFonts w:cstheme="minorHAnsi"/>
          <w:color w:val="FF0000"/>
          <w:lang w:val="en-US"/>
        </w:rPr>
        <w:t xml:space="preserve"> an</w:t>
      </w:r>
      <w:r w:rsidR="00DB5F4A" w:rsidRPr="00B35799">
        <w:rPr>
          <w:rFonts w:cstheme="minorHAnsi"/>
          <w:color w:val="FF0000"/>
          <w:lang w:val="en-US"/>
        </w:rPr>
        <w:t xml:space="preserve"> allowed BU transition and often </w:t>
      </w:r>
      <w:r w:rsidR="00DB5F4A">
        <w:rPr>
          <w:rFonts w:cstheme="minorHAnsi"/>
          <w:color w:val="FF0000"/>
          <w:lang w:val="en-US"/>
        </w:rPr>
        <w:t>observed</w:t>
      </w:r>
      <w:r w:rsidR="00DB5F4A" w:rsidRPr="00B35799">
        <w:rPr>
          <w:rFonts w:cstheme="minorHAnsi"/>
          <w:color w:val="FF0000"/>
          <w:lang w:val="en-US"/>
        </w:rPr>
        <w:t xml:space="preserve"> beyond 800 nm.</w:t>
      </w:r>
    </w:p>
    <w:p w:rsidR="0099292D" w:rsidRDefault="004061FD" w:rsidP="00691044">
      <w:pPr>
        <w:rPr>
          <w:rFonts w:cstheme="minorHAnsi"/>
          <w:lang w:val="en-US"/>
        </w:rPr>
      </w:pPr>
      <w:r>
        <w:rPr>
          <w:rFonts w:cstheme="minorHAnsi"/>
          <w:lang w:val="en-US"/>
        </w:rPr>
        <w:t>&lt;</w:t>
      </w:r>
      <w:r w:rsidRPr="004A62F0">
        <w:rPr>
          <w:rFonts w:cstheme="minorHAnsi"/>
          <w:highlight w:val="yellow"/>
          <w:lang w:val="en-US"/>
        </w:rPr>
        <w:t xml:space="preserve">add few words about CR contribution; or that short-range interaction are often expressed using CT/CR </w:t>
      </w:r>
      <w:r w:rsidR="004A62F0" w:rsidRPr="004A62F0">
        <w:rPr>
          <w:rFonts w:cstheme="minorHAnsi"/>
          <w:highlight w:val="yellow"/>
          <w:lang w:val="en-US"/>
        </w:rPr>
        <w:t xml:space="preserve">exciton </w:t>
      </w:r>
      <w:r w:rsidRPr="004A62F0">
        <w:rPr>
          <w:rFonts w:cstheme="minorHAnsi"/>
          <w:highlight w:val="yellow"/>
          <w:lang w:val="en-US"/>
        </w:rPr>
        <w:t>model [Hestand, PH]</w:t>
      </w:r>
      <w:r w:rsidR="004A62F0" w:rsidRPr="004A62F0">
        <w:rPr>
          <w:rFonts w:cstheme="minorHAnsi"/>
          <w:highlight w:val="yellow"/>
          <w:lang w:val="en-US"/>
        </w:rPr>
        <w:t>, add some equation</w:t>
      </w:r>
      <w:r w:rsidR="004A62F0">
        <w:rPr>
          <w:rFonts w:cstheme="minorHAnsi"/>
          <w:lang w:val="en-US"/>
        </w:rPr>
        <w:t>&gt;</w:t>
      </w:r>
    </w:p>
    <w:p w:rsidR="00F4189D" w:rsidRDefault="00F4189D" w:rsidP="00691044">
      <w:pPr>
        <w:rPr>
          <w:rFonts w:cstheme="minorHAnsi"/>
          <w:lang w:val="en-US"/>
        </w:rPr>
      </w:pPr>
    </w:p>
    <w:p w:rsidR="0099292D" w:rsidRDefault="00EF2D3D" w:rsidP="00EC31DE">
      <w:pPr>
        <w:rPr>
          <w:rFonts w:cstheme="minorHAnsi"/>
          <w:lang w:val="en-US"/>
        </w:rPr>
      </w:pPr>
      <w:r w:rsidRPr="00EF2D3D">
        <w:rPr>
          <w:rFonts w:cstheme="minorHAnsi"/>
          <w:b/>
          <w:lang w:val="en-US"/>
        </w:rPr>
        <w:t>MO analysis.</w:t>
      </w:r>
      <w:r>
        <w:rPr>
          <w:rFonts w:cstheme="minorHAnsi"/>
          <w:lang w:val="en-US"/>
        </w:rPr>
        <w:t xml:space="preserve"> The </w:t>
      </w:r>
      <w:r w:rsidR="004061FD">
        <w:rPr>
          <w:rFonts w:cstheme="minorHAnsi"/>
          <w:lang w:val="en-US"/>
        </w:rPr>
        <w:t>π-π</w:t>
      </w:r>
      <w:r>
        <w:rPr>
          <w:rFonts w:cstheme="minorHAnsi"/>
          <w:lang w:val="en-US"/>
        </w:rPr>
        <w:t xml:space="preserve"> </w:t>
      </w:r>
      <w:r w:rsidR="004061FD">
        <w:rPr>
          <w:rFonts w:cstheme="minorHAnsi"/>
          <w:lang w:val="en-US"/>
        </w:rPr>
        <w:t>MO overlap</w:t>
      </w:r>
      <w:r>
        <w:rPr>
          <w:rFonts w:cstheme="minorHAnsi"/>
          <w:lang w:val="en-US"/>
        </w:rPr>
        <w:t xml:space="preserve"> results in splitting of HOMO and LUMO levels of the monomers as shown in the </w:t>
      </w:r>
      <w:r w:rsidR="00543FC9">
        <w:rPr>
          <w:rFonts w:cstheme="minorHAnsi"/>
          <w:highlight w:val="yellow"/>
          <w:lang w:val="en-US"/>
        </w:rPr>
        <w:t>Fig. 1</w:t>
      </w:r>
      <w:r w:rsidR="00FC07AD" w:rsidRPr="00FC07AD">
        <w:rPr>
          <w:rFonts w:cstheme="minorHAnsi"/>
          <w:lang w:val="en-US"/>
        </w:rPr>
        <w:t>C</w:t>
      </w:r>
      <w:r>
        <w:rPr>
          <w:rFonts w:cstheme="minorHAnsi"/>
          <w:lang w:val="en-US"/>
        </w:rPr>
        <w:t>.</w:t>
      </w:r>
      <w:r w:rsidR="004061FD">
        <w:rPr>
          <w:rFonts w:cstheme="minorHAnsi"/>
          <w:lang w:val="en-US"/>
        </w:rPr>
        <w:t xml:space="preserve"> </w:t>
      </w:r>
      <w:r w:rsidR="008663FB" w:rsidRPr="0009608F">
        <w:rPr>
          <w:rFonts w:cstheme="minorHAnsi"/>
          <w:lang w:val="en-US"/>
        </w:rPr>
        <w:t xml:space="preserve">HOMO and LUMO splitting </w:t>
      </w:r>
      <w:r w:rsidR="002F3312" w:rsidRPr="0009608F">
        <w:rPr>
          <w:rFonts w:cstheme="minorHAnsi"/>
          <w:lang w:val="en-US"/>
        </w:rPr>
        <w:t>pattern</w:t>
      </w:r>
      <w:r w:rsidR="008663FB">
        <w:rPr>
          <w:rFonts w:cstheme="minorHAnsi"/>
          <w:lang w:val="en-US"/>
        </w:rPr>
        <w:t xml:space="preserve"> in the slipped-stack dimers is determined by the shape of the corresponding </w:t>
      </w:r>
      <w:r w:rsidR="002F3312">
        <w:rPr>
          <w:rFonts w:cstheme="minorHAnsi"/>
          <w:lang w:val="en-US"/>
        </w:rPr>
        <w:t xml:space="preserve">monomers’ </w:t>
      </w:r>
      <w:r w:rsidR="008663FB">
        <w:rPr>
          <w:rFonts w:cstheme="minorHAnsi"/>
          <w:lang w:val="en-US"/>
        </w:rPr>
        <w:t>orbitals.</w:t>
      </w:r>
      <w:r w:rsidR="004061FD">
        <w:rPr>
          <w:rFonts w:cstheme="minorHAnsi"/>
          <w:lang w:val="en-US"/>
        </w:rPr>
        <w:t xml:space="preserve"> </w:t>
      </w:r>
      <w:r w:rsidR="004061FD" w:rsidRPr="004061FD">
        <w:rPr>
          <w:rFonts w:cstheme="minorHAnsi"/>
          <w:highlight w:val="yellow"/>
          <w:lang w:val="en-US"/>
        </w:rPr>
        <w:t>&lt;…&gt;</w:t>
      </w:r>
      <w:r w:rsidR="00EC31DE">
        <w:rPr>
          <w:rFonts w:cstheme="minorHAnsi"/>
          <w:lang w:val="en-US"/>
        </w:rPr>
        <w:t xml:space="preserve"> </w:t>
      </w:r>
      <w:r w:rsidR="000F7F7F">
        <w:rPr>
          <w:rFonts w:cstheme="minorHAnsi"/>
          <w:lang w:val="en-US"/>
        </w:rPr>
        <w:t xml:space="preserve">The MO overlap </w:t>
      </w:r>
      <w:r w:rsidR="008C3B9B">
        <w:rPr>
          <w:rFonts w:cstheme="minorHAnsi"/>
          <w:lang w:val="en-US"/>
        </w:rPr>
        <w:t>is responsible for</w:t>
      </w:r>
      <w:r w:rsidR="000F7F7F">
        <w:rPr>
          <w:rFonts w:cstheme="minorHAnsi"/>
          <w:lang w:val="en-US"/>
        </w:rPr>
        <w:t xml:space="preserve"> </w:t>
      </w:r>
      <w:r w:rsidR="008C3B9B">
        <w:rPr>
          <w:rFonts w:cstheme="minorHAnsi"/>
          <w:lang w:val="en-US"/>
        </w:rPr>
        <w:t xml:space="preserve">short-range effects (see above) including </w:t>
      </w:r>
      <w:r w:rsidR="000F7F7F">
        <w:rPr>
          <w:rFonts w:cstheme="minorHAnsi"/>
          <w:lang w:val="en-US"/>
        </w:rPr>
        <w:t>the formation of charge-separated</w:t>
      </w:r>
      <w:r w:rsidR="001E4273">
        <w:rPr>
          <w:rFonts w:cstheme="minorHAnsi"/>
          <w:lang w:val="en-US"/>
        </w:rPr>
        <w:t xml:space="preserve"> excited</w:t>
      </w:r>
      <w:r w:rsidR="000F7F7F">
        <w:rPr>
          <w:rFonts w:cstheme="minorHAnsi"/>
          <w:lang w:val="en-US"/>
        </w:rPr>
        <w:t xml:space="preserve"> states (charge-transfer excitons)</w:t>
      </w:r>
      <w:r w:rsidR="002F3312">
        <w:rPr>
          <w:rFonts w:cstheme="minorHAnsi"/>
          <w:lang w:val="en-US"/>
        </w:rPr>
        <w:t xml:space="preserve"> </w:t>
      </w:r>
      <w:r w:rsidR="002F3312" w:rsidRPr="002F3312">
        <w:rPr>
          <w:rFonts w:cstheme="minorHAnsi"/>
          <w:highlight w:val="yellow"/>
          <w:lang w:val="en-US"/>
        </w:rPr>
        <w:t>[</w:t>
      </w:r>
      <w:r w:rsidR="00D8795C">
        <w:rPr>
          <w:rFonts w:cstheme="minorHAnsi"/>
          <w:highlight w:val="yellow"/>
          <w:lang w:val="en-US"/>
        </w:rPr>
        <w:t>hestand2017</w:t>
      </w:r>
      <w:r w:rsidR="002F3312" w:rsidRPr="002F3312">
        <w:rPr>
          <w:rFonts w:cstheme="minorHAnsi"/>
          <w:highlight w:val="yellow"/>
          <w:lang w:val="en-US"/>
        </w:rPr>
        <w:t>]</w:t>
      </w:r>
      <w:r w:rsidR="000F7F7F">
        <w:rPr>
          <w:rFonts w:cstheme="minorHAnsi"/>
          <w:lang w:val="en-US"/>
        </w:rPr>
        <w:t>. MO overlap and, as a consequence,</w:t>
      </w:r>
      <w:r w:rsidR="00EC31DE" w:rsidRPr="00EC31DE">
        <w:rPr>
          <w:rFonts w:cstheme="minorHAnsi"/>
          <w:lang w:val="en-US"/>
        </w:rPr>
        <w:t xml:space="preserve"> </w:t>
      </w:r>
      <w:r w:rsidR="00D8795C">
        <w:rPr>
          <w:rFonts w:cstheme="minorHAnsi"/>
          <w:lang w:val="en-US"/>
        </w:rPr>
        <w:t>[</w:t>
      </w:r>
      <w:r w:rsidR="00D8795C" w:rsidRPr="00D8795C">
        <w:rPr>
          <w:rFonts w:cstheme="minorHAnsi"/>
          <w:highlight w:val="yellow"/>
          <w:lang w:val="en-US"/>
        </w:rPr>
        <w:t xml:space="preserve">hestand2017 </w:t>
      </w:r>
      <w:r w:rsidR="00EC31DE" w:rsidRPr="00D8795C">
        <w:rPr>
          <w:rFonts w:cstheme="minorHAnsi"/>
          <w:highlight w:val="yellow"/>
          <w:lang w:val="en-US"/>
        </w:rPr>
        <w:t>42</w:t>
      </w:r>
      <w:r w:rsidR="00D8795C">
        <w:rPr>
          <w:rFonts w:cstheme="minorHAnsi"/>
          <w:lang w:val="en-US"/>
        </w:rPr>
        <w:t>]</w:t>
      </w:r>
      <w:r w:rsidR="00EC31DE" w:rsidRPr="00EC31DE">
        <w:rPr>
          <w:rFonts w:cstheme="minorHAnsi"/>
          <w:lang w:val="en-US"/>
        </w:rPr>
        <w:t xml:space="preserve"> </w:t>
      </w:r>
      <w:r w:rsidR="008C3B9B">
        <w:rPr>
          <w:rFonts w:cstheme="minorHAnsi"/>
          <w:lang w:val="en-US"/>
        </w:rPr>
        <w:t xml:space="preserve">superexchange and </w:t>
      </w:r>
      <w:r w:rsidR="0009608F">
        <w:rPr>
          <w:rFonts w:cstheme="minorHAnsi"/>
          <w:lang w:val="en-US"/>
        </w:rPr>
        <w:t>charge-transfer</w:t>
      </w:r>
      <w:r w:rsidR="00EC31DE" w:rsidRPr="00EC31DE">
        <w:rPr>
          <w:rFonts w:cstheme="minorHAnsi"/>
          <w:lang w:val="en-US"/>
        </w:rPr>
        <w:t xml:space="preserve"> integrals</w:t>
      </w:r>
      <w:r w:rsidR="000F7F7F">
        <w:rPr>
          <w:rFonts w:cstheme="minorHAnsi"/>
          <w:lang w:val="en-US"/>
        </w:rPr>
        <w:t xml:space="preserve"> are very sensitive to intermolecular orientations which results in very different UV/vis spectra of crystalline modifications of phthalocyanines.</w:t>
      </w:r>
    </w:p>
    <w:p w:rsidR="0009608F" w:rsidRDefault="0009608F" w:rsidP="00EC31DE">
      <w:pPr>
        <w:rPr>
          <w:rFonts w:cstheme="minorHAnsi"/>
          <w:lang w:val="en-US"/>
        </w:rPr>
      </w:pPr>
    </w:p>
    <w:p w:rsidR="00B03303" w:rsidRDefault="00396BB3" w:rsidP="00EC31DE">
      <w:pPr>
        <w:rPr>
          <w:rFonts w:cstheme="minorHAnsi"/>
          <w:lang w:val="en-US"/>
        </w:rPr>
      </w:pPr>
      <w:r>
        <w:object w:dxaOrig="6735" w:dyaOrig="4759">
          <v:shape id="_x0000_i1035" type="#_x0000_t75" style="width:336.75pt;height:238.5pt" o:ole="">
            <v:imagedata r:id="rId28" o:title=""/>
          </v:shape>
          <o:OLEObject Type="Embed" ProgID="Origin50.Graph" ShapeID="_x0000_i1035" DrawAspect="Content" ObjectID="_1823051071" r:id="rId29"/>
        </w:object>
      </w:r>
    </w:p>
    <w:p w:rsidR="00B03303" w:rsidRDefault="00B03303" w:rsidP="00EC31DE">
      <w:pPr>
        <w:rPr>
          <w:rFonts w:cstheme="minorHAnsi"/>
          <w:lang w:val="en-US"/>
        </w:rPr>
      </w:pPr>
      <w:r>
        <w:rPr>
          <w:rFonts w:cstheme="minorHAnsi"/>
          <w:lang w:val="en-US"/>
        </w:rPr>
        <w:t>Fig. 4A.</w:t>
      </w:r>
      <w:r w:rsidR="0009608F">
        <w:rPr>
          <w:rFonts w:cstheme="minorHAnsi"/>
          <w:lang w:val="en-US"/>
        </w:rPr>
        <w:t xml:space="preserve"> Shift dependence of </w:t>
      </w:r>
      <w:r w:rsidR="00396BB3">
        <w:rPr>
          <w:rFonts w:cstheme="minorHAnsi"/>
          <w:lang w:val="en-US"/>
        </w:rPr>
        <w:t>HOMO and LUMO</w:t>
      </w:r>
      <w:r w:rsidR="0009608F">
        <w:rPr>
          <w:rFonts w:cstheme="minorHAnsi"/>
          <w:lang w:val="en-US"/>
        </w:rPr>
        <w:t xml:space="preserve"> splitting for ZnPc dimers at</w:t>
      </w:r>
      <w:r w:rsidR="00396BB3">
        <w:rPr>
          <w:rFonts w:cstheme="minorHAnsi"/>
          <w:lang w:val="en-US"/>
        </w:rPr>
        <w:t xml:space="preserve"> an</w:t>
      </w:r>
      <w:r w:rsidR="0009608F">
        <w:rPr>
          <w:rFonts w:cstheme="minorHAnsi"/>
          <w:lang w:val="en-US"/>
        </w:rPr>
        <w:t xml:space="preserve"> interplane distance of 3.5A</w:t>
      </w:r>
    </w:p>
    <w:p w:rsidR="00DB5F4A" w:rsidRPr="00067DBB" w:rsidRDefault="00DB5F4A" w:rsidP="00DB5F4A">
      <w:pPr>
        <w:rPr>
          <w:rFonts w:cstheme="minorHAnsi"/>
          <w:color w:val="FF0000"/>
          <w:lang w:val="en-US"/>
        </w:rPr>
      </w:pPr>
      <w:r>
        <w:rPr>
          <w:rFonts w:cstheme="minorHAnsi"/>
          <w:color w:val="FF0000"/>
          <w:lang w:val="en-US"/>
        </w:rPr>
        <w:t>S</w:t>
      </w:r>
      <w:r w:rsidRPr="00067DBB">
        <w:rPr>
          <w:rFonts w:cstheme="minorHAnsi"/>
          <w:color w:val="FF0000"/>
          <w:lang w:val="en-US"/>
        </w:rPr>
        <w:t>eparate plots for HOMO &amp; 2 LUMOs?</w:t>
      </w:r>
    </w:p>
    <w:p w:rsidR="00DB5F4A" w:rsidRDefault="00DB5F4A" w:rsidP="00EC31DE">
      <w:pPr>
        <w:rPr>
          <w:rFonts w:cstheme="minorHAnsi"/>
          <w:lang w:val="en-US"/>
        </w:rPr>
      </w:pPr>
    </w:p>
    <w:p w:rsidR="0009608F" w:rsidRDefault="00396BB3" w:rsidP="00EC31DE">
      <w:pPr>
        <w:rPr>
          <w:rFonts w:cstheme="minorHAnsi"/>
          <w:lang w:val="en-US"/>
        </w:rPr>
      </w:pPr>
      <w:r>
        <w:object w:dxaOrig="6735" w:dyaOrig="4759">
          <v:shape id="_x0000_i1036" type="#_x0000_t75" style="width:336.75pt;height:238.5pt" o:ole="">
            <v:imagedata r:id="rId30" o:title=""/>
          </v:shape>
          <o:OLEObject Type="Embed" ProgID="Origin50.Graph" ShapeID="_x0000_i1036" DrawAspect="Content" ObjectID="_1823051072" r:id="rId31"/>
        </w:object>
      </w:r>
    </w:p>
    <w:p w:rsidR="0009608F" w:rsidRDefault="0009608F" w:rsidP="00EC31DE">
      <w:pPr>
        <w:rPr>
          <w:rFonts w:cstheme="minorHAnsi"/>
          <w:lang w:val="en-US"/>
        </w:rPr>
      </w:pPr>
      <w:r>
        <w:rPr>
          <w:rFonts w:cstheme="minorHAnsi"/>
          <w:lang w:val="en-US"/>
        </w:rPr>
        <w:t xml:space="preserve">Fig. 4B. Distance dependence of </w:t>
      </w:r>
      <w:r w:rsidR="00396BB3">
        <w:rPr>
          <w:rFonts w:cstheme="minorHAnsi"/>
          <w:lang w:val="en-US"/>
        </w:rPr>
        <w:t>HOMO and LUMO</w:t>
      </w:r>
      <w:r>
        <w:rPr>
          <w:rFonts w:cstheme="minorHAnsi"/>
          <w:lang w:val="en-US"/>
        </w:rPr>
        <w:t xml:space="preserve"> splitting for face-to-face ZnPc dimers</w:t>
      </w:r>
      <w:r w:rsidR="00396BB3">
        <w:rPr>
          <w:rFonts w:cstheme="minorHAnsi"/>
          <w:lang w:val="en-US"/>
        </w:rPr>
        <w:t xml:space="preserve"> (ΔX = 0)</w:t>
      </w:r>
    </w:p>
    <w:p w:rsidR="00DB5F4A" w:rsidRDefault="00DB5F4A" w:rsidP="00EC31DE">
      <w:pPr>
        <w:rPr>
          <w:rFonts w:cstheme="minorHAnsi"/>
          <w:lang w:val="en-US"/>
        </w:rPr>
      </w:pPr>
    </w:p>
    <w:p w:rsidR="0099292D" w:rsidRPr="00A23158" w:rsidRDefault="00A23158" w:rsidP="00EC31DE">
      <w:pPr>
        <w:rPr>
          <w:rFonts w:cstheme="minorHAnsi"/>
          <w:lang w:val="en-US"/>
        </w:rPr>
      </w:pPr>
      <w:r>
        <w:rPr>
          <w:rFonts w:cstheme="minorHAnsi"/>
          <w:lang w:val="en-US"/>
        </w:rPr>
        <w:t>P</w:t>
      </w:r>
      <w:r w:rsidR="0099292D">
        <w:rPr>
          <w:rFonts w:cstheme="minorHAnsi"/>
          <w:lang w:val="en-US"/>
        </w:rPr>
        <w:t xml:space="preserve">arallel shift </w:t>
      </w:r>
      <w:r w:rsidR="00F4189D">
        <w:rPr>
          <w:rFonts w:cstheme="minorHAnsi"/>
          <w:lang w:val="en-US"/>
        </w:rPr>
        <w:t>between Pc molecules</w:t>
      </w:r>
      <w:r w:rsidR="0099292D">
        <w:rPr>
          <w:rFonts w:cstheme="minorHAnsi"/>
          <w:lang w:val="en-US"/>
        </w:rPr>
        <w:t xml:space="preserve"> in the dimer results in oscillations of the split </w:t>
      </w:r>
      <w:r w:rsidR="0038409E">
        <w:rPr>
          <w:rFonts w:cstheme="minorHAnsi"/>
          <w:lang w:val="en-US"/>
        </w:rPr>
        <w:t xml:space="preserve">MO </w:t>
      </w:r>
      <w:r w:rsidR="00D105F7">
        <w:rPr>
          <w:rFonts w:cstheme="minorHAnsi"/>
          <w:lang w:val="en-US"/>
        </w:rPr>
        <w:t>levels</w:t>
      </w:r>
      <w:r w:rsidR="0099292D">
        <w:rPr>
          <w:rFonts w:cstheme="minorHAnsi"/>
          <w:lang w:val="en-US"/>
        </w:rPr>
        <w:t xml:space="preserve"> with different periodicity for HOMO and LUMO</w:t>
      </w:r>
      <w:r w:rsidR="00D105F7">
        <w:rPr>
          <w:rFonts w:cstheme="minorHAnsi"/>
          <w:lang w:val="en-US"/>
        </w:rPr>
        <w:t>,</w:t>
      </w:r>
      <w:r w:rsidR="0099292D">
        <w:rPr>
          <w:rFonts w:cstheme="minorHAnsi"/>
          <w:lang w:val="en-US"/>
        </w:rPr>
        <w:t xml:space="preserve"> as a result of different shapes of the mon</w:t>
      </w:r>
      <w:r w:rsidR="00C44BAC">
        <w:rPr>
          <w:rFonts w:cstheme="minorHAnsi"/>
          <w:lang w:val="en-US"/>
        </w:rPr>
        <w:t>omer</w:t>
      </w:r>
      <w:r w:rsidR="00EF2D3D">
        <w:rPr>
          <w:rFonts w:cstheme="minorHAnsi"/>
          <w:lang w:val="en-US"/>
        </w:rPr>
        <w:t>s</w:t>
      </w:r>
      <w:r w:rsidR="00C44BAC">
        <w:rPr>
          <w:rFonts w:cstheme="minorHAnsi"/>
          <w:lang w:val="en-US"/>
        </w:rPr>
        <w:t>’</w:t>
      </w:r>
      <w:r w:rsidR="00543FC9">
        <w:rPr>
          <w:rFonts w:cstheme="minorHAnsi"/>
          <w:lang w:val="en-US"/>
        </w:rPr>
        <w:t xml:space="preserve"> HOMO and LUMO (see Fig. 4</w:t>
      </w:r>
      <w:r w:rsidR="0050456C">
        <w:rPr>
          <w:rFonts w:cstheme="minorHAnsi"/>
          <w:lang w:val="en-US"/>
        </w:rPr>
        <w:t>A</w:t>
      </w:r>
      <w:r w:rsidR="00D105F7">
        <w:rPr>
          <w:rFonts w:cstheme="minorHAnsi"/>
          <w:lang w:val="en-US"/>
        </w:rPr>
        <w:t xml:space="preserve">, </w:t>
      </w:r>
      <w:r w:rsidR="00FC07AD" w:rsidRPr="00DB1FEE">
        <w:rPr>
          <w:rFonts w:cstheme="minorHAnsi"/>
          <w:lang w:val="en-US"/>
        </w:rPr>
        <w:t>1B</w:t>
      </w:r>
      <w:r w:rsidR="0099292D">
        <w:rPr>
          <w:rFonts w:cstheme="minorHAnsi"/>
          <w:lang w:val="en-US"/>
        </w:rPr>
        <w:t>)</w:t>
      </w:r>
      <w:r w:rsidR="00B814DA">
        <w:rPr>
          <w:rFonts w:cstheme="minorHAnsi"/>
          <w:lang w:val="en-US"/>
        </w:rPr>
        <w:t xml:space="preserve"> [</w:t>
      </w:r>
      <w:r w:rsidR="00B814DA" w:rsidRPr="00B814DA">
        <w:rPr>
          <w:rFonts w:cstheme="minorHAnsi"/>
          <w:highlight w:val="yellow"/>
          <w:lang w:val="en-US"/>
        </w:rPr>
        <w:t>Orti, Bredas</w:t>
      </w:r>
      <w:r w:rsidR="00B814DA">
        <w:rPr>
          <w:rFonts w:cstheme="minorHAnsi"/>
          <w:lang w:val="en-US"/>
        </w:rPr>
        <w:t>]</w:t>
      </w:r>
      <w:r w:rsidR="0099292D">
        <w:rPr>
          <w:rFonts w:cstheme="minorHAnsi"/>
          <w:lang w:val="en-US"/>
        </w:rPr>
        <w:t>.</w:t>
      </w:r>
      <w:r w:rsidR="00F4189D">
        <w:rPr>
          <w:rFonts w:cstheme="minorHAnsi"/>
          <w:lang w:val="en-US"/>
        </w:rPr>
        <w:t xml:space="preserve"> The splitting</w:t>
      </w:r>
      <w:r w:rsidR="00D105F7">
        <w:rPr>
          <w:rFonts w:cstheme="minorHAnsi"/>
          <w:lang w:val="en-US"/>
        </w:rPr>
        <w:t xml:space="preserve"> generally</w:t>
      </w:r>
      <w:r w:rsidR="00F4189D">
        <w:rPr>
          <w:rFonts w:cstheme="minorHAnsi"/>
          <w:lang w:val="en-US"/>
        </w:rPr>
        <w:t xml:space="preserve"> decreases with </w:t>
      </w:r>
      <w:r w:rsidR="00D105F7">
        <w:rPr>
          <w:rFonts w:cstheme="minorHAnsi"/>
          <w:lang w:val="en-US"/>
        </w:rPr>
        <w:t xml:space="preserve">the </w:t>
      </w:r>
      <w:r w:rsidR="00F4189D">
        <w:rPr>
          <w:rFonts w:cstheme="minorHAnsi"/>
          <w:lang w:val="en-US"/>
        </w:rPr>
        <w:t>shift due to decreasing</w:t>
      </w:r>
      <w:r w:rsidR="00C44BAC">
        <w:rPr>
          <w:rFonts w:cstheme="minorHAnsi"/>
          <w:lang w:val="en-US"/>
        </w:rPr>
        <w:t xml:space="preserve"> overall</w:t>
      </w:r>
      <w:r w:rsidR="00F4189D">
        <w:rPr>
          <w:rFonts w:cstheme="minorHAnsi"/>
          <w:lang w:val="en-US"/>
        </w:rPr>
        <w:t xml:space="preserve"> pi-MO overlap.</w:t>
      </w:r>
      <w:r w:rsidR="0038409E">
        <w:rPr>
          <w:rFonts w:cstheme="minorHAnsi"/>
          <w:lang w:val="en-US"/>
        </w:rPr>
        <w:t xml:space="preserve"> The distance dependence of the splitting is exponential as a result of </w:t>
      </w:r>
      <w:r w:rsidR="00B03303">
        <w:rPr>
          <w:rFonts w:cstheme="minorHAnsi"/>
          <w:lang w:val="en-US"/>
        </w:rPr>
        <w:t xml:space="preserve">the </w:t>
      </w:r>
      <w:r w:rsidR="0038409E">
        <w:rPr>
          <w:rFonts w:cstheme="minorHAnsi"/>
          <w:lang w:val="en-US"/>
        </w:rPr>
        <w:t>exponential decay of pi-MO overlap</w:t>
      </w:r>
      <w:r w:rsidR="0050456C">
        <w:rPr>
          <w:rFonts w:cstheme="minorHAnsi"/>
          <w:lang w:val="en-US"/>
        </w:rPr>
        <w:t xml:space="preserve"> (Fig. </w:t>
      </w:r>
      <w:r w:rsidR="00543FC9">
        <w:rPr>
          <w:rFonts w:cstheme="minorHAnsi"/>
          <w:lang w:val="en-US"/>
        </w:rPr>
        <w:t>4</w:t>
      </w:r>
      <w:r w:rsidR="0050456C">
        <w:rPr>
          <w:rFonts w:cstheme="minorHAnsi"/>
          <w:lang w:val="en-US"/>
        </w:rPr>
        <w:t>B)</w:t>
      </w:r>
      <w:r w:rsidR="007D370E">
        <w:rPr>
          <w:rFonts w:cstheme="minorHAnsi"/>
          <w:lang w:val="en-US"/>
        </w:rPr>
        <w:t>. This is in contrast to 1/r</w:t>
      </w:r>
      <w:r w:rsidR="0038409E">
        <w:rPr>
          <w:rFonts w:cstheme="minorHAnsi"/>
          <w:lang w:val="en-US"/>
        </w:rPr>
        <w:t xml:space="preserve"> dependence of the</w:t>
      </w:r>
      <w:r w:rsidR="00B814DA">
        <w:rPr>
          <w:rFonts w:cstheme="minorHAnsi"/>
          <w:lang w:val="en-US"/>
        </w:rPr>
        <w:t xml:space="preserve"> </w:t>
      </w:r>
      <w:r w:rsidR="00DB5F4A">
        <w:rPr>
          <w:rFonts w:cstheme="minorHAnsi"/>
          <w:lang w:val="en-US"/>
        </w:rPr>
        <w:t>TD-DFT</w:t>
      </w:r>
      <w:r w:rsidR="0038409E">
        <w:rPr>
          <w:rFonts w:cstheme="minorHAnsi"/>
          <w:lang w:val="en-US"/>
        </w:rPr>
        <w:t xml:space="preserve"> transiti</w:t>
      </w:r>
      <w:r w:rsidR="00B814DA">
        <w:rPr>
          <w:rFonts w:cstheme="minorHAnsi"/>
          <w:lang w:val="en-US"/>
        </w:rPr>
        <w:t>on energies at larger distances.</w:t>
      </w:r>
      <w:r w:rsidR="0038409E">
        <w:rPr>
          <w:rFonts w:cstheme="minorHAnsi"/>
          <w:lang w:val="en-US"/>
        </w:rPr>
        <w:t xml:space="preserve"> </w:t>
      </w:r>
      <w:r w:rsidR="00B814DA">
        <w:rPr>
          <w:rFonts w:cstheme="minorHAnsi"/>
          <w:lang w:val="en-US"/>
        </w:rPr>
        <w:t>Therefore</w:t>
      </w:r>
      <w:r w:rsidR="0038409E">
        <w:rPr>
          <w:rFonts w:cstheme="minorHAnsi"/>
          <w:lang w:val="en-US"/>
        </w:rPr>
        <w:t xml:space="preserve"> at distances &gt; </w:t>
      </w:r>
      <w:r w:rsidR="00D105F7">
        <w:rPr>
          <w:rFonts w:cstheme="minorHAnsi"/>
          <w:lang w:val="en-US"/>
        </w:rPr>
        <w:t>4</w:t>
      </w:r>
      <w:r w:rsidR="0038409E">
        <w:rPr>
          <w:rFonts w:cstheme="minorHAnsi"/>
          <w:lang w:val="en-US"/>
        </w:rPr>
        <w:t>A when MO splitting becomes negligible, the TD-DFT transition energies still show some excitonic</w:t>
      </w:r>
      <w:r w:rsidR="00A66E9F">
        <w:rPr>
          <w:rFonts w:cstheme="minorHAnsi"/>
          <w:lang w:val="en-US"/>
        </w:rPr>
        <w:t xml:space="preserve"> splitting as a result of Coulombic coupling of the monomers’ transition dipoles.</w:t>
      </w:r>
    </w:p>
    <w:p w:rsidR="00C412EB" w:rsidRPr="00EC31DE" w:rsidRDefault="00C412EB" w:rsidP="00EC31DE">
      <w:pPr>
        <w:rPr>
          <w:rFonts w:cstheme="minorHAnsi"/>
          <w:lang w:val="en-US"/>
        </w:rPr>
      </w:pPr>
    </w:p>
    <w:p w:rsidR="00A26377" w:rsidRDefault="00A01866" w:rsidP="00A26377">
      <w:pPr>
        <w:rPr>
          <w:rFonts w:cstheme="minorHAnsi"/>
          <w:lang w:val="en-US"/>
        </w:rPr>
      </w:pPr>
      <w:r w:rsidRPr="00ED7E9B">
        <w:rPr>
          <w:rFonts w:cstheme="minorHAnsi"/>
          <w:b/>
          <w:lang w:val="en-US"/>
        </w:rPr>
        <w:t>Size dependence</w:t>
      </w:r>
      <w:r w:rsidR="00ED7E9B">
        <w:rPr>
          <w:rFonts w:cstheme="minorHAnsi"/>
          <w:lang w:val="en-US"/>
        </w:rPr>
        <w:t xml:space="preserve">. </w:t>
      </w:r>
      <w:r w:rsidR="00A26377">
        <w:rPr>
          <w:rFonts w:cstheme="minorHAnsi"/>
          <w:lang w:val="en-US"/>
        </w:rPr>
        <w:t>For conjugated zinc oligophthalocyanines, optical gaps were extrapolated to 1D-polyphthalocyanine</w:t>
      </w:r>
      <w:r w:rsidR="00A26377" w:rsidRPr="00166678">
        <w:rPr>
          <w:rFonts w:cstheme="minorHAnsi"/>
          <w:lang w:val="en-US"/>
        </w:rPr>
        <w:t xml:space="preserve"> </w:t>
      </w:r>
      <w:r w:rsidR="00A26377">
        <w:rPr>
          <w:rFonts w:cstheme="minorHAnsi"/>
          <w:lang w:val="en-US"/>
        </w:rPr>
        <w:t>using free-electron approximation</w:t>
      </w:r>
      <w:r w:rsidR="004F03B9">
        <w:rPr>
          <w:rFonts w:cstheme="minorHAnsi"/>
          <w:lang w:val="en-US"/>
        </w:rPr>
        <w:t xml:space="preserve"> (</w:t>
      </w:r>
      <w:r w:rsidR="004F03B9" w:rsidRPr="004F03B9">
        <w:rPr>
          <w:rFonts w:cstheme="minorHAnsi"/>
          <w:i/>
          <w:lang w:val="en-US"/>
        </w:rPr>
        <w:t>E</w:t>
      </w:r>
      <w:r w:rsidR="00A26377">
        <w:rPr>
          <w:rFonts w:cstheme="minorHAnsi"/>
          <w:lang w:val="en-US"/>
        </w:rPr>
        <w:t xml:space="preserve"> vs. 1/</w:t>
      </w:r>
      <w:r w:rsidR="00A26377" w:rsidRPr="004F03B9">
        <w:rPr>
          <w:rFonts w:cstheme="minorHAnsi"/>
          <w:i/>
          <w:lang w:val="en-US"/>
        </w:rPr>
        <w:t>N</w:t>
      </w:r>
      <w:r w:rsidR="00A26377">
        <w:rPr>
          <w:rFonts w:cstheme="minorHAnsi"/>
          <w:lang w:val="en-US"/>
        </w:rPr>
        <w:t>) [</w:t>
      </w:r>
      <w:r w:rsidR="00A26377" w:rsidRPr="00166678">
        <w:rPr>
          <w:rFonts w:cstheme="minorHAnsi"/>
          <w:highlight w:val="yellow"/>
          <w:lang w:val="en-US"/>
        </w:rPr>
        <w:t>Part1</w:t>
      </w:r>
      <w:r w:rsidR="00A26377">
        <w:rPr>
          <w:rFonts w:cstheme="minorHAnsi"/>
          <w:lang w:val="en-US"/>
        </w:rPr>
        <w:t xml:space="preserve">] which is only applicable for </w:t>
      </w:r>
      <w:r w:rsidR="004F03B9">
        <w:rPr>
          <w:rFonts w:cstheme="minorHAnsi"/>
          <w:lang w:val="en-US"/>
        </w:rPr>
        <w:t xml:space="preserve">the case of </w:t>
      </w:r>
      <w:r w:rsidR="00A26377">
        <w:rPr>
          <w:rFonts w:cstheme="minorHAnsi"/>
          <w:lang w:val="en-US"/>
        </w:rPr>
        <w:t>perfect electron delocalization [?]. In</w:t>
      </w:r>
      <w:r w:rsidR="004F03B9">
        <w:rPr>
          <w:rFonts w:cstheme="minorHAnsi"/>
          <w:lang w:val="en-US"/>
        </w:rPr>
        <w:t xml:space="preserve"> the</w:t>
      </w:r>
      <w:r w:rsidR="00A26377">
        <w:rPr>
          <w:rFonts w:cstheme="minorHAnsi"/>
          <w:lang w:val="en-US"/>
        </w:rPr>
        <w:t xml:space="preserve"> case of weak delocalization, </w:t>
      </w:r>
      <w:r w:rsidR="004F03B9">
        <w:rPr>
          <w:rFonts w:cstheme="minorHAnsi"/>
          <w:lang w:val="en-US"/>
        </w:rPr>
        <w:t>orbital and optical gaps</w:t>
      </w:r>
      <w:r w:rsidR="00A26377">
        <w:rPr>
          <w:rFonts w:cstheme="minorHAnsi"/>
          <w:lang w:val="en-US"/>
        </w:rPr>
        <w:t xml:space="preserve"> may differ significantly [mind the gap, TDDFT vs. HOMO-LUMO]</w:t>
      </w:r>
      <w:r w:rsidR="00DB5F4A">
        <w:rPr>
          <w:rFonts w:cstheme="minorHAnsi"/>
          <w:lang w:val="en-US"/>
        </w:rPr>
        <w:t>,</w:t>
      </w:r>
      <w:r w:rsidR="00DB5F4A" w:rsidRPr="00DB5F4A">
        <w:rPr>
          <w:rFonts w:cstheme="minorHAnsi"/>
          <w:highlight w:val="green"/>
          <w:lang w:val="en-US"/>
        </w:rPr>
        <w:t xml:space="preserve"> </w:t>
      </w:r>
      <w:r w:rsidR="00DB5F4A" w:rsidRPr="00604D6D">
        <w:rPr>
          <w:rFonts w:cstheme="minorHAnsi"/>
          <w:highlight w:val="green"/>
          <w:lang w:val="en-US"/>
        </w:rPr>
        <w:t>therefore extrapolation of TD-DFT of oligomers may give better estimation of the optical gap for an infinite stack.</w:t>
      </w:r>
    </w:p>
    <w:p w:rsidR="001F6E7B" w:rsidRDefault="00F4189D" w:rsidP="00691044">
      <w:pPr>
        <w:rPr>
          <w:rFonts w:cstheme="minorHAnsi"/>
          <w:lang w:val="en-US"/>
        </w:rPr>
      </w:pPr>
      <w:r>
        <w:rPr>
          <w:rFonts w:cstheme="minorHAnsi"/>
          <w:lang w:val="en-US"/>
        </w:rPr>
        <w:t>According to</w:t>
      </w:r>
      <w:r w:rsidR="00645A14">
        <w:rPr>
          <w:rFonts w:cstheme="minorHAnsi"/>
          <w:lang w:val="en-US"/>
        </w:rPr>
        <w:t xml:space="preserve"> a simplified</w:t>
      </w:r>
      <w:r>
        <w:rPr>
          <w:rFonts w:cstheme="minorHAnsi"/>
          <w:lang w:val="en-US"/>
        </w:rPr>
        <w:t xml:space="preserve"> t</w:t>
      </w:r>
      <w:r w:rsidR="008D499C">
        <w:rPr>
          <w:rFonts w:cstheme="minorHAnsi"/>
          <w:lang w:val="en-US"/>
        </w:rPr>
        <w:t>ight-binding model</w:t>
      </w:r>
      <w:r w:rsidR="00DB1FEE" w:rsidRPr="00DB1FEE">
        <w:rPr>
          <w:rFonts w:cstheme="minorHAnsi"/>
          <w:lang w:val="en-US"/>
        </w:rPr>
        <w:t xml:space="preserve"> including only nearest-neighbour interactions</w:t>
      </w:r>
      <w:r w:rsidR="001F6E7B">
        <w:rPr>
          <w:rFonts w:cstheme="minorHAnsi"/>
          <w:lang w:val="en-US"/>
        </w:rPr>
        <w:t xml:space="preserve"> </w:t>
      </w:r>
      <w:r w:rsidR="001F6E7B" w:rsidRPr="001F6E7B">
        <w:rPr>
          <w:rFonts w:cstheme="minorHAnsi"/>
          <w:highlight w:val="yellow"/>
          <w:lang w:val="en-US"/>
        </w:rPr>
        <w:t>[</w:t>
      </w:r>
      <w:r w:rsidR="00B814DA" w:rsidRPr="00B814DA">
        <w:rPr>
          <w:rFonts w:cstheme="minorHAnsi"/>
          <w:lang w:val="en-US"/>
        </w:rPr>
        <w:t>Brédas et al.</w:t>
      </w:r>
      <w:r w:rsidR="00B814DA" w:rsidRPr="00B814DA">
        <w:rPr>
          <w:rFonts w:cstheme="minorHAnsi"/>
          <w:highlight w:val="yellow"/>
          <w:lang w:val="en-US"/>
        </w:rPr>
        <w:t xml:space="preserve"> </w:t>
      </w:r>
      <w:r w:rsidR="00B814DA" w:rsidRPr="00B814DA">
        <w:rPr>
          <w:rFonts w:cstheme="minorHAnsi"/>
          <w:lang w:val="en-US"/>
        </w:rPr>
        <w:t>PNAS</w:t>
      </w:r>
      <w:r w:rsidR="00B814DA">
        <w:rPr>
          <w:rFonts w:cstheme="minorHAnsi"/>
          <w:lang w:val="en-US"/>
        </w:rPr>
        <w:t xml:space="preserve"> 2002 5804-5809;</w:t>
      </w:r>
      <w:r w:rsidR="00B814DA">
        <w:rPr>
          <w:rFonts w:cstheme="minorHAnsi"/>
          <w:highlight w:val="yellow"/>
          <w:lang w:val="en-US"/>
        </w:rPr>
        <w:t xml:space="preserve"> Yanagisawa et al. </w:t>
      </w:r>
      <w:r w:rsidR="00B814DA" w:rsidRPr="00B814DA">
        <w:rPr>
          <w:rFonts w:cstheme="minorHAnsi"/>
          <w:highlight w:val="yellow"/>
          <w:lang w:val="en-US"/>
        </w:rPr>
        <w:t>PHYSICAL REVIEW B 90, 245141 (2014)</w:t>
      </w:r>
      <w:r w:rsidR="001F6E7B" w:rsidRPr="00B814DA">
        <w:rPr>
          <w:rFonts w:cstheme="minorHAnsi"/>
          <w:highlight w:val="yellow"/>
          <w:lang w:val="en-US"/>
        </w:rPr>
        <w:t>]</w:t>
      </w:r>
      <w:r w:rsidRPr="00B814DA">
        <w:rPr>
          <w:rFonts w:cstheme="minorHAnsi"/>
          <w:highlight w:val="yellow"/>
          <w:lang w:val="en-US"/>
        </w:rPr>
        <w:t>,</w:t>
      </w:r>
      <w:r w:rsidR="008D499C">
        <w:rPr>
          <w:rFonts w:cstheme="minorHAnsi"/>
          <w:lang w:val="en-US"/>
        </w:rPr>
        <w:t xml:space="preserve"> </w:t>
      </w:r>
      <w:r w:rsidR="001F6E7B">
        <w:rPr>
          <w:rFonts w:cstheme="minorHAnsi"/>
          <w:lang w:val="en-US"/>
        </w:rPr>
        <w:t>the</w:t>
      </w:r>
      <w:r w:rsidR="00A26377">
        <w:rPr>
          <w:rFonts w:cstheme="minorHAnsi"/>
          <w:lang w:val="en-US"/>
        </w:rPr>
        <w:t xml:space="preserve"> optical gap</w:t>
      </w:r>
      <w:r w:rsidR="001F6E7B">
        <w:rPr>
          <w:rFonts w:cstheme="minorHAnsi"/>
          <w:lang w:val="en-US"/>
        </w:rPr>
        <w:t xml:space="preserve"> change</w:t>
      </w:r>
      <w:r w:rsidR="00A26377">
        <w:rPr>
          <w:rFonts w:cstheme="minorHAnsi"/>
          <w:lang w:val="en-US"/>
        </w:rPr>
        <w:t>s</w:t>
      </w:r>
      <w:r w:rsidR="001F6E7B">
        <w:rPr>
          <w:rFonts w:cstheme="minorHAnsi"/>
          <w:lang w:val="en-US"/>
        </w:rPr>
        <w:t xml:space="preserve"> on going from monomeric to </w:t>
      </w:r>
      <w:r w:rsidR="001F6E7B" w:rsidRPr="00DB1FEE">
        <w:rPr>
          <w:rFonts w:cstheme="minorHAnsi"/>
          <w:i/>
          <w:lang w:val="en-US"/>
        </w:rPr>
        <w:t>N</w:t>
      </w:r>
      <w:r w:rsidR="001F6E7B">
        <w:rPr>
          <w:rFonts w:cstheme="minorHAnsi"/>
          <w:lang w:val="en-US"/>
        </w:rPr>
        <w:t xml:space="preserve">-meric stack </w:t>
      </w:r>
      <w:r w:rsidR="00A26377">
        <w:rPr>
          <w:rFonts w:cstheme="minorHAnsi"/>
          <w:lang w:val="en-US"/>
        </w:rPr>
        <w:t>according to the following</w:t>
      </w:r>
      <w:r w:rsidR="001F6E7B">
        <w:rPr>
          <w:rFonts w:cstheme="minorHAnsi"/>
          <w:lang w:val="en-US"/>
        </w:rPr>
        <w:t xml:space="preserve"> equation:</w:t>
      </w:r>
    </w:p>
    <w:p w:rsidR="001F6E7B" w:rsidRDefault="00EC04CA" w:rsidP="00EC04CA">
      <w:pPr>
        <w:jc w:val="center"/>
        <w:rPr>
          <w:rFonts w:cstheme="minorHAnsi"/>
          <w:lang w:val="en-US"/>
        </w:rPr>
      </w:pPr>
      <w:r w:rsidRPr="00D105F7">
        <w:rPr>
          <w:rFonts w:cstheme="minorHAnsi"/>
          <w:i/>
          <w:lang w:val="en-US"/>
        </w:rPr>
        <w:t>ΔE</w:t>
      </w:r>
      <w:r>
        <w:rPr>
          <w:rFonts w:cstheme="minorHAnsi"/>
          <w:lang w:val="en-US"/>
        </w:rPr>
        <w:t xml:space="preserve"> </w:t>
      </w:r>
      <w:r w:rsidR="00DB1FEE" w:rsidRPr="00DB1FEE">
        <w:rPr>
          <w:rFonts w:cstheme="minorHAnsi"/>
          <w:lang w:val="en-US"/>
        </w:rPr>
        <w:t>=</w:t>
      </w:r>
      <w:r w:rsidR="00A26377">
        <w:rPr>
          <w:rFonts w:cstheme="minorHAnsi"/>
          <w:lang w:val="en-US"/>
        </w:rPr>
        <w:t xml:space="preserve"> ±</w:t>
      </w:r>
      <w:r w:rsidR="009E7AD8">
        <w:rPr>
          <w:rFonts w:cstheme="minorHAnsi"/>
          <w:lang w:val="en-US"/>
        </w:rPr>
        <w:t xml:space="preserve"> </w:t>
      </w:r>
      <w:r w:rsidR="00DB1FEE" w:rsidRPr="00DB1FEE">
        <w:rPr>
          <w:rFonts w:cstheme="minorHAnsi"/>
          <w:i/>
          <w:lang w:val="en-US"/>
        </w:rPr>
        <w:t>2J</w:t>
      </w:r>
      <w:r w:rsidR="00D105F7">
        <w:rPr>
          <w:rFonts w:cstheme="minorHAnsi"/>
          <w:i/>
          <w:lang w:val="en-US"/>
        </w:rPr>
        <w:t xml:space="preserve"> </w:t>
      </w:r>
      <w:r w:rsidR="008D499C">
        <w:rPr>
          <w:rFonts w:cstheme="minorHAnsi"/>
          <w:lang w:val="en-US"/>
        </w:rPr>
        <w:t>cos[π</w:t>
      </w:r>
      <w:r w:rsidR="00D105F7">
        <w:rPr>
          <w:rFonts w:cstheme="minorHAns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w:t>
      </w:r>
      <w:r w:rsidR="008D499C" w:rsidRPr="00D105F7">
        <w:rPr>
          <w:rFonts w:cstheme="minorHAnsi"/>
          <w:i/>
          <w:lang w:val="en-US"/>
        </w:rPr>
        <w:t>N</w:t>
      </w:r>
      <w:r w:rsidR="00D105F7">
        <w:rPr>
          <w:rFonts w:cstheme="minorHAnsi"/>
          <w: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1)]</w:t>
      </w:r>
      <w:r w:rsidR="005F2999">
        <w:rPr>
          <w:rFonts w:cstheme="minorHAnsi"/>
          <w:lang w:val="en-US"/>
        </w:rPr>
        <w:t xml:space="preserve">, </w:t>
      </w:r>
      <w:r w:rsidR="001F6E7B">
        <w:rPr>
          <w:rFonts w:cstheme="minorHAnsi"/>
          <w:lang w:val="en-US"/>
        </w:rPr>
        <w:tab/>
      </w:r>
      <w:r>
        <w:rPr>
          <w:rFonts w:cstheme="minorHAnsi"/>
          <w:lang w:val="en-US"/>
        </w:rPr>
        <w:tab/>
      </w:r>
      <w:r w:rsidR="001F6E7B">
        <w:rPr>
          <w:rFonts w:cstheme="minorHAnsi"/>
          <w:lang w:val="en-US"/>
        </w:rPr>
        <w:t>(2)</w:t>
      </w:r>
    </w:p>
    <w:p w:rsidR="008663FB" w:rsidRDefault="005F2999" w:rsidP="00691044">
      <w:pPr>
        <w:rPr>
          <w:rFonts w:cstheme="minorHAnsi"/>
          <w:lang w:val="en-US"/>
        </w:rPr>
      </w:pPr>
      <w:r>
        <w:rPr>
          <w:rFonts w:cstheme="minorHAnsi"/>
          <w:lang w:val="en-US"/>
        </w:rPr>
        <w:t>with</w:t>
      </w:r>
      <w:r w:rsidR="00A26377">
        <w:rPr>
          <w:rFonts w:cstheme="minorHAnsi"/>
          <w:lang w:val="en-US"/>
        </w:rPr>
        <w:t xml:space="preserve"> coupling factor</w:t>
      </w:r>
      <w:r w:rsidR="00F4189D">
        <w:rPr>
          <w:rFonts w:cstheme="minorHAnsi"/>
          <w:lang w:val="en-US"/>
        </w:rPr>
        <w:t xml:space="preserve"> </w:t>
      </w:r>
      <w:r w:rsidR="00DB1FEE" w:rsidRPr="00DB1FEE">
        <w:rPr>
          <w:rFonts w:cstheme="minorHAnsi"/>
          <w:i/>
          <w:lang w:val="en-US"/>
        </w:rPr>
        <w:t>J</w:t>
      </w:r>
      <w:r w:rsidR="00F4189D">
        <w:rPr>
          <w:rFonts w:cstheme="minorHAnsi"/>
          <w:lang w:val="en-US"/>
        </w:rPr>
        <w:t xml:space="preserve"> being</w:t>
      </w:r>
      <w:r>
        <w:rPr>
          <w:rFonts w:cstheme="minorHAnsi"/>
          <w:lang w:val="en-US"/>
        </w:rPr>
        <w:t xml:space="preserve"> either </w:t>
      </w:r>
      <w:r w:rsidR="00DB1FEE" w:rsidRPr="00DB1FEE">
        <w:rPr>
          <w:rFonts w:cstheme="minorHAnsi"/>
          <w:i/>
          <w:lang w:val="en-US"/>
        </w:rPr>
        <w:t>J</w:t>
      </w:r>
      <w:r w:rsidR="00DB1FEE" w:rsidRPr="00DB1FEE">
        <w:rPr>
          <w:rFonts w:cstheme="minorHAnsi"/>
          <w:i/>
          <w:vertAlign w:val="subscript"/>
          <w:lang w:val="en-US"/>
        </w:rPr>
        <w:t>Coul</w:t>
      </w:r>
      <w:r w:rsidRPr="00DB1FEE">
        <w:rPr>
          <w:rFonts w:cstheme="minorHAnsi"/>
          <w:i/>
          <w:lang w:val="en-US"/>
        </w:rPr>
        <w:t xml:space="preserve"> </w:t>
      </w:r>
      <w:r>
        <w:rPr>
          <w:rFonts w:cstheme="minorHAnsi"/>
          <w:lang w:val="en-US"/>
        </w:rPr>
        <w:t xml:space="preserve">or </w:t>
      </w:r>
      <w:r w:rsidRPr="00D105F7">
        <w:rPr>
          <w:rFonts w:cstheme="minorHAnsi"/>
          <w:i/>
          <w:lang w:val="en-US"/>
        </w:rPr>
        <w:t>t</w:t>
      </w:r>
      <w:r w:rsidR="00A26377" w:rsidRPr="00A26377">
        <w:rPr>
          <w:rFonts w:cstheme="minorHAnsi"/>
          <w:i/>
          <w:vertAlign w:val="subscript"/>
          <w:lang w:val="en-US"/>
        </w:rPr>
        <w:t>e</w:t>
      </w:r>
      <w:r w:rsidR="00A26377">
        <w:rPr>
          <w:rFonts w:cstheme="minorHAnsi"/>
          <w:i/>
          <w:lang w:val="en-US"/>
        </w:rPr>
        <w:t>, t</w:t>
      </w:r>
      <w:r w:rsidR="00A26377" w:rsidRPr="00A26377">
        <w:rPr>
          <w:rFonts w:cstheme="minorHAnsi"/>
          <w:i/>
          <w:vertAlign w:val="subscript"/>
          <w:lang w:val="en-US"/>
        </w:rPr>
        <w:t>h</w:t>
      </w:r>
      <w:r>
        <w:rPr>
          <w:rFonts w:cstheme="minorHAnsi"/>
          <w:lang w:val="en-US"/>
        </w:rPr>
        <w:t xml:space="preserve"> (electron </w:t>
      </w:r>
      <w:r w:rsidR="00A26377">
        <w:rPr>
          <w:rFonts w:cstheme="minorHAnsi"/>
          <w:lang w:val="en-US"/>
        </w:rPr>
        <w:t>and</w:t>
      </w:r>
      <w:r w:rsidR="00F4189D">
        <w:rPr>
          <w:rFonts w:cstheme="minorHAnsi"/>
          <w:lang w:val="en-US"/>
        </w:rPr>
        <w:t xml:space="preserve"> hole transfer integral</w:t>
      </w:r>
      <w:r w:rsidR="00A26377">
        <w:rPr>
          <w:rFonts w:cstheme="minorHAnsi"/>
          <w:lang w:val="en-US"/>
        </w:rPr>
        <w:t>s</w:t>
      </w:r>
      <w:r w:rsidR="00F4189D">
        <w:rPr>
          <w:rFonts w:cstheme="minorHAnsi"/>
          <w:lang w:val="en-US"/>
        </w:rPr>
        <w:t xml:space="preserve">) for Coulombic or </w:t>
      </w:r>
      <w:r w:rsidR="00A26377">
        <w:rPr>
          <w:rFonts w:cstheme="minorHAnsi"/>
          <w:lang w:val="en-US"/>
        </w:rPr>
        <w:t>short-range</w:t>
      </w:r>
      <w:r w:rsidR="00F4189D">
        <w:rPr>
          <w:rFonts w:cstheme="minorHAnsi"/>
          <w:lang w:val="en-US"/>
        </w:rPr>
        <w:t xml:space="preserve"> coupling, respectively.</w:t>
      </w:r>
      <w:r w:rsidR="00AA3666">
        <w:rPr>
          <w:rFonts w:cstheme="minorHAnsi"/>
          <w:lang w:val="en-US"/>
        </w:rPr>
        <w:t xml:space="preserve"> Same equation was used previously to predict band dispersion in phthalocyanines and other molecular </w:t>
      </w:r>
      <w:r w:rsidR="00AA3666" w:rsidRPr="00AA3666">
        <w:rPr>
          <w:rFonts w:cstheme="minorHAnsi"/>
          <w:highlight w:val="yellow"/>
          <w:lang w:val="en-US"/>
        </w:rPr>
        <w:t>semiconductors</w:t>
      </w:r>
      <w:r w:rsidR="00AA3666">
        <w:rPr>
          <w:rFonts w:cstheme="minorHAnsi"/>
          <w:lang w:val="en-US"/>
        </w:rPr>
        <w:t xml:space="preserve"> [</w:t>
      </w:r>
      <w:r w:rsidR="00AA3666" w:rsidRPr="00AA3666">
        <w:rPr>
          <w:rFonts w:cstheme="minorHAnsi"/>
          <w:highlight w:val="yellow"/>
          <w:lang w:val="en-US"/>
        </w:rPr>
        <w:t>Bredas</w:t>
      </w:r>
      <w:r w:rsidR="00AA3666">
        <w:rPr>
          <w:rFonts w:cstheme="minorHAnsi"/>
          <w:lang w:val="en-US"/>
        </w:rPr>
        <w:t>].</w:t>
      </w:r>
    </w:p>
    <w:p w:rsidR="007D78FE" w:rsidRDefault="007D78FE" w:rsidP="00691044">
      <w:pPr>
        <w:rPr>
          <w:rFonts w:cstheme="minorHAnsi"/>
          <w:lang w:val="en-US"/>
        </w:rPr>
      </w:pPr>
      <w:r w:rsidRPr="003F1414">
        <w:rPr>
          <w:rFonts w:cstheme="minorHAnsi"/>
          <w:highlight w:val="yellow"/>
          <w:lang w:val="en-US"/>
        </w:rPr>
        <w:t xml:space="preserve">Why this </w:t>
      </w:r>
      <w:r w:rsidR="003F1414">
        <w:rPr>
          <w:rFonts w:cstheme="minorHAnsi"/>
          <w:highlight w:val="yellow"/>
          <w:lang w:val="en-US"/>
        </w:rPr>
        <w:t xml:space="preserve">should </w:t>
      </w:r>
      <w:r w:rsidRPr="003F1414">
        <w:rPr>
          <w:rFonts w:cstheme="minorHAnsi"/>
          <w:highlight w:val="yellow"/>
          <w:lang w:val="en-US"/>
        </w:rPr>
        <w:t>in principle work for optical gaps? Strong</w:t>
      </w:r>
      <w:r w:rsidR="003F1414">
        <w:rPr>
          <w:rFonts w:cstheme="minorHAnsi"/>
          <w:highlight w:val="yellow"/>
          <w:lang w:val="en-US"/>
        </w:rPr>
        <w:t>est band</w:t>
      </w:r>
      <w:r w:rsidRPr="003F1414">
        <w:rPr>
          <w:rFonts w:cstheme="minorHAnsi"/>
          <w:highlight w:val="yellow"/>
          <w:lang w:val="en-US"/>
        </w:rPr>
        <w:t xml:space="preserve"> correspond to largest transition dipole (all monomer transition dipoles sum in the same direction) i.e. corresponding to direct optical gap</w:t>
      </w:r>
      <w:r w:rsidR="003F1414">
        <w:rPr>
          <w:rFonts w:cstheme="minorHAnsi"/>
          <w:highlight w:val="yellow"/>
          <w:lang w:val="en-US"/>
        </w:rPr>
        <w:t>?</w:t>
      </w:r>
      <w:r w:rsidRPr="003F1414">
        <w:rPr>
          <w:rFonts w:cstheme="minorHAnsi"/>
          <w:highlight w:val="yellow"/>
          <w:lang w:val="en-US"/>
        </w:rPr>
        <w:t xml:space="preserve"> TDDFT accounts for additional (electron correlation) effects (electron repulsion changes due to electron going from HOMO to LUMO</w:t>
      </w:r>
      <w:r w:rsidR="003F1414" w:rsidRPr="003F1414">
        <w:rPr>
          <w:rFonts w:cstheme="minorHAnsi"/>
          <w:highlight w:val="yellow"/>
          <w:lang w:val="en-US"/>
        </w:rPr>
        <w:t xml:space="preserve"> therefore all MOs are affected; perfect delocalization suppresses this effect but in molecular crystals the electrons remain essentially localized, therefore orbital gap may </w:t>
      </w:r>
      <w:r w:rsidR="003F1414" w:rsidRPr="003F1414">
        <w:rPr>
          <w:rFonts w:cstheme="minorHAnsi"/>
          <w:highlight w:val="yellow"/>
          <w:lang w:val="en-US"/>
        </w:rPr>
        <w:lastRenderedPageBreak/>
        <w:t>not represent the optical ga</w:t>
      </w:r>
      <w:r w:rsidR="00DB5F4A">
        <w:rPr>
          <w:rFonts w:cstheme="minorHAnsi"/>
          <w:lang w:val="en-US"/>
        </w:rPr>
        <w:t>p (see below)</w:t>
      </w:r>
      <w:r w:rsidR="003F1414">
        <w:rPr>
          <w:rFonts w:cstheme="minorHAnsi"/>
          <w:lang w:val="en-US"/>
        </w:rPr>
        <w:t xml:space="preserve">. The Q-band absorption of is dominated by two bands (approx. in X- and Y-directions, see </w:t>
      </w:r>
      <w:r w:rsidR="003F1414" w:rsidRPr="003F1414">
        <w:rPr>
          <w:rFonts w:cstheme="minorHAnsi"/>
          <w:highlight w:val="yellow"/>
          <w:lang w:val="en-US"/>
        </w:rPr>
        <w:t>Fig. 1A</w:t>
      </w:r>
      <w:r w:rsidR="003F1414">
        <w:rPr>
          <w:rFonts w:cstheme="minorHAnsi"/>
          <w:lang w:val="en-US"/>
        </w:rPr>
        <w:t>) which corresponds to all monomer transition dipoles in</w:t>
      </w:r>
      <w:r w:rsidR="00BD40F2">
        <w:rPr>
          <w:rFonts w:cstheme="minorHAnsi"/>
          <w:lang w:val="en-US"/>
        </w:rPr>
        <w:t xml:space="preserve"> the</w:t>
      </w:r>
      <w:r w:rsidR="003F1414">
        <w:rPr>
          <w:rFonts w:cstheme="minorHAnsi"/>
          <w:lang w:val="en-US"/>
        </w:rPr>
        <w:t xml:space="preserve"> same direction. </w:t>
      </w:r>
    </w:p>
    <w:p w:rsidR="00367F33" w:rsidRDefault="00D105F7" w:rsidP="00691044">
      <w:pPr>
        <w:rPr>
          <w:rFonts w:cstheme="minorHAnsi"/>
          <w:lang w:val="en-US"/>
        </w:rPr>
      </w:pPr>
      <w:r>
        <w:rPr>
          <w:rFonts w:cstheme="minorHAnsi"/>
          <w:lang w:val="en-US"/>
        </w:rPr>
        <w:t>The equation (2)</w:t>
      </w:r>
      <w:r w:rsidR="00F4189D">
        <w:rPr>
          <w:rFonts w:cstheme="minorHAnsi"/>
          <w:lang w:val="en-US"/>
        </w:rPr>
        <w:t xml:space="preserve"> can be used to predict excitonic splitting</w:t>
      </w:r>
      <w:r w:rsidR="00AA3666">
        <w:rPr>
          <w:rFonts w:cstheme="minorHAnsi"/>
          <w:lang w:val="en-US"/>
        </w:rPr>
        <w:t xml:space="preserve"> of optical spectra</w:t>
      </w:r>
      <w:r w:rsidR="00F4189D">
        <w:rPr>
          <w:rFonts w:cstheme="minorHAnsi"/>
          <w:lang w:val="en-US"/>
        </w:rPr>
        <w:t xml:space="preserve"> for infinite stacks in crystals.</w:t>
      </w:r>
    </w:p>
    <w:p w:rsidR="00A23158" w:rsidRDefault="00AB3CE8" w:rsidP="00691044">
      <w:pPr>
        <w:rPr>
          <w:rFonts w:cstheme="minorHAnsi"/>
          <w:lang w:val="en-US"/>
        </w:rPr>
      </w:pPr>
      <w:r>
        <w:object w:dxaOrig="6551" w:dyaOrig="4546">
          <v:shape id="_x0000_i1037" type="#_x0000_t75" style="width:327.75pt;height:228pt" o:ole="">
            <v:imagedata r:id="rId32" o:title=""/>
          </v:shape>
          <o:OLEObject Type="Embed" ProgID="Origin50.Graph" ShapeID="_x0000_i1037" DrawAspect="Content" ObjectID="_1823051073" r:id="rId33"/>
        </w:object>
      </w:r>
    </w:p>
    <w:p w:rsidR="0091456A" w:rsidRDefault="0091456A" w:rsidP="00691044">
      <w:pPr>
        <w:rPr>
          <w:rFonts w:cstheme="minorHAnsi"/>
          <w:lang w:val="en-US"/>
        </w:rPr>
      </w:pPr>
      <w:r>
        <w:rPr>
          <w:rFonts w:cstheme="minorHAnsi"/>
          <w:lang w:val="en-US"/>
        </w:rPr>
        <w:t xml:space="preserve">Fig. 5. Size dependence of the </w:t>
      </w:r>
      <w:r w:rsidR="00586DDE">
        <w:rPr>
          <w:rFonts w:cstheme="minorHAnsi"/>
          <w:lang w:val="en-US"/>
        </w:rPr>
        <w:t xml:space="preserve">main </w:t>
      </w:r>
      <w:r w:rsidR="00A23158">
        <w:rPr>
          <w:rFonts w:cstheme="minorHAnsi"/>
          <w:lang w:val="en-US"/>
        </w:rPr>
        <w:t>Q-band</w:t>
      </w:r>
      <w:r>
        <w:rPr>
          <w:rFonts w:cstheme="minorHAnsi"/>
          <w:lang w:val="en-US"/>
        </w:rPr>
        <w:t xml:space="preserve"> transitions in</w:t>
      </w:r>
      <w:r w:rsidR="00396BB3">
        <w:rPr>
          <w:rFonts w:cstheme="minorHAnsi"/>
          <w:lang w:val="en-US"/>
        </w:rPr>
        <w:t xml:space="preserve"> slipped-stacked</w:t>
      </w:r>
      <w:r>
        <w:rPr>
          <w:rFonts w:cstheme="minorHAnsi"/>
          <w:lang w:val="en-US"/>
        </w:rPr>
        <w:t xml:space="preserve"> </w:t>
      </w:r>
      <w:r w:rsidR="00396BB3">
        <w:rPr>
          <w:rFonts w:cstheme="minorHAnsi"/>
          <w:lang w:val="en-US"/>
        </w:rPr>
        <w:t xml:space="preserve">ZnPc oligomers (translation vectors adopted from </w:t>
      </w:r>
      <w:r w:rsidR="00AB3CE8">
        <w:rPr>
          <w:rFonts w:cstheme="minorHAnsi"/>
          <w:lang w:val="en-US"/>
        </w:rPr>
        <w:t xml:space="preserve">β </w:t>
      </w:r>
      <w:r w:rsidR="00396BB3">
        <w:rPr>
          <w:rFonts w:cstheme="minorHAnsi"/>
          <w:lang w:val="en-US"/>
        </w:rPr>
        <w:t>-modification of ZnPc)</w:t>
      </w:r>
    </w:p>
    <w:p w:rsidR="00A26377" w:rsidRDefault="00586DDE" w:rsidP="00645A14">
      <w:pPr>
        <w:rPr>
          <w:rFonts w:cstheme="minorHAnsi"/>
          <w:lang w:val="en-US"/>
        </w:rPr>
      </w:pPr>
      <w:r w:rsidRPr="00586DDE">
        <w:rPr>
          <w:rFonts w:cstheme="minorHAnsi"/>
          <w:highlight w:val="yellow"/>
          <w:lang w:val="en-US"/>
        </w:rPr>
        <w:t>Extrapolate f (SI?)</w:t>
      </w:r>
    </w:p>
    <w:p w:rsidR="00C75780" w:rsidRDefault="00C75780" w:rsidP="00645A14">
      <w:pPr>
        <w:rPr>
          <w:rFonts w:cstheme="minorHAnsi"/>
          <w:lang w:val="en-US"/>
        </w:rPr>
      </w:pPr>
      <w:r>
        <w:rPr>
          <w:rFonts w:cstheme="minorHAnsi"/>
          <w:lang w:val="en-US"/>
        </w:rPr>
        <w:t xml:space="preserve">To study </w:t>
      </w:r>
      <w:r w:rsidR="0050456C">
        <w:rPr>
          <w:rFonts w:cstheme="minorHAnsi"/>
          <w:lang w:val="en-US"/>
        </w:rPr>
        <w:t>size dependence</w:t>
      </w:r>
      <w:r w:rsidR="00ED7E9B">
        <w:rPr>
          <w:rFonts w:cstheme="minorHAnsi"/>
          <w:lang w:val="en-US"/>
        </w:rPr>
        <w:t xml:space="preserve"> of the excitonic splitting</w:t>
      </w:r>
      <w:r>
        <w:rPr>
          <w:rFonts w:cstheme="minorHAnsi"/>
          <w:lang w:val="en-US"/>
        </w:rPr>
        <w:t xml:space="preserve">, </w:t>
      </w:r>
      <w:r w:rsidR="0050456C">
        <w:rPr>
          <w:rFonts w:cstheme="minorHAnsi"/>
          <w:lang w:val="en-US"/>
        </w:rPr>
        <w:t>large</w:t>
      </w:r>
      <w:r>
        <w:rPr>
          <w:rFonts w:cstheme="minorHAnsi"/>
          <w:lang w:val="en-US"/>
        </w:rPr>
        <w:t xml:space="preserve">r </w:t>
      </w:r>
      <w:r w:rsidR="0050456C">
        <w:rPr>
          <w:rFonts w:cstheme="minorHAnsi"/>
          <w:lang w:val="en-US"/>
        </w:rPr>
        <w:t>aggregates</w:t>
      </w:r>
      <w:r w:rsidR="004D15E1">
        <w:rPr>
          <w:rFonts w:cstheme="minorHAnsi"/>
          <w:lang w:val="en-US"/>
        </w:rPr>
        <w:t xml:space="preserve"> were calculated</w:t>
      </w:r>
      <w:r>
        <w:rPr>
          <w:rFonts w:cstheme="minorHAnsi"/>
          <w:lang w:val="en-US"/>
        </w:rPr>
        <w:t xml:space="preserve"> </w:t>
      </w:r>
      <w:r w:rsidR="004D15E1">
        <w:rPr>
          <w:rFonts w:cstheme="minorHAnsi"/>
          <w:lang w:val="en-US"/>
        </w:rPr>
        <w:t>with arrangements approximately resembling ZnPc</w:t>
      </w:r>
      <w:r>
        <w:rPr>
          <w:rFonts w:cstheme="minorHAnsi"/>
          <w:lang w:val="en-US"/>
        </w:rPr>
        <w:t xml:space="preserve"> </w:t>
      </w:r>
      <w:r w:rsidR="00AB3CE8">
        <w:rPr>
          <w:rFonts w:cstheme="minorHAnsi"/>
          <w:lang w:val="en-US"/>
        </w:rPr>
        <w:t xml:space="preserve">β </w:t>
      </w:r>
      <w:r>
        <w:rPr>
          <w:rFonts w:cstheme="minorHAnsi"/>
          <w:lang w:val="en-US"/>
        </w:rPr>
        <w:t>-modification (the translation vectors taken from the X-Ray structure</w:t>
      </w:r>
      <w:r w:rsidR="0050456C">
        <w:rPr>
          <w:rFonts w:cstheme="minorHAnsi"/>
          <w:lang w:val="en-US"/>
        </w:rPr>
        <w:t xml:space="preserve"> </w:t>
      </w:r>
      <w:r w:rsidR="0050456C" w:rsidRPr="0050456C">
        <w:rPr>
          <w:rFonts w:cstheme="minorHAnsi"/>
          <w:highlight w:val="yellow"/>
          <w:lang w:val="en-US"/>
        </w:rPr>
        <w:t>[]</w:t>
      </w:r>
      <w:r>
        <w:rPr>
          <w:rFonts w:cstheme="minorHAnsi"/>
          <w:lang w:val="en-US"/>
        </w:rPr>
        <w:t xml:space="preserve">) </w:t>
      </w:r>
      <w:r w:rsidRPr="0041072E">
        <w:rPr>
          <w:rFonts w:cstheme="minorHAnsi"/>
          <w:strike/>
          <w:lang w:val="en-US"/>
        </w:rPr>
        <w:t xml:space="preserve">and </w:t>
      </w:r>
      <w:r w:rsidR="00D105F7" w:rsidRPr="0041072E">
        <w:rPr>
          <w:rFonts w:cstheme="minorHAnsi"/>
          <w:strike/>
          <w:lang w:val="en-US"/>
        </w:rPr>
        <w:t>α</w:t>
      </w:r>
      <w:r w:rsidRPr="0041072E">
        <w:rPr>
          <w:rFonts w:cstheme="minorHAnsi"/>
          <w:strike/>
          <w:lang w:val="en-US"/>
        </w:rPr>
        <w:t>-modification</w:t>
      </w:r>
      <w:r w:rsidR="00D105F7" w:rsidRPr="0041072E">
        <w:rPr>
          <w:rFonts w:cstheme="minorHAnsi"/>
          <w:strike/>
          <w:lang w:val="en-US"/>
        </w:rPr>
        <w:t xml:space="preserve">. </w:t>
      </w:r>
      <w:r w:rsidR="00586DDE" w:rsidRPr="005F63A9">
        <w:rPr>
          <w:rFonts w:cstheme="minorHAnsi"/>
          <w:color w:val="FF0000"/>
          <w:lang w:val="en-US"/>
        </w:rPr>
        <w:t>As no single-crystal X-Ray structure is available, stacks with DZ of 3.3 -3.4A and DX of 1.75 - 2.0 A along Zn-N bond (</w:t>
      </w:r>
      <w:r w:rsidR="00586DDE" w:rsidRPr="00CE5579">
        <w:rPr>
          <w:rFonts w:cstheme="minorHAnsi"/>
          <w:color w:val="FF0000"/>
          <w:lang w:val="en-US"/>
        </w:rPr>
        <w:t xml:space="preserve">3.75 – 3.95A Zn-Zn distance and 28-31o angle, </w:t>
      </w:r>
      <w:r w:rsidR="00586DDE" w:rsidRPr="005F63A9">
        <w:rPr>
          <w:rFonts w:cstheme="minorHAnsi"/>
          <w:color w:val="FF0000"/>
          <w:lang w:val="en-US"/>
        </w:rPr>
        <w:t>see Fig. 1) were used</w:t>
      </w:r>
      <w:r w:rsidR="00D105F7" w:rsidRPr="0041072E">
        <w:rPr>
          <w:rFonts w:cstheme="minorHAnsi"/>
          <w:strike/>
          <w:lang w:val="en-US"/>
        </w:rPr>
        <w:t>.</w:t>
      </w:r>
      <w:r w:rsidR="00D105F7">
        <w:rPr>
          <w:rFonts w:cstheme="minorHAnsi"/>
          <w:lang w:val="en-US"/>
        </w:rPr>
        <w:t xml:space="preserve"> </w:t>
      </w:r>
      <w:r w:rsidR="0041072E">
        <w:rPr>
          <w:rFonts w:cstheme="minorHAnsi"/>
          <w:lang w:val="en-US"/>
        </w:rPr>
        <w:t xml:space="preserve">The results are shown </w:t>
      </w:r>
      <w:r w:rsidR="0041072E" w:rsidRPr="0041072E">
        <w:rPr>
          <w:rFonts w:cstheme="minorHAnsi"/>
          <w:highlight w:val="yellow"/>
          <w:lang w:val="en-US"/>
        </w:rPr>
        <w:t>in the Fig. 5 and Table Sx</w:t>
      </w:r>
      <w:r w:rsidR="0041072E">
        <w:rPr>
          <w:rFonts w:cstheme="minorHAnsi"/>
          <w:lang w:val="en-US"/>
        </w:rPr>
        <w:t xml:space="preserve">. </w:t>
      </w:r>
      <w:r>
        <w:rPr>
          <w:rFonts w:cstheme="minorHAnsi"/>
          <w:lang w:val="en-US"/>
        </w:rPr>
        <w:t xml:space="preserve">As it is seen from the Fig. </w:t>
      </w:r>
      <w:r w:rsidR="00543FC9">
        <w:rPr>
          <w:rFonts w:cstheme="minorHAnsi"/>
          <w:lang w:val="en-US"/>
        </w:rPr>
        <w:t>5</w:t>
      </w:r>
      <w:r>
        <w:rPr>
          <w:rFonts w:cstheme="minorHAnsi"/>
          <w:lang w:val="en-US"/>
        </w:rPr>
        <w:t xml:space="preserve">, the TD-DFT excitonic splitting is linear </w:t>
      </w:r>
      <w:r w:rsidR="00AB3CE8">
        <w:rPr>
          <w:rFonts w:cstheme="minorHAnsi"/>
          <w:lang w:val="en-US"/>
        </w:rPr>
        <w:t>against cos[π/(N+1)] for N = 1…</w:t>
      </w:r>
      <w:r w:rsidR="0041072E">
        <w:rPr>
          <w:rFonts w:cstheme="minorHAnsi"/>
          <w:lang w:val="en-US"/>
        </w:rPr>
        <w:t>5</w:t>
      </w:r>
      <w:r w:rsidR="00D105F7">
        <w:rPr>
          <w:rFonts w:cstheme="minorHAnsi"/>
          <w:lang w:val="en-US"/>
        </w:rPr>
        <w:t xml:space="preserve"> in agreement with the eq. (2)</w:t>
      </w:r>
      <w:r w:rsidR="00645A14">
        <w:rPr>
          <w:rFonts w:cstheme="minorHAnsi"/>
          <w:lang w:val="en-US"/>
        </w:rPr>
        <w:t xml:space="preserve"> which indicates that the excitonic splitting </w:t>
      </w:r>
      <w:r w:rsidR="009B484C">
        <w:rPr>
          <w:rFonts w:cstheme="minorHAnsi"/>
          <w:lang w:val="en-US"/>
        </w:rPr>
        <w:t xml:space="preserve">is </w:t>
      </w:r>
      <w:r w:rsidR="00645A14">
        <w:rPr>
          <w:rFonts w:cstheme="minorHAnsi"/>
          <w:lang w:val="en-US"/>
        </w:rPr>
        <w:t>mainly de</w:t>
      </w:r>
      <w:r w:rsidR="009B484C">
        <w:rPr>
          <w:rFonts w:cstheme="minorHAnsi"/>
          <w:lang w:val="en-US"/>
        </w:rPr>
        <w:t>termined</w:t>
      </w:r>
      <w:r w:rsidR="00645A14">
        <w:rPr>
          <w:rFonts w:cstheme="minorHAnsi"/>
          <w:lang w:val="en-US"/>
        </w:rPr>
        <w:t xml:space="preserve"> </w:t>
      </w:r>
      <w:r w:rsidR="009B484C">
        <w:rPr>
          <w:rFonts w:cstheme="minorHAnsi"/>
          <w:lang w:val="en-US"/>
        </w:rPr>
        <w:t>by</w:t>
      </w:r>
      <w:r w:rsidR="00645A14">
        <w:rPr>
          <w:rFonts w:cstheme="minorHAnsi"/>
          <w:lang w:val="en-US"/>
        </w:rPr>
        <w:t xml:space="preserve"> the </w:t>
      </w:r>
      <w:r w:rsidR="0041072E" w:rsidRPr="0041072E">
        <w:rPr>
          <w:rFonts w:cstheme="minorHAnsi"/>
          <w:lang w:val="en-US"/>
        </w:rPr>
        <w:t>nearest-neighbour interactions</w:t>
      </w:r>
      <w:r w:rsidR="00645A14" w:rsidRPr="00645A14">
        <w:rPr>
          <w:rFonts w:cstheme="minorHAnsi"/>
          <w:lang w:val="en-US"/>
        </w:rPr>
        <w:t>.</w:t>
      </w:r>
      <w:r w:rsidR="00794528" w:rsidRPr="00794528">
        <w:rPr>
          <w:rFonts w:cstheme="minorHAnsi"/>
          <w:lang w:val="en-US"/>
        </w:rPr>
        <w:t xml:space="preserve"> </w:t>
      </w:r>
      <w:r>
        <w:rPr>
          <w:rFonts w:cstheme="minorHAnsi"/>
          <w:lang w:val="en-US"/>
        </w:rPr>
        <w:t>The extrapolated</w:t>
      </w:r>
      <w:r w:rsidR="0050456C">
        <w:rPr>
          <w:rFonts w:cstheme="minorHAnsi"/>
          <w:lang w:val="en-US"/>
        </w:rPr>
        <w:t xml:space="preserve"> to </w:t>
      </w:r>
      <w:r w:rsidR="0050456C" w:rsidRPr="00AA3666">
        <w:rPr>
          <w:rFonts w:cstheme="minorHAnsi"/>
          <w:i/>
          <w:lang w:val="en-US"/>
        </w:rPr>
        <w:t>N</w:t>
      </w:r>
      <w:r w:rsidR="0050456C">
        <w:rPr>
          <w:rFonts w:cstheme="minorHAnsi"/>
          <w:lang w:val="en-US"/>
        </w:rPr>
        <w:t xml:space="preserve"> =</w:t>
      </w:r>
      <w:r w:rsidR="004D15E1">
        <w:rPr>
          <w:rFonts w:cstheme="minorHAnsi"/>
          <w:lang w:val="en-US"/>
        </w:rPr>
        <w:t xml:space="preserve"> </w:t>
      </w:r>
      <w:r w:rsidR="00AB3CE8">
        <w:rPr>
          <w:rFonts w:cstheme="minorHAnsi"/>
          <w:lang w:val="en-US"/>
        </w:rPr>
        <w:t>∞</w:t>
      </w:r>
      <w:r>
        <w:rPr>
          <w:rFonts w:cstheme="minorHAnsi"/>
          <w:lang w:val="en-US"/>
        </w:rPr>
        <w:t xml:space="preserve"> transition energies </w:t>
      </w:r>
      <w:r w:rsidR="00AA3666">
        <w:rPr>
          <w:rFonts w:cstheme="minorHAnsi"/>
          <w:lang w:val="en-US"/>
        </w:rPr>
        <w:t>of</w:t>
      </w:r>
      <w:r>
        <w:rPr>
          <w:rFonts w:cstheme="minorHAnsi"/>
          <w:lang w:val="en-US"/>
        </w:rPr>
        <w:t xml:space="preserve"> </w:t>
      </w:r>
      <w:r w:rsidR="00EC04CA">
        <w:rPr>
          <w:rFonts w:cstheme="minorHAnsi"/>
          <w:lang w:val="en-US"/>
        </w:rPr>
        <w:t>1.97 eV (</w:t>
      </w:r>
      <w:r w:rsidR="00AB3CE8">
        <w:rPr>
          <w:rFonts w:cstheme="minorHAnsi"/>
          <w:lang w:val="en-US"/>
        </w:rPr>
        <w:t>630 nm)</w:t>
      </w:r>
      <w:r w:rsidR="00EC04CA">
        <w:rPr>
          <w:rFonts w:cstheme="minorHAnsi"/>
          <w:lang w:val="en-US"/>
        </w:rPr>
        <w:t xml:space="preserve"> and 1.72 eV</w:t>
      </w:r>
      <w:r w:rsidR="00AB3CE8">
        <w:rPr>
          <w:rFonts w:cstheme="minorHAnsi"/>
          <w:lang w:val="en-US"/>
        </w:rPr>
        <w:t xml:space="preserve"> (720 nm)</w:t>
      </w:r>
      <w:r>
        <w:rPr>
          <w:rFonts w:cstheme="minorHAnsi"/>
          <w:lang w:val="en-US"/>
        </w:rPr>
        <w:t xml:space="preserve"> for</w:t>
      </w:r>
      <w:r w:rsidR="00AA3666">
        <w:rPr>
          <w:rFonts w:cstheme="minorHAnsi"/>
          <w:lang w:val="en-US"/>
        </w:rPr>
        <w:t xml:space="preserve"> single stack of</w:t>
      </w:r>
      <w:r>
        <w:rPr>
          <w:rFonts w:cstheme="minorHAnsi"/>
          <w:lang w:val="en-US"/>
        </w:rPr>
        <w:t xml:space="preserve"> </w:t>
      </w:r>
      <w:r w:rsidR="00AB3CE8">
        <w:rPr>
          <w:rFonts w:cstheme="minorHAnsi"/>
          <w:lang w:val="en-US"/>
        </w:rPr>
        <w:t>β</w:t>
      </w:r>
      <w:r w:rsidR="004D15E1">
        <w:rPr>
          <w:rFonts w:cstheme="minorHAnsi"/>
          <w:lang w:val="en-US"/>
        </w:rPr>
        <w:t>-modification</w:t>
      </w:r>
      <w:r w:rsidR="0050456C">
        <w:rPr>
          <w:rFonts w:cstheme="minorHAnsi"/>
          <w:lang w:val="en-US"/>
        </w:rPr>
        <w:t xml:space="preserve"> </w:t>
      </w:r>
      <w:r w:rsidR="00794528" w:rsidRPr="00794528">
        <w:rPr>
          <w:rFonts w:cstheme="minorHAnsi"/>
          <w:lang w:val="en-US"/>
        </w:rPr>
        <w:t>are</w:t>
      </w:r>
      <w:r w:rsidR="00AB3CE8">
        <w:rPr>
          <w:rFonts w:cstheme="minorHAnsi"/>
          <w:lang w:val="en-US"/>
        </w:rPr>
        <w:t xml:space="preserve"> close to </w:t>
      </w:r>
      <w:r w:rsidR="00C318A8">
        <w:rPr>
          <w:rFonts w:cstheme="minorHAnsi"/>
          <w:lang w:val="en-US"/>
        </w:rPr>
        <w:t>experimental 640</w:t>
      </w:r>
      <w:r w:rsidR="00AB3CE8">
        <w:rPr>
          <w:rFonts w:cstheme="minorHAnsi"/>
          <w:lang w:val="en-US"/>
        </w:rPr>
        <w:t xml:space="preserve"> nm and 750 nm</w:t>
      </w:r>
      <w:r w:rsidR="00C318A8">
        <w:rPr>
          <w:rFonts w:cstheme="minorHAnsi"/>
          <w:lang w:val="en-US"/>
        </w:rPr>
        <w:t xml:space="preserve"> values</w:t>
      </w:r>
      <w:r w:rsidR="004D15E1">
        <w:rPr>
          <w:rFonts w:cstheme="minorHAnsi"/>
          <w:lang w:val="en-US"/>
        </w:rPr>
        <w:t>.</w:t>
      </w:r>
      <w:r w:rsidR="004F03B9">
        <w:rPr>
          <w:rFonts w:cstheme="minorHAnsi"/>
          <w:lang w:val="en-US"/>
        </w:rPr>
        <w:t xml:space="preserve"> Linear </w:t>
      </w:r>
      <w:r w:rsidR="00675006">
        <w:rPr>
          <w:rFonts w:cstheme="minorHAnsi"/>
          <w:lang w:val="en-US"/>
        </w:rPr>
        <w:t>fit</w:t>
      </w:r>
      <w:r w:rsidR="004F03B9">
        <w:rPr>
          <w:rFonts w:cstheme="minorHAnsi"/>
          <w:lang w:val="en-US"/>
        </w:rPr>
        <w:t xml:space="preserve"> of oscillator strengths gives the </w:t>
      </w:r>
      <w:r w:rsidR="00675006">
        <w:rPr>
          <w:rFonts w:cstheme="minorHAnsi"/>
          <w:lang w:val="en-US"/>
        </w:rPr>
        <w:t xml:space="preserve">intensity </w:t>
      </w:r>
      <w:r w:rsidR="004F03B9">
        <w:rPr>
          <w:rFonts w:cstheme="minorHAnsi"/>
          <w:lang w:val="en-US"/>
        </w:rPr>
        <w:t>rat</w:t>
      </w:r>
      <w:r w:rsidR="00675006">
        <w:rPr>
          <w:rFonts w:cstheme="minorHAnsi"/>
          <w:lang w:val="en-US"/>
        </w:rPr>
        <w:t>i</w:t>
      </w:r>
      <w:r w:rsidR="004F03B9">
        <w:rPr>
          <w:rFonts w:cstheme="minorHAnsi"/>
          <w:lang w:val="en-US"/>
        </w:rPr>
        <w:t>o of 1:1.5</w:t>
      </w:r>
      <w:r w:rsidR="00675006">
        <w:rPr>
          <w:rFonts w:cstheme="minorHAnsi"/>
          <w:lang w:val="en-US"/>
        </w:rPr>
        <w:t>2 which is also in agreement with the experimental spectrum (</w:t>
      </w:r>
      <w:r w:rsidR="00675006" w:rsidRPr="00675006">
        <w:rPr>
          <w:rFonts w:cstheme="minorHAnsi"/>
          <w:highlight w:val="yellow"/>
          <w:lang w:val="en-US"/>
        </w:rPr>
        <w:t>Fig. 2</w:t>
      </w:r>
      <w:r w:rsidR="00675006">
        <w:rPr>
          <w:rFonts w:cstheme="minorHAnsi"/>
          <w:lang w:val="en-US"/>
        </w:rPr>
        <w:t xml:space="preserve">). </w:t>
      </w:r>
      <w:r w:rsidR="004D15E1">
        <w:rPr>
          <w:rFonts w:cstheme="minorHAnsi"/>
          <w:lang w:val="en-US"/>
        </w:rPr>
        <w:t xml:space="preserve"> </w:t>
      </w:r>
      <w:r w:rsidR="00586DDE" w:rsidRPr="005F63A9">
        <w:rPr>
          <w:rFonts w:cstheme="minorHAnsi"/>
          <w:color w:val="FF0000"/>
          <w:lang w:val="en-US"/>
        </w:rPr>
        <w:t>The estimates of the Q-band splitting for alpha-modification vary from 0.06 eV (23 nm) to 0.16 eV (55 nm) which indicates strong shift dependence of the excitonic coupling for slipped-stacked arrangements</w:t>
      </w:r>
      <w:r w:rsidR="00586DDE">
        <w:rPr>
          <w:rFonts w:cstheme="minorHAnsi"/>
          <w:color w:val="FF0000"/>
          <w:lang w:val="en-US"/>
        </w:rPr>
        <w:t xml:space="preserve"> even for very subtle changes in the </w:t>
      </w:r>
      <w:r w:rsidR="00586DDE" w:rsidRPr="00CE5579">
        <w:rPr>
          <w:rFonts w:cstheme="minorHAnsi"/>
          <w:color w:val="FF0000"/>
          <w:lang w:val="en-US"/>
        </w:rPr>
        <w:t>packing</w:t>
      </w:r>
      <w:r w:rsidR="00586DDE" w:rsidRPr="005F63A9">
        <w:rPr>
          <w:rFonts w:cstheme="minorHAnsi"/>
          <w:color w:val="FF0000"/>
          <w:lang w:val="en-US"/>
        </w:rPr>
        <w:t xml:space="preserve">. This explains different spectra of Zn(II), Ni(II), Cu(II) Pcs (same modification) despite very similar arrangement of the Pc molecules in the crystal </w:t>
      </w:r>
      <w:r w:rsidR="00586DDE" w:rsidRPr="005F63A9">
        <w:rPr>
          <w:rFonts w:cstheme="minorHAnsi"/>
          <w:color w:val="FF0000"/>
          <w:highlight w:val="yellow"/>
          <w:lang w:val="en-US"/>
        </w:rPr>
        <w:t>[]</w:t>
      </w:r>
      <w:r w:rsidR="00586DDE" w:rsidRPr="005F63A9">
        <w:rPr>
          <w:rFonts w:cstheme="minorHAnsi"/>
          <w:color w:val="FF0000"/>
          <w:lang w:val="en-US"/>
        </w:rPr>
        <w:t xml:space="preserve">. </w:t>
      </w:r>
      <w:r w:rsidR="004D15E1">
        <w:rPr>
          <w:rFonts w:cstheme="minorHAnsi"/>
          <w:lang w:val="en-US"/>
        </w:rPr>
        <w:t xml:space="preserve"> The qualitative agreement between predicted and experimental spectra of </w:t>
      </w:r>
      <w:r w:rsidR="00AA3666">
        <w:rPr>
          <w:rFonts w:cstheme="minorHAnsi"/>
          <w:lang w:val="en-US"/>
        </w:rPr>
        <w:t>β-</w:t>
      </w:r>
      <w:r w:rsidR="004D15E1">
        <w:rPr>
          <w:rFonts w:cstheme="minorHAnsi"/>
          <w:lang w:val="en-US"/>
        </w:rPr>
        <w:t>ZnPc confirms that crystal spectra are determined mainly by excitonic coupling within the stack whereas quantitative predictions should</w:t>
      </w:r>
      <w:r w:rsidR="00ED7E9B">
        <w:rPr>
          <w:rFonts w:cstheme="minorHAnsi"/>
          <w:lang w:val="en-US"/>
        </w:rPr>
        <w:t xml:space="preserve"> also</w:t>
      </w:r>
      <w:r w:rsidR="004D15E1">
        <w:rPr>
          <w:rFonts w:cstheme="minorHAnsi"/>
          <w:lang w:val="en-US"/>
        </w:rPr>
        <w:t xml:space="preserve"> include geometric distortions</w:t>
      </w:r>
      <w:r w:rsidR="00794528" w:rsidRPr="00794528">
        <w:rPr>
          <w:rFonts w:cstheme="minorHAnsi"/>
          <w:lang w:val="en-US"/>
        </w:rPr>
        <w:t>, next-nearest-neighbour</w:t>
      </w:r>
      <w:r w:rsidR="004F03B9">
        <w:rPr>
          <w:rFonts w:cstheme="minorHAnsi"/>
          <w:lang w:val="en-US"/>
        </w:rPr>
        <w:t xml:space="preserve"> and inter-stack</w:t>
      </w:r>
      <w:r w:rsidR="00794528" w:rsidRPr="00794528">
        <w:rPr>
          <w:rFonts w:cstheme="minorHAnsi"/>
          <w:lang w:val="en-US"/>
        </w:rPr>
        <w:t xml:space="preserve"> </w:t>
      </w:r>
      <w:r w:rsidR="004F03B9">
        <w:rPr>
          <w:rFonts w:cstheme="minorHAnsi"/>
          <w:lang w:val="en-US"/>
        </w:rPr>
        <w:t>couplings</w:t>
      </w:r>
      <w:r w:rsidR="004D15E1">
        <w:rPr>
          <w:rFonts w:cstheme="minorHAnsi"/>
          <w:lang w:val="en-US"/>
        </w:rPr>
        <w:t>.</w:t>
      </w:r>
    </w:p>
    <w:p w:rsidR="00586DDE" w:rsidRDefault="00586DDE" w:rsidP="00586DDE">
      <w:pPr>
        <w:rPr>
          <w:rFonts w:cstheme="minorHAnsi"/>
          <w:color w:val="FF0000"/>
          <w:lang w:val="en-US"/>
        </w:rPr>
      </w:pPr>
      <w:r>
        <w:rPr>
          <w:rFonts w:cstheme="minorHAnsi"/>
          <w:color w:val="FF0000"/>
          <w:lang w:val="en-US"/>
        </w:rPr>
        <w:t>[</w:t>
      </w:r>
      <w:r w:rsidRPr="00FC7A76">
        <w:rPr>
          <w:rFonts w:cstheme="minorHAnsi"/>
          <w:color w:val="FF0000"/>
          <w:lang w:val="en-US"/>
        </w:rPr>
        <w:t xml:space="preserve">Bredas: </w:t>
      </w:r>
      <w:r w:rsidRPr="0041664B">
        <w:rPr>
          <w:rFonts w:cstheme="minorHAnsi"/>
          <w:color w:val="FF0000"/>
          <w:lang w:val="en-US"/>
        </w:rPr>
        <w:t>Most interestingly,</w:t>
      </w:r>
      <w:r>
        <w:rPr>
          <w:rFonts w:cstheme="minorHAnsi"/>
          <w:color w:val="FF0000"/>
          <w:lang w:val="en-US"/>
        </w:rPr>
        <w:t xml:space="preserve"> </w:t>
      </w:r>
      <w:r w:rsidRPr="0041664B">
        <w:rPr>
          <w:rFonts w:cstheme="minorHAnsi"/>
          <w:color w:val="FF0000"/>
          <w:lang w:val="en-US"/>
        </w:rPr>
        <w:t>the splittings follow a linear relationship when plotted as</w:t>
      </w:r>
      <w:r>
        <w:rPr>
          <w:rFonts w:cstheme="minorHAnsi"/>
          <w:color w:val="FF0000"/>
          <w:lang w:val="en-US"/>
        </w:rPr>
        <w:t xml:space="preserve"> </w:t>
      </w:r>
      <w:r w:rsidRPr="0041664B">
        <w:rPr>
          <w:rFonts w:cstheme="minorHAnsi"/>
          <w:color w:val="FF0000"/>
          <w:lang w:val="en-US"/>
        </w:rPr>
        <w:t xml:space="preserve">a function of cos[(n </w:t>
      </w:r>
      <w:r w:rsidRPr="0041664B">
        <w:rPr>
          <w:rFonts w:cstheme="minorHAnsi"/>
          <w:color w:val="FF0000"/>
          <w:lang w:val="en-US"/>
        </w:rPr>
        <w:continuationSeparator/>
      </w:r>
      <w:r w:rsidRPr="0041664B">
        <w:rPr>
          <w:rFonts w:cstheme="minorHAnsi"/>
          <w:color w:val="FF0000"/>
          <w:lang w:val="en-US"/>
        </w:rPr>
        <w:t xml:space="preserve"> 1)], with n the number of oligomers in</w:t>
      </w:r>
      <w:r>
        <w:rPr>
          <w:rFonts w:cstheme="minorHAnsi"/>
          <w:color w:val="FF0000"/>
          <w:lang w:val="en-US"/>
        </w:rPr>
        <w:t xml:space="preserve"> </w:t>
      </w:r>
      <w:r w:rsidRPr="0041664B">
        <w:rPr>
          <w:rFonts w:cstheme="minorHAnsi"/>
          <w:color w:val="FF0000"/>
          <w:lang w:val="en-US"/>
        </w:rPr>
        <w:t>the stack, see Fig. 6. Such a linear evolution is the one expected</w:t>
      </w:r>
      <w:r>
        <w:rPr>
          <w:rFonts w:cstheme="minorHAnsi"/>
          <w:color w:val="FF0000"/>
          <w:lang w:val="en-US"/>
        </w:rPr>
        <w:t xml:space="preserve"> </w:t>
      </w:r>
      <w:r w:rsidRPr="0041664B">
        <w:rPr>
          <w:rFonts w:cstheme="minorHAnsi"/>
          <w:color w:val="FF0000"/>
          <w:lang w:val="en-US"/>
        </w:rPr>
        <w:t>in the framework of tight-binding models, for which the total</w:t>
      </w:r>
      <w:r>
        <w:rPr>
          <w:rFonts w:cstheme="minorHAnsi"/>
          <w:color w:val="FF0000"/>
          <w:lang w:val="en-US"/>
        </w:rPr>
        <w:t xml:space="preserve"> </w:t>
      </w:r>
      <w:r w:rsidRPr="0041664B">
        <w:rPr>
          <w:rFonts w:cstheme="minorHAnsi"/>
          <w:color w:val="FF0000"/>
          <w:lang w:val="en-US"/>
        </w:rPr>
        <w:t xml:space="preserve">bandwidth for a one-dimensional stack is expressed as 4t </w:t>
      </w:r>
      <w:r>
        <w:rPr>
          <w:rFonts w:cstheme="minorHAnsi"/>
          <w:color w:val="FF0000"/>
          <w:lang w:val="en-US"/>
        </w:rPr>
        <w:t xml:space="preserve"> </w:t>
      </w:r>
      <w:r w:rsidRPr="0041664B">
        <w:rPr>
          <w:rFonts w:cstheme="minorHAnsi"/>
          <w:color w:val="FF0000"/>
          <w:lang w:val="en-US"/>
        </w:rPr>
        <w:t xml:space="preserve">cos[(n </w:t>
      </w:r>
      <w:r w:rsidRPr="0041664B">
        <w:rPr>
          <w:rFonts w:cstheme="minorHAnsi"/>
          <w:color w:val="FF0000"/>
          <w:lang w:val="en-US"/>
        </w:rPr>
        <w:continuationSeparator/>
      </w:r>
      <w:r w:rsidRPr="0041664B">
        <w:rPr>
          <w:rFonts w:cstheme="minorHAnsi"/>
          <w:color w:val="FF0000"/>
          <w:lang w:val="en-US"/>
        </w:rPr>
        <w:t xml:space="preserve"> </w:t>
      </w:r>
      <w:r w:rsidRPr="0041664B">
        <w:rPr>
          <w:rFonts w:cstheme="minorHAnsi"/>
          <w:color w:val="FF0000"/>
          <w:lang w:val="en-US"/>
        </w:rPr>
        <w:lastRenderedPageBreak/>
        <w:t>1)]. The excellent linear match indicates that the</w:t>
      </w:r>
      <w:r>
        <w:rPr>
          <w:rFonts w:cstheme="minorHAnsi"/>
          <w:color w:val="FF0000"/>
          <w:lang w:val="en-US"/>
        </w:rPr>
        <w:t xml:space="preserve"> </w:t>
      </w:r>
      <w:r w:rsidRPr="0041664B">
        <w:rPr>
          <w:rFonts w:cstheme="minorHAnsi"/>
          <w:color w:val="FF0000"/>
          <w:lang w:val="en-US"/>
        </w:rPr>
        <w:t>splittings calculated for large clusters at the INDO level are</w:t>
      </w:r>
      <w:r>
        <w:rPr>
          <w:rFonts w:cstheme="minorHAnsi"/>
          <w:color w:val="FF0000"/>
          <w:lang w:val="en-US"/>
        </w:rPr>
        <w:t xml:space="preserve"> </w:t>
      </w:r>
      <w:r w:rsidRPr="0041664B">
        <w:rPr>
          <w:rFonts w:cstheme="minorHAnsi"/>
          <w:color w:val="FF0000"/>
          <w:lang w:val="en-US"/>
        </w:rPr>
        <w:t>dominated by interactions between adjacent neighbors.</w:t>
      </w:r>
      <w:r>
        <w:rPr>
          <w:rFonts w:cstheme="minorHAnsi"/>
          <w:color w:val="FF0000"/>
          <w:lang w:val="en-US"/>
        </w:rPr>
        <w:t>].</w:t>
      </w:r>
    </w:p>
    <w:p w:rsidR="00586DDE" w:rsidRPr="00C176BF" w:rsidRDefault="00586DDE" w:rsidP="00586DDE">
      <w:pPr>
        <w:rPr>
          <w:rFonts w:cstheme="minorHAnsi"/>
          <w:color w:val="FF0000"/>
          <w:lang w:val="en-US"/>
        </w:rPr>
      </w:pPr>
      <w:r w:rsidRPr="00C176BF">
        <w:rPr>
          <w:rFonts w:cstheme="minorHAnsi"/>
          <w:color w:val="FF0000"/>
          <w:lang w:val="en-US"/>
        </w:rPr>
        <w:t>[mindthegap: The calculated HOMO–LUMO gap, i.e., the difference between the calculated HOMO and LUMO energy levels, only provides an approximation to the fundamental gap; the quality of that approximation strongly depends on the speci</w:t>
      </w:r>
      <w:r>
        <w:rPr>
          <w:rFonts w:cstheme="minorHAnsi"/>
          <w:color w:val="FF0000"/>
          <w:lang w:val="en-US"/>
        </w:rPr>
        <w:t>fi</w:t>
      </w:r>
      <w:r w:rsidRPr="00C176BF">
        <w:rPr>
          <w:rFonts w:cstheme="minorHAnsi"/>
          <w:color w:val="FF0000"/>
          <w:lang w:val="en-US"/>
        </w:rPr>
        <w:t>cs of the computational methodology (for instance, in the case of DFT, it very much depends on the nature of the exchange–correlation functional and the amount of Hartree–Fock exchange it includes).]</w:t>
      </w:r>
      <w:r>
        <w:rPr>
          <w:rFonts w:cstheme="minorHAnsi"/>
          <w:color w:val="FF0000"/>
          <w:lang w:val="en-US"/>
        </w:rPr>
        <w:t xml:space="preserve"> =&gt; In contrast to optical gap which is measureable.</w:t>
      </w:r>
    </w:p>
    <w:p w:rsidR="00586DDE" w:rsidRPr="00FC7A76" w:rsidRDefault="00586DDE" w:rsidP="00586DDE">
      <w:pPr>
        <w:rPr>
          <w:rFonts w:cstheme="minorHAnsi"/>
          <w:color w:val="FF0000"/>
          <w:lang w:val="en-US"/>
        </w:rPr>
      </w:pPr>
      <w:r>
        <w:rPr>
          <w:rFonts w:cstheme="minorHAnsi"/>
          <w:color w:val="FF0000"/>
          <w:lang w:val="en-US"/>
        </w:rPr>
        <w:t>O</w:t>
      </w:r>
      <w:r w:rsidRPr="0041664B">
        <w:rPr>
          <w:rFonts w:cstheme="minorHAnsi"/>
          <w:color w:val="FF0000"/>
          <w:lang w:val="en-US"/>
        </w:rPr>
        <w:t xml:space="preserve">ptical gaps </w:t>
      </w:r>
      <w:r>
        <w:rPr>
          <w:rFonts w:cstheme="minorHAnsi"/>
          <w:color w:val="FF0000"/>
          <w:lang w:val="en-US"/>
        </w:rPr>
        <w:t>(lowest-energy transitions) are also</w:t>
      </w:r>
      <w:r w:rsidRPr="0041664B">
        <w:rPr>
          <w:rFonts w:cstheme="minorHAnsi"/>
          <w:color w:val="FF0000"/>
          <w:lang w:val="en-US"/>
        </w:rPr>
        <w:t xml:space="preserve"> linear</w:t>
      </w:r>
      <w:r>
        <w:rPr>
          <w:rFonts w:cstheme="minorHAnsi"/>
          <w:color w:val="FF0000"/>
          <w:lang w:val="en-US"/>
        </w:rPr>
        <w:t xml:space="preserve"> against cos(…) </w:t>
      </w:r>
      <w:r w:rsidRPr="004D43C3">
        <w:rPr>
          <w:rFonts w:cstheme="minorHAnsi"/>
          <w:color w:val="FF0000"/>
          <w:highlight w:val="yellow"/>
          <w:lang w:val="en-US"/>
        </w:rPr>
        <w:t>[?]</w:t>
      </w:r>
      <w:r>
        <w:rPr>
          <w:rFonts w:cstheme="minorHAnsi"/>
          <w:color w:val="FF0000"/>
          <w:lang w:val="en-US"/>
        </w:rPr>
        <w:t xml:space="preserve">. In the tight-binding model, the transitions in oligomers can be also described as a linear combination of the corresponding monomer transitions </w:t>
      </w:r>
      <w:r w:rsidRPr="004D43C3">
        <w:rPr>
          <w:rFonts w:cstheme="minorHAnsi"/>
          <w:color w:val="FF0000"/>
          <w:highlight w:val="yellow"/>
          <w:lang w:val="en-US"/>
        </w:rPr>
        <w:t>[?]</w:t>
      </w:r>
      <w:r>
        <w:rPr>
          <w:rFonts w:cstheme="minorHAnsi"/>
          <w:color w:val="FF0000"/>
          <w:lang w:val="en-US"/>
        </w:rPr>
        <w:t xml:space="preserve">, therefore we can use the same approach as with MOs. The main transition correspond to all monomers’ dipoles summed in the same direction, and its oscillator strength grows almost linearly with oligomer size. In terms of optical gaps, these main transitions correspond to transitions from an edge of the valence band to an edge of the conduction band since all other (weak or forbidden) transitions corresponding to different combinations of the transition dipoles are either lower or higher than the corresponding “main” subband. </w:t>
      </w:r>
    </w:p>
    <w:p w:rsidR="00586DDE" w:rsidRDefault="00586DDE" w:rsidP="00586DDE">
      <w:pPr>
        <w:rPr>
          <w:rFonts w:cstheme="minorHAnsi"/>
          <w:color w:val="FF0000"/>
          <w:lang w:val="en-US"/>
        </w:rPr>
      </w:pPr>
      <w:r w:rsidRPr="00FC7A76">
        <w:rPr>
          <w:rFonts w:cstheme="minorHAnsi"/>
          <w:color w:val="FF0000"/>
          <w:lang w:val="en-US"/>
        </w:rPr>
        <w:t>Q subbands are not result of excitonic splitting but are result of degeneracy release (2+ more excitonic subbands are invisible).</w:t>
      </w:r>
    </w:p>
    <w:p w:rsidR="00586DDE" w:rsidRPr="00FC7A76" w:rsidRDefault="00586DDE" w:rsidP="00586DDE">
      <w:pPr>
        <w:rPr>
          <w:rFonts w:cstheme="minorHAnsi"/>
          <w:color w:val="FF0000"/>
          <w:lang w:val="en-US"/>
        </w:rPr>
      </w:pPr>
      <w:bookmarkStart w:id="0" w:name="_GoBack"/>
      <w:bookmarkEnd w:id="0"/>
    </w:p>
    <w:p w:rsidR="0091456A" w:rsidRPr="00586DDE" w:rsidRDefault="00586DDE" w:rsidP="00691044">
      <w:pPr>
        <w:rPr>
          <w:rFonts w:cstheme="minorHAnsi"/>
          <w:color w:val="FF0000"/>
          <w:lang w:val="en-US"/>
        </w:rPr>
      </w:pPr>
      <w:r w:rsidRPr="00586DDE">
        <w:rPr>
          <w:rFonts w:cstheme="minorHAnsi"/>
          <w:color w:val="FF0000"/>
          <w:lang w:val="en-US"/>
        </w:rPr>
        <w:t>Fig. … Simulated spectra (SI?)</w:t>
      </w:r>
    </w:p>
    <w:p w:rsidR="0091456A" w:rsidRDefault="0091456A" w:rsidP="00691044">
      <w:pPr>
        <w:rPr>
          <w:rFonts w:cstheme="minorHAnsi"/>
          <w:lang w:val="en-US"/>
        </w:rPr>
      </w:pPr>
    </w:p>
    <w:sectPr w:rsidR="0091456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10002FF" w:usb1="4000ACFF" w:usb2="00000009"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Times">
    <w:altName w:val="Times"/>
    <w:panose1 w:val="02020603050405020304"/>
    <w:charset w:val="CC"/>
    <w:family w:val="roman"/>
    <w:pitch w:val="variable"/>
    <w:sig w:usb0="00000203" w:usb1="00000000" w:usb2="00000000" w:usb3="00000000" w:csb0="00000005" w:csb1="00000000"/>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84561A"/>
    <w:multiLevelType w:val="hybridMultilevel"/>
    <w:tmpl w:val="44DC3F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6CBD6CBB"/>
    <w:multiLevelType w:val="hybridMultilevel"/>
    <w:tmpl w:val="82461AFE"/>
    <w:lvl w:ilvl="0" w:tplc="6588B266">
      <w:start w:val="4"/>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6536"/>
    <w:rsid w:val="000118AD"/>
    <w:rsid w:val="000254FF"/>
    <w:rsid w:val="000369E3"/>
    <w:rsid w:val="00037C1E"/>
    <w:rsid w:val="0006001E"/>
    <w:rsid w:val="000626CA"/>
    <w:rsid w:val="00084A13"/>
    <w:rsid w:val="0009117E"/>
    <w:rsid w:val="0009608F"/>
    <w:rsid w:val="000E014D"/>
    <w:rsid w:val="000F7F7F"/>
    <w:rsid w:val="0010311B"/>
    <w:rsid w:val="0010712E"/>
    <w:rsid w:val="0013794E"/>
    <w:rsid w:val="00147779"/>
    <w:rsid w:val="001640F2"/>
    <w:rsid w:val="00166678"/>
    <w:rsid w:val="00166B79"/>
    <w:rsid w:val="001875D3"/>
    <w:rsid w:val="0018796C"/>
    <w:rsid w:val="001918DA"/>
    <w:rsid w:val="001C50FB"/>
    <w:rsid w:val="001C7C2D"/>
    <w:rsid w:val="001E0392"/>
    <w:rsid w:val="001E4273"/>
    <w:rsid w:val="001F19AC"/>
    <w:rsid w:val="001F6E7B"/>
    <w:rsid w:val="00216323"/>
    <w:rsid w:val="00224A6B"/>
    <w:rsid w:val="002F077D"/>
    <w:rsid w:val="002F18E5"/>
    <w:rsid w:val="002F3312"/>
    <w:rsid w:val="00335136"/>
    <w:rsid w:val="003429F9"/>
    <w:rsid w:val="00367F33"/>
    <w:rsid w:val="003801A0"/>
    <w:rsid w:val="0038409E"/>
    <w:rsid w:val="00396BB3"/>
    <w:rsid w:val="003A1DEF"/>
    <w:rsid w:val="003B0C59"/>
    <w:rsid w:val="003C5767"/>
    <w:rsid w:val="003F1414"/>
    <w:rsid w:val="00401EF8"/>
    <w:rsid w:val="004061FD"/>
    <w:rsid w:val="0041072E"/>
    <w:rsid w:val="004306B3"/>
    <w:rsid w:val="004332DC"/>
    <w:rsid w:val="004461EE"/>
    <w:rsid w:val="00476359"/>
    <w:rsid w:val="00476DBB"/>
    <w:rsid w:val="00480B76"/>
    <w:rsid w:val="0048637D"/>
    <w:rsid w:val="004A62F0"/>
    <w:rsid w:val="004B4608"/>
    <w:rsid w:val="004D15E1"/>
    <w:rsid w:val="004F03B9"/>
    <w:rsid w:val="004F334D"/>
    <w:rsid w:val="0050456C"/>
    <w:rsid w:val="00505E50"/>
    <w:rsid w:val="00513630"/>
    <w:rsid w:val="00523E17"/>
    <w:rsid w:val="00537599"/>
    <w:rsid w:val="00543FC9"/>
    <w:rsid w:val="005619AA"/>
    <w:rsid w:val="0058095A"/>
    <w:rsid w:val="005828F4"/>
    <w:rsid w:val="00586DDE"/>
    <w:rsid w:val="00592EC6"/>
    <w:rsid w:val="005A3345"/>
    <w:rsid w:val="005A5521"/>
    <w:rsid w:val="005A6C57"/>
    <w:rsid w:val="005F2999"/>
    <w:rsid w:val="00623080"/>
    <w:rsid w:val="00645A14"/>
    <w:rsid w:val="00652BFF"/>
    <w:rsid w:val="00661CBF"/>
    <w:rsid w:val="00675006"/>
    <w:rsid w:val="006768D0"/>
    <w:rsid w:val="00691044"/>
    <w:rsid w:val="0069442D"/>
    <w:rsid w:val="00694FC5"/>
    <w:rsid w:val="006A705F"/>
    <w:rsid w:val="006D093D"/>
    <w:rsid w:val="006D760F"/>
    <w:rsid w:val="006D7C8B"/>
    <w:rsid w:val="006E12BB"/>
    <w:rsid w:val="007034DB"/>
    <w:rsid w:val="00715018"/>
    <w:rsid w:val="00715209"/>
    <w:rsid w:val="00724438"/>
    <w:rsid w:val="00756F30"/>
    <w:rsid w:val="00771BC0"/>
    <w:rsid w:val="00794528"/>
    <w:rsid w:val="007967D6"/>
    <w:rsid w:val="007A2A1D"/>
    <w:rsid w:val="007A3A23"/>
    <w:rsid w:val="007A7909"/>
    <w:rsid w:val="007D370E"/>
    <w:rsid w:val="007D78FE"/>
    <w:rsid w:val="007F7D73"/>
    <w:rsid w:val="0080035C"/>
    <w:rsid w:val="00804B78"/>
    <w:rsid w:val="008167F2"/>
    <w:rsid w:val="00832F12"/>
    <w:rsid w:val="008601EE"/>
    <w:rsid w:val="008663FB"/>
    <w:rsid w:val="00886B80"/>
    <w:rsid w:val="008950CE"/>
    <w:rsid w:val="008A1A84"/>
    <w:rsid w:val="008C3B9B"/>
    <w:rsid w:val="008D499C"/>
    <w:rsid w:val="008E1F2F"/>
    <w:rsid w:val="0091456A"/>
    <w:rsid w:val="0092740E"/>
    <w:rsid w:val="00937BA4"/>
    <w:rsid w:val="009414A0"/>
    <w:rsid w:val="0099292D"/>
    <w:rsid w:val="009A7A70"/>
    <w:rsid w:val="009B39C4"/>
    <w:rsid w:val="009B484C"/>
    <w:rsid w:val="009E7AD8"/>
    <w:rsid w:val="009F05DD"/>
    <w:rsid w:val="009F350D"/>
    <w:rsid w:val="00A01866"/>
    <w:rsid w:val="00A1440C"/>
    <w:rsid w:val="00A16B6A"/>
    <w:rsid w:val="00A23158"/>
    <w:rsid w:val="00A26377"/>
    <w:rsid w:val="00A3168B"/>
    <w:rsid w:val="00A433D9"/>
    <w:rsid w:val="00A473BE"/>
    <w:rsid w:val="00A53C50"/>
    <w:rsid w:val="00A66E9F"/>
    <w:rsid w:val="00A70B39"/>
    <w:rsid w:val="00A73B62"/>
    <w:rsid w:val="00A756C3"/>
    <w:rsid w:val="00AA3666"/>
    <w:rsid w:val="00AB3CE8"/>
    <w:rsid w:val="00AC1F90"/>
    <w:rsid w:val="00AF1073"/>
    <w:rsid w:val="00B03303"/>
    <w:rsid w:val="00B16194"/>
    <w:rsid w:val="00B300C9"/>
    <w:rsid w:val="00B5785B"/>
    <w:rsid w:val="00B61666"/>
    <w:rsid w:val="00B814DA"/>
    <w:rsid w:val="00B955B9"/>
    <w:rsid w:val="00B96554"/>
    <w:rsid w:val="00BB157F"/>
    <w:rsid w:val="00BD0496"/>
    <w:rsid w:val="00BD40F2"/>
    <w:rsid w:val="00BE0DB4"/>
    <w:rsid w:val="00BE71EE"/>
    <w:rsid w:val="00C02E7A"/>
    <w:rsid w:val="00C24D9F"/>
    <w:rsid w:val="00C2535E"/>
    <w:rsid w:val="00C318A8"/>
    <w:rsid w:val="00C412EB"/>
    <w:rsid w:val="00C44BAC"/>
    <w:rsid w:val="00C509DB"/>
    <w:rsid w:val="00C5489A"/>
    <w:rsid w:val="00C748B4"/>
    <w:rsid w:val="00C75780"/>
    <w:rsid w:val="00CC231C"/>
    <w:rsid w:val="00CD3E15"/>
    <w:rsid w:val="00CE3221"/>
    <w:rsid w:val="00D03890"/>
    <w:rsid w:val="00D105F7"/>
    <w:rsid w:val="00D33C8E"/>
    <w:rsid w:val="00D4355B"/>
    <w:rsid w:val="00D459FD"/>
    <w:rsid w:val="00D603E0"/>
    <w:rsid w:val="00D73043"/>
    <w:rsid w:val="00D83C9B"/>
    <w:rsid w:val="00D84582"/>
    <w:rsid w:val="00D8795C"/>
    <w:rsid w:val="00D96D6D"/>
    <w:rsid w:val="00DB1FEE"/>
    <w:rsid w:val="00DB5F4A"/>
    <w:rsid w:val="00DD465B"/>
    <w:rsid w:val="00DE072E"/>
    <w:rsid w:val="00DF7C90"/>
    <w:rsid w:val="00E0414C"/>
    <w:rsid w:val="00E46BAD"/>
    <w:rsid w:val="00E5281E"/>
    <w:rsid w:val="00E536ED"/>
    <w:rsid w:val="00E666C0"/>
    <w:rsid w:val="00E874A3"/>
    <w:rsid w:val="00E95997"/>
    <w:rsid w:val="00E95ED5"/>
    <w:rsid w:val="00EC04CA"/>
    <w:rsid w:val="00EC31DE"/>
    <w:rsid w:val="00EC47F4"/>
    <w:rsid w:val="00EC7849"/>
    <w:rsid w:val="00ED23E9"/>
    <w:rsid w:val="00ED3212"/>
    <w:rsid w:val="00ED7E9B"/>
    <w:rsid w:val="00EE3C14"/>
    <w:rsid w:val="00EF2D3D"/>
    <w:rsid w:val="00F35A54"/>
    <w:rsid w:val="00F40A51"/>
    <w:rsid w:val="00F4189D"/>
    <w:rsid w:val="00F519B1"/>
    <w:rsid w:val="00F56558"/>
    <w:rsid w:val="00F763FB"/>
    <w:rsid w:val="00FA6536"/>
    <w:rsid w:val="00FC07AD"/>
    <w:rsid w:val="00FC3617"/>
    <w:rsid w:val="00FC69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9"/>
    <o:shapelayout v:ext="edit">
      <o:idmap v:ext="edit" data="1"/>
    </o:shapelayout>
  </w:shapeDefaults>
  <w:decimalSymbol w:val="."/>
  <w:listSeparator w:val=";"/>
  <w15:chartTrackingRefBased/>
  <w15:docId w15:val="{DC067303-0BB2-4DC0-B9BF-2243DEA8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91044"/>
    <w:pPr>
      <w:ind w:left="720"/>
      <w:contextualSpacing/>
    </w:pPr>
  </w:style>
  <w:style w:type="table" w:styleId="a4">
    <w:name w:val="Table Grid"/>
    <w:basedOn w:val="a1"/>
    <w:uiPriority w:val="39"/>
    <w:rsid w:val="00832F1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5">
    <w:name w:val="Placeholder Text"/>
    <w:basedOn w:val="a0"/>
    <w:uiPriority w:val="99"/>
    <w:semiHidden/>
    <w:rsid w:val="00B96554"/>
    <w:rPr>
      <w:color w:val="808080"/>
    </w:rPr>
  </w:style>
  <w:style w:type="paragraph" w:customStyle="1" w:styleId="JPP01title">
    <w:name w:val="JPP01_title"/>
    <w:uiPriority w:val="99"/>
    <w:rsid w:val="0018796C"/>
    <w:pPr>
      <w:suppressAutoHyphens/>
      <w:autoSpaceDE w:val="0"/>
      <w:autoSpaceDN w:val="0"/>
      <w:adjustRightInd w:val="0"/>
      <w:spacing w:before="360" w:after="360" w:line="360" w:lineRule="exact"/>
      <w:jc w:val="both"/>
    </w:pPr>
    <w:rPr>
      <w:rFonts w:ascii="Arial" w:eastAsia="Times New Roman" w:hAnsi="Liberation Serif" w:cs="Arial"/>
      <w:b/>
      <w:bCs/>
      <w:sz w:val="32"/>
      <w:szCs w:val="32"/>
    </w:rPr>
  </w:style>
  <w:style w:type="paragraph" w:customStyle="1" w:styleId="JPP07correspondence">
    <w:name w:val="JPP07_correspondence"/>
    <w:uiPriority w:val="99"/>
    <w:rsid w:val="0018796C"/>
    <w:pPr>
      <w:suppressAutoHyphens/>
      <w:autoSpaceDE w:val="0"/>
      <w:autoSpaceDN w:val="0"/>
      <w:adjustRightInd w:val="0"/>
      <w:spacing w:after="0" w:line="360" w:lineRule="auto"/>
      <w:jc w:val="both"/>
    </w:pPr>
    <w:rPr>
      <w:rFonts w:ascii="Times" w:eastAsia="Times New Roman" w:hAnsi="Liberation Serif" w:cs="Times"/>
      <w:sz w:val="18"/>
      <w:szCs w:val="18"/>
    </w:rPr>
  </w:style>
  <w:style w:type="paragraph" w:customStyle="1" w:styleId="JPP03authoraddress">
    <w:name w:val="JPP03_author_address"/>
    <w:uiPriority w:val="99"/>
    <w:rsid w:val="0018796C"/>
    <w:pPr>
      <w:suppressAutoHyphens/>
      <w:autoSpaceDE w:val="0"/>
      <w:autoSpaceDN w:val="0"/>
      <w:adjustRightInd w:val="0"/>
      <w:spacing w:after="200" w:line="360" w:lineRule="auto"/>
    </w:pPr>
    <w:rPr>
      <w:rFonts w:ascii="Times" w:eastAsia="Times New Roman" w:hAnsi="Liberation Serif" w:cs="Times"/>
      <w:i/>
      <w:iCs/>
      <w:sz w:val="20"/>
      <w:szCs w:val="20"/>
    </w:rPr>
  </w:style>
  <w:style w:type="paragraph" w:customStyle="1" w:styleId="JPP06keywords">
    <w:name w:val="JPP06_keywords"/>
    <w:uiPriority w:val="99"/>
    <w:rsid w:val="0018796C"/>
    <w:pPr>
      <w:suppressAutoHyphens/>
      <w:autoSpaceDE w:val="0"/>
      <w:autoSpaceDN w:val="0"/>
      <w:adjustRightInd w:val="0"/>
      <w:spacing w:before="120" w:after="360" w:line="360" w:lineRule="auto"/>
      <w:ind w:left="567" w:right="567"/>
      <w:jc w:val="both"/>
    </w:pPr>
    <w:rPr>
      <w:rFonts w:ascii="Times" w:eastAsia="Times New Roman" w:hAnsi="Liberation Serif" w:cs="Times"/>
      <w:sz w:val="20"/>
      <w:szCs w:val="20"/>
    </w:rPr>
  </w:style>
  <w:style w:type="paragraph" w:customStyle="1" w:styleId="JPP05abstract">
    <w:name w:val="JPP05_abstract"/>
    <w:uiPriority w:val="99"/>
    <w:rsid w:val="0018796C"/>
    <w:pPr>
      <w:suppressAutoHyphens/>
      <w:autoSpaceDE w:val="0"/>
      <w:autoSpaceDN w:val="0"/>
      <w:adjustRightInd w:val="0"/>
      <w:spacing w:before="360" w:after="0" w:line="360" w:lineRule="auto"/>
      <w:ind w:left="567" w:right="567"/>
      <w:jc w:val="both"/>
    </w:pPr>
    <w:rPr>
      <w:rFonts w:ascii="Times" w:eastAsia="Times New Roman" w:hAnsi="Liberation Serif" w:cs="Times"/>
      <w:sz w:val="20"/>
      <w:szCs w:val="20"/>
    </w:rPr>
  </w:style>
  <w:style w:type="paragraph" w:customStyle="1" w:styleId="JPP04dates">
    <w:name w:val="JPP04_dates"/>
    <w:uiPriority w:val="99"/>
    <w:rsid w:val="0018796C"/>
    <w:pPr>
      <w:suppressAutoHyphens/>
      <w:autoSpaceDE w:val="0"/>
      <w:autoSpaceDN w:val="0"/>
      <w:adjustRightInd w:val="0"/>
      <w:spacing w:after="0" w:line="360" w:lineRule="auto"/>
    </w:pPr>
    <w:rPr>
      <w:rFonts w:ascii="Times" w:eastAsia="Times New Roman" w:hAnsi="Liberation Serif" w:cs="Times"/>
      <w:i/>
      <w:iCs/>
      <w:sz w:val="20"/>
      <w:szCs w:val="20"/>
    </w:rPr>
  </w:style>
  <w:style w:type="paragraph" w:customStyle="1" w:styleId="JPP02authorname">
    <w:name w:val="JPP02_author_name"/>
    <w:next w:val="a"/>
    <w:uiPriority w:val="99"/>
    <w:rsid w:val="0018796C"/>
    <w:pPr>
      <w:suppressAutoHyphens/>
      <w:autoSpaceDE w:val="0"/>
      <w:autoSpaceDN w:val="0"/>
      <w:adjustRightInd w:val="0"/>
      <w:spacing w:after="240" w:line="360" w:lineRule="auto"/>
    </w:pPr>
    <w:rPr>
      <w:rFonts w:ascii="Arial" w:eastAsia="Times New Roman" w:hAnsi="Liberation Serif" w:cs="Arial"/>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emf"/><Relationship Id="rId18" Type="http://schemas.openxmlformats.org/officeDocument/2006/relationships/image" Target="media/image10.emf"/><Relationship Id="rId26" Type="http://schemas.openxmlformats.org/officeDocument/2006/relationships/image" Target="media/image15.wmf"/><Relationship Id="rId3" Type="http://schemas.openxmlformats.org/officeDocument/2006/relationships/settings" Target="settings.xml"/><Relationship Id="rId21" Type="http://schemas.openxmlformats.org/officeDocument/2006/relationships/image" Target="media/image12.emf"/><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oleObject" Target="embeddings/oleObject7.bin"/><Relationship Id="rId33" Type="http://schemas.openxmlformats.org/officeDocument/2006/relationships/oleObject" Target="embeddings/oleObject11.bin"/><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png"/><Relationship Id="rId29"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emf"/><Relationship Id="rId24" Type="http://schemas.openxmlformats.org/officeDocument/2006/relationships/image" Target="media/image14.wmf"/><Relationship Id="rId32" Type="http://schemas.openxmlformats.org/officeDocument/2006/relationships/image" Target="media/image18.wmf"/><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6.wmf"/><Relationship Id="rId10" Type="http://schemas.openxmlformats.org/officeDocument/2006/relationships/oleObject" Target="embeddings/oleObject1.bin"/><Relationship Id="rId19" Type="http://schemas.openxmlformats.org/officeDocument/2006/relationships/oleObject" Target="embeddings/oleObject5.bin"/><Relationship Id="rId31"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oleObject" Target="embeddings/oleObject3.bin"/><Relationship Id="rId22" Type="http://schemas.openxmlformats.org/officeDocument/2006/relationships/oleObject" Target="embeddings/oleObject6.bin"/><Relationship Id="rId27" Type="http://schemas.openxmlformats.org/officeDocument/2006/relationships/oleObject" Target="embeddings/oleObject8.bin"/><Relationship Id="rId30" Type="http://schemas.openxmlformats.org/officeDocument/2006/relationships/image" Target="media/image17.wmf"/><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1611</TotalTime>
  <Pages>14</Pages>
  <Words>3882</Words>
  <Characters>22132</Characters>
  <Application>Microsoft Office Word</Application>
  <DocSecurity>0</DocSecurity>
  <Lines>184</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acme</Company>
  <LinksUpToDate>false</LinksUpToDate>
  <CharactersWithSpaces>25963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92</cp:revision>
  <dcterms:created xsi:type="dcterms:W3CDTF">2025-05-20T09:54:00Z</dcterms:created>
  <dcterms:modified xsi:type="dcterms:W3CDTF">2025-10-27T03:18:00Z</dcterms:modified>
</cp:coreProperties>
</file>