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9923"/>
        <w:docPartObj>
          <w:docPartGallery w:val="Cover Pages"/>
          <w:docPartUnique/>
        </w:docPartObj>
      </w:sdt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14T00:00:00Z">
                    <w:dateFormat w:val="dd/MM/yyyy"/>
                    <w:lid w:val="en-GB"/>
                    <w:storeMappedDataAs w:val="dateTime"/>
                    <w:calendar w:val="gregorian"/>
                  </w:date>
                </w:sdtPr>
                <w:sdtContent>
                  <w:p w14:paraId="03A34CD5" w14:textId="5D8D8848" w:rsidR="00484F68" w:rsidRPr="002D15C3" w:rsidRDefault="00484F68" w:rsidP="00597ED7">
                    <w:pPr>
                      <w:pStyle w:val="NoSpacing"/>
                      <w:spacing w:line="360" w:lineRule="auto"/>
                      <w:rPr>
                        <w:rFonts w:ascii="Times New Roman" w:hAnsi="Times New Roman" w:cs="Times New Roman"/>
                        <w:color w:val="156082" w:themeColor="accent1"/>
                        <w:sz w:val="28"/>
                        <w:szCs w:val="28"/>
                      </w:rPr>
                    </w:pPr>
                    <w:r w:rsidRPr="000B1B3F">
                      <w:rPr>
                        <w:rFonts w:ascii="Times New Roman" w:hAnsi="Times New Roman" w:cs="Times New Roman"/>
                        <w:sz w:val="28"/>
                        <w:szCs w:val="28"/>
                        <w:lang w:val="en-GB"/>
                      </w:rPr>
                      <w:t>14/04/2025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5E016533"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E824AE">
              <w:rPr>
                <w:noProof/>
                <w:webHidden/>
              </w:rPr>
              <w:t>2</w:t>
            </w:r>
            <w:r w:rsidR="00E824AE">
              <w:rPr>
                <w:noProof/>
                <w:webHidden/>
              </w:rPr>
              <w:fldChar w:fldCharType="end"/>
            </w:r>
          </w:hyperlink>
        </w:p>
        <w:p w14:paraId="666C4694" w14:textId="5B012E3C" w:rsidR="00E824AE" w:rsidRDefault="00E824AE">
          <w:pPr>
            <w:pStyle w:val="TOC1"/>
            <w:tabs>
              <w:tab w:val="right" w:leader="dot" w:pos="9016"/>
            </w:tabs>
            <w:rPr>
              <w:rFonts w:asciiTheme="minorHAnsi" w:eastAsiaTheme="minorEastAsia" w:hAnsiTheme="minorHAnsi"/>
              <w:noProof/>
              <w:lang w:eastAsia="en-ZA"/>
            </w:rPr>
          </w:pPr>
          <w:hyperlink w:anchor="_Toc196104210" w:history="1">
            <w:r w:rsidRPr="007E318D">
              <w:rPr>
                <w:rStyle w:val="Hyperlink"/>
                <w:noProof/>
              </w:rPr>
              <w:t>Research Problem</w:t>
            </w:r>
            <w:r>
              <w:rPr>
                <w:noProof/>
                <w:webHidden/>
              </w:rPr>
              <w:tab/>
            </w:r>
            <w:r>
              <w:rPr>
                <w:noProof/>
                <w:webHidden/>
              </w:rPr>
              <w:fldChar w:fldCharType="begin"/>
            </w:r>
            <w:r>
              <w:rPr>
                <w:noProof/>
                <w:webHidden/>
              </w:rPr>
              <w:instrText xml:space="preserve"> PAGEREF _Toc196104210 \h </w:instrText>
            </w:r>
            <w:r>
              <w:rPr>
                <w:noProof/>
                <w:webHidden/>
              </w:rPr>
            </w:r>
            <w:r>
              <w:rPr>
                <w:noProof/>
                <w:webHidden/>
              </w:rPr>
              <w:fldChar w:fldCharType="separate"/>
            </w:r>
            <w:r>
              <w:rPr>
                <w:noProof/>
                <w:webHidden/>
              </w:rPr>
              <w:t>3</w:t>
            </w:r>
            <w:r>
              <w:rPr>
                <w:noProof/>
                <w:webHidden/>
              </w:rPr>
              <w:fldChar w:fldCharType="end"/>
            </w:r>
          </w:hyperlink>
        </w:p>
        <w:p w14:paraId="62DC94B3" w14:textId="72247010" w:rsidR="00E824AE" w:rsidRDefault="00E824AE">
          <w:pPr>
            <w:pStyle w:val="TOC1"/>
            <w:tabs>
              <w:tab w:val="right" w:leader="dot" w:pos="9016"/>
            </w:tabs>
            <w:rPr>
              <w:rFonts w:asciiTheme="minorHAnsi" w:eastAsiaTheme="minorEastAsia" w:hAnsiTheme="minorHAnsi"/>
              <w:noProof/>
              <w:lang w:eastAsia="en-ZA"/>
            </w:rPr>
          </w:pPr>
          <w:hyperlink w:anchor="_Toc196104211" w:history="1">
            <w:r w:rsidRPr="007E318D">
              <w:rPr>
                <w:rStyle w:val="Hyperlink"/>
                <w:noProof/>
              </w:rPr>
              <w:t>Dataset Details</w:t>
            </w:r>
            <w:r>
              <w:rPr>
                <w:noProof/>
                <w:webHidden/>
              </w:rPr>
              <w:tab/>
            </w:r>
            <w:r>
              <w:rPr>
                <w:noProof/>
                <w:webHidden/>
              </w:rPr>
              <w:fldChar w:fldCharType="begin"/>
            </w:r>
            <w:r>
              <w:rPr>
                <w:noProof/>
                <w:webHidden/>
              </w:rPr>
              <w:instrText xml:space="preserve"> PAGEREF _Toc196104211 \h </w:instrText>
            </w:r>
            <w:r>
              <w:rPr>
                <w:noProof/>
                <w:webHidden/>
              </w:rPr>
            </w:r>
            <w:r>
              <w:rPr>
                <w:noProof/>
                <w:webHidden/>
              </w:rPr>
              <w:fldChar w:fldCharType="separate"/>
            </w:r>
            <w:r>
              <w:rPr>
                <w:noProof/>
                <w:webHidden/>
              </w:rPr>
              <w:t>4</w:t>
            </w:r>
            <w:r>
              <w:rPr>
                <w:noProof/>
                <w:webHidden/>
              </w:rPr>
              <w:fldChar w:fldCharType="end"/>
            </w:r>
          </w:hyperlink>
        </w:p>
        <w:p w14:paraId="4341774F" w14:textId="7718B0ED" w:rsidR="00E824AE" w:rsidRDefault="00E824AE">
          <w:pPr>
            <w:pStyle w:val="TOC2"/>
            <w:tabs>
              <w:tab w:val="right" w:leader="dot" w:pos="9016"/>
            </w:tabs>
            <w:rPr>
              <w:rFonts w:asciiTheme="minorHAnsi" w:eastAsiaTheme="minorEastAsia" w:hAnsiTheme="minorHAnsi"/>
              <w:noProof/>
              <w:lang w:eastAsia="en-ZA"/>
            </w:rPr>
          </w:pPr>
          <w:hyperlink w:anchor="_Toc196104212" w:history="1">
            <w:r w:rsidRPr="007E318D">
              <w:rPr>
                <w:rStyle w:val="Hyperlink"/>
                <w:noProof/>
              </w:rPr>
              <w:t>Dataset (Cleaned)</w:t>
            </w:r>
            <w:r>
              <w:rPr>
                <w:noProof/>
                <w:webHidden/>
              </w:rPr>
              <w:tab/>
            </w:r>
            <w:r>
              <w:rPr>
                <w:noProof/>
                <w:webHidden/>
              </w:rPr>
              <w:fldChar w:fldCharType="begin"/>
            </w:r>
            <w:r>
              <w:rPr>
                <w:noProof/>
                <w:webHidden/>
              </w:rPr>
              <w:instrText xml:space="preserve"> PAGEREF _Toc196104212 \h </w:instrText>
            </w:r>
            <w:r>
              <w:rPr>
                <w:noProof/>
                <w:webHidden/>
              </w:rPr>
            </w:r>
            <w:r>
              <w:rPr>
                <w:noProof/>
                <w:webHidden/>
              </w:rPr>
              <w:fldChar w:fldCharType="separate"/>
            </w:r>
            <w:r>
              <w:rPr>
                <w:noProof/>
                <w:webHidden/>
              </w:rPr>
              <w:t>5</w:t>
            </w:r>
            <w:r>
              <w:rPr>
                <w:noProof/>
                <w:webHidden/>
              </w:rPr>
              <w:fldChar w:fldCharType="end"/>
            </w:r>
          </w:hyperlink>
        </w:p>
        <w:p w14:paraId="418AFB33" w14:textId="111C73FB" w:rsidR="00E824AE" w:rsidRDefault="00E824AE">
          <w:pPr>
            <w:pStyle w:val="TOC1"/>
            <w:tabs>
              <w:tab w:val="right" w:leader="dot" w:pos="9016"/>
            </w:tabs>
            <w:rPr>
              <w:rFonts w:asciiTheme="minorHAnsi" w:eastAsiaTheme="minorEastAsia" w:hAnsiTheme="minorHAnsi"/>
              <w:noProof/>
              <w:lang w:eastAsia="en-ZA"/>
            </w:rPr>
          </w:pPr>
          <w:hyperlink w:anchor="_Toc196104213" w:history="1">
            <w:r w:rsidRPr="007E318D">
              <w:rPr>
                <w:rStyle w:val="Hyperlink"/>
                <w:noProof/>
              </w:rPr>
              <w:t>Hypothesis Generation</w:t>
            </w:r>
            <w:r>
              <w:rPr>
                <w:noProof/>
                <w:webHidden/>
              </w:rPr>
              <w:tab/>
            </w:r>
            <w:r>
              <w:rPr>
                <w:noProof/>
                <w:webHidden/>
              </w:rPr>
              <w:fldChar w:fldCharType="begin"/>
            </w:r>
            <w:r>
              <w:rPr>
                <w:noProof/>
                <w:webHidden/>
              </w:rPr>
              <w:instrText xml:space="preserve"> PAGEREF _Toc196104213 \h </w:instrText>
            </w:r>
            <w:r>
              <w:rPr>
                <w:noProof/>
                <w:webHidden/>
              </w:rPr>
            </w:r>
            <w:r>
              <w:rPr>
                <w:noProof/>
                <w:webHidden/>
              </w:rPr>
              <w:fldChar w:fldCharType="separate"/>
            </w:r>
            <w:r>
              <w:rPr>
                <w:noProof/>
                <w:webHidden/>
              </w:rPr>
              <w:t>6</w:t>
            </w:r>
            <w:r>
              <w:rPr>
                <w:noProof/>
                <w:webHidden/>
              </w:rPr>
              <w:fldChar w:fldCharType="end"/>
            </w:r>
          </w:hyperlink>
        </w:p>
        <w:p w14:paraId="0BD3A3C7" w14:textId="3951B4B8" w:rsidR="00E824AE" w:rsidRDefault="00E824AE">
          <w:pPr>
            <w:pStyle w:val="TOC2"/>
            <w:tabs>
              <w:tab w:val="right" w:leader="dot" w:pos="9016"/>
            </w:tabs>
            <w:rPr>
              <w:rFonts w:asciiTheme="minorHAnsi" w:eastAsiaTheme="minorEastAsia" w:hAnsiTheme="minorHAnsi"/>
              <w:noProof/>
              <w:lang w:eastAsia="en-ZA"/>
            </w:rPr>
          </w:pPr>
          <w:hyperlink w:anchor="_Toc196104214" w:history="1">
            <w:r w:rsidRPr="007E318D">
              <w:rPr>
                <w:rStyle w:val="Hyperlink"/>
                <w:noProof/>
              </w:rPr>
              <w:t>H</w:t>
            </w:r>
            <w:r w:rsidRPr="007E318D">
              <w:rPr>
                <w:rStyle w:val="Hyperlink"/>
                <w:noProof/>
                <w:vertAlign w:val="subscript"/>
              </w:rPr>
              <w:t xml:space="preserve">0 </w:t>
            </w:r>
            <w:r w:rsidRPr="007E318D">
              <w:rPr>
                <w:rStyle w:val="Hyperlink"/>
                <w:noProof/>
              </w:rPr>
              <w:t>(Null Hypothesis):</w:t>
            </w:r>
            <w:r>
              <w:rPr>
                <w:noProof/>
                <w:webHidden/>
              </w:rPr>
              <w:tab/>
            </w:r>
            <w:r>
              <w:rPr>
                <w:noProof/>
                <w:webHidden/>
              </w:rPr>
              <w:fldChar w:fldCharType="begin"/>
            </w:r>
            <w:r>
              <w:rPr>
                <w:noProof/>
                <w:webHidden/>
              </w:rPr>
              <w:instrText xml:space="preserve"> PAGEREF _Toc196104214 \h </w:instrText>
            </w:r>
            <w:r>
              <w:rPr>
                <w:noProof/>
                <w:webHidden/>
              </w:rPr>
            </w:r>
            <w:r>
              <w:rPr>
                <w:noProof/>
                <w:webHidden/>
              </w:rPr>
              <w:fldChar w:fldCharType="separate"/>
            </w:r>
            <w:r>
              <w:rPr>
                <w:noProof/>
                <w:webHidden/>
              </w:rPr>
              <w:t>6</w:t>
            </w:r>
            <w:r>
              <w:rPr>
                <w:noProof/>
                <w:webHidden/>
              </w:rPr>
              <w:fldChar w:fldCharType="end"/>
            </w:r>
          </w:hyperlink>
        </w:p>
        <w:p w14:paraId="513ED160" w14:textId="69835001" w:rsidR="00E824AE" w:rsidRDefault="00E824AE">
          <w:pPr>
            <w:pStyle w:val="TOC2"/>
            <w:tabs>
              <w:tab w:val="right" w:leader="dot" w:pos="9016"/>
            </w:tabs>
            <w:rPr>
              <w:rFonts w:asciiTheme="minorHAnsi" w:eastAsiaTheme="minorEastAsia" w:hAnsiTheme="minorHAnsi"/>
              <w:noProof/>
              <w:lang w:eastAsia="en-ZA"/>
            </w:rPr>
          </w:pPr>
          <w:hyperlink w:anchor="_Toc196104215" w:history="1">
            <w:r w:rsidRPr="007E318D">
              <w:rPr>
                <w:rStyle w:val="Hyperlink"/>
                <w:noProof/>
              </w:rPr>
              <w:t>H</w:t>
            </w:r>
            <w:r w:rsidRPr="007E318D">
              <w:rPr>
                <w:rStyle w:val="Hyperlink"/>
                <w:noProof/>
                <w:vertAlign w:val="subscript"/>
              </w:rPr>
              <w:t xml:space="preserve">1 </w:t>
            </w:r>
            <w:r w:rsidRPr="007E318D">
              <w:rPr>
                <w:rStyle w:val="Hyperlink"/>
                <w:noProof/>
              </w:rPr>
              <w:t>(Alternative Hypothesis):</w:t>
            </w:r>
            <w:r>
              <w:rPr>
                <w:noProof/>
                <w:webHidden/>
              </w:rPr>
              <w:tab/>
            </w:r>
            <w:r>
              <w:rPr>
                <w:noProof/>
                <w:webHidden/>
              </w:rPr>
              <w:fldChar w:fldCharType="begin"/>
            </w:r>
            <w:r>
              <w:rPr>
                <w:noProof/>
                <w:webHidden/>
              </w:rPr>
              <w:instrText xml:space="preserve"> PAGEREF _Toc196104215 \h </w:instrText>
            </w:r>
            <w:r>
              <w:rPr>
                <w:noProof/>
                <w:webHidden/>
              </w:rPr>
            </w:r>
            <w:r>
              <w:rPr>
                <w:noProof/>
                <w:webHidden/>
              </w:rPr>
              <w:fldChar w:fldCharType="separate"/>
            </w:r>
            <w:r>
              <w:rPr>
                <w:noProof/>
                <w:webHidden/>
              </w:rPr>
              <w:t>6</w:t>
            </w:r>
            <w:r>
              <w:rPr>
                <w:noProof/>
                <w:webHidden/>
              </w:rPr>
              <w:fldChar w:fldCharType="end"/>
            </w:r>
          </w:hyperlink>
        </w:p>
        <w:p w14:paraId="71F31FAC" w14:textId="39A7AE7B" w:rsidR="00E824AE" w:rsidRDefault="00E824AE">
          <w:pPr>
            <w:pStyle w:val="TOC1"/>
            <w:tabs>
              <w:tab w:val="right" w:leader="dot" w:pos="9016"/>
            </w:tabs>
            <w:rPr>
              <w:rFonts w:asciiTheme="minorHAnsi" w:eastAsiaTheme="minorEastAsia" w:hAnsiTheme="minorHAnsi"/>
              <w:noProof/>
              <w:lang w:eastAsia="en-ZA"/>
            </w:rPr>
          </w:pPr>
          <w:hyperlink w:anchor="_Toc196104216" w:history="1">
            <w:r w:rsidRPr="007E318D">
              <w:rPr>
                <w:rStyle w:val="Hyperlink"/>
                <w:noProof/>
              </w:rPr>
              <w:t>Correlation Data</w:t>
            </w:r>
            <w:r>
              <w:rPr>
                <w:noProof/>
                <w:webHidden/>
              </w:rPr>
              <w:tab/>
            </w:r>
            <w:r>
              <w:rPr>
                <w:noProof/>
                <w:webHidden/>
              </w:rPr>
              <w:fldChar w:fldCharType="begin"/>
            </w:r>
            <w:r>
              <w:rPr>
                <w:noProof/>
                <w:webHidden/>
              </w:rPr>
              <w:instrText xml:space="preserve"> PAGEREF _Toc196104216 \h </w:instrText>
            </w:r>
            <w:r>
              <w:rPr>
                <w:noProof/>
                <w:webHidden/>
              </w:rPr>
            </w:r>
            <w:r>
              <w:rPr>
                <w:noProof/>
                <w:webHidden/>
              </w:rPr>
              <w:fldChar w:fldCharType="separate"/>
            </w:r>
            <w:r>
              <w:rPr>
                <w:noProof/>
                <w:webHidden/>
              </w:rPr>
              <w:t>7</w:t>
            </w:r>
            <w:r>
              <w:rPr>
                <w:noProof/>
                <w:webHidden/>
              </w:rPr>
              <w:fldChar w:fldCharType="end"/>
            </w:r>
          </w:hyperlink>
        </w:p>
        <w:p w14:paraId="1712F47C" w14:textId="4AD9F3E5" w:rsidR="00E824AE" w:rsidRDefault="00E824AE">
          <w:pPr>
            <w:pStyle w:val="TOC2"/>
            <w:tabs>
              <w:tab w:val="right" w:leader="dot" w:pos="9016"/>
            </w:tabs>
            <w:rPr>
              <w:rFonts w:asciiTheme="minorHAnsi" w:eastAsiaTheme="minorEastAsia" w:hAnsiTheme="minorHAnsi"/>
              <w:noProof/>
              <w:lang w:eastAsia="en-ZA"/>
            </w:rPr>
          </w:pPr>
          <w:hyperlink w:anchor="_Toc196104217" w:history="1">
            <w:r w:rsidRPr="007E318D">
              <w:rPr>
                <w:rStyle w:val="Hyperlink"/>
                <w:noProof/>
              </w:rPr>
              <w:t>Features that increase profits:</w:t>
            </w:r>
            <w:r>
              <w:rPr>
                <w:noProof/>
                <w:webHidden/>
              </w:rPr>
              <w:tab/>
            </w:r>
            <w:r>
              <w:rPr>
                <w:noProof/>
                <w:webHidden/>
              </w:rPr>
              <w:fldChar w:fldCharType="begin"/>
            </w:r>
            <w:r>
              <w:rPr>
                <w:noProof/>
                <w:webHidden/>
              </w:rPr>
              <w:instrText xml:space="preserve"> PAGEREF _Toc196104217 \h </w:instrText>
            </w:r>
            <w:r>
              <w:rPr>
                <w:noProof/>
                <w:webHidden/>
              </w:rPr>
            </w:r>
            <w:r>
              <w:rPr>
                <w:noProof/>
                <w:webHidden/>
              </w:rPr>
              <w:fldChar w:fldCharType="separate"/>
            </w:r>
            <w:r>
              <w:rPr>
                <w:noProof/>
                <w:webHidden/>
              </w:rPr>
              <w:t>7</w:t>
            </w:r>
            <w:r>
              <w:rPr>
                <w:noProof/>
                <w:webHidden/>
              </w:rPr>
              <w:fldChar w:fldCharType="end"/>
            </w:r>
          </w:hyperlink>
        </w:p>
        <w:p w14:paraId="4D39FB35" w14:textId="018F6A82" w:rsidR="00E824AE" w:rsidRDefault="00E824AE">
          <w:pPr>
            <w:pStyle w:val="TOC2"/>
            <w:tabs>
              <w:tab w:val="right" w:leader="dot" w:pos="9016"/>
            </w:tabs>
            <w:rPr>
              <w:rFonts w:asciiTheme="minorHAnsi" w:eastAsiaTheme="minorEastAsia" w:hAnsiTheme="minorHAnsi"/>
              <w:noProof/>
              <w:lang w:eastAsia="en-ZA"/>
            </w:rPr>
          </w:pPr>
          <w:hyperlink w:anchor="_Toc196104218" w:history="1">
            <w:r w:rsidRPr="007E318D">
              <w:rPr>
                <w:rStyle w:val="Hyperlink"/>
                <w:noProof/>
              </w:rPr>
              <w:t>Features that decrease profits:</w:t>
            </w:r>
            <w:r>
              <w:rPr>
                <w:noProof/>
                <w:webHidden/>
              </w:rPr>
              <w:tab/>
            </w:r>
            <w:r>
              <w:rPr>
                <w:noProof/>
                <w:webHidden/>
              </w:rPr>
              <w:fldChar w:fldCharType="begin"/>
            </w:r>
            <w:r>
              <w:rPr>
                <w:noProof/>
                <w:webHidden/>
              </w:rPr>
              <w:instrText xml:space="preserve"> PAGEREF _Toc196104218 \h </w:instrText>
            </w:r>
            <w:r>
              <w:rPr>
                <w:noProof/>
                <w:webHidden/>
              </w:rPr>
            </w:r>
            <w:r>
              <w:rPr>
                <w:noProof/>
                <w:webHidden/>
              </w:rPr>
              <w:fldChar w:fldCharType="separate"/>
            </w:r>
            <w:r>
              <w:rPr>
                <w:noProof/>
                <w:webHidden/>
              </w:rPr>
              <w:t>7</w:t>
            </w:r>
            <w:r>
              <w:rPr>
                <w:noProof/>
                <w:webHidden/>
              </w:rPr>
              <w:fldChar w:fldCharType="end"/>
            </w:r>
          </w:hyperlink>
        </w:p>
        <w:p w14:paraId="44670901" w14:textId="6A96E14D" w:rsidR="00E824AE" w:rsidRDefault="00E824AE">
          <w:pPr>
            <w:pStyle w:val="TOC1"/>
            <w:tabs>
              <w:tab w:val="right" w:leader="dot" w:pos="9016"/>
            </w:tabs>
            <w:rPr>
              <w:rFonts w:asciiTheme="minorHAnsi" w:eastAsiaTheme="minorEastAsia" w:hAnsiTheme="minorHAnsi"/>
              <w:noProof/>
              <w:lang w:eastAsia="en-ZA"/>
            </w:rPr>
          </w:pPr>
          <w:hyperlink w:anchor="_Toc196104219" w:history="1">
            <w:r w:rsidRPr="007E318D">
              <w:rPr>
                <w:rStyle w:val="Hyperlink"/>
                <w:noProof/>
              </w:rPr>
              <w:t>ML Model(s)</w:t>
            </w:r>
            <w:r>
              <w:rPr>
                <w:noProof/>
                <w:webHidden/>
              </w:rPr>
              <w:tab/>
            </w:r>
            <w:r>
              <w:rPr>
                <w:noProof/>
                <w:webHidden/>
              </w:rPr>
              <w:fldChar w:fldCharType="begin"/>
            </w:r>
            <w:r>
              <w:rPr>
                <w:noProof/>
                <w:webHidden/>
              </w:rPr>
              <w:instrText xml:space="preserve"> PAGEREF _Toc196104219 \h </w:instrText>
            </w:r>
            <w:r>
              <w:rPr>
                <w:noProof/>
                <w:webHidden/>
              </w:rPr>
            </w:r>
            <w:r>
              <w:rPr>
                <w:noProof/>
                <w:webHidden/>
              </w:rPr>
              <w:fldChar w:fldCharType="separate"/>
            </w:r>
            <w:r>
              <w:rPr>
                <w:noProof/>
                <w:webHidden/>
              </w:rPr>
              <w:t>8</w:t>
            </w:r>
            <w:r>
              <w:rPr>
                <w:noProof/>
                <w:webHidden/>
              </w:rPr>
              <w:fldChar w:fldCharType="end"/>
            </w:r>
          </w:hyperlink>
        </w:p>
        <w:p w14:paraId="3FD142A8" w14:textId="59B47063" w:rsidR="00E824AE" w:rsidRDefault="00E824AE">
          <w:pPr>
            <w:pStyle w:val="TOC2"/>
            <w:tabs>
              <w:tab w:val="right" w:leader="dot" w:pos="9016"/>
            </w:tabs>
            <w:rPr>
              <w:rFonts w:asciiTheme="minorHAnsi" w:eastAsiaTheme="minorEastAsia" w:hAnsiTheme="minorHAnsi"/>
              <w:noProof/>
              <w:lang w:eastAsia="en-ZA"/>
            </w:rPr>
          </w:pPr>
          <w:hyperlink w:anchor="_Toc196104220" w:history="1">
            <w:r w:rsidRPr="007E318D">
              <w:rPr>
                <w:rStyle w:val="Hyperlink"/>
                <w:noProof/>
              </w:rPr>
              <w:t>Objective of Model Development</w:t>
            </w:r>
            <w:r>
              <w:rPr>
                <w:noProof/>
                <w:webHidden/>
              </w:rPr>
              <w:tab/>
            </w:r>
            <w:r>
              <w:rPr>
                <w:noProof/>
                <w:webHidden/>
              </w:rPr>
              <w:fldChar w:fldCharType="begin"/>
            </w:r>
            <w:r>
              <w:rPr>
                <w:noProof/>
                <w:webHidden/>
              </w:rPr>
              <w:instrText xml:space="preserve"> PAGEREF _Toc196104220 \h </w:instrText>
            </w:r>
            <w:r>
              <w:rPr>
                <w:noProof/>
                <w:webHidden/>
              </w:rPr>
            </w:r>
            <w:r>
              <w:rPr>
                <w:noProof/>
                <w:webHidden/>
              </w:rPr>
              <w:fldChar w:fldCharType="separate"/>
            </w:r>
            <w:r>
              <w:rPr>
                <w:noProof/>
                <w:webHidden/>
              </w:rPr>
              <w:t>8</w:t>
            </w:r>
            <w:r>
              <w:rPr>
                <w:noProof/>
                <w:webHidden/>
              </w:rPr>
              <w:fldChar w:fldCharType="end"/>
            </w:r>
          </w:hyperlink>
        </w:p>
        <w:p w14:paraId="59F6F1F5" w14:textId="59903796" w:rsidR="00E824AE" w:rsidRDefault="00E824AE">
          <w:pPr>
            <w:pStyle w:val="TOC2"/>
            <w:tabs>
              <w:tab w:val="right" w:leader="dot" w:pos="9016"/>
            </w:tabs>
            <w:rPr>
              <w:rFonts w:asciiTheme="minorHAnsi" w:eastAsiaTheme="minorEastAsia" w:hAnsiTheme="minorHAnsi"/>
              <w:noProof/>
              <w:lang w:eastAsia="en-ZA"/>
            </w:rPr>
          </w:pPr>
          <w:hyperlink w:anchor="_Toc196104221" w:history="1">
            <w:r w:rsidRPr="007E318D">
              <w:rPr>
                <w:rStyle w:val="Hyperlink"/>
                <w:noProof/>
              </w:rPr>
              <w:t>Models Implemented</w:t>
            </w:r>
            <w:r>
              <w:rPr>
                <w:noProof/>
                <w:webHidden/>
              </w:rPr>
              <w:tab/>
            </w:r>
            <w:r>
              <w:rPr>
                <w:noProof/>
                <w:webHidden/>
              </w:rPr>
              <w:fldChar w:fldCharType="begin"/>
            </w:r>
            <w:r>
              <w:rPr>
                <w:noProof/>
                <w:webHidden/>
              </w:rPr>
              <w:instrText xml:space="preserve"> PAGEREF _Toc196104221 \h </w:instrText>
            </w:r>
            <w:r>
              <w:rPr>
                <w:noProof/>
                <w:webHidden/>
              </w:rPr>
            </w:r>
            <w:r>
              <w:rPr>
                <w:noProof/>
                <w:webHidden/>
              </w:rPr>
              <w:fldChar w:fldCharType="separate"/>
            </w:r>
            <w:r>
              <w:rPr>
                <w:noProof/>
                <w:webHidden/>
              </w:rPr>
              <w:t>8</w:t>
            </w:r>
            <w:r>
              <w:rPr>
                <w:noProof/>
                <w:webHidden/>
              </w:rPr>
              <w:fldChar w:fldCharType="end"/>
            </w:r>
          </w:hyperlink>
        </w:p>
        <w:p w14:paraId="71AD366B" w14:textId="238FF5DA" w:rsidR="00E824AE" w:rsidRDefault="00E824AE">
          <w:pPr>
            <w:pStyle w:val="TOC2"/>
            <w:tabs>
              <w:tab w:val="right" w:leader="dot" w:pos="9016"/>
            </w:tabs>
            <w:rPr>
              <w:rFonts w:asciiTheme="minorHAnsi" w:eastAsiaTheme="minorEastAsia" w:hAnsiTheme="minorHAnsi"/>
              <w:noProof/>
              <w:lang w:eastAsia="en-ZA"/>
            </w:rPr>
          </w:pPr>
          <w:hyperlink w:anchor="_Toc196104222" w:history="1">
            <w:r w:rsidRPr="007E318D">
              <w:rPr>
                <w:rStyle w:val="Hyperlink"/>
                <w:noProof/>
              </w:rPr>
              <w:t>Model Evaluation (Metrics)</w:t>
            </w:r>
            <w:r>
              <w:rPr>
                <w:noProof/>
                <w:webHidden/>
              </w:rPr>
              <w:tab/>
            </w:r>
            <w:r>
              <w:rPr>
                <w:noProof/>
                <w:webHidden/>
              </w:rPr>
              <w:fldChar w:fldCharType="begin"/>
            </w:r>
            <w:r>
              <w:rPr>
                <w:noProof/>
                <w:webHidden/>
              </w:rPr>
              <w:instrText xml:space="preserve"> PAGEREF _Toc196104222 \h </w:instrText>
            </w:r>
            <w:r>
              <w:rPr>
                <w:noProof/>
                <w:webHidden/>
              </w:rPr>
            </w:r>
            <w:r>
              <w:rPr>
                <w:noProof/>
                <w:webHidden/>
              </w:rPr>
              <w:fldChar w:fldCharType="separate"/>
            </w:r>
            <w:r>
              <w:rPr>
                <w:noProof/>
                <w:webHidden/>
              </w:rPr>
              <w:t>8</w:t>
            </w:r>
            <w:r>
              <w:rPr>
                <w:noProof/>
                <w:webHidden/>
              </w:rPr>
              <w:fldChar w:fldCharType="end"/>
            </w:r>
          </w:hyperlink>
        </w:p>
        <w:p w14:paraId="1D0D8EB9" w14:textId="68E7610D" w:rsidR="00E824AE" w:rsidRDefault="00E824AE">
          <w:pPr>
            <w:pStyle w:val="TOC2"/>
            <w:tabs>
              <w:tab w:val="right" w:leader="dot" w:pos="9016"/>
            </w:tabs>
            <w:rPr>
              <w:rFonts w:asciiTheme="minorHAnsi" w:eastAsiaTheme="minorEastAsia" w:hAnsiTheme="minorHAnsi"/>
              <w:noProof/>
              <w:lang w:eastAsia="en-ZA"/>
            </w:rPr>
          </w:pPr>
          <w:hyperlink w:anchor="_Toc196104223" w:history="1">
            <w:r w:rsidRPr="007E318D">
              <w:rPr>
                <w:rStyle w:val="Hyperlink"/>
                <w:noProof/>
              </w:rPr>
              <w:t>Model Performance</w:t>
            </w:r>
            <w:r>
              <w:rPr>
                <w:noProof/>
                <w:webHidden/>
              </w:rPr>
              <w:tab/>
            </w:r>
            <w:r>
              <w:rPr>
                <w:noProof/>
                <w:webHidden/>
              </w:rPr>
              <w:fldChar w:fldCharType="begin"/>
            </w:r>
            <w:r>
              <w:rPr>
                <w:noProof/>
                <w:webHidden/>
              </w:rPr>
              <w:instrText xml:space="preserve"> PAGEREF _Toc196104223 \h </w:instrText>
            </w:r>
            <w:r>
              <w:rPr>
                <w:noProof/>
                <w:webHidden/>
              </w:rPr>
            </w:r>
            <w:r>
              <w:rPr>
                <w:noProof/>
                <w:webHidden/>
              </w:rPr>
              <w:fldChar w:fldCharType="separate"/>
            </w:r>
            <w:r>
              <w:rPr>
                <w:noProof/>
                <w:webHidden/>
              </w:rPr>
              <w:t>9</w:t>
            </w:r>
            <w:r>
              <w:rPr>
                <w:noProof/>
                <w:webHidden/>
              </w:rPr>
              <w:fldChar w:fldCharType="end"/>
            </w:r>
          </w:hyperlink>
        </w:p>
        <w:p w14:paraId="2C291FC2" w14:textId="25CE1C87" w:rsidR="00E824AE" w:rsidRDefault="00E824AE">
          <w:pPr>
            <w:pStyle w:val="TOC1"/>
            <w:tabs>
              <w:tab w:val="right" w:leader="dot" w:pos="9016"/>
            </w:tabs>
            <w:rPr>
              <w:rFonts w:asciiTheme="minorHAnsi" w:eastAsiaTheme="minorEastAsia" w:hAnsiTheme="minorHAnsi"/>
              <w:noProof/>
              <w:lang w:eastAsia="en-ZA"/>
            </w:rPr>
          </w:pPr>
          <w:hyperlink w:anchor="_Toc196104224" w:history="1">
            <w:r w:rsidRPr="007E318D">
              <w:rPr>
                <w:rStyle w:val="Hyperlink"/>
                <w:noProof/>
              </w:rPr>
              <w:t>Web Application</w:t>
            </w:r>
            <w:r>
              <w:rPr>
                <w:noProof/>
                <w:webHidden/>
              </w:rPr>
              <w:tab/>
            </w:r>
            <w:r>
              <w:rPr>
                <w:noProof/>
                <w:webHidden/>
              </w:rPr>
              <w:fldChar w:fldCharType="begin"/>
            </w:r>
            <w:r>
              <w:rPr>
                <w:noProof/>
                <w:webHidden/>
              </w:rPr>
              <w:instrText xml:space="preserve"> PAGEREF _Toc196104224 \h </w:instrText>
            </w:r>
            <w:r>
              <w:rPr>
                <w:noProof/>
                <w:webHidden/>
              </w:rPr>
            </w:r>
            <w:r>
              <w:rPr>
                <w:noProof/>
                <w:webHidden/>
              </w:rPr>
              <w:fldChar w:fldCharType="separate"/>
            </w:r>
            <w:r>
              <w:rPr>
                <w:noProof/>
                <w:webHidden/>
              </w:rPr>
              <w:t>10</w:t>
            </w:r>
            <w:r>
              <w:rPr>
                <w:noProof/>
                <w:webHidden/>
              </w:rPr>
              <w:fldChar w:fldCharType="end"/>
            </w:r>
          </w:hyperlink>
        </w:p>
        <w:p w14:paraId="40B41311" w14:textId="3196972A" w:rsidR="00E824AE" w:rsidRDefault="00E824AE">
          <w:pPr>
            <w:pStyle w:val="TOC1"/>
            <w:tabs>
              <w:tab w:val="right" w:leader="dot" w:pos="9016"/>
            </w:tabs>
            <w:rPr>
              <w:rFonts w:asciiTheme="minorHAnsi" w:eastAsiaTheme="minorEastAsia" w:hAnsiTheme="minorHAnsi"/>
              <w:noProof/>
              <w:lang w:eastAsia="en-ZA"/>
            </w:rPr>
          </w:pPr>
          <w:hyperlink w:anchor="_Toc196104225" w:history="1">
            <w:r w:rsidRPr="007E318D">
              <w:rPr>
                <w:rStyle w:val="Hyperlink"/>
                <w:noProof/>
              </w:rPr>
              <w:t>Deployment Steps</w:t>
            </w:r>
            <w:r>
              <w:rPr>
                <w:noProof/>
                <w:webHidden/>
              </w:rPr>
              <w:tab/>
            </w:r>
            <w:r>
              <w:rPr>
                <w:noProof/>
                <w:webHidden/>
              </w:rPr>
              <w:fldChar w:fldCharType="begin"/>
            </w:r>
            <w:r>
              <w:rPr>
                <w:noProof/>
                <w:webHidden/>
              </w:rPr>
              <w:instrText xml:space="preserve"> PAGEREF _Toc196104225 \h </w:instrText>
            </w:r>
            <w:r>
              <w:rPr>
                <w:noProof/>
                <w:webHidden/>
              </w:rPr>
            </w:r>
            <w:r>
              <w:rPr>
                <w:noProof/>
                <w:webHidden/>
              </w:rPr>
              <w:fldChar w:fldCharType="separate"/>
            </w:r>
            <w:r>
              <w:rPr>
                <w:noProof/>
                <w:webHidden/>
              </w:rPr>
              <w:t>11</w:t>
            </w:r>
            <w:r>
              <w:rPr>
                <w:noProof/>
                <w:webHidden/>
              </w:rPr>
              <w:fldChar w:fldCharType="end"/>
            </w:r>
          </w:hyperlink>
        </w:p>
        <w:p w14:paraId="574C58DA" w14:textId="336C32BD" w:rsidR="00E824AE" w:rsidRDefault="00E824AE">
          <w:pPr>
            <w:pStyle w:val="TOC1"/>
            <w:tabs>
              <w:tab w:val="right" w:leader="dot" w:pos="9016"/>
            </w:tabs>
            <w:rPr>
              <w:rFonts w:asciiTheme="minorHAnsi" w:eastAsiaTheme="minorEastAsia" w:hAnsiTheme="minorHAnsi"/>
              <w:noProof/>
              <w:lang w:eastAsia="en-ZA"/>
            </w:rPr>
          </w:pPr>
          <w:hyperlink w:anchor="_Toc196104226" w:history="1">
            <w:r w:rsidRPr="007E318D">
              <w:rPr>
                <w:rStyle w:val="Hyperlink"/>
                <w:noProof/>
              </w:rPr>
              <w:t>Development Process</w:t>
            </w:r>
            <w:r>
              <w:rPr>
                <w:noProof/>
                <w:webHidden/>
              </w:rPr>
              <w:tab/>
            </w:r>
            <w:r>
              <w:rPr>
                <w:noProof/>
                <w:webHidden/>
              </w:rPr>
              <w:fldChar w:fldCharType="begin"/>
            </w:r>
            <w:r>
              <w:rPr>
                <w:noProof/>
                <w:webHidden/>
              </w:rPr>
              <w:instrText xml:space="preserve"> PAGEREF _Toc196104226 \h </w:instrText>
            </w:r>
            <w:r>
              <w:rPr>
                <w:noProof/>
                <w:webHidden/>
              </w:rPr>
            </w:r>
            <w:r>
              <w:rPr>
                <w:noProof/>
                <w:webHidden/>
              </w:rPr>
              <w:fldChar w:fldCharType="separate"/>
            </w:r>
            <w:r>
              <w:rPr>
                <w:noProof/>
                <w:webHidden/>
              </w:rPr>
              <w:t>12</w:t>
            </w:r>
            <w:r>
              <w:rPr>
                <w:noProof/>
                <w:webHidden/>
              </w:rPr>
              <w:fldChar w:fldCharType="end"/>
            </w:r>
          </w:hyperlink>
        </w:p>
        <w:p w14:paraId="26F98FB1" w14:textId="1C2A3C05" w:rsidR="00E824AE" w:rsidRDefault="00E824AE">
          <w:pPr>
            <w:pStyle w:val="TOC1"/>
            <w:tabs>
              <w:tab w:val="right" w:leader="dot" w:pos="9016"/>
            </w:tabs>
            <w:rPr>
              <w:rFonts w:asciiTheme="minorHAnsi" w:eastAsiaTheme="minorEastAsia" w:hAnsiTheme="minorHAnsi"/>
              <w:noProof/>
              <w:lang w:eastAsia="en-ZA"/>
            </w:rPr>
          </w:pPr>
          <w:hyperlink w:anchor="_Toc196104227" w:history="1">
            <w:r w:rsidRPr="007E318D">
              <w:rPr>
                <w:rStyle w:val="Hyperlink"/>
                <w:noProof/>
              </w:rPr>
              <w:t>Conclusion</w:t>
            </w:r>
            <w:r>
              <w:rPr>
                <w:noProof/>
                <w:webHidden/>
              </w:rPr>
              <w:tab/>
            </w:r>
            <w:r>
              <w:rPr>
                <w:noProof/>
                <w:webHidden/>
              </w:rPr>
              <w:fldChar w:fldCharType="begin"/>
            </w:r>
            <w:r>
              <w:rPr>
                <w:noProof/>
                <w:webHidden/>
              </w:rPr>
              <w:instrText xml:space="preserve"> PAGEREF _Toc196104227 \h </w:instrText>
            </w:r>
            <w:r>
              <w:rPr>
                <w:noProof/>
                <w:webHidden/>
              </w:rPr>
            </w:r>
            <w:r>
              <w:rPr>
                <w:noProof/>
                <w:webHidden/>
              </w:rPr>
              <w:fldChar w:fldCharType="separate"/>
            </w:r>
            <w:r>
              <w:rPr>
                <w:noProof/>
                <w:webHidden/>
              </w:rPr>
              <w:t>13</w:t>
            </w:r>
            <w:r>
              <w:rPr>
                <w:noProof/>
                <w:webHidden/>
              </w:rPr>
              <w:fldChar w:fldCharType="end"/>
            </w:r>
          </w:hyperlink>
        </w:p>
        <w:p w14:paraId="4F0A53BD" w14:textId="41EBD7EC" w:rsidR="00E824AE" w:rsidRDefault="00E824AE">
          <w:pPr>
            <w:pStyle w:val="TOC1"/>
            <w:tabs>
              <w:tab w:val="right" w:leader="dot" w:pos="9016"/>
            </w:tabs>
            <w:rPr>
              <w:rFonts w:asciiTheme="minorHAnsi" w:eastAsiaTheme="minorEastAsia" w:hAnsiTheme="minorHAnsi"/>
              <w:noProof/>
              <w:lang w:eastAsia="en-ZA"/>
            </w:rPr>
          </w:pPr>
          <w:hyperlink w:anchor="_Toc196104228" w:history="1">
            <w:r w:rsidRPr="007E318D">
              <w:rPr>
                <w:rStyle w:val="Hyperlink"/>
                <w:noProof/>
                <w:lang w:val="en-GB"/>
              </w:rPr>
              <w:t>References</w:t>
            </w:r>
            <w:r>
              <w:rPr>
                <w:noProof/>
                <w:webHidden/>
              </w:rPr>
              <w:tab/>
            </w:r>
            <w:r>
              <w:rPr>
                <w:noProof/>
                <w:webHidden/>
              </w:rPr>
              <w:fldChar w:fldCharType="begin"/>
            </w:r>
            <w:r>
              <w:rPr>
                <w:noProof/>
                <w:webHidden/>
              </w:rPr>
              <w:instrText xml:space="preserve"> PAGEREF _Toc196104228 \h </w:instrText>
            </w:r>
            <w:r>
              <w:rPr>
                <w:noProof/>
                <w:webHidden/>
              </w:rPr>
            </w:r>
            <w:r>
              <w:rPr>
                <w:noProof/>
                <w:webHidden/>
              </w:rPr>
              <w:fldChar w:fldCharType="separate"/>
            </w:r>
            <w:r>
              <w:rPr>
                <w:noProof/>
                <w:webHidden/>
              </w:rPr>
              <w:t>14</w:t>
            </w:r>
            <w:r>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4341E6" w:rsidP="005C236B">
      <w:pPr>
        <w:spacing w:line="360" w:lineRule="auto"/>
        <w:jc w:val="center"/>
        <w:rPr>
          <w:sz w:val="32"/>
          <w:szCs w:val="32"/>
        </w:rPr>
      </w:pPr>
      <w:hyperlink r:id="rId12" w:history="1">
        <w:r w:rsidR="007C4BC6" w:rsidRPr="004341E6">
          <w:rPr>
            <w:rStyle w:val="Hyperlink"/>
            <w:sz w:val="32"/>
            <w:szCs w:val="32"/>
          </w:rPr>
          <w:t>MLG382_ProjectC</w:t>
        </w:r>
        <w:r w:rsidR="007C4BC6" w:rsidRPr="004341E6">
          <w:rPr>
            <w:rStyle w:val="Hyperlink"/>
            <w:sz w:val="32"/>
            <w:szCs w:val="32"/>
          </w:rPr>
          <w:t>Y</w:t>
        </w:r>
        <w:r w:rsidR="007C4BC6" w:rsidRPr="004341E6">
          <w:rPr>
            <w:rStyle w:val="Hyperlink"/>
            <w:sz w:val="32"/>
            <w:szCs w:val="32"/>
          </w:rPr>
          <w:t>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46EE215E" w14:textId="77777777" w:rsidR="001A673D" w:rsidRPr="001A673D" w:rsidRDefault="001A673D"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4D2745B4" w14:textId="3242DFED" w:rsidR="00484F68" w:rsidRDefault="00F46171" w:rsidP="00597ED7">
      <w:pPr>
        <w:spacing w:line="360" w:lineRule="auto"/>
      </w:pPr>
      <w:r>
        <w:br w:type="page"/>
      </w:r>
    </w:p>
    <w:p w14:paraId="1274BD6A" w14:textId="57AF3CA0" w:rsidR="00484F68" w:rsidRDefault="00484F68" w:rsidP="00910491">
      <w:pPr>
        <w:pStyle w:val="Heading1"/>
        <w:spacing w:line="360" w:lineRule="auto"/>
      </w:pPr>
      <w:bookmarkStart w:id="1" w:name="_Toc196104210"/>
      <w:r>
        <w:lastRenderedPageBreak/>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63EF74A5" w14:textId="5FBBF34D" w:rsidR="000E3EC9" w:rsidRDefault="001322DF" w:rsidP="00597ED7">
      <w:pPr>
        <w:pStyle w:val="ListParagraph"/>
        <w:numPr>
          <w:ilvl w:val="0"/>
          <w:numId w:val="1"/>
        </w:numPr>
        <w:spacing w:line="360" w:lineRule="auto"/>
      </w:pPr>
      <w:r>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42296503" w14:textId="57B4EAE2" w:rsidR="00F46171" w:rsidRDefault="00F46171" w:rsidP="00597ED7">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3"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4C3AABC" w14:textId="2E699640" w:rsidR="0079342C" w:rsidRDefault="0079342C" w:rsidP="0079342C">
      <w:r>
        <w:br w:type="page"/>
      </w:r>
    </w:p>
    <w:p w14:paraId="5D984A80" w14:textId="3AB88B45" w:rsidR="006A5CC9" w:rsidRDefault="001959E0" w:rsidP="00990E3C">
      <w:pPr>
        <w:pStyle w:val="Heading1"/>
      </w:pPr>
      <w:bookmarkStart w:id="7" w:name="_Toc196104216"/>
      <w:r>
        <w:lastRenderedPageBreak/>
        <w:t>Correlation Data</w:t>
      </w:r>
      <w:bookmarkEnd w:id="7"/>
    </w:p>
    <w:p w14:paraId="3CB72829" w14:textId="561CC2EB" w:rsidR="003E3913" w:rsidRDefault="00E3716D" w:rsidP="00990E3C">
      <w:pPr>
        <w:pStyle w:val="Heading2"/>
      </w:pPr>
      <w:bookmarkStart w:id="8" w:name="_Toc196104217"/>
      <w:r>
        <w:t>Features that increase profits:</w:t>
      </w:r>
      <w:bookmarkEnd w:id="8"/>
    </w:p>
    <w:tbl>
      <w:tblPr>
        <w:tblStyle w:val="TableGrid"/>
        <w:tblW w:w="0" w:type="auto"/>
        <w:tblLook w:val="04A0" w:firstRow="1" w:lastRow="0" w:firstColumn="1" w:lastColumn="0" w:noHBand="0" w:noVBand="1"/>
      </w:tblPr>
      <w:tblGrid>
        <w:gridCol w:w="2981"/>
        <w:gridCol w:w="1310"/>
        <w:gridCol w:w="4725"/>
      </w:tblGrid>
      <w:tr w:rsidR="001959E0" w14:paraId="4D7F22BC" w14:textId="77777777" w:rsidTr="00990E3C">
        <w:tc>
          <w:tcPr>
            <w:tcW w:w="3005" w:type="dxa"/>
          </w:tcPr>
          <w:p w14:paraId="4A65B82E" w14:textId="7BC7DC6C" w:rsidR="001959E0" w:rsidRDefault="001959E0" w:rsidP="00597ED7">
            <w:pPr>
              <w:spacing w:line="360" w:lineRule="auto"/>
            </w:pPr>
            <w:r>
              <w:t>Feature</w:t>
            </w:r>
          </w:p>
        </w:tc>
        <w:tc>
          <w:tcPr>
            <w:tcW w:w="1243" w:type="dxa"/>
          </w:tcPr>
          <w:p w14:paraId="3B5793B4" w14:textId="4B2C7375" w:rsidR="001959E0" w:rsidRDefault="001959E0" w:rsidP="00597ED7">
            <w:pPr>
              <w:spacing w:line="360" w:lineRule="auto"/>
            </w:pPr>
            <w:r>
              <w:t>Correlation</w:t>
            </w:r>
          </w:p>
        </w:tc>
        <w:tc>
          <w:tcPr>
            <w:tcW w:w="4768" w:type="dxa"/>
          </w:tcPr>
          <w:p w14:paraId="29CA35D0" w14:textId="0C7B9E0B" w:rsidR="001959E0" w:rsidRDefault="001959E0" w:rsidP="00597ED7">
            <w:pPr>
              <w:spacing w:line="360" w:lineRule="auto"/>
            </w:pPr>
            <w:r>
              <w:t>Description</w:t>
            </w:r>
          </w:p>
        </w:tc>
      </w:tr>
      <w:tr w:rsidR="001959E0" w14:paraId="6FDFC625" w14:textId="77777777" w:rsidTr="00990E3C">
        <w:tc>
          <w:tcPr>
            <w:tcW w:w="3005" w:type="dxa"/>
          </w:tcPr>
          <w:p w14:paraId="21646CA7" w14:textId="72A152E1" w:rsidR="001959E0" w:rsidRDefault="001959E0" w:rsidP="00597ED7">
            <w:pPr>
              <w:spacing w:line="360" w:lineRule="auto"/>
            </w:pPr>
            <w:r>
              <w:t>Product</w:t>
            </w:r>
            <w:r w:rsidR="00990E3C">
              <w:t xml:space="preserve"> </w:t>
            </w:r>
            <w:r>
              <w:t>List</w:t>
            </w:r>
            <w:r w:rsidR="00990E3C">
              <w:t xml:space="preserve"> </w:t>
            </w:r>
            <w:r>
              <w:t>Price</w:t>
            </w:r>
          </w:p>
        </w:tc>
        <w:tc>
          <w:tcPr>
            <w:tcW w:w="1243" w:type="dxa"/>
          </w:tcPr>
          <w:p w14:paraId="24A8FACB" w14:textId="023B22FE" w:rsidR="001959E0" w:rsidRDefault="001959E0" w:rsidP="00597ED7">
            <w:pPr>
              <w:spacing w:line="360" w:lineRule="auto"/>
            </w:pPr>
            <w:r>
              <w:t>+0.</w:t>
            </w:r>
            <w:r w:rsidR="00E3716D">
              <w:t>85</w:t>
            </w:r>
          </w:p>
        </w:tc>
        <w:tc>
          <w:tcPr>
            <w:tcW w:w="4768" w:type="dxa"/>
          </w:tcPr>
          <w:p w14:paraId="01A9F319" w14:textId="270F51D1" w:rsidR="001959E0" w:rsidRDefault="00E3716D" w:rsidP="00597ED7">
            <w:pPr>
              <w:spacing w:line="360" w:lineRule="auto"/>
            </w:pPr>
            <w:r>
              <w:t xml:space="preserve">Selling higher-priced products brings significantly more profit. </w:t>
            </w:r>
          </w:p>
        </w:tc>
      </w:tr>
      <w:tr w:rsidR="001959E0" w14:paraId="0AEF3E8C" w14:textId="77777777" w:rsidTr="00990E3C">
        <w:tc>
          <w:tcPr>
            <w:tcW w:w="3005" w:type="dxa"/>
          </w:tcPr>
          <w:p w14:paraId="76C15EE4" w14:textId="32B1E096" w:rsidR="001959E0" w:rsidRDefault="001959E0" w:rsidP="00597ED7">
            <w:pPr>
              <w:spacing w:line="360" w:lineRule="auto"/>
            </w:pPr>
            <w:r>
              <w:t>Product</w:t>
            </w:r>
            <w:r w:rsidR="00990E3C">
              <w:t xml:space="preserve"> </w:t>
            </w:r>
            <w:r>
              <w:t>Standard</w:t>
            </w:r>
            <w:r w:rsidR="00990E3C">
              <w:t xml:space="preserve"> </w:t>
            </w:r>
            <w:r>
              <w:t>Cost</w:t>
            </w:r>
          </w:p>
        </w:tc>
        <w:tc>
          <w:tcPr>
            <w:tcW w:w="1243" w:type="dxa"/>
          </w:tcPr>
          <w:p w14:paraId="73625A52" w14:textId="48E3E174" w:rsidR="001959E0" w:rsidRDefault="00E3716D" w:rsidP="00597ED7">
            <w:pPr>
              <w:spacing w:line="360" w:lineRule="auto"/>
            </w:pPr>
            <w:r>
              <w:t>+0.77</w:t>
            </w:r>
          </w:p>
        </w:tc>
        <w:tc>
          <w:tcPr>
            <w:tcW w:w="4768" w:type="dxa"/>
          </w:tcPr>
          <w:p w14:paraId="1F2FE19E" w14:textId="1AEED824" w:rsidR="001959E0" w:rsidRDefault="00E3716D" w:rsidP="00597ED7">
            <w:pPr>
              <w:spacing w:line="360" w:lineRule="auto"/>
            </w:pPr>
            <w:r>
              <w:t>More expensive source products (high end tech) yield better profits when sold correctly.</w:t>
            </w:r>
          </w:p>
        </w:tc>
      </w:tr>
      <w:tr w:rsidR="001959E0" w14:paraId="387F9F75" w14:textId="77777777" w:rsidTr="00990E3C">
        <w:tc>
          <w:tcPr>
            <w:tcW w:w="3005" w:type="dxa"/>
          </w:tcPr>
          <w:p w14:paraId="173F33AA" w14:textId="68259721" w:rsidR="001959E0" w:rsidRDefault="00E3716D" w:rsidP="00597ED7">
            <w:pPr>
              <w:spacing w:line="360" w:lineRule="auto"/>
            </w:pPr>
            <w:r>
              <w:t>USA as Country</w:t>
            </w:r>
          </w:p>
        </w:tc>
        <w:tc>
          <w:tcPr>
            <w:tcW w:w="1243" w:type="dxa"/>
          </w:tcPr>
          <w:p w14:paraId="6EADBA13" w14:textId="6C2475B9" w:rsidR="001959E0" w:rsidRDefault="00E3716D" w:rsidP="00597ED7">
            <w:pPr>
              <w:spacing w:line="360" w:lineRule="auto"/>
            </w:pPr>
            <w:r>
              <w:t>+0.59</w:t>
            </w:r>
          </w:p>
        </w:tc>
        <w:tc>
          <w:tcPr>
            <w:tcW w:w="4768" w:type="dxa"/>
          </w:tcPr>
          <w:p w14:paraId="19C86962" w14:textId="73C3A4DA" w:rsidR="001959E0" w:rsidRDefault="00E3716D" w:rsidP="00597ED7">
            <w:pPr>
              <w:spacing w:line="360" w:lineRule="auto"/>
            </w:pPr>
            <w:r>
              <w:t>U.S. market is a major profit centre. More sales should be targeted here.</w:t>
            </w:r>
          </w:p>
        </w:tc>
      </w:tr>
      <w:tr w:rsidR="001959E0" w14:paraId="10B8EE28" w14:textId="77777777" w:rsidTr="00990E3C">
        <w:tc>
          <w:tcPr>
            <w:tcW w:w="3005" w:type="dxa"/>
          </w:tcPr>
          <w:p w14:paraId="13151097" w14:textId="5DAFD1EE" w:rsidR="001959E0" w:rsidRDefault="00E3716D" w:rsidP="00597ED7">
            <w:pPr>
              <w:spacing w:line="360" w:lineRule="auto"/>
            </w:pPr>
            <w:r>
              <w:t>Category: Video Card</w:t>
            </w:r>
          </w:p>
        </w:tc>
        <w:tc>
          <w:tcPr>
            <w:tcW w:w="1243" w:type="dxa"/>
          </w:tcPr>
          <w:p w14:paraId="2A2A3677" w14:textId="379B87BE" w:rsidR="001959E0" w:rsidRDefault="00E3716D" w:rsidP="00597ED7">
            <w:pPr>
              <w:spacing w:line="360" w:lineRule="auto"/>
            </w:pPr>
            <w:r>
              <w:t>+0.38</w:t>
            </w:r>
          </w:p>
        </w:tc>
        <w:tc>
          <w:tcPr>
            <w:tcW w:w="4768" w:type="dxa"/>
          </w:tcPr>
          <w:p w14:paraId="30784341" w14:textId="71FAEE47" w:rsidR="001959E0" w:rsidRDefault="00E3716D" w:rsidP="00597ED7">
            <w:pPr>
              <w:spacing w:line="360" w:lineRule="auto"/>
            </w:pPr>
            <w:r>
              <w:t>These are among the most profitable items. Increase marketing and inventory for these items.</w:t>
            </w:r>
          </w:p>
        </w:tc>
      </w:tr>
      <w:tr w:rsidR="001959E0" w14:paraId="7D3C49EC" w14:textId="77777777" w:rsidTr="00990E3C">
        <w:tc>
          <w:tcPr>
            <w:tcW w:w="3005" w:type="dxa"/>
          </w:tcPr>
          <w:p w14:paraId="21952A55" w14:textId="538F806B" w:rsidR="001959E0" w:rsidRDefault="00E3716D" w:rsidP="00597ED7">
            <w:pPr>
              <w:spacing w:line="360" w:lineRule="auto"/>
            </w:pPr>
            <w:r>
              <w:t>State: New Jersey</w:t>
            </w:r>
          </w:p>
        </w:tc>
        <w:tc>
          <w:tcPr>
            <w:tcW w:w="1243" w:type="dxa"/>
          </w:tcPr>
          <w:p w14:paraId="7285C263" w14:textId="1D8A19D5" w:rsidR="001959E0" w:rsidRDefault="00E3716D" w:rsidP="00597ED7">
            <w:pPr>
              <w:spacing w:line="360" w:lineRule="auto"/>
            </w:pPr>
            <w:r>
              <w:t>+0.34</w:t>
            </w:r>
          </w:p>
        </w:tc>
        <w:tc>
          <w:tcPr>
            <w:tcW w:w="4768" w:type="dxa"/>
          </w:tcPr>
          <w:p w14:paraId="107F430F" w14:textId="22AD45C1" w:rsidR="001959E0" w:rsidRDefault="00E3716D" w:rsidP="00597ED7">
            <w:pPr>
              <w:spacing w:line="360" w:lineRule="auto"/>
            </w:pPr>
            <w:r>
              <w:t>Customers in this state are consistently providing higher profits.</w:t>
            </w:r>
          </w:p>
        </w:tc>
      </w:tr>
    </w:tbl>
    <w:p w14:paraId="58C1F5C9" w14:textId="77777777" w:rsidR="001959E0" w:rsidRDefault="001959E0" w:rsidP="00597ED7">
      <w:pPr>
        <w:spacing w:line="360" w:lineRule="auto"/>
      </w:pPr>
    </w:p>
    <w:p w14:paraId="740053DA" w14:textId="77777777" w:rsidR="00E3716D" w:rsidRDefault="00E3716D" w:rsidP="00990E3C">
      <w:pPr>
        <w:pStyle w:val="Heading2"/>
      </w:pPr>
      <w:bookmarkStart w:id="9" w:name="_Toc196104218"/>
      <w:r>
        <w:t>Features that decrease profits:</w:t>
      </w:r>
      <w:bookmarkEnd w:id="9"/>
    </w:p>
    <w:tbl>
      <w:tblPr>
        <w:tblStyle w:val="TableGrid"/>
        <w:tblW w:w="0" w:type="auto"/>
        <w:tblLook w:val="04A0" w:firstRow="1" w:lastRow="0" w:firstColumn="1" w:lastColumn="0" w:noHBand="0" w:noVBand="1"/>
      </w:tblPr>
      <w:tblGrid>
        <w:gridCol w:w="3005"/>
        <w:gridCol w:w="1526"/>
        <w:gridCol w:w="4485"/>
      </w:tblGrid>
      <w:tr w:rsidR="00990E3C" w14:paraId="5FFE58FB" w14:textId="77777777" w:rsidTr="00990E3C">
        <w:tc>
          <w:tcPr>
            <w:tcW w:w="3005" w:type="dxa"/>
          </w:tcPr>
          <w:p w14:paraId="5F72090D" w14:textId="79A9B6E6" w:rsidR="00990E3C" w:rsidRDefault="00990E3C" w:rsidP="00597ED7">
            <w:pPr>
              <w:spacing w:line="360" w:lineRule="auto"/>
            </w:pPr>
            <w:r>
              <w:t>Feature</w:t>
            </w:r>
          </w:p>
        </w:tc>
        <w:tc>
          <w:tcPr>
            <w:tcW w:w="1526" w:type="dxa"/>
          </w:tcPr>
          <w:p w14:paraId="34D20ECA" w14:textId="5D3C99AC" w:rsidR="00990E3C" w:rsidRDefault="00990E3C" w:rsidP="00597ED7">
            <w:pPr>
              <w:spacing w:line="360" w:lineRule="auto"/>
            </w:pPr>
            <w:r>
              <w:t>Correlation</w:t>
            </w:r>
          </w:p>
        </w:tc>
        <w:tc>
          <w:tcPr>
            <w:tcW w:w="4485" w:type="dxa"/>
          </w:tcPr>
          <w:p w14:paraId="798E37C4" w14:textId="5F57F50F" w:rsidR="00990E3C" w:rsidRDefault="00990E3C" w:rsidP="00597ED7">
            <w:pPr>
              <w:spacing w:line="360" w:lineRule="auto"/>
            </w:pPr>
            <w:r>
              <w:t>Description</w:t>
            </w:r>
          </w:p>
        </w:tc>
      </w:tr>
      <w:tr w:rsidR="00990E3C" w14:paraId="186BF999" w14:textId="77777777" w:rsidTr="00990E3C">
        <w:tc>
          <w:tcPr>
            <w:tcW w:w="3005" w:type="dxa"/>
          </w:tcPr>
          <w:p w14:paraId="3BA87BE9" w14:textId="6C74A41A" w:rsidR="00990E3C" w:rsidRDefault="00990E3C" w:rsidP="00597ED7">
            <w:pPr>
              <w:spacing w:line="360" w:lineRule="auto"/>
            </w:pPr>
            <w:r>
              <w:t>Category: Mother Board</w:t>
            </w:r>
          </w:p>
        </w:tc>
        <w:tc>
          <w:tcPr>
            <w:tcW w:w="1526" w:type="dxa"/>
          </w:tcPr>
          <w:p w14:paraId="49A6749B" w14:textId="65E9CEEC" w:rsidR="00990E3C" w:rsidRDefault="00990E3C" w:rsidP="00597ED7">
            <w:pPr>
              <w:spacing w:line="360" w:lineRule="auto"/>
            </w:pPr>
            <w:r>
              <w:t>-0.48</w:t>
            </w:r>
          </w:p>
        </w:tc>
        <w:tc>
          <w:tcPr>
            <w:tcW w:w="4485" w:type="dxa"/>
          </w:tcPr>
          <w:p w14:paraId="11D44BC8" w14:textId="35C7774E" w:rsidR="00990E3C" w:rsidRDefault="00990E3C" w:rsidP="00597ED7">
            <w:pPr>
              <w:spacing w:line="360" w:lineRule="auto"/>
            </w:pPr>
            <w:r>
              <w:t xml:space="preserve">These items generate poor profits. Investigate inventory and pricing </w:t>
            </w:r>
          </w:p>
        </w:tc>
      </w:tr>
      <w:tr w:rsidR="00990E3C" w14:paraId="208C5D23" w14:textId="77777777" w:rsidTr="00990E3C">
        <w:tc>
          <w:tcPr>
            <w:tcW w:w="3005" w:type="dxa"/>
          </w:tcPr>
          <w:p w14:paraId="01531011" w14:textId="7F173D29" w:rsidR="00990E3C" w:rsidRDefault="00990E3C" w:rsidP="00597ED7">
            <w:pPr>
              <w:spacing w:line="360" w:lineRule="auto"/>
            </w:pPr>
            <w:r>
              <w:t>Region: Australia / City: Sydney / State: NSW</w:t>
            </w:r>
          </w:p>
        </w:tc>
        <w:tc>
          <w:tcPr>
            <w:tcW w:w="1526" w:type="dxa"/>
          </w:tcPr>
          <w:p w14:paraId="6A9C1977" w14:textId="1EC07D57" w:rsidR="00990E3C" w:rsidRDefault="00990E3C" w:rsidP="00597ED7">
            <w:pPr>
              <w:spacing w:line="360" w:lineRule="auto"/>
            </w:pPr>
            <w:r>
              <w:t>-0.41</w:t>
            </w:r>
          </w:p>
        </w:tc>
        <w:tc>
          <w:tcPr>
            <w:tcW w:w="4485" w:type="dxa"/>
          </w:tcPr>
          <w:p w14:paraId="0189DA67" w14:textId="24ED9CC3" w:rsidR="00990E3C" w:rsidRDefault="00990E3C" w:rsidP="00597ED7">
            <w:pPr>
              <w:spacing w:line="360" w:lineRule="auto"/>
            </w:pPr>
            <w:r>
              <w:t>Sales in this region drag down profit. Investigate reasons (low demand, taxes, shipping costs)</w:t>
            </w:r>
          </w:p>
        </w:tc>
      </w:tr>
      <w:tr w:rsidR="00990E3C" w14:paraId="28843966" w14:textId="77777777" w:rsidTr="00990E3C">
        <w:tc>
          <w:tcPr>
            <w:tcW w:w="3005" w:type="dxa"/>
          </w:tcPr>
          <w:p w14:paraId="43DDD8A3" w14:textId="7BCC4C90" w:rsidR="00990E3C" w:rsidRDefault="00990E3C" w:rsidP="00597ED7">
            <w:pPr>
              <w:spacing w:line="360" w:lineRule="auto"/>
            </w:pPr>
            <w:r>
              <w:t>Total Item Quantity</w:t>
            </w:r>
          </w:p>
        </w:tc>
        <w:tc>
          <w:tcPr>
            <w:tcW w:w="1526" w:type="dxa"/>
          </w:tcPr>
          <w:p w14:paraId="30CCD126" w14:textId="6C361998" w:rsidR="00990E3C" w:rsidRDefault="00990E3C" w:rsidP="00597ED7">
            <w:pPr>
              <w:spacing w:line="360" w:lineRule="auto"/>
            </w:pPr>
            <w:r>
              <w:t>-0.40</w:t>
            </w:r>
          </w:p>
        </w:tc>
        <w:tc>
          <w:tcPr>
            <w:tcW w:w="4485" w:type="dxa"/>
          </w:tcPr>
          <w:p w14:paraId="3C807E90" w14:textId="2D689BEF" w:rsidR="00990E3C" w:rsidRDefault="00990E3C" w:rsidP="00597ED7">
            <w:pPr>
              <w:spacing w:line="360" w:lineRule="auto"/>
            </w:pPr>
            <w:r>
              <w:t>Selling large quantities lowers profits due to bulk discounts or shopping costs</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3408484C" w:rsidR="001A673D" w:rsidRDefault="001A673D" w:rsidP="001A673D">
      <w:r>
        <w:t>To effectively address the inventory management and profitability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65CE45BB" w:rsidR="001A673D" w:rsidRDefault="001A673D" w:rsidP="001A673D">
      <w:r>
        <w:t>The primary objective was to generate accurate predictions of order profitability based on key features such as product pricing, category, regional data and order quantity. These insights allow for Vertex PC Supply to prioritize strong fields (product and regional based combinations). This approach optimizes profits and decreases risk.</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78E1B73B" w14:textId="6817D4FD" w:rsidR="00CF792A" w:rsidRDefault="00CF792A" w:rsidP="00031F8B">
      <w:pPr>
        <w:pStyle w:val="Heading2"/>
      </w:pPr>
      <w:bookmarkStart w:id="13" w:name="_Toc196104222"/>
      <w:r>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t>Measures the average squared difference, penalizing larger errors to a greater extent.</w:t>
      </w:r>
    </w:p>
    <w:p w14:paraId="51A56DFE" w14:textId="131A9481" w:rsidR="00CE005C" w:rsidRDefault="00CE005C" w:rsidP="00031F8B">
      <w:pPr>
        <w:pStyle w:val="Heading2"/>
      </w:pPr>
      <w:bookmarkStart w:id="14" w:name="_Toc196104223"/>
      <w:r>
        <w:lastRenderedPageBreak/>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269DE2AA" w:rsidR="00CE005C" w:rsidRDefault="00CE005C" w:rsidP="00CE005C">
            <w:r>
              <w:t>Random Forest</w:t>
            </w:r>
          </w:p>
        </w:tc>
        <w:tc>
          <w:tcPr>
            <w:tcW w:w="2254" w:type="dxa"/>
          </w:tcPr>
          <w:p w14:paraId="3E79861E" w14:textId="7FDF5654" w:rsidR="00CE005C" w:rsidRDefault="00CE005C" w:rsidP="00CE005C">
            <w:r>
              <w:t>0.9628</w:t>
            </w:r>
          </w:p>
        </w:tc>
        <w:tc>
          <w:tcPr>
            <w:tcW w:w="2254" w:type="dxa"/>
          </w:tcPr>
          <w:p w14:paraId="571B0CF5" w14:textId="227649CE" w:rsidR="00CE005C" w:rsidRDefault="00CE005C" w:rsidP="00CE005C">
            <w:r>
              <w:t>0.15</w:t>
            </w:r>
          </w:p>
        </w:tc>
        <w:tc>
          <w:tcPr>
            <w:tcW w:w="2254" w:type="dxa"/>
          </w:tcPr>
          <w:p w14:paraId="43CCE799" w14:textId="253057ED" w:rsidR="00CE005C" w:rsidRDefault="00CE005C" w:rsidP="00CE005C">
            <w:r>
              <w:t>0.04</w:t>
            </w:r>
          </w:p>
        </w:tc>
      </w:tr>
      <w:tr w:rsidR="00CE005C" w14:paraId="4FD11E87" w14:textId="77777777" w:rsidTr="00CE005C">
        <w:tc>
          <w:tcPr>
            <w:tcW w:w="2254" w:type="dxa"/>
          </w:tcPr>
          <w:p w14:paraId="227D0620" w14:textId="469CD093" w:rsidR="00CE005C" w:rsidRDefault="00CE005C" w:rsidP="00CE005C">
            <w:r>
              <w:t>Gradient Boosting</w:t>
            </w:r>
          </w:p>
        </w:tc>
        <w:tc>
          <w:tcPr>
            <w:tcW w:w="2254" w:type="dxa"/>
          </w:tcPr>
          <w:p w14:paraId="3160ADA0" w14:textId="6D9FDDA0" w:rsidR="00CE005C" w:rsidRDefault="00CE005C" w:rsidP="00CE005C">
            <w:r>
              <w:t>0.9880</w:t>
            </w:r>
          </w:p>
        </w:tc>
        <w:tc>
          <w:tcPr>
            <w:tcW w:w="2254" w:type="dxa"/>
          </w:tcPr>
          <w:p w14:paraId="64F1AF36" w14:textId="0D8B131B" w:rsidR="00CE005C" w:rsidRDefault="00CE005C" w:rsidP="00CE005C">
            <w:r>
              <w:t>0.09</w:t>
            </w:r>
          </w:p>
        </w:tc>
        <w:tc>
          <w:tcPr>
            <w:tcW w:w="2254" w:type="dxa"/>
          </w:tcPr>
          <w:p w14:paraId="26DB8D86" w14:textId="3B143FCD" w:rsidR="00CE005C" w:rsidRDefault="00CE005C" w:rsidP="00CE005C">
            <w:r>
              <w:t>0.01</w:t>
            </w:r>
          </w:p>
        </w:tc>
      </w:tr>
      <w:tr w:rsidR="00CE005C" w14:paraId="0C79DA5D" w14:textId="77777777" w:rsidTr="00CE005C">
        <w:tc>
          <w:tcPr>
            <w:tcW w:w="2254" w:type="dxa"/>
          </w:tcPr>
          <w:p w14:paraId="248CFA82" w14:textId="295D87A4" w:rsidR="00CE005C" w:rsidRDefault="00CE005C" w:rsidP="00CE005C">
            <w:r>
              <w:t>AdaBoost</w:t>
            </w:r>
          </w:p>
        </w:tc>
        <w:tc>
          <w:tcPr>
            <w:tcW w:w="2254" w:type="dxa"/>
          </w:tcPr>
          <w:p w14:paraId="4F73226B" w14:textId="17A5C3C3" w:rsidR="00CE005C" w:rsidRDefault="006F4631" w:rsidP="00CE005C">
            <w:r>
              <w:t>0.9324</w:t>
            </w:r>
          </w:p>
        </w:tc>
        <w:tc>
          <w:tcPr>
            <w:tcW w:w="2254" w:type="dxa"/>
          </w:tcPr>
          <w:p w14:paraId="0EFC50DF" w14:textId="43BCF727" w:rsidR="00CE005C" w:rsidRDefault="006F4631" w:rsidP="00CE005C">
            <w:r>
              <w:t>0.23</w:t>
            </w:r>
          </w:p>
        </w:tc>
        <w:tc>
          <w:tcPr>
            <w:tcW w:w="2254" w:type="dxa"/>
          </w:tcPr>
          <w:p w14:paraId="00B72101" w14:textId="75DB4CFC" w:rsidR="00CE005C" w:rsidRDefault="006F4631" w:rsidP="00CE005C">
            <w:r>
              <w:t>0.07</w:t>
            </w:r>
          </w:p>
        </w:tc>
      </w:tr>
      <w:tr w:rsidR="00CE005C" w14:paraId="4EF4E8D4" w14:textId="77777777" w:rsidTr="00CE005C">
        <w:tc>
          <w:tcPr>
            <w:tcW w:w="2254" w:type="dxa"/>
          </w:tcPr>
          <w:p w14:paraId="39BAE1B3" w14:textId="1966BF95" w:rsidR="00CE005C" w:rsidRDefault="00CE005C" w:rsidP="00CE005C">
            <w:r>
              <w:t>XGBoost</w:t>
            </w:r>
          </w:p>
        </w:tc>
        <w:tc>
          <w:tcPr>
            <w:tcW w:w="2254" w:type="dxa"/>
          </w:tcPr>
          <w:p w14:paraId="5171730B" w14:textId="010A1AE1" w:rsidR="00CE005C" w:rsidRDefault="006F4631" w:rsidP="00CE005C">
            <w:r>
              <w:t>0.9738</w:t>
            </w:r>
          </w:p>
        </w:tc>
        <w:tc>
          <w:tcPr>
            <w:tcW w:w="2254" w:type="dxa"/>
          </w:tcPr>
          <w:p w14:paraId="08575B72" w14:textId="4635D22A" w:rsidR="00CE005C" w:rsidRDefault="006F4631" w:rsidP="00CE005C">
            <w:r>
              <w:t>0.12</w:t>
            </w:r>
          </w:p>
        </w:tc>
        <w:tc>
          <w:tcPr>
            <w:tcW w:w="2254" w:type="dxa"/>
          </w:tcPr>
          <w:p w14:paraId="1A5BCDDA" w14:textId="2D42E55B" w:rsidR="00CE005C" w:rsidRDefault="006F4631" w:rsidP="00CE005C">
            <w:r>
              <w:t>0.03</w:t>
            </w:r>
          </w:p>
        </w:tc>
      </w:tr>
      <w:tr w:rsidR="00CE005C" w14:paraId="4ACBD45A" w14:textId="77777777" w:rsidTr="00CE005C">
        <w:tc>
          <w:tcPr>
            <w:tcW w:w="2254" w:type="dxa"/>
          </w:tcPr>
          <w:p w14:paraId="2494F58B" w14:textId="677FD3E6" w:rsidR="00CE005C" w:rsidRDefault="00CE005C" w:rsidP="00CE005C">
            <w:r>
              <w:t>Deep Learning</w:t>
            </w:r>
          </w:p>
        </w:tc>
        <w:tc>
          <w:tcPr>
            <w:tcW w:w="2254" w:type="dxa"/>
          </w:tcPr>
          <w:p w14:paraId="019C97E3" w14:textId="201CB579" w:rsidR="00CE005C" w:rsidRDefault="006F4631" w:rsidP="00CE005C">
            <w:r>
              <w:t>0.9523</w:t>
            </w:r>
          </w:p>
        </w:tc>
        <w:tc>
          <w:tcPr>
            <w:tcW w:w="2254" w:type="dxa"/>
          </w:tcPr>
          <w:p w14:paraId="6F7B9064" w14:textId="4FB22169" w:rsidR="00CE005C" w:rsidRDefault="006F4631" w:rsidP="00CE005C">
            <w:r>
              <w:t>0.17</w:t>
            </w:r>
          </w:p>
        </w:tc>
        <w:tc>
          <w:tcPr>
            <w:tcW w:w="2254" w:type="dxa"/>
          </w:tcPr>
          <w:p w14:paraId="725F3D9E" w14:textId="6F8261AC" w:rsidR="00CE005C" w:rsidRDefault="006F4631"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470A4557" w:rsidR="00484F68" w:rsidRDefault="00484F68" w:rsidP="00597ED7">
      <w:pPr>
        <w:pStyle w:val="Heading1"/>
        <w:spacing w:line="360" w:lineRule="auto"/>
      </w:pPr>
      <w:bookmarkStart w:id="15" w:name="_Toc196104224"/>
      <w:r>
        <w:lastRenderedPageBreak/>
        <w:t>Web Application</w:t>
      </w:r>
      <w:bookmarkEnd w:id="15"/>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3E030AED" w14:textId="77777777" w:rsidR="005C6B26" w:rsidRDefault="005C6B26" w:rsidP="005C6B26">
      <w:pPr>
        <w:pStyle w:val="Heading1"/>
        <w:spacing w:line="360" w:lineRule="auto"/>
      </w:pPr>
      <w:bookmarkStart w:id="17" w:name="_Toc196104226"/>
      <w:r>
        <w:lastRenderedPageBreak/>
        <w:t>Development Process</w:t>
      </w:r>
      <w:bookmarkEnd w:id="17"/>
    </w:p>
    <w:p w14:paraId="15C6F7C6" w14:textId="77777777"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challenging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3066266" w14:textId="77777777" w:rsidR="005C6B26" w:rsidRDefault="005C6B26" w:rsidP="005C6B26"/>
    <w:p w14:paraId="16F9BD32" w14:textId="77777777" w:rsidR="005C6B26" w:rsidRDefault="005C6B26" w:rsidP="005C6B26">
      <w:r>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05DBEE5A" w14:textId="77777777" w:rsidR="005C6B26" w:rsidRDefault="005C6B2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4452F80E" w14:textId="6ACA01D3" w:rsidR="005C6B26" w:rsidRDefault="005C6B26" w:rsidP="005C6B26">
      <w:pPr>
        <w:spacing w:line="360" w:lineRule="auto"/>
      </w:pPr>
      <w:r>
        <w:br w:type="page"/>
      </w:r>
    </w:p>
    <w:p w14:paraId="649347D1" w14:textId="6462FB63" w:rsidR="00484F68" w:rsidRDefault="00484F68" w:rsidP="00597ED7">
      <w:pPr>
        <w:pStyle w:val="Heading1"/>
        <w:spacing w:line="360" w:lineRule="auto"/>
      </w:pPr>
      <w:bookmarkStart w:id="18" w:name="_Toc196104227"/>
      <w:r>
        <w:lastRenderedPageBreak/>
        <w:t>Conclusion</w:t>
      </w:r>
      <w:bookmarkEnd w:id="18"/>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0DD97" w14:textId="77777777" w:rsidR="00C453E5" w:rsidRDefault="00C453E5" w:rsidP="00484F68">
      <w:pPr>
        <w:spacing w:after="0" w:line="240" w:lineRule="auto"/>
      </w:pPr>
      <w:r>
        <w:separator/>
      </w:r>
    </w:p>
  </w:endnote>
  <w:endnote w:type="continuationSeparator" w:id="0">
    <w:p w14:paraId="753178AE" w14:textId="77777777" w:rsidR="00C453E5" w:rsidRDefault="00C453E5"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93571"/>
      <w:docPartObj>
        <w:docPartGallery w:val="Page Numbers (Bottom of Page)"/>
        <w:docPartUnique/>
      </w:docPartObj>
    </w:sdt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4BA59" w14:textId="77777777" w:rsidR="00C453E5" w:rsidRDefault="00C453E5" w:rsidP="00484F68">
      <w:pPr>
        <w:spacing w:after="0" w:line="240" w:lineRule="auto"/>
      </w:pPr>
      <w:r>
        <w:separator/>
      </w:r>
    </w:p>
  </w:footnote>
  <w:footnote w:type="continuationSeparator" w:id="0">
    <w:p w14:paraId="6A89AAB2" w14:textId="77777777" w:rsidR="00C453E5" w:rsidRDefault="00C453E5"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num w:numId="1" w16cid:durableId="684400352">
    <w:abstractNumId w:val="0"/>
  </w:num>
  <w:num w:numId="2" w16cid:durableId="145586589">
    <w:abstractNumId w:val="2"/>
  </w:num>
  <w:num w:numId="3" w16cid:durableId="446899463">
    <w:abstractNumId w:val="1"/>
  </w:num>
  <w:num w:numId="4" w16cid:durableId="165945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673D"/>
    <w:rsid w:val="001C78F7"/>
    <w:rsid w:val="001D3FCA"/>
    <w:rsid w:val="00201829"/>
    <w:rsid w:val="002206DD"/>
    <w:rsid w:val="002266A3"/>
    <w:rsid w:val="0025160F"/>
    <w:rsid w:val="00270B9B"/>
    <w:rsid w:val="002C17D4"/>
    <w:rsid w:val="002D15C3"/>
    <w:rsid w:val="002E5C1F"/>
    <w:rsid w:val="00305B1C"/>
    <w:rsid w:val="003566AE"/>
    <w:rsid w:val="00361DC7"/>
    <w:rsid w:val="00396E6F"/>
    <w:rsid w:val="003E3913"/>
    <w:rsid w:val="00422E30"/>
    <w:rsid w:val="004341E6"/>
    <w:rsid w:val="0044264D"/>
    <w:rsid w:val="004560C6"/>
    <w:rsid w:val="0046518F"/>
    <w:rsid w:val="004710E7"/>
    <w:rsid w:val="0047724E"/>
    <w:rsid w:val="00484F68"/>
    <w:rsid w:val="004A05D4"/>
    <w:rsid w:val="004C7388"/>
    <w:rsid w:val="004D5C0E"/>
    <w:rsid w:val="004F1B91"/>
    <w:rsid w:val="00597ED7"/>
    <w:rsid w:val="005C236B"/>
    <w:rsid w:val="005C6B26"/>
    <w:rsid w:val="005E2A29"/>
    <w:rsid w:val="0060171B"/>
    <w:rsid w:val="00650E77"/>
    <w:rsid w:val="006A5CC9"/>
    <w:rsid w:val="006F29DB"/>
    <w:rsid w:val="006F4631"/>
    <w:rsid w:val="00700299"/>
    <w:rsid w:val="007115B4"/>
    <w:rsid w:val="007339AB"/>
    <w:rsid w:val="0073525F"/>
    <w:rsid w:val="00752180"/>
    <w:rsid w:val="007534BC"/>
    <w:rsid w:val="0077256A"/>
    <w:rsid w:val="00774F33"/>
    <w:rsid w:val="0079342C"/>
    <w:rsid w:val="007C4BC6"/>
    <w:rsid w:val="007D10B9"/>
    <w:rsid w:val="00897759"/>
    <w:rsid w:val="008D12B1"/>
    <w:rsid w:val="008D49A8"/>
    <w:rsid w:val="008D5FD2"/>
    <w:rsid w:val="009063A9"/>
    <w:rsid w:val="00910491"/>
    <w:rsid w:val="00926B77"/>
    <w:rsid w:val="00931BBB"/>
    <w:rsid w:val="0093566A"/>
    <w:rsid w:val="0096151E"/>
    <w:rsid w:val="009643BA"/>
    <w:rsid w:val="00983492"/>
    <w:rsid w:val="00990E3C"/>
    <w:rsid w:val="00A4204B"/>
    <w:rsid w:val="00A445C1"/>
    <w:rsid w:val="00A72E44"/>
    <w:rsid w:val="00A806C1"/>
    <w:rsid w:val="00A97B2A"/>
    <w:rsid w:val="00B51075"/>
    <w:rsid w:val="00B61701"/>
    <w:rsid w:val="00B87C6A"/>
    <w:rsid w:val="00B951C6"/>
    <w:rsid w:val="00B96109"/>
    <w:rsid w:val="00BB5A29"/>
    <w:rsid w:val="00C2387A"/>
    <w:rsid w:val="00C453E5"/>
    <w:rsid w:val="00C64884"/>
    <w:rsid w:val="00CA4F14"/>
    <w:rsid w:val="00CB700B"/>
    <w:rsid w:val="00CC37C0"/>
    <w:rsid w:val="00CE005C"/>
    <w:rsid w:val="00CF792A"/>
    <w:rsid w:val="00D90376"/>
    <w:rsid w:val="00D93A92"/>
    <w:rsid w:val="00DA0D40"/>
    <w:rsid w:val="00DA2C1C"/>
    <w:rsid w:val="00DE1C46"/>
    <w:rsid w:val="00DF138D"/>
    <w:rsid w:val="00E04412"/>
    <w:rsid w:val="00E22C9A"/>
    <w:rsid w:val="00E3716D"/>
    <w:rsid w:val="00E42521"/>
    <w:rsid w:val="00E71B05"/>
    <w:rsid w:val="00E824AE"/>
    <w:rsid w:val="00EA00B1"/>
    <w:rsid w:val="00F46171"/>
    <w:rsid w:val="00F72F02"/>
    <w:rsid w:val="00F83FDA"/>
    <w:rsid w:val="00FC3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1C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1C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aggle.com/datasets/hetulparmar/inventory-management-datase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0F4761"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156082"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D5161"/>
    <w:rsid w:val="009643BA"/>
    <w:rsid w:val="0099013A"/>
    <w:rsid w:val="00B61701"/>
    <w:rsid w:val="00B641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1A8DAC6C-0A93-45AF-868B-EFF448287E3A}">
  <ds:schemaRefs>
    <ds:schemaRef ds:uri="http://schemas.microsoft.com/sharepoint/v3/contenttype/forms"/>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15</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Eduard Jacobus Engelbrecht</cp:lastModifiedBy>
  <cp:revision>24</cp:revision>
  <dcterms:created xsi:type="dcterms:W3CDTF">2025-04-14T15:55:00Z</dcterms:created>
  <dcterms:modified xsi:type="dcterms:W3CDTF">2025-04-21T03:03:00Z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