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Projet</w:t>
      </w:r>
      <w:r>
        <w:t xml:space="preserve"> </w:t>
      </w:r>
      <w:r>
        <w:t xml:space="preserve">R4</w:t>
      </w:r>
      <w:r>
        <w:t xml:space="preserve"> </w:t>
      </w:r>
      <w:r>
        <w:t xml:space="preserve">—</w:t>
      </w:r>
      <w:r>
        <w:t xml:space="preserve"> </w:t>
      </w:r>
      <w:r>
        <w:t xml:space="preserve">Dossier</w:t>
      </w:r>
      <w:r>
        <w:t xml:space="preserve"> </w:t>
      </w:r>
      <w:r>
        <w:t xml:space="preserve">de</w:t>
      </w:r>
      <w:r>
        <w:t xml:space="preserve"> </w:t>
      </w:r>
      <w:r>
        <w:t xml:space="preserve">gestion</w:t>
      </w:r>
      <w:r>
        <w:t xml:space="preserve"> </w:t>
      </w:r>
      <w:r>
        <w:t xml:space="preserve">de</w:t>
      </w:r>
      <w:r>
        <w:t xml:space="preserve"> </w:t>
      </w:r>
      <w:r>
        <w:t xml:space="preserve">projet</w:t>
      </w:r>
    </w:p>
    <w:p>
      <w:pPr>
        <w:pStyle w:val="Subtitle"/>
      </w:pPr>
      <w:r>
        <w:t xml:space="preserve">Rôle</w:t>
      </w:r>
      <w:r>
        <w:t xml:space="preserve"> </w:t>
      </w:r>
      <w:r>
        <w:t xml:space="preserve">du</w:t>
      </w:r>
      <w:r>
        <w:t xml:space="preserve"> </w:t>
      </w:r>
      <w:r>
        <w:t xml:space="preserve">chef</w:t>
      </w:r>
      <w:r>
        <w:t xml:space="preserve"> </w:t>
      </w:r>
      <w:r>
        <w:t xml:space="preserve">de</w:t>
      </w:r>
      <w:r>
        <w:t xml:space="preserve"> </w:t>
      </w:r>
      <w:r>
        <w:t xml:space="preserve">projet,</w:t>
      </w:r>
      <w:r>
        <w:t xml:space="preserve"> </w:t>
      </w:r>
      <w:r>
        <w:t xml:space="preserve">méthodologie</w:t>
      </w:r>
      <w:r>
        <w:t xml:space="preserve"> </w:t>
      </w:r>
      <w:r>
        <w:t xml:space="preserve">et</w:t>
      </w:r>
      <w:r>
        <w:t xml:space="preserve"> </w:t>
      </w:r>
      <w:r>
        <w:t xml:space="preserve">conduite</w:t>
      </w:r>
    </w:p>
    <w:p>
      <w:pPr>
        <w:pStyle w:val="Author"/>
      </w:pPr>
      <w:r>
        <w:t xml:space="preserve">Arthur</w:t>
      </w:r>
      <w:r>
        <w:t xml:space="preserve"> </w:t>
      </w:r>
      <w:r>
        <w:t xml:space="preserve">Demoisson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Introduction</w:t>
      </w:r>
    </w:p>
    <w:bookmarkStart w:id="20" w:name="présentation-du-proje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1.1 Présentation du projet</w:t>
      </w:r>
    </w:p>
    <w:p>
      <w:pPr>
        <w:pStyle w:val="FirstParagraph"/>
      </w:pPr>
      <w:r>
        <w:t xml:space="preserve">Le projet</w:t>
      </w:r>
      <w:r>
        <w:t xml:space="preserve"> </w:t>
      </w:r>
      <w:r>
        <w:rPr>
          <w:b/>
          <w:bCs/>
        </w:rPr>
        <w:t xml:space="preserve">R4</w:t>
      </w:r>
      <w:r>
        <w:t xml:space="preserve"> </w:t>
      </w:r>
      <w:r>
        <w:t xml:space="preserve">est une application web de questionnaire à choix binaire, développée dans le cadre de ma</w:t>
      </w:r>
      <w:r>
        <w:t xml:space="preserve"> </w:t>
      </w:r>
      <w:r>
        <w:rPr>
          <w:b/>
          <w:bCs/>
        </w:rPr>
        <w:t xml:space="preserve">4ème année d’ingénieur informatique et multimédia au CNAM Toulon</w:t>
      </w:r>
      <w:r>
        <w:t xml:space="preserve">. L’objectif fonctionnel est de proposer à un utilisateur une série de questions à deux options, d’en analyser les réponses, et de recommander une ou plusieurs</w:t>
      </w:r>
      <w:r>
        <w:t xml:space="preserve"> </w:t>
      </w:r>
      <w:r>
        <w:rPr>
          <w:b/>
          <w:bCs/>
        </w:rPr>
        <w:t xml:space="preserve">formations</w:t>
      </w:r>
      <w:r>
        <w:t xml:space="preserve"> </w:t>
      </w:r>
      <w:r>
        <w:t xml:space="preserve">correspondantes via un système de scoring.</w:t>
      </w:r>
    </w:p>
    <w:p>
      <w:pPr>
        <w:pStyle w:val="BodyText"/>
      </w:pPr>
      <w:r>
        <w:t xml:space="preserve">Au-delà du livrable technique, ce projet constitue avant tout un</w:t>
      </w:r>
      <w:r>
        <w:t xml:space="preserve"> </w:t>
      </w:r>
      <w:r>
        <w:rPr>
          <w:b/>
          <w:bCs/>
        </w:rPr>
        <w:t xml:space="preserve">exercice de gestion de projet</w:t>
      </w:r>
      <w:r>
        <w:t xml:space="preserve"> </w:t>
      </w:r>
      <w:r>
        <w:t xml:space="preserve">: recensement des besoins, planification, conduite des phases, gestion des risques, traçabilité.</w:t>
      </w:r>
    </w:p>
    <w:bookmarkEnd w:id="20"/>
    <w:bookmarkStart w:id="21" w:name="mon-rôl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1.2 Mon rôle</w:t>
      </w:r>
    </w:p>
    <w:p>
      <w:pPr>
        <w:pStyle w:val="FirstParagraph"/>
      </w:pPr>
      <w:r>
        <w:t xml:space="preserve">J’ai assumé</w:t>
      </w:r>
      <w:r>
        <w:t xml:space="preserve"> </w:t>
      </w:r>
      <w:r>
        <w:rPr>
          <w:b/>
          <w:bCs/>
        </w:rPr>
        <w:t xml:space="preserve">l’intégralité des rôles</w:t>
      </w:r>
      <w:r>
        <w:t xml:space="preserve"> </w:t>
      </w:r>
      <w:r>
        <w:t xml:space="preserve">habituellement répartis sur une équipe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Chef de projet</w:t>
      </w:r>
      <w:r>
        <w:t xml:space="preserve"> </w:t>
      </w:r>
      <w:r>
        <w:t xml:space="preserve">: recensement des besoins, priorisation, planification, suivi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Architecte</w:t>
      </w:r>
      <w:r>
        <w:t xml:space="preserve"> </w:t>
      </w:r>
      <w:r>
        <w:t xml:space="preserve">: choix de la stack, modélisation BDD, arbitrages techniques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Développeur full-stack</w:t>
      </w:r>
      <w:r>
        <w:t xml:space="preserve"> </w:t>
      </w:r>
      <w:r>
        <w:t xml:space="preserve">: back-end PHP + front-end HTML/CSS/JS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DBA</w:t>
      </w:r>
      <w:r>
        <w:t xml:space="preserve"> </w:t>
      </w:r>
      <w:r>
        <w:t xml:space="preserve">: schéma MySQL, migrations, indexation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Ops</w:t>
      </w:r>
      <w:r>
        <w:t xml:space="preserve"> </w:t>
      </w:r>
      <w:r>
        <w:t xml:space="preserve">: préparation du déploiement, sécurisation serveur, HTTPS</w:t>
      </w:r>
    </w:p>
    <w:p>
      <w:pPr>
        <w:pStyle w:val="FirstParagraph"/>
      </w:pPr>
      <w:r>
        <w:t xml:space="preserve">Ce document se concentre sur la</w:t>
      </w:r>
      <w:r>
        <w:t xml:space="preserve"> </w:t>
      </w:r>
      <w:r>
        <w:rPr>
          <w:b/>
          <w:bCs/>
        </w:rPr>
        <w:t xml:space="preserve">casquette de chef de projet</w:t>
      </w:r>
      <w:r>
        <w:t xml:space="preserve">.</w:t>
      </w:r>
    </w:p>
    <w:bookmarkEnd w:id="21"/>
    <w:bookmarkStart w:id="22" w:name="contexte-pédagogiqu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1.3 Contexte pédagogique</w:t>
      </w:r>
    </w:p>
    <w:p>
      <w:pPr>
        <w:pStyle w:val="FirstParagraph"/>
      </w:pPr>
      <w:r>
        <w:t xml:space="preserve">Le projet est évalué sur deux axes :</w:t>
      </w:r>
    </w:p>
    <w:p>
      <w:pPr>
        <w:pStyle w:val="Compact"/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qualité du livrable</w:t>
      </w:r>
      <w:r>
        <w:t xml:space="preserve"> </w:t>
      </w:r>
      <w:r>
        <w:t xml:space="preserve">(fonctionnel, sécurisé, déployable)</w:t>
      </w:r>
    </w:p>
    <w:p>
      <w:pPr>
        <w:pStyle w:val="Compact"/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qualité de la démarche</w:t>
      </w:r>
      <w:r>
        <w:t xml:space="preserve"> </w:t>
      </w:r>
      <w:r>
        <w:t xml:space="preserve">(méthode, traçabilité, capacité à justifier les choix)</w:t>
      </w:r>
    </w:p>
    <w:p>
      <w:pPr>
        <w:pStyle w:val="FirstParagraph"/>
      </w:pPr>
      <w:r>
        <w:t xml:space="preserve">C’est le second axe qui est documenté ici.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quest-ce-que-la-gestion-de-proje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Qu’est-ce que la gestion de projet ?</w:t>
      </w:r>
    </w:p>
    <w:bookmarkStart w:id="24" w:name="définiti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Définition</w:t>
      </w:r>
    </w:p>
    <w:p>
      <w:pPr>
        <w:pStyle w:val="FirstParagraph"/>
      </w:pPr>
      <w:r>
        <w:t xml:space="preserve">La gestion de projet est l’</w:t>
      </w:r>
      <w:r>
        <w:rPr>
          <w:b/>
          <w:bCs/>
        </w:rPr>
        <w:t xml:space="preserve">ensemble des activités permettant de mener un projet de son cadrage initial à sa clôture</w:t>
      </w:r>
      <w:r>
        <w:t xml:space="preserve">, en respectant des contraintes de qualité, de délai et de périmètre (le</w:t>
      </w:r>
      <w:r>
        <w:t xml:space="preserve"> </w:t>
      </w:r>
      <w:r>
        <w:rPr>
          <w:i/>
          <w:iCs/>
        </w:rPr>
        <w:t xml:space="preserve">triangle projet</w:t>
      </w:r>
      <w:r>
        <w:t xml:space="preserve"> </w:t>
      </w:r>
      <w:r>
        <w:t xml:space="preserve">classique).</w:t>
      </w:r>
    </w:p>
    <w:p>
      <w:pPr>
        <w:pStyle w:val="BodyText"/>
      </w:pPr>
      <w:r>
        <w:t xml:space="preserve">Un projet se distingue d’une activité récurrente par trois caractéristiques :</w:t>
      </w:r>
    </w:p>
    <w:p>
      <w:pPr>
        <w:pStyle w:val="Compact"/>
        <w:numPr>
          <w:ilvl w:val="0"/>
          <w:numId w:val="100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objectif</w:t>
      </w:r>
      <w:r>
        <w:t xml:space="preserve"> </w:t>
      </w:r>
      <w:r>
        <w:t xml:space="preserve">unique et défini</w:t>
      </w:r>
    </w:p>
    <w:p>
      <w:pPr>
        <w:pStyle w:val="Compact"/>
        <w:numPr>
          <w:ilvl w:val="0"/>
          <w:numId w:val="100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début et une fin</w:t>
      </w:r>
      <w:r>
        <w:t xml:space="preserve"> </w:t>
      </w:r>
      <w:r>
        <w:t xml:space="preserve">dans le temps</w:t>
      </w:r>
    </w:p>
    <w:p>
      <w:pPr>
        <w:pStyle w:val="Compact"/>
        <w:numPr>
          <w:ilvl w:val="0"/>
          <w:numId w:val="1003"/>
        </w:numPr>
      </w:pPr>
      <w:r>
        <w:t xml:space="preserve">Des</w:t>
      </w:r>
      <w:r>
        <w:t xml:space="preserve"> </w:t>
      </w:r>
      <w:r>
        <w:rPr>
          <w:b/>
          <w:bCs/>
        </w:rPr>
        <w:t xml:space="preserve">ressources limitées</w:t>
      </w:r>
      <w:r>
        <w:t xml:space="preserve"> </w:t>
      </w:r>
      <w:r>
        <w:t xml:space="preserve">(temps, compétences, budget)</w:t>
      </w:r>
    </w:p>
    <w:bookmarkEnd w:id="24"/>
    <w:bookmarkStart w:id="25" w:name="les-grandes-familles-de-méthod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 Les grandes familles de méthodes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Adapté 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Cycle en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séquentielles (spécification → conception → codage → tests → recette)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Projets à périmètre stable, contraintes fortes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Agile (Scrum, Kanban)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Itérations courtes, livraison incrémentale, rétroactions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Projets à périmètre évolutif, utilisateur 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Hybride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Cadrage en V + réalisation itérative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plupart des projets web modernes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Séquentiel strict, peu de retours en arrière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Projets réglementaires, faible incertitude</w:t>
            </w:r>
          </w:p>
        </w:tc>
      </w:tr>
    </w:tbl>
    <w:bookmarkEnd w:id="25"/>
    <w:bookmarkStart w:id="26" w:name="les-phases-classiques-dun-proje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2.3 Les phases classiques d’un projet</w:t>
      </w:r>
    </w:p>
    <w:p>
      <w:pPr>
        <w:pStyle w:val="FirstParagraph"/>
      </w:pPr>
      <w:r>
        <w:t xml:space="preserve">Quelle que soit la méthode, on retrouve systématiquement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Cadrage / initialisation</w:t>
      </w:r>
      <w:r>
        <w:t xml:space="preserve"> </w:t>
      </w:r>
      <w:r>
        <w:t xml:space="preserve">— pourquoi ? Pour qui ? Avec quoi 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Analyse des besoins</w:t>
      </w:r>
      <w:r>
        <w:t xml:space="preserve"> </w:t>
      </w:r>
      <w:r>
        <w:t xml:space="preserve">— quelles fonctionnalités ? Quels critères de succès 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Conception</w:t>
      </w:r>
      <w:r>
        <w:t xml:space="preserve"> </w:t>
      </w:r>
      <w:r>
        <w:t xml:space="preserve">— architecture, maquettes, modèle de données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Réalisation</w:t>
      </w:r>
      <w:r>
        <w:t xml:space="preserve"> </w:t>
      </w:r>
      <w:r>
        <w:t xml:space="preserve">— développement, intégration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Vérification / validation</w:t>
      </w:r>
      <w:r>
        <w:t xml:space="preserve"> </w:t>
      </w:r>
      <w:r>
        <w:t xml:space="preserve">— tests unitaires, tests d’intégration, recette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Déploiement / mise en production</w:t>
      </w:r>
      <w:r>
        <w:t xml:space="preserve"> </w:t>
      </w:r>
      <w:r>
        <w:t xml:space="preserve">— livraison à l’utilisateur final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Clôture / maintenance</w:t>
      </w:r>
      <w:r>
        <w:t xml:space="preserve"> </w:t>
      </w:r>
      <w:r>
        <w:t xml:space="preserve">— bilan, documentation, transfert</w:t>
      </w:r>
    </w:p>
    <w:bookmarkEnd w:id="26"/>
    <w:bookmarkStart w:id="27" w:name="les-livrables-types-dun-chef-de-proje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2.4 Les livrables types d’un chef de projet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Expression de besoin</w:t>
      </w:r>
      <w:r>
        <w:t xml:space="preserve"> </w:t>
      </w:r>
      <w:r>
        <w:t xml:space="preserve">/ cahier des charges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Planning</w:t>
      </w:r>
      <w:r>
        <w:t xml:space="preserve"> </w:t>
      </w:r>
      <w:r>
        <w:t xml:space="preserve">(Gantt, roadmap)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Registre des risques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 de tests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Documentation technique et utilisateur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Compte-rendu de phase / bilan final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éthodologie-appliquée-sur-r4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Méthodologie appliquée sur R4</w:t>
      </w:r>
    </w:p>
    <w:bookmarkStart w:id="29" w:name="choix-méthode-hybrid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3.1 Choix : méthode hybride</w:t>
      </w:r>
    </w:p>
    <w:p>
      <w:pPr>
        <w:pStyle w:val="FirstParagraph"/>
      </w:pPr>
      <w:r>
        <w:t xml:space="preserve">J’ai retenu une</w:t>
      </w:r>
      <w:r>
        <w:t xml:space="preserve"> </w:t>
      </w:r>
      <w:r>
        <w:rPr>
          <w:b/>
          <w:bCs/>
        </w:rPr>
        <w:t xml:space="preserve">approche hybride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Cadrage en cycle en V</w:t>
      </w:r>
      <w:r>
        <w:t xml:space="preserve"> </w:t>
      </w:r>
      <w:r>
        <w:t xml:space="preserve">: un gros bloc de spécification et de priorisation en amont (</w:t>
      </w:r>
      <w:r>
        <w:rPr>
          <w:rStyle w:val="VerbatimChar"/>
        </w:rPr>
        <w:t xml:space="preserve">PLANNING.md</w:t>
      </w:r>
      <w:r>
        <w:t xml:space="preserve">), pour avoir une vision globale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Réalisation itérative</w:t>
      </w:r>
      <w:r>
        <w:t xml:space="preserve"> </w:t>
      </w:r>
      <w:r>
        <w:t xml:space="preserve">: découpage en</w:t>
      </w:r>
      <w:r>
        <w:t xml:space="preserve"> </w:t>
      </w:r>
      <w:r>
        <w:rPr>
          <w:b/>
          <w:bCs/>
        </w:rPr>
        <w:t xml:space="preserve">5 phases</w:t>
      </w:r>
      <w:r>
        <w:t xml:space="preserve"> </w:t>
      </w:r>
      <w:r>
        <w:t xml:space="preserve">livrables indépendamment, avec un commit par fonctionnalité terminée</w:t>
      </w:r>
    </w:p>
    <w:p>
      <w:pPr>
        <w:pStyle w:val="FirstParagraph"/>
      </w:pPr>
      <w:r>
        <w:rPr>
          <w:b/>
          <w:bCs/>
        </w:rPr>
        <w:t xml:space="preserve">Pourquoi ce choix :</w:t>
      </w:r>
    </w:p>
    <w:p>
      <w:pPr>
        <w:pStyle w:val="Compact"/>
        <w:numPr>
          <w:ilvl w:val="0"/>
          <w:numId w:val="1007"/>
        </w:numPr>
      </w:pPr>
      <w:r>
        <w:t xml:space="preserve">Le périmètre fonctionnel était assez stable (pas de changement côté client)</w:t>
      </w:r>
    </w:p>
    <w:p>
      <w:pPr>
        <w:pStyle w:val="Compact"/>
        <w:numPr>
          <w:ilvl w:val="0"/>
          <w:numId w:val="1007"/>
        </w:numPr>
      </w:pPr>
      <w:r>
        <w:t xml:space="preserve">Mais les contraintes techniques (SMTP, HTTPS, serveur de prod) ne sont levées qu’au fur et à mesure → itératif indispensable</w:t>
      </w:r>
    </w:p>
    <w:p>
      <w:pPr>
        <w:pStyle w:val="Compact"/>
        <w:numPr>
          <w:ilvl w:val="0"/>
          <w:numId w:val="1007"/>
        </w:numPr>
      </w:pPr>
      <w:r>
        <w:t xml:space="preserve">Je suis seul sur le projet → pas besoin de rituels Scrum (daily, sprint review)</w:t>
      </w:r>
    </w:p>
    <w:bookmarkEnd w:id="29"/>
    <w:bookmarkStart w:id="30" w:name="outils-utilisé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3.2 Outils utilisés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2"/>
        <w:gridCol w:w="1848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Besoin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Suivi des besoins et phases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PLANNING.md</w:t>
            </w:r>
            <w:r>
              <w:t xml:space="preserve"> </w:t>
            </w:r>
            <w:r>
              <w:t xml:space="preserve">(Markdown dans le 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Versionnable, lisible sur GitHub, reste proche du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industriel, traçabilité commit par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Suivi des tâches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 à cocher dans</w:t>
            </w:r>
            <w:r>
              <w:t xml:space="preserve"> </w:t>
            </w:r>
            <w:r>
              <w:rPr>
                <w:rStyle w:val="VerbatimChar"/>
              </w:rPr>
              <w:t xml:space="preserve">PLANNING.md</w:t>
            </w:r>
            <w:r>
              <w:t xml:space="preserve"> </w:t>
            </w:r>
            <w:r>
              <w:t xml:space="preserve">+ tags (B1, F2, Q3…)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Léger, suffisant pour un projet solo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dans le repo = source de vérité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 taggés par phase (</w:t>
            </w:r>
            <w:r>
              <w:rPr>
                <w:rStyle w:val="VerbatimChar"/>
              </w:rPr>
              <w:t xml:space="preserve">feat: Phase 2 — …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explicites, relisibles</w:t>
            </w:r>
          </w:p>
        </w:tc>
      </w:tr>
    </w:tbl>
    <w:bookmarkEnd w:id="30"/>
    <w:bookmarkStart w:id="31" w:name="traçabilité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3.3 Traçabilité</w:t>
      </w:r>
    </w:p>
    <w:p>
      <w:pPr>
        <w:pStyle w:val="FirstParagraph"/>
      </w:pPr>
      <w:r>
        <w:t xml:space="preserve">Chaque exigence recensée porte un</w:t>
      </w:r>
      <w:r>
        <w:t xml:space="preserve"> </w:t>
      </w:r>
      <w:r>
        <w:rPr>
          <w:b/>
          <w:bCs/>
        </w:rPr>
        <w:t xml:space="preserve">identifiant</w:t>
      </w:r>
      <w:r>
        <w:t xml:space="preserve"> </w:t>
      </w:r>
      <w:r>
        <w:t xml:space="preserve">unique 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B1</w:t>
      </w:r>
      <w:r>
        <w:t xml:space="preserve">…</w:t>
      </w:r>
      <w:r>
        <w:rPr>
          <w:rStyle w:val="VerbatimChar"/>
        </w:rPr>
        <w:t xml:space="preserve">B10</w:t>
      </w:r>
      <w:r>
        <w:t xml:space="preserve"> </w:t>
      </w:r>
      <w:r>
        <w:t xml:space="preserve">— Bloquants (sécurité / stabilité)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F1</w:t>
      </w:r>
      <w:r>
        <w:t xml:space="preserve">…</w:t>
      </w:r>
      <w:r>
        <w:rPr>
          <w:rStyle w:val="VerbatimChar"/>
        </w:rPr>
        <w:t xml:space="preserve">F7</w:t>
      </w:r>
      <w:r>
        <w:t xml:space="preserve"> </w:t>
      </w:r>
      <w:r>
        <w:t xml:space="preserve">— Fonctionnalités importantes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Q1</w:t>
      </w:r>
      <w:r>
        <w:t xml:space="preserve">…</w:t>
      </w:r>
      <w:r>
        <w:rPr>
          <w:rStyle w:val="VerbatimChar"/>
        </w:rPr>
        <w:t xml:space="preserve">Q7</w:t>
      </w:r>
      <w:r>
        <w:t xml:space="preserve"> </w:t>
      </w:r>
      <w:r>
        <w:t xml:space="preserve">— Qualité / UX souhaitables</w:t>
      </w:r>
    </w:p>
    <w:p>
      <w:pPr>
        <w:pStyle w:val="FirstParagraph"/>
      </w:pPr>
      <w:r>
        <w:t xml:space="preserve">Cet identifiant est</w:t>
      </w:r>
      <w:r>
        <w:t xml:space="preserve"> </w:t>
      </w:r>
      <w:r>
        <w:rPr>
          <w:b/>
          <w:bCs/>
        </w:rPr>
        <w:t xml:space="preserve">repris dans les messages de commit</w:t>
      </w:r>
      <w:r>
        <w:t xml:space="preserve">, ce qui permet de reconstituer, a posteriori, quelle exigence a été satisfaite par quelle modification. C’est le principe de la</w:t>
      </w:r>
      <w:r>
        <w:t xml:space="preserve"> </w:t>
      </w:r>
      <w:r>
        <w:rPr>
          <w:b/>
          <w:bCs/>
        </w:rPr>
        <w:t xml:space="preserve">traçabilité des exigences</w:t>
      </w:r>
      <w:r>
        <w:t xml:space="preserve">, exigée sur tout projet sérieux.</w:t>
      </w:r>
    </w:p>
    <w:p>
      <w:pPr>
        <w:pStyle w:val="BodyText"/>
      </w:pPr>
      <w:r>
        <w:t xml:space="preserve">Exemple de message de commit :</w:t>
      </w:r>
    </w:p>
    <w:p>
      <w:pPr>
        <w:pStyle w:val="BlockText"/>
      </w:pPr>
      <w:r>
        <w:rPr>
          <w:rStyle w:val="VerbatimChar"/>
        </w:rPr>
        <w:t xml:space="preserve">feat: Phase 3 — scores visuels, pages d'erreur, email inscription</w:t>
      </w:r>
      <w:r>
        <w:t xml:space="preserve"> </w:t>
      </w:r>
      <w:r>
        <w:t xml:space="preserve">→ couvre</w:t>
      </w:r>
      <w:r>
        <w:t xml:space="preserve"> </w:t>
      </w:r>
      <w:r>
        <w:rPr>
          <w:rStyle w:val="VerbatimChar"/>
        </w:rPr>
        <w:t xml:space="preserve">F5</w:t>
      </w:r>
      <w:r>
        <w:t xml:space="preserve">,</w:t>
      </w:r>
      <w:r>
        <w:t xml:space="preserve"> </w:t>
      </w:r>
      <w:r>
        <w:rPr>
          <w:rStyle w:val="VerbatimChar"/>
        </w:rPr>
        <w:t xml:space="preserve">Q1</w:t>
      </w:r>
      <w:r>
        <w:t xml:space="preserve">,</w:t>
      </w:r>
      <w:r>
        <w:t xml:space="preserve"> </w:t>
      </w:r>
      <w:r>
        <w:rPr>
          <w:rStyle w:val="VerbatimChar"/>
        </w:rPr>
        <w:t xml:space="preserve">Q2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recensement-et-priorisation-des-besoin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Recensement et priorisation des besoins</w:t>
      </w:r>
    </w:p>
    <w:bookmarkStart w:id="33" w:name="démarch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Démarche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initial</w:t>
      </w:r>
      <w:r>
        <w:t xml:space="preserve"> </w:t>
      </w:r>
      <w:r>
        <w:t xml:space="preserve">du prototype existant (app brute, sans sécurité)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Recensement exhaustif</w:t>
      </w:r>
      <w:r>
        <w:t xml:space="preserve"> </w:t>
      </w:r>
      <w:r>
        <w:t xml:space="preserve">des manques et des risques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Classification</w:t>
      </w:r>
      <w:r>
        <w:t xml:space="preserve"> </w:t>
      </w:r>
      <w:r>
        <w:t xml:space="preserve">en 3 niveaux de priorité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Consolidation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PLANNING.md</w:t>
      </w:r>
    </w:p>
    <w:bookmarkEnd w:id="33"/>
    <w:bookmarkStart w:id="34" w:name="grille-de-priorisatio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Grille de priorisation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0"/>
        <w:gridCol w:w="192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Empêche la mise en ligne (sécurité, stabilité)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traiter avant toute mise en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Fonctionnalité attendue, mais non bloquante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traiter dans les phases suivantes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Souhaitable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 qualité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traiter si le temps le permet</w:t>
            </w:r>
          </w:p>
        </w:tc>
      </w:tr>
    </w:tbl>
    <w:p>
      <w:pPr>
        <w:pStyle w:val="BodyText"/>
      </w:pPr>
      <w:r>
        <w:t xml:space="preserve">Cette grille est</w:t>
      </w:r>
      <w:r>
        <w:t xml:space="preserve"> </w:t>
      </w:r>
      <w:r>
        <w:rPr>
          <w:b/>
          <w:bCs/>
        </w:rPr>
        <w:t xml:space="preserve">objective et justifiable devant un jury</w:t>
      </w:r>
      <w:r>
        <w:t xml:space="preserve"> </w:t>
      </w:r>
      <w:r>
        <w:t xml:space="preserve">: elle repose sur le critère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est-ce que je peux mettre ce site en ligne sans ça ?</w:t>
      </w:r>
      <w:r>
        <w:rPr>
          <w:i/>
          <w:iCs/>
        </w:rPr>
        <w:t xml:space="preserve">”</w:t>
      </w:r>
      <w:r>
        <w:t xml:space="preserve">, pas sur une préférence personnelle.</w:t>
      </w:r>
    </w:p>
    <w:bookmarkEnd w:id="34"/>
    <w:bookmarkStart w:id="35" w:name="résultat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Résultat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10 exigences bloquantes</w:t>
      </w:r>
      <w:r>
        <w:t xml:space="preserve"> </w:t>
      </w:r>
      <w:r>
        <w:t xml:space="preserve">(B1 à B10) — sécurité, config, déploiement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 fonctionnalités importantes</w:t>
      </w:r>
      <w:r>
        <w:t xml:space="preserve"> </w:t>
      </w:r>
      <w:r>
        <w:t xml:space="preserve">(F1 à F7) — admin CRUD, export, scoring, contact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 exigences de qualité</w:t>
      </w:r>
      <w:r>
        <w:t xml:space="preserve"> </w:t>
      </w:r>
      <w:r>
        <w:t xml:space="preserve">(Q1 à Q7) — pages erreur, validation email, logs, i18n, index BDD</w:t>
      </w:r>
    </w:p>
    <w:p>
      <w:pPr>
        <w:pStyle w:val="FirstParagraph"/>
      </w:pPr>
      <w:r>
        <w:t xml:space="preserve">Total :</w:t>
      </w:r>
      <w:r>
        <w:t xml:space="preserve"> </w:t>
      </w:r>
      <w:r>
        <w:rPr>
          <w:b/>
          <w:bCs/>
        </w:rPr>
        <w:t xml:space="preserve">24 exigences traçables</w:t>
      </w:r>
      <w:r>
        <w:t xml:space="preserve">, toutes documentées avec un détail et un statut.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planification-les-5-phas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Planification — les 5 phases</w:t>
      </w:r>
    </w:p>
    <w:bookmarkStart w:id="37" w:name="vue-densembl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Vue d’ensemble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8"/>
        <w:gridCol w:w="1667"/>
        <w:gridCol w:w="3126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estimée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0</w:t>
            </w:r>
            <w:r>
              <w:t xml:space="preserve"> </w:t>
            </w:r>
            <w:r>
              <w:t xml:space="preserve">— Correctifs immédiats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Sécuriser ce qui bloque la mise en ligne (</w:t>
            </w:r>
            <w:r>
              <w:rPr>
                <w:rStyle w:val="VerbatimChar"/>
              </w:rPr>
              <w:t xml:space="preserve">.htaccess</w:t>
            </w:r>
            <w:r>
              <w:t xml:space="preserve">, sessions, 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Terminé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</w:t>
            </w:r>
            <w:r>
              <w:t xml:space="preserve"> </w:t>
            </w:r>
            <w:r>
              <w:t xml:space="preserve">— Sécurisation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CSRF, rate limiting, variables d’environnement,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cours (B2, B9 = actions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</w:t>
            </w:r>
            <w:r>
              <w:t xml:space="preserve"> </w:t>
            </w:r>
            <w:r>
              <w:t xml:space="preserve">— Fonctionnalités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questions/formations, export CSV, dashboard 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semaine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Terminé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</w:t>
            </w:r>
            <w:r>
              <w:t xml:space="preserve"> </w:t>
            </w:r>
            <w:r>
              <w:t xml:space="preserve">— Expérience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visuels, pages 404/500, email, contact 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semaine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cours (F3, F6 = SMTP)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4</w:t>
            </w:r>
            <w:r>
              <w:t xml:space="preserve"> </w:t>
            </w:r>
            <w:r>
              <w:t xml:space="preserve">— Mise en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vhost, import BDD, tests E2E,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Bloqué par Phase 1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Délai total estimé : 3 à 4 semaines à plein régime.</w:t>
      </w:r>
    </w:p>
    <w:bookmarkEnd w:id="37"/>
    <w:bookmarkStart w:id="38" w:name="phase-0-correctifs-immédiat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Phase 0 — Correctifs immédiats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rendre le code</w:t>
      </w:r>
      <w:r>
        <w:t xml:space="preserve"> </w:t>
      </w:r>
      <w:r>
        <w:rPr>
          <w:i/>
          <w:iCs/>
        </w:rPr>
        <w:t xml:space="preserve">publiable</w:t>
      </w:r>
      <w:r>
        <w:t xml:space="preserve"> </w:t>
      </w:r>
      <w:r>
        <w:t xml:space="preserve">(ne plus exposer de failles évidentes).</w:t>
      </w:r>
    </w:p>
    <w:p>
      <w:pPr>
        <w:pStyle w:val="Compact"/>
        <w:numPr>
          <w:ilvl w:val="0"/>
          <w:numId w:val="1011"/>
        </w:numPr>
      </w:pPr>
      <w:r>
        <w:t xml:space="preserve">Correction du SQL de seed (apostrophes cassant les INSERT)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.htaccess</w:t>
      </w:r>
      <w:r>
        <w:t xml:space="preserve"> </w:t>
      </w:r>
      <w:r>
        <w:t xml:space="preserve">racine : protection des dossiers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</w:t>
      </w:r>
    </w:p>
    <w:p>
      <w:pPr>
        <w:pStyle w:val="Compact"/>
        <w:numPr>
          <w:ilvl w:val="0"/>
          <w:numId w:val="1011"/>
        </w:numPr>
      </w:pPr>
      <w:r>
        <w:t xml:space="preserve">Flags de session sécurisés (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Suppression de</w:t>
      </w:r>
      <w:r>
        <w:t xml:space="preserve"> </w:t>
      </w:r>
      <w:r>
        <w:rPr>
          <w:rStyle w:val="VerbatimChar"/>
        </w:rPr>
        <w:t xml:space="preserve">questions.json</w:t>
      </w:r>
      <w:r>
        <w:t xml:space="preserve"> </w:t>
      </w:r>
      <w:r>
        <w:t xml:space="preserve">(obsolète, induit en erreur)</w:t>
      </w:r>
    </w:p>
    <w:p>
      <w:pPr>
        <w:pStyle w:val="Compact"/>
        <w:numPr>
          <w:ilvl w:val="0"/>
          <w:numId w:val="1011"/>
        </w:numPr>
      </w:pPr>
      <w:r>
        <w:t xml:space="preserve">Traduction du dashboard admin en français</w:t>
      </w:r>
    </w:p>
    <w:p>
      <w:pPr>
        <w:pStyle w:val="Compact"/>
        <w:numPr>
          <w:ilvl w:val="0"/>
          <w:numId w:val="1011"/>
        </w:numPr>
      </w:pPr>
      <w:r>
        <w:t xml:space="preserve">Création d’un script d’installation unique</w:t>
      </w:r>
      <w:r>
        <w:t xml:space="preserve"> </w:t>
      </w:r>
      <w:r>
        <w:rPr>
          <w:rStyle w:val="VerbatimChar"/>
        </w:rPr>
        <w:t xml:space="preserve">install.sql</w:t>
      </w:r>
    </w:p>
    <w:bookmarkEnd w:id="38"/>
    <w:bookmarkStart w:id="39" w:name="phase-1-sécurisation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5.3 Phase 1 — Sécurisation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blinder le site contre les attaques courantes (OWASP Top 10).</w:t>
      </w:r>
    </w:p>
    <w:p>
      <w:pPr>
        <w:pStyle w:val="Compact"/>
        <w:numPr>
          <w:ilvl w:val="0"/>
          <w:numId w:val="1012"/>
        </w:numPr>
      </w:pPr>
      <w:r>
        <w:t xml:space="preserve">Variables d’environnement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gitignored, lu par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Mot de passe DB non vide en prod</w:t>
      </w:r>
    </w:p>
    <w:p>
      <w:pPr>
        <w:pStyle w:val="Compact"/>
        <w:numPr>
          <w:ilvl w:val="0"/>
          <w:numId w:val="1012"/>
        </w:numPr>
      </w:pPr>
      <w:r>
        <w:t xml:space="preserve">Token</w:t>
      </w:r>
      <w:r>
        <w:t xml:space="preserve"> </w:t>
      </w:r>
      <w:r>
        <w:rPr>
          <w:b/>
          <w:bCs/>
        </w:rPr>
        <w:t xml:space="preserve">CSRF</w:t>
      </w:r>
      <w:r>
        <w:t xml:space="preserve"> </w:t>
      </w:r>
      <w:r>
        <w:t xml:space="preserve">sur tous les POST (login, register, answers, admin)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simple sur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 </w:t>
      </w:r>
      <w:r>
        <w:t xml:space="preserve">(compteur en session)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HTTPS</w:t>
      </w:r>
      <w:r>
        <w:t xml:space="preserve"> </w:t>
      </w:r>
      <w:r>
        <w:t xml:space="preserve">obligatoire (redirect HTTP → HTTPS)</w:t>
      </w:r>
    </w:p>
    <w:p>
      <w:pPr>
        <w:pStyle w:val="Compact"/>
        <w:numPr>
          <w:ilvl w:val="0"/>
          <w:numId w:val="1012"/>
        </w:numPr>
      </w:pPr>
      <w:r>
        <w:t xml:space="preserve">Procédure d’installation documentée (</w:t>
      </w:r>
      <w:r>
        <w:rPr>
          <w:rStyle w:val="VerbatimChar"/>
        </w:rPr>
        <w:t xml:space="preserve">INSTALL.md</w:t>
      </w:r>
      <w:r>
        <w:t xml:space="preserve">)</w:t>
      </w:r>
    </w:p>
    <w:bookmarkEnd w:id="39"/>
    <w:bookmarkStart w:id="40" w:name="phase-2-fonctionnalités-admin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5.4 Phase 2 — Fonctionnalités admin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rendre le site</w:t>
      </w:r>
      <w:r>
        <w:t xml:space="preserve"> </w:t>
      </w:r>
      <w:r>
        <w:rPr>
          <w:b/>
          <w:bCs/>
        </w:rPr>
        <w:t xml:space="preserve">autonome</w:t>
      </w:r>
      <w:r>
        <w:t xml:space="preserve"> </w:t>
      </w:r>
      <w:r>
        <w:t xml:space="preserve">(l’établissement gère son contenu sans développeur).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CRUD questions</w:t>
      </w:r>
      <w:r>
        <w:t xml:space="preserve"> </w:t>
      </w:r>
      <w:r>
        <w:t xml:space="preserve">depuis le dashboard (création, édition, suppression, options)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CRUD formations</w:t>
      </w:r>
      <w:r>
        <w:t xml:space="preserve"> </w:t>
      </w:r>
      <w:r>
        <w:t xml:space="preserve">+ scoring associé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 CSV</w:t>
      </w:r>
      <w:r>
        <w:t xml:space="preserve"> </w:t>
      </w:r>
      <w:r>
        <w:t xml:space="preserve">des réponses pour analyse externe</w:t>
      </w:r>
    </w:p>
    <w:p>
      <w:pPr>
        <w:pStyle w:val="Compact"/>
        <w:numPr>
          <w:ilvl w:val="0"/>
          <w:numId w:val="1013"/>
        </w:numPr>
      </w:pPr>
      <w:r>
        <w:t xml:space="preserve">Dashboard en français (livré en Phase 0)</w:t>
      </w:r>
    </w:p>
    <w:bookmarkEnd w:id="40"/>
    <w:bookmarkStart w:id="41" w:name="phase-3-expérience-utilisateur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5.5 Phase 3 — Expérience utilisateur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polir le parcours visiteur.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Scores visuels</w:t>
      </w:r>
      <w:r>
        <w:t xml:space="preserve"> </w:t>
      </w:r>
      <w:r>
        <w:t xml:space="preserve">sur la page résultat (barres de progression par formation)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Pages 404 / 500</w:t>
      </w:r>
      <w:r>
        <w:t xml:space="preserve"> </w:t>
      </w:r>
      <w:r>
        <w:t xml:space="preserve">personnalisées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Champ email</w:t>
      </w:r>
      <w:r>
        <w:t xml:space="preserve"> </w:t>
      </w:r>
      <w:r>
        <w:t xml:space="preserve">à l’inscription (facultatif, stocké en BDD, utilisé pour les contacts)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Formulaire de contact</w:t>
      </w:r>
      <w:r>
        <w:t xml:space="preserve"> </w:t>
      </w:r>
      <w:r>
        <w:t xml:space="preserve">post-test (attend SMTP)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à la formation quand l’utilisateur demande à être recontacté (attend SMTP)</w:t>
      </w:r>
    </w:p>
    <w:bookmarkEnd w:id="41"/>
    <w:bookmarkStart w:id="42" w:name="phase-4-mise-en-production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5.6 Phase 4 — Mise en production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passer du serveur de dev au serveur final.</w:t>
      </w:r>
    </w:p>
    <w:p>
      <w:pPr>
        <w:pStyle w:val="Compact"/>
        <w:numPr>
          <w:ilvl w:val="0"/>
          <w:numId w:val="1015"/>
        </w:numPr>
      </w:pPr>
      <w:r>
        <w:t xml:space="preserve">Configuration du vhost Apache/nginx</w:t>
      </w:r>
    </w:p>
    <w:p>
      <w:pPr>
        <w:pStyle w:val="Compact"/>
        <w:numPr>
          <w:ilvl w:val="0"/>
          <w:numId w:val="1015"/>
        </w:numPr>
      </w:pPr>
      <w:r>
        <w:t xml:space="preserve">Import de la base de données en production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Tests de bout en bout</w:t>
      </w:r>
      <w:r>
        <w:t xml:space="preserve"> </w:t>
      </w:r>
      <w:r>
        <w:t xml:space="preserve">: parcours invité, parcours connecté, parcours admin</w:t>
      </w:r>
    </w:p>
    <w:p>
      <w:pPr>
        <w:pStyle w:val="Compact"/>
        <w:numPr>
          <w:ilvl w:val="0"/>
          <w:numId w:val="1015"/>
        </w:numPr>
      </w:pPr>
      <w:r>
        <w:t xml:space="preserve">Vérification HTTPS + certificat SSL</w:t>
      </w:r>
    </w:p>
    <w:p>
      <w:pPr>
        <w:pStyle w:val="Compact"/>
        <w:numPr>
          <w:ilvl w:val="0"/>
          <w:numId w:val="1015"/>
        </w:numPr>
      </w:pPr>
      <w:r>
        <w:t xml:space="preserve">Suppression de</w:t>
      </w:r>
      <w:r>
        <w:t xml:space="preserve"> </w:t>
      </w:r>
      <w:r>
        <w:rPr>
          <w:rStyle w:val="VerbatimChar"/>
        </w:rPr>
        <w:t xml:space="preserve">setup.php</w:t>
      </w:r>
      <w:r>
        <w:t xml:space="preserve"> </w:t>
      </w:r>
      <w:r>
        <w:t xml:space="preserve">et des fichiers de dev</w:t>
      </w:r>
    </w:p>
    <w:p>
      <w:pPr>
        <w:pStyle w:val="Compact"/>
        <w:numPr>
          <w:ilvl w:val="0"/>
          <w:numId w:val="1015"/>
        </w:numPr>
      </w:pPr>
      <w:r>
        <w:t xml:space="preserve">Mise en place du monitoring basique (logs PHP, accès Apache)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gestion-des-risqu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Gestion des risques</w:t>
      </w:r>
    </w:p>
    <w:bookmarkStart w:id="44" w:name="registre-des-risques-identifié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Registre des risques identifiés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0"/>
        <w:gridCol w:w="1440"/>
        <w:gridCol w:w="234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 DB en dur → fuite sur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gitignored (B1)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admin par défaut (</w:t>
            </w:r>
            <w:r>
              <w:rPr>
                <w:rStyle w:val="VerbatimChar"/>
              </w:rPr>
              <w:t xml:space="preserve">admin/admin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Procédure de changement au 1er login (B3)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 sur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(B8)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Requêtes préparées partout + PDO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sur les questions / réponses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Échappement</w:t>
            </w:r>
            <w:r>
              <w:t xml:space="preserve"> </w:t>
            </w:r>
            <w:r>
              <w:rPr>
                <w:rStyle w:val="VerbatimChar"/>
              </w:rPr>
              <w:t xml:space="preserve">htmlspecialchars</w:t>
            </w:r>
            <w:r>
              <w:t xml:space="preserve"> </w:t>
            </w:r>
            <w:r>
              <w:t xml:space="preserve">sur rendu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sur les actions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CSRF par session (B7)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direct aux dossiers sensibles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.htaccess</w:t>
            </w:r>
            <w:r>
              <w:t xml:space="preserve"> </w:t>
            </w:r>
            <w:r>
              <w:t xml:space="preserve">deny (B4)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non disponible sur serveur de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en standby, fallback manuel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de développement sous-estimé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Découpage en phases livrables indépendamment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Bugs découverts en recette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manuels en fin de chaque phase</w:t>
            </w:r>
          </w:p>
        </w:tc>
      </w:tr>
    </w:tbl>
    <w:bookmarkEnd w:id="44"/>
    <w:bookmarkStart w:id="45" w:name="risques-résiduels-accepté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Risques résiduels acceptés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R8 (SMTP)</w:t>
      </w:r>
      <w:r>
        <w:t xml:space="preserve"> </w:t>
      </w:r>
      <w:r>
        <w:t xml:space="preserve">: assumé comme bloquant externe, traité en Phase 4 sur le serveur de prod</w:t>
      </w:r>
    </w:p>
    <w:p>
      <w:pPr>
        <w:pStyle w:val="Compact"/>
        <w:numPr>
          <w:ilvl w:val="0"/>
          <w:numId w:val="1016"/>
        </w:numPr>
      </w:pPr>
      <w:r>
        <w:t xml:space="preserve">Certaines</w:t>
      </w:r>
      <w:r>
        <w:t xml:space="preserve"> </w:t>
      </w:r>
      <w:r>
        <w:rPr>
          <w:b/>
          <w:bCs/>
        </w:rPr>
        <w:t xml:space="preserve">attaques sophistiquées</w:t>
      </w:r>
      <w:r>
        <w:t xml:space="preserve"> </w:t>
      </w:r>
      <w:r>
        <w:t xml:space="preserve">(timing attacks, side-channel) : hors périmètre d’un projet d’école, non couvertes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onduite-et-suivi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Conduite et suivi</w:t>
      </w:r>
    </w:p>
    <w:bookmarkStart w:id="47" w:name="cérémonial-allégé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 Cérémonial allégé</w:t>
      </w:r>
    </w:p>
    <w:p>
      <w:pPr>
        <w:pStyle w:val="FirstParagraph"/>
      </w:pPr>
      <w:r>
        <w:t xml:space="preserve">En tant que seul acteur, je n’ai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mis en place :</w:t>
      </w:r>
    </w:p>
    <w:p>
      <w:pPr>
        <w:pStyle w:val="Compact"/>
        <w:numPr>
          <w:ilvl w:val="0"/>
          <w:numId w:val="1017"/>
        </w:numPr>
      </w:pPr>
      <w:r>
        <w:t xml:space="preserve">Daily stand-up (sans objet)</w:t>
      </w:r>
    </w:p>
    <w:p>
      <w:pPr>
        <w:pStyle w:val="Compact"/>
        <w:numPr>
          <w:ilvl w:val="0"/>
          <w:numId w:val="1017"/>
        </w:numPr>
      </w:pPr>
      <w:r>
        <w:t xml:space="preserve">Sprint planning formel</w:t>
      </w:r>
    </w:p>
    <w:p>
      <w:pPr>
        <w:pStyle w:val="Compact"/>
        <w:numPr>
          <w:ilvl w:val="0"/>
          <w:numId w:val="1017"/>
        </w:numPr>
      </w:pPr>
      <w:r>
        <w:t xml:space="preserve">Rétrospectives collectives</w:t>
      </w:r>
    </w:p>
    <w:p>
      <w:pPr>
        <w:pStyle w:val="FirstParagraph"/>
      </w:pPr>
      <w:r>
        <w:t xml:space="preserve">En revanche j’ai conservé 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Point de fin de phase</w:t>
      </w:r>
      <w:r>
        <w:t xml:space="preserve"> </w:t>
      </w:r>
      <w:r>
        <w:t xml:space="preserve">: relecture du</w:t>
      </w:r>
      <w:r>
        <w:t xml:space="preserve"> </w:t>
      </w:r>
      <w:r>
        <w:rPr>
          <w:rStyle w:val="VerbatimChar"/>
        </w:rPr>
        <w:t xml:space="preserve">PLANNING.md</w:t>
      </w:r>
      <w:r>
        <w:t xml:space="preserve">, mise à jour des cases à cocher, réorientation si besoin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Bilan de commit</w:t>
      </w:r>
      <w:r>
        <w:t xml:space="preserve"> </w:t>
      </w:r>
      <w:r>
        <w:t xml:space="preserve">: chaque commit correspond à un livrable cohérent, jamais de WIP</w:t>
      </w:r>
    </w:p>
    <w:bookmarkEnd w:id="47"/>
    <w:bookmarkStart w:id="48" w:name="traçabilité-des-décision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 Traçabilité des décisions</w:t>
      </w:r>
    </w:p>
    <w:p>
      <w:pPr>
        <w:pStyle w:val="FirstParagraph"/>
      </w:pPr>
      <w:r>
        <w:t xml:space="preserve">Trois types de traces 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Git log</w:t>
      </w:r>
      <w:r>
        <w:t xml:space="preserve"> </w:t>
      </w:r>
      <w:r>
        <w:t xml:space="preserve">— l’enchaînement des commits raconte l’histoire du projet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PLANNING.md</w:t>
      </w:r>
      <w:r>
        <w:t xml:space="preserve"> </w:t>
      </w:r>
      <w:r>
        <w:t xml:space="preserve">— l’état des cases à cocher au moment T reflète l’avancement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INSTALL.md</w:t>
      </w:r>
      <w:r>
        <w:t xml:space="preserve"> </w:t>
      </w:r>
      <w:r>
        <w:t xml:space="preserve">— capitalise les décisions de déploiement (config serveur, variables d’env)</w:t>
      </w:r>
    </w:p>
    <w:bookmarkEnd w:id="48"/>
    <w:bookmarkStart w:id="49" w:name="gestion-du-périmètre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7.3 Gestion du périmètre</w:t>
      </w:r>
    </w:p>
    <w:p>
      <w:pPr>
        <w:pStyle w:val="FirstParagraph"/>
      </w:pPr>
      <w:r>
        <w:t xml:space="preserve">Une décision volontaire :</w:t>
      </w:r>
      <w:r>
        <w:t xml:space="preserve"> </w:t>
      </w:r>
      <w:r>
        <w:rPr>
          <w:b/>
          <w:bCs/>
        </w:rPr>
        <w:t xml:space="preserve">ne pas dépendre d’un framework</w:t>
      </w:r>
      <w:r>
        <w:t xml:space="preserve"> </w:t>
      </w:r>
      <w:r>
        <w:t xml:space="preserve">(pas de Symfony, Laravel, React…).</w:t>
      </w:r>
    </w:p>
    <w:p>
      <w:pPr>
        <w:pStyle w:val="BodyText"/>
      </w:pPr>
      <w:r>
        <w:rPr>
          <w:b/>
          <w:bCs/>
        </w:rPr>
        <w:t xml:space="preserve">Raisons :</w:t>
      </w:r>
    </w:p>
    <w:p>
      <w:pPr>
        <w:pStyle w:val="Compact"/>
        <w:numPr>
          <w:ilvl w:val="0"/>
          <w:numId w:val="1020"/>
        </w:numPr>
      </w:pPr>
      <w:r>
        <w:t xml:space="preserve">Projet de validation d’une méthodologie, pas d’une stack</w:t>
      </w:r>
    </w:p>
    <w:p>
      <w:pPr>
        <w:pStyle w:val="Compact"/>
        <w:numPr>
          <w:ilvl w:val="0"/>
          <w:numId w:val="1020"/>
        </w:numPr>
      </w:pPr>
      <w:r>
        <w:t xml:space="preserve">Zéro coût de build, zéro dette de toolchain</w:t>
      </w:r>
    </w:p>
    <w:p>
      <w:pPr>
        <w:pStyle w:val="Compact"/>
        <w:numPr>
          <w:ilvl w:val="0"/>
          <w:numId w:val="1020"/>
        </w:numPr>
      </w:pPr>
      <w:r>
        <w:t xml:space="preserve">Lisibilité maximale pour un jury non spécialiste</w:t>
      </w:r>
    </w:p>
    <w:p>
      <w:pPr>
        <w:pStyle w:val="Compact"/>
        <w:numPr>
          <w:ilvl w:val="0"/>
          <w:numId w:val="1020"/>
        </w:numPr>
      </w:pPr>
      <w:r>
        <w:t xml:space="preserve">Périmètre maîtrisé → pas de « magie » non expliquée</w:t>
      </w:r>
    </w:p>
    <w:p>
      <w:pPr>
        <w:pStyle w:val="FirstParagraph"/>
      </w:pPr>
      <w:r>
        <w:t xml:space="preserve">Ce choix a été</w:t>
      </w:r>
      <w:r>
        <w:t xml:space="preserve"> </w:t>
      </w:r>
      <w:r>
        <w:rPr>
          <w:b/>
          <w:bCs/>
        </w:rPr>
        <w:t xml:space="preserve">documenté et assumé</w:t>
      </w:r>
      <w:r>
        <w:t xml:space="preserve">, pas subi.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livrabl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Livrables</w:t>
      </w:r>
    </w:p>
    <w:bookmarkStart w:id="51" w:name="livrables-technique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8.1 Livrables techniques</w:t>
      </w:r>
    </w:p>
    <w:p>
      <w:pPr>
        <w:pStyle w:val="Compact"/>
        <w:numPr>
          <w:ilvl w:val="0"/>
          <w:numId w:val="1021"/>
        </w:numPr>
      </w:pPr>
      <w:r>
        <w:t xml:space="preserve">Code source complet, versionné sur GitHub (</w:t>
      </w:r>
      <w:r>
        <w:rPr>
          <w:rStyle w:val="VerbatimChar"/>
        </w:rPr>
        <w:t xml:space="preserve">KCVenus/r4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Base de données MySQL (script</w:t>
      </w:r>
      <w:r>
        <w:t xml:space="preserve"> </w:t>
      </w:r>
      <w:r>
        <w:rPr>
          <w:rStyle w:val="VerbatimChar"/>
        </w:rPr>
        <w:t xml:space="preserve">install.sql</w:t>
      </w:r>
      <w:r>
        <w:t xml:space="preserve"> </w:t>
      </w:r>
      <w:r>
        <w:t xml:space="preserve">= schema + migration + seed)</w:t>
      </w:r>
    </w:p>
    <w:p>
      <w:pPr>
        <w:pStyle w:val="Compact"/>
        <w:numPr>
          <w:ilvl w:val="0"/>
          <w:numId w:val="1021"/>
        </w:numPr>
      </w:pPr>
      <w:r>
        <w:t xml:space="preserve">Fichiers de configuration (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Pages d’erreur personnalisées (</w:t>
      </w:r>
      <w:r>
        <w:rPr>
          <w:rStyle w:val="VerbatimChar"/>
        </w:rPr>
        <w:t xml:space="preserve">404.html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500.html</w:t>
      </w:r>
      <w:r>
        <w:t xml:space="preserve">)</w:t>
      </w:r>
    </w:p>
    <w:bookmarkEnd w:id="51"/>
    <w:bookmarkStart w:id="52" w:name="livrables-documentaires-dans-le-repo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8.2 Livrables documentaires (dans le repo)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Présentation rapide + démarrage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central de gestion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Procédure d’installation et de mise en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docs/dossier-gestion-projet.md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document</w:t>
            </w:r>
          </w:p>
        </w:tc>
      </w:tr>
    </w:tbl>
    <w:bookmarkEnd w:id="52"/>
    <w:bookmarkStart w:id="53" w:name="livrables-fonctionnel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8.3 Livrables fonctionnels</w:t>
      </w:r>
    </w:p>
    <w:p>
      <w:pPr>
        <w:pStyle w:val="Compact"/>
        <w:numPr>
          <w:ilvl w:val="0"/>
          <w:numId w:val="1022"/>
        </w:numPr>
      </w:pPr>
      <w:r>
        <w:t xml:space="preserve">Parcours</w:t>
      </w:r>
      <w:r>
        <w:t xml:space="preserve"> </w:t>
      </w:r>
      <w:r>
        <w:rPr>
          <w:b/>
          <w:bCs/>
        </w:rPr>
        <w:t xml:space="preserve">visiteur</w:t>
      </w:r>
      <w:r>
        <w:t xml:space="preserve"> </w:t>
      </w:r>
      <w:r>
        <w:t xml:space="preserve">: questionnaire binaire mobile-first</w:t>
      </w:r>
    </w:p>
    <w:p>
      <w:pPr>
        <w:pStyle w:val="Compact"/>
        <w:numPr>
          <w:ilvl w:val="0"/>
          <w:numId w:val="1022"/>
        </w:numPr>
      </w:pPr>
      <w:r>
        <w:t xml:space="preserve">Parcours</w:t>
      </w:r>
      <w:r>
        <w:t xml:space="preserve"> </w:t>
      </w:r>
      <w:r>
        <w:rPr>
          <w:b/>
          <w:bCs/>
        </w:rPr>
        <w:t xml:space="preserve">utilisateur connecté</w:t>
      </w:r>
      <w:r>
        <w:t xml:space="preserve"> </w:t>
      </w:r>
      <w:r>
        <w:t xml:space="preserve">: historique des réponses</w:t>
      </w:r>
    </w:p>
    <w:p>
      <w:pPr>
        <w:pStyle w:val="Compact"/>
        <w:numPr>
          <w:ilvl w:val="0"/>
          <w:numId w:val="1022"/>
        </w:numPr>
      </w:pPr>
      <w:r>
        <w:t xml:space="preserve">Parcours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: CRUD questions/formations, export CSV, visualisation des réponses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bilan-de-proje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Bilan de projet</w:t>
      </w:r>
    </w:p>
    <w:bookmarkStart w:id="55" w:name="ce-qui-a-bien-fonctionné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9.1 Ce qui a bien fonctionné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Découpage en 5 phases</w:t>
      </w:r>
      <w:r>
        <w:t xml:space="preserve"> </w:t>
      </w:r>
      <w:r>
        <w:t xml:space="preserve">: permet de livrer de la valeur dès la Phase 0, sans attendre que tout soit prêt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Priorisation par la grille bloquant/important/souhaitable</w:t>
      </w:r>
      <w:r>
        <w:t xml:space="preserve"> </w:t>
      </w:r>
      <w:r>
        <w:t xml:space="preserve">: force à traiter la sécurité avant le confort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Traçabilité ID → commit</w:t>
      </w:r>
      <w:r>
        <w:t xml:space="preserve"> </w:t>
      </w:r>
      <w:r>
        <w:t xml:space="preserve">: je peux justifier</w:t>
      </w:r>
      <w:r>
        <w:t xml:space="preserve"> </w:t>
      </w:r>
      <w:r>
        <w:rPr>
          <w:b/>
          <w:bCs/>
        </w:rPr>
        <w:t xml:space="preserve">pourquoi</w:t>
      </w:r>
      <w:r>
        <w:t xml:space="preserve"> </w:t>
      </w:r>
      <w:r>
        <w:t xml:space="preserve">chaque ligne de code existe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Zéro framework</w:t>
      </w:r>
      <w:r>
        <w:t xml:space="preserve"> </w:t>
      </w:r>
      <w:r>
        <w:t xml:space="preserve">: pas de perte de temps en config, focus sur le fonctionnel</w:t>
      </w:r>
    </w:p>
    <w:bookmarkEnd w:id="55"/>
    <w:bookmarkStart w:id="56" w:name="ce-qui-a-été-plus-difficile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9.2 Ce qui a été plus difficile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Estimation du temps</w:t>
      </w:r>
      <w:r>
        <w:t xml:space="preserve"> </w:t>
      </w:r>
      <w:r>
        <w:t xml:space="preserve">: les actions de sécurité (CSRF, rate limiting) sont plus longues qu’elles ne paraissent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Tests manuels</w:t>
      </w:r>
      <w:r>
        <w:t xml:space="preserve"> </w:t>
      </w:r>
      <w:r>
        <w:t xml:space="preserve">: absence de tests automatisés → couverture dépendante de la rigueur des tests de recette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Dépendances externes</w:t>
      </w:r>
      <w:r>
        <w:t xml:space="preserve"> </w:t>
      </w:r>
      <w:r>
        <w:t xml:space="preserve">(SMTP, serveur de prod) : forcent à reporter certaines tâches en fin de projet</w:t>
      </w:r>
    </w:p>
    <w:bookmarkEnd w:id="56"/>
    <w:bookmarkStart w:id="57" w:name="axes-damélioration-pour-une-v2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9.3 Axes d’amélioration pour une V2</w:t>
      </w:r>
    </w:p>
    <w:p>
      <w:pPr>
        <w:pStyle w:val="Compact"/>
        <w:numPr>
          <w:ilvl w:val="0"/>
          <w:numId w:val="1025"/>
        </w:numPr>
      </w:pPr>
      <w:r>
        <w:t xml:space="preserve">Mettre en place des</w:t>
      </w:r>
      <w:r>
        <w:t xml:space="preserve"> </w:t>
      </w:r>
      <w:r>
        <w:rPr>
          <w:b/>
          <w:bCs/>
        </w:rPr>
        <w:t xml:space="preserve">tests unitaires PHPUnit</w:t>
      </w:r>
      <w:r>
        <w:t xml:space="preserve"> </w:t>
      </w:r>
      <w:r>
        <w:t xml:space="preserve">sur les fonctions critiques (auth, scoring)</w:t>
      </w:r>
    </w:p>
    <w:p>
      <w:pPr>
        <w:pStyle w:val="Compact"/>
        <w:numPr>
          <w:ilvl w:val="0"/>
          <w:numId w:val="1025"/>
        </w:numPr>
      </w:pPr>
      <w:r>
        <w:t xml:space="preserve">Ajouter une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(GitHub Actions) : lint, tests, build</w:t>
      </w:r>
    </w:p>
    <w:p>
      <w:pPr>
        <w:pStyle w:val="Compact"/>
        <w:numPr>
          <w:ilvl w:val="0"/>
          <w:numId w:val="1025"/>
        </w:numPr>
      </w:pPr>
      <w:r>
        <w:t xml:space="preserve">Migrer vers un</w:t>
      </w:r>
      <w:r>
        <w:t xml:space="preserve"> </w:t>
      </w:r>
      <w:r>
        <w:rPr>
          <w:b/>
          <w:bCs/>
        </w:rPr>
        <w:t xml:space="preserve">framework léger</w:t>
      </w:r>
      <w:r>
        <w:t xml:space="preserve"> </w:t>
      </w:r>
      <w:r>
        <w:t xml:space="preserve">(Slim, par exemple) pour structurer les routes</w:t>
      </w:r>
    </w:p>
    <w:p>
      <w:pPr>
        <w:pStyle w:val="Compact"/>
        <w:numPr>
          <w:ilvl w:val="0"/>
          <w:numId w:val="1025"/>
        </w:numPr>
      </w:pPr>
      <w:r>
        <w:t xml:space="preserve">Formaliser un</w:t>
      </w:r>
      <w:r>
        <w:t xml:space="preserve"> </w:t>
      </w:r>
      <w:r>
        <w:rPr>
          <w:b/>
          <w:bCs/>
        </w:rPr>
        <w:t xml:space="preserve">vrai registre des risques</w:t>
      </w:r>
      <w:r>
        <w:t xml:space="preserve"> </w:t>
      </w:r>
      <w:r>
        <w:t xml:space="preserve">tenu à jour (pas juste une table figée)</w:t>
      </w:r>
    </w:p>
    <w:p>
      <w:pPr>
        <w:pStyle w:val="Compact"/>
        <w:numPr>
          <w:ilvl w:val="0"/>
          <w:numId w:val="1025"/>
        </w:numPr>
      </w:pPr>
      <w:r>
        <w:t xml:space="preserve">Ajouter un</w:t>
      </w:r>
      <w:r>
        <w:t xml:space="preserve"> </w:t>
      </w:r>
      <w:r>
        <w:rPr>
          <w:b/>
          <w:bCs/>
        </w:rPr>
        <w:t xml:space="preserve">logger centralisé</w:t>
      </w:r>
      <w:r>
        <w:t xml:space="preserve"> </w:t>
      </w:r>
      <w:r>
        <w:t xml:space="preserve">(Monolog) plutôt que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PHP natif</w:t>
      </w:r>
    </w:p>
    <w:bookmarkEnd w:id="57"/>
    <w:bookmarkStart w:id="58" w:name="compétences-démontrées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9.4 Compétences démontrées</w:t>
      </w:r>
    </w:p>
    <w:p>
      <w:pPr>
        <w:pStyle w:val="Compact"/>
        <w:numPr>
          <w:ilvl w:val="0"/>
          <w:numId w:val="1026"/>
        </w:numPr>
      </w:pPr>
      <w:r>
        <w:t xml:space="preserve">Conduite d’un projet de bout en bout, en autonomie</w:t>
      </w:r>
    </w:p>
    <w:p>
      <w:pPr>
        <w:pStyle w:val="Compact"/>
        <w:numPr>
          <w:ilvl w:val="0"/>
          <w:numId w:val="1026"/>
        </w:numPr>
      </w:pPr>
      <w:r>
        <w:t xml:space="preserve">Recensement, classification et priorisation des exigences</w:t>
      </w:r>
    </w:p>
    <w:p>
      <w:pPr>
        <w:pStyle w:val="Compact"/>
        <w:numPr>
          <w:ilvl w:val="0"/>
          <w:numId w:val="1026"/>
        </w:numPr>
      </w:pPr>
      <w:r>
        <w:t xml:space="preserve">Découpage en phases livrables et gestion des dépendances entre phases</w:t>
      </w:r>
    </w:p>
    <w:p>
      <w:pPr>
        <w:pStyle w:val="Compact"/>
        <w:numPr>
          <w:ilvl w:val="0"/>
          <w:numId w:val="1026"/>
        </w:numPr>
      </w:pPr>
      <w:r>
        <w:t xml:space="preserve">Identification et mitigation des risques (sécurité notamment)</w:t>
      </w:r>
    </w:p>
    <w:p>
      <w:pPr>
        <w:pStyle w:val="Compact"/>
        <w:numPr>
          <w:ilvl w:val="0"/>
          <w:numId w:val="1026"/>
        </w:numPr>
      </w:pPr>
      <w:r>
        <w:t xml:space="preserve">Capacité à</w:t>
      </w:r>
      <w:r>
        <w:t xml:space="preserve"> </w:t>
      </w:r>
      <w:r>
        <w:rPr>
          <w:b/>
          <w:bCs/>
        </w:rPr>
        <w:t xml:space="preserve">justifier</w:t>
      </w:r>
      <w:r>
        <w:t xml:space="preserve"> </w:t>
      </w:r>
      <w:r>
        <w:t xml:space="preserve">chaque choix (technologique, méthodologique, architectural)</w:t>
      </w:r>
    </w:p>
    <w:p>
      <w:pPr>
        <w:pStyle w:val="Compact"/>
        <w:numPr>
          <w:ilvl w:val="0"/>
          <w:numId w:val="1026"/>
        </w:numPr>
      </w:pPr>
      <w:r>
        <w:t xml:space="preserve">Rédaction de documentation à destination d’un utilisateur tiers (jury, futur mainteneur)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nclusi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Conclusion</w:t>
      </w:r>
    </w:p>
    <w:p>
      <w:pPr>
        <w:pStyle w:val="FirstParagraph"/>
      </w:pPr>
      <w:r>
        <w:t xml:space="preserve">Le projet R4 m’a permis d’assumer le rôle de</w:t>
      </w:r>
      <w:r>
        <w:t xml:space="preserve"> </w:t>
      </w:r>
      <w:r>
        <w:rPr>
          <w:b/>
          <w:bCs/>
        </w:rPr>
        <w:t xml:space="preserve">chef de projet</w:t>
      </w:r>
      <w:r>
        <w:t xml:space="preserve"> </w:t>
      </w:r>
      <w:r>
        <w:t xml:space="preserve">sur un périmètre complet : du cadrage initial à la préparation de la mise en production. La méthodologie retenue —</w:t>
      </w:r>
      <w:r>
        <w:t xml:space="preserve"> </w:t>
      </w:r>
      <w:r>
        <w:rPr>
          <w:b/>
          <w:bCs/>
        </w:rPr>
        <w:t xml:space="preserve">hybride cycle en V / itératif</w:t>
      </w:r>
      <w:r>
        <w:t xml:space="preserve"> </w:t>
      </w:r>
      <w:r>
        <w:t xml:space="preserve">— est adaptée à un projet web mené en solo, à périmètre stable mais à contraintes évolutives.</w:t>
      </w:r>
    </w:p>
    <w:p>
      <w:pPr>
        <w:pStyle w:val="BodyText"/>
      </w:pPr>
      <w:r>
        <w:t xml:space="preserve">Le livrable principal</w:t>
      </w:r>
      <w:r>
        <w:t xml:space="preserve"> </w:t>
      </w:r>
      <w:r>
        <w:rPr>
          <w:b/>
          <w:bCs/>
        </w:rPr>
        <w:t xml:space="preserve">n’est pas l’application elle-même</w:t>
      </w:r>
      <w:r>
        <w:t xml:space="preserve">, mais la</w:t>
      </w:r>
      <w:r>
        <w:t xml:space="preserve"> </w:t>
      </w:r>
      <w:r>
        <w:rPr>
          <w:b/>
          <w:bCs/>
        </w:rPr>
        <w:t xml:space="preserve">démarche documentée</w:t>
      </w:r>
      <w:r>
        <w:t xml:space="preserve"> </w:t>
      </w:r>
      <w:r>
        <w:t xml:space="preserve">qui permet, à n’importe quel moment, de justifier un choix, de reprendre le projet ou de le transférer à une autre équipe. C’est exactement ce qu’un chef de projet doit être capable de produire dans un contexte professionnel.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Arthur Demoisson — CNAM Toulon — Avril 2026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R4 — Dossier de gestion de projet</dc:title>
  <dc:creator>Arthur Demoisson</dc:creator>
  <dc:language>fr</dc:language>
  <cp:keywords/>
  <dcterms:created xsi:type="dcterms:W3CDTF">2026-04-20T08:44:28Z</dcterms:created>
  <dcterms:modified xsi:type="dcterms:W3CDTF">2026-04-20T08:44:28Z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</vt:lpwstr>
  </property>
  <property fmtid="{D5CDD505-2E9C-101B-9397-08002B2CF9AE}" pid="3" name="subtitle">
    <vt:lpwstr>Rôle du chef de projet, méthodologie et conduite</vt:lpwstr>
  </property>
</Properties>
</file>