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82F" w:rsidRPr="00E50721" w:rsidRDefault="00AA1E35" w:rsidP="00E50721">
      <w:pPr>
        <w:pStyle w:val="Title"/>
        <w:spacing w:line="360" w:lineRule="auto"/>
        <w:rPr>
          <w:rFonts w:ascii="Bahnschrift Light SemiCondensed" w:hAnsi="Bahnschrift Light SemiCondensed"/>
          <w:sz w:val="48"/>
        </w:rPr>
      </w:pPr>
      <w:bookmarkStart w:id="0" w:name="_Hlk7435265"/>
      <w:r w:rsidRPr="00E50721">
        <w:rPr>
          <w:rFonts w:ascii="Bahnschrift Light SemiCondensed" w:hAnsi="Bahnschrift Light SemiCondensed"/>
          <w:sz w:val="48"/>
        </w:rPr>
        <w:t>Phylogenetic Analysis of</w:t>
      </w:r>
      <w:r w:rsidR="00702FE4" w:rsidRPr="00E50721">
        <w:rPr>
          <w:rFonts w:ascii="Bahnschrift Light SemiCondensed" w:hAnsi="Bahnschrift Light SemiCondensed"/>
          <w:sz w:val="48"/>
        </w:rPr>
        <w:t xml:space="preserve"> Human</w:t>
      </w:r>
      <w:r w:rsidRPr="00E50721">
        <w:rPr>
          <w:rFonts w:ascii="Bahnschrift Light SemiCondensed" w:hAnsi="Bahnschrift Light SemiCondensed"/>
          <w:sz w:val="48"/>
        </w:rPr>
        <w:t xml:space="preserve"> Myosin Proteins</w:t>
      </w:r>
    </w:p>
    <w:p w:rsidR="00EB1090" w:rsidRPr="00E50721" w:rsidRDefault="00702FE4" w:rsidP="00E50721">
      <w:pPr>
        <w:pStyle w:val="Subtitle"/>
        <w:spacing w:line="240" w:lineRule="auto"/>
        <w:rPr>
          <w:sz w:val="18"/>
        </w:rPr>
      </w:pPr>
      <w:r>
        <w:t xml:space="preserve">By </w:t>
      </w:r>
      <w:r w:rsidRPr="00D3729A">
        <w:t>Katelyn Campbell</w:t>
      </w:r>
      <w:r w:rsidR="00E50721">
        <w:br/>
      </w:r>
      <w:r w:rsidR="00EB1090">
        <w:t>April 2019</w:t>
      </w:r>
      <w:r w:rsidR="0072293E">
        <w:br/>
      </w:r>
    </w:p>
    <w:p w:rsidR="0030282F" w:rsidRPr="00E57119" w:rsidRDefault="0030282F" w:rsidP="00D3729A">
      <w:pPr>
        <w:spacing w:after="0" w:line="480" w:lineRule="auto"/>
        <w:jc w:val="both"/>
        <w:rPr>
          <w:rStyle w:val="SubtleReference"/>
          <w:sz w:val="32"/>
        </w:rPr>
      </w:pPr>
      <w:r w:rsidRPr="00E57119">
        <w:rPr>
          <w:rStyle w:val="SubtleReference"/>
          <w:sz w:val="32"/>
        </w:rPr>
        <w:t>Introduction</w:t>
      </w:r>
    </w:p>
    <w:p w:rsidR="004229DC" w:rsidRDefault="00A32A15" w:rsidP="00D3729A">
      <w:pPr>
        <w:spacing w:after="0" w:line="480" w:lineRule="auto"/>
        <w:jc w:val="both"/>
        <w:rPr>
          <w:rFonts w:ascii="Bahnschrift Light Condensed" w:hAnsi="Bahnschrift Light Condensed"/>
          <w:sz w:val="24"/>
        </w:rPr>
      </w:pPr>
      <w:r w:rsidRPr="00D3729A">
        <w:rPr>
          <w:rFonts w:ascii="Bahnschrift Light Condensed" w:hAnsi="Bahnschrift Light Condensed"/>
          <w:sz w:val="24"/>
        </w:rPr>
        <w:t>Myosins, cytoskeletal motor</w:t>
      </w:r>
      <w:r w:rsidR="007C4DF3" w:rsidRPr="00D3729A">
        <w:rPr>
          <w:rFonts w:ascii="Bahnschrift Light Condensed" w:hAnsi="Bahnschrift Light Condensed"/>
          <w:sz w:val="24"/>
        </w:rPr>
        <w:t xml:space="preserve"> proteins, </w:t>
      </w:r>
      <w:r w:rsidRPr="00D3729A">
        <w:rPr>
          <w:rFonts w:ascii="Bahnschrift Light Condensed" w:hAnsi="Bahnschrift Light Condensed"/>
          <w:sz w:val="24"/>
        </w:rPr>
        <w:t xml:space="preserve">play a critical role in a wide array of cellular functions within humans. </w:t>
      </w:r>
      <w:r w:rsidR="004A6A62" w:rsidRPr="00D3729A">
        <w:rPr>
          <w:rFonts w:ascii="Bahnschrift Light Condensed" w:hAnsi="Bahnschrift Light Condensed"/>
          <w:sz w:val="24"/>
        </w:rPr>
        <w:t>Some pathways that relay on these motor proteins include muscle contraction,</w:t>
      </w:r>
      <w:r w:rsidR="00F51D82" w:rsidRPr="00D3729A">
        <w:rPr>
          <w:rFonts w:ascii="Bahnschrift Light Condensed" w:hAnsi="Bahnschrift Light Condensed"/>
          <w:sz w:val="24"/>
        </w:rPr>
        <w:t xml:space="preserve"> cytokinesis,</w:t>
      </w:r>
      <w:r w:rsidR="004A6A62" w:rsidRPr="00D3729A">
        <w:rPr>
          <w:rFonts w:ascii="Bahnschrift Light Condensed" w:hAnsi="Bahnschrift Light Condensed"/>
          <w:sz w:val="24"/>
        </w:rPr>
        <w:t xml:space="preserve"> cell signaling,</w:t>
      </w:r>
      <w:r w:rsidR="000F0B18" w:rsidRPr="00D3729A">
        <w:rPr>
          <w:rFonts w:ascii="Bahnschrift Light Condensed" w:hAnsi="Bahnschrift Light Condensed"/>
          <w:sz w:val="24"/>
        </w:rPr>
        <w:t xml:space="preserve"> intracellular transport,</w:t>
      </w:r>
      <w:r w:rsidR="004A6A62" w:rsidRPr="00D3729A">
        <w:rPr>
          <w:rFonts w:ascii="Bahnschrift Light Condensed" w:hAnsi="Bahnschrift Light Condensed"/>
          <w:sz w:val="24"/>
        </w:rPr>
        <w:t xml:space="preserve"> and organization of actin cytoskeleton</w:t>
      </w:r>
      <w:r w:rsidR="004A6A62" w:rsidRPr="00D3729A">
        <w:rPr>
          <w:rFonts w:ascii="Bahnschrift Light Condensed" w:hAnsi="Bahnschrift Light Condensed"/>
          <w:sz w:val="24"/>
          <w:vertAlign w:val="superscript"/>
        </w:rPr>
        <w:t>1</w:t>
      </w:r>
      <w:r w:rsidR="004A6A62" w:rsidRPr="00D3729A">
        <w:rPr>
          <w:rFonts w:ascii="Bahnschrift Light Condensed" w:hAnsi="Bahnschrift Light Condensed"/>
          <w:sz w:val="24"/>
        </w:rPr>
        <w:t xml:space="preserve">.  The </w:t>
      </w:r>
      <w:r w:rsidR="0078364B">
        <w:rPr>
          <w:rFonts w:ascii="Bahnschrift Light Condensed" w:hAnsi="Bahnschrift Light Condensed"/>
          <w:sz w:val="24"/>
        </w:rPr>
        <w:t>basic</w:t>
      </w:r>
      <w:r w:rsidR="004A6A62" w:rsidRPr="00D3729A">
        <w:rPr>
          <w:rFonts w:ascii="Bahnschrift Light Condensed" w:hAnsi="Bahnschrift Light Condensed"/>
          <w:sz w:val="24"/>
        </w:rPr>
        <w:t xml:space="preserve"> mechanism of myosin entails </w:t>
      </w:r>
      <w:r w:rsidR="0078364B">
        <w:rPr>
          <w:rFonts w:ascii="Bahnschrift Light Condensed" w:hAnsi="Bahnschrift Light Condensed"/>
          <w:sz w:val="24"/>
        </w:rPr>
        <w:t>deriving</w:t>
      </w:r>
      <w:r w:rsidRPr="00D3729A">
        <w:rPr>
          <w:rFonts w:ascii="Bahnschrift Light Condensed" w:hAnsi="Bahnschrift Light Condensed"/>
          <w:sz w:val="24"/>
        </w:rPr>
        <w:t xml:space="preserve"> energy from ATP hydroly</w:t>
      </w:r>
      <w:r w:rsidR="004A6A62" w:rsidRPr="00D3729A">
        <w:rPr>
          <w:rFonts w:ascii="Bahnschrift Light Condensed" w:hAnsi="Bahnschrift Light Condensed"/>
          <w:sz w:val="24"/>
        </w:rPr>
        <w:t>sis so that they can</w:t>
      </w:r>
      <w:r w:rsidRPr="00D3729A">
        <w:rPr>
          <w:rFonts w:ascii="Bahnschrift Light Condensed" w:hAnsi="Bahnschrift Light Condensed"/>
          <w:sz w:val="24"/>
        </w:rPr>
        <w:t xml:space="preserve">  “walk” along actin filaments </w:t>
      </w:r>
      <w:r w:rsidR="004A6A62" w:rsidRPr="00D3729A">
        <w:rPr>
          <w:rFonts w:ascii="Bahnschrift Light Condensed" w:hAnsi="Bahnschrift Light Condensed"/>
          <w:sz w:val="24"/>
        </w:rPr>
        <w:t>to</w:t>
      </w:r>
      <w:r w:rsidRPr="00D3729A">
        <w:rPr>
          <w:rFonts w:ascii="Bahnschrift Light Condensed" w:hAnsi="Bahnschrift Light Condensed"/>
          <w:sz w:val="24"/>
        </w:rPr>
        <w:t xml:space="preserve"> generate a force</w:t>
      </w:r>
      <w:r w:rsidRPr="00D3729A">
        <w:rPr>
          <w:rFonts w:ascii="Bahnschrift Light Condensed" w:hAnsi="Bahnschrift Light Condensed"/>
          <w:sz w:val="24"/>
          <w:vertAlign w:val="superscript"/>
        </w:rPr>
        <w:t>1</w:t>
      </w:r>
      <w:r w:rsidRPr="00D3729A">
        <w:rPr>
          <w:rFonts w:ascii="Bahnschrift Light Condensed" w:hAnsi="Bahnschrift Light Condensed"/>
          <w:sz w:val="24"/>
        </w:rPr>
        <w:t>.</w:t>
      </w:r>
      <w:r w:rsidR="004A6A62" w:rsidRPr="00D3729A">
        <w:rPr>
          <w:rFonts w:ascii="Bahnschrift Light Condensed" w:hAnsi="Bahnschrift Light Condensed"/>
          <w:sz w:val="24"/>
        </w:rPr>
        <w:t xml:space="preserve"> </w:t>
      </w:r>
      <w:r w:rsidR="000F0B18" w:rsidRPr="00D3729A">
        <w:rPr>
          <w:rFonts w:ascii="Bahnschrift Light Condensed" w:hAnsi="Bahnschrift Light Condensed"/>
          <w:sz w:val="24"/>
        </w:rPr>
        <w:t>T</w:t>
      </w:r>
      <w:r w:rsidR="004A6A62" w:rsidRPr="00D3729A">
        <w:rPr>
          <w:rFonts w:ascii="Bahnschrift Light Condensed" w:hAnsi="Bahnschrift Light Condensed"/>
          <w:sz w:val="24"/>
        </w:rPr>
        <w:t xml:space="preserve">he myosin </w:t>
      </w:r>
      <w:r w:rsidR="00F67763">
        <w:rPr>
          <w:rFonts w:ascii="Bahnschrift Light Condensed" w:hAnsi="Bahnschrift Light Condensed"/>
          <w:sz w:val="24"/>
        </w:rPr>
        <w:t>super</w:t>
      </w:r>
      <w:r w:rsidR="004A6A62" w:rsidRPr="00D3729A">
        <w:rPr>
          <w:rFonts w:ascii="Bahnschrift Light Condensed" w:hAnsi="Bahnschrift Light Condensed"/>
          <w:sz w:val="24"/>
        </w:rPr>
        <w:t>family consists of 1</w:t>
      </w:r>
      <w:r w:rsidR="000F0B18" w:rsidRPr="00D3729A">
        <w:rPr>
          <w:rFonts w:ascii="Bahnschrift Light Condensed" w:hAnsi="Bahnschrift Light Condensed"/>
          <w:sz w:val="24"/>
        </w:rPr>
        <w:t>8</w:t>
      </w:r>
      <w:r w:rsidR="004A6A62" w:rsidRPr="00D3729A">
        <w:rPr>
          <w:rFonts w:ascii="Bahnschrift Light Condensed" w:hAnsi="Bahnschrift Light Condensed"/>
          <w:sz w:val="24"/>
        </w:rPr>
        <w:t xml:space="preserve"> classes</w:t>
      </w:r>
      <w:r w:rsidR="00F51D82" w:rsidRPr="00D3729A">
        <w:rPr>
          <w:rFonts w:ascii="Bahnschrift Light Condensed" w:hAnsi="Bahnschrift Light Condensed"/>
          <w:sz w:val="24"/>
        </w:rPr>
        <w:t xml:space="preserve"> </w:t>
      </w:r>
      <w:r w:rsidR="00014E0A">
        <w:rPr>
          <w:rFonts w:ascii="Bahnschrift Light Condensed" w:hAnsi="Bahnschrift Light Condensed"/>
          <w:sz w:val="24"/>
        </w:rPr>
        <w:t xml:space="preserve">in eukaryotes </w:t>
      </w:r>
      <w:r w:rsidR="00F51D82" w:rsidRPr="00D3729A">
        <w:rPr>
          <w:rFonts w:ascii="Bahnschrift Light Condensed" w:hAnsi="Bahnschrift Light Condensed"/>
          <w:sz w:val="24"/>
        </w:rPr>
        <w:t>–</w:t>
      </w:r>
      <w:r w:rsidR="00766D4F" w:rsidRPr="00D3729A">
        <w:rPr>
          <w:rFonts w:ascii="Bahnschrift Light Condensed" w:hAnsi="Bahnschrift Light Condensed"/>
          <w:sz w:val="24"/>
        </w:rPr>
        <w:t xml:space="preserve"> 12</w:t>
      </w:r>
      <w:r w:rsidR="00F51D82" w:rsidRPr="00D3729A">
        <w:rPr>
          <w:rFonts w:ascii="Bahnschrift Light Condensed" w:hAnsi="Bahnschrift Light Condensed"/>
          <w:sz w:val="24"/>
        </w:rPr>
        <w:t xml:space="preserve"> </w:t>
      </w:r>
      <w:r w:rsidR="00766D4F" w:rsidRPr="00D3729A">
        <w:rPr>
          <w:rFonts w:ascii="Bahnschrift Light Condensed" w:hAnsi="Bahnschrift Light Condensed"/>
          <w:sz w:val="24"/>
        </w:rPr>
        <w:t>in humans</w:t>
      </w:r>
      <w:r w:rsidR="00F51D82" w:rsidRPr="00D3729A">
        <w:rPr>
          <w:rFonts w:ascii="Bahnschrift Light Condensed" w:hAnsi="Bahnschrift Light Condensed"/>
          <w:sz w:val="24"/>
        </w:rPr>
        <w:t xml:space="preserve"> –</w:t>
      </w:r>
      <w:r w:rsidR="004A6A62" w:rsidRPr="00D3729A">
        <w:rPr>
          <w:rFonts w:ascii="Bahnschrift Light Condensed" w:hAnsi="Bahnschrift Light Condensed"/>
          <w:sz w:val="24"/>
        </w:rPr>
        <w:t xml:space="preserve"> </w:t>
      </w:r>
      <w:r w:rsidR="00014E0A">
        <w:rPr>
          <w:rFonts w:ascii="Bahnschrift Light Condensed" w:hAnsi="Bahnschrift Light Condensed"/>
          <w:sz w:val="24"/>
        </w:rPr>
        <w:t>consisting</w:t>
      </w:r>
      <w:r w:rsidR="004A6A62" w:rsidRPr="00D3729A">
        <w:rPr>
          <w:rFonts w:ascii="Bahnschrift Light Condensed" w:hAnsi="Bahnschrift Light Condensed"/>
          <w:sz w:val="24"/>
        </w:rPr>
        <w:t xml:space="preserve"> of 38 </w:t>
      </w:r>
      <w:r w:rsidR="00014E0A">
        <w:rPr>
          <w:rFonts w:ascii="Bahnschrift Light Condensed" w:hAnsi="Bahnschrift Light Condensed"/>
          <w:sz w:val="24"/>
        </w:rPr>
        <w:t>separate</w:t>
      </w:r>
      <w:r w:rsidR="004A6A62" w:rsidRPr="00D3729A">
        <w:rPr>
          <w:rFonts w:ascii="Bahnschrift Light Condensed" w:hAnsi="Bahnschrift Light Condensed"/>
          <w:sz w:val="24"/>
        </w:rPr>
        <w:t xml:space="preserve"> myosin</w:t>
      </w:r>
      <w:r w:rsidR="00766D4F" w:rsidRPr="00D3729A">
        <w:rPr>
          <w:rFonts w:ascii="Bahnschrift Light Condensed" w:hAnsi="Bahnschrift Light Condensed"/>
          <w:sz w:val="24"/>
        </w:rPr>
        <w:t>-</w:t>
      </w:r>
      <w:r w:rsidR="004A6A62" w:rsidRPr="00D3729A">
        <w:rPr>
          <w:rFonts w:ascii="Bahnschrift Light Condensed" w:hAnsi="Bahnschrift Light Condensed"/>
          <w:sz w:val="24"/>
        </w:rPr>
        <w:t>encoding genes</w:t>
      </w:r>
      <w:r w:rsidR="000F0B18" w:rsidRPr="00D3729A">
        <w:rPr>
          <w:rFonts w:ascii="Bahnschrift Light Condensed" w:hAnsi="Bahnschrift Light Condensed"/>
          <w:sz w:val="24"/>
          <w:vertAlign w:val="superscript"/>
        </w:rPr>
        <w:t>2,</w:t>
      </w:r>
      <w:r w:rsidR="004A6A62" w:rsidRPr="00D3729A">
        <w:rPr>
          <w:rFonts w:ascii="Bahnschrift Light Condensed" w:hAnsi="Bahnschrift Light Condensed"/>
          <w:sz w:val="24"/>
          <w:vertAlign w:val="superscript"/>
        </w:rPr>
        <w:t>1</w:t>
      </w:r>
      <w:r w:rsidR="004A6A62" w:rsidRPr="00D3729A">
        <w:rPr>
          <w:rFonts w:ascii="Bahnschrift Light Condensed" w:hAnsi="Bahnschrift Light Condensed"/>
          <w:sz w:val="24"/>
        </w:rPr>
        <w:t>.</w:t>
      </w:r>
      <w:r w:rsidR="00D72A55">
        <w:rPr>
          <w:rFonts w:ascii="Bahnschrift Light Condensed" w:hAnsi="Bahnschrift Light Condensed"/>
          <w:sz w:val="24"/>
        </w:rPr>
        <w:t xml:space="preserve"> Traditional myosin proteins form thick bipolar filaments while unconventional myosins don’t</w:t>
      </w:r>
      <w:r w:rsidR="009D660E">
        <w:rPr>
          <w:rFonts w:ascii="Bahnschrift Light Condensed" w:hAnsi="Bahnschrift Light Condensed"/>
          <w:sz w:val="24"/>
        </w:rPr>
        <w:t xml:space="preserve"> but instead use a second head to walk further down the actin filament</w:t>
      </w:r>
      <w:r w:rsidR="00D72A55">
        <w:rPr>
          <w:rFonts w:ascii="Bahnschrift Light Condensed" w:hAnsi="Bahnschrift Light Condensed"/>
          <w:sz w:val="24"/>
          <w:vertAlign w:val="superscript"/>
        </w:rPr>
        <w:t>3</w:t>
      </w:r>
      <w:r w:rsidR="009D660E">
        <w:rPr>
          <w:rFonts w:ascii="Bahnschrift Light Condensed" w:hAnsi="Bahnschrift Light Condensed"/>
          <w:sz w:val="24"/>
        </w:rPr>
        <w:t xml:space="preserve">. </w:t>
      </w:r>
      <w:r w:rsidR="00E50721">
        <w:rPr>
          <w:rFonts w:ascii="Bahnschrift Light Condensed" w:hAnsi="Bahnschrift Light Condensed"/>
          <w:sz w:val="24"/>
        </w:rPr>
        <w:t>Some m</w:t>
      </w:r>
      <w:r w:rsidR="009D660E">
        <w:rPr>
          <w:rFonts w:ascii="Bahnschrift Light Condensed" w:hAnsi="Bahnschrift Light Condensed"/>
          <w:sz w:val="24"/>
        </w:rPr>
        <w:t>yosins have  heavy chain</w:t>
      </w:r>
      <w:r w:rsidR="00E50721">
        <w:rPr>
          <w:rFonts w:ascii="Bahnschrift Light Condensed" w:hAnsi="Bahnschrift Light Condensed"/>
          <w:sz w:val="24"/>
        </w:rPr>
        <w:t>s</w:t>
      </w:r>
      <w:r w:rsidR="009D660E">
        <w:rPr>
          <w:rFonts w:ascii="Bahnschrift Light Condensed" w:hAnsi="Bahnschrift Light Condensed"/>
          <w:sz w:val="24"/>
        </w:rPr>
        <w:t xml:space="preserve"> and  light </w:t>
      </w:r>
      <w:r w:rsidR="00E50721">
        <w:rPr>
          <w:rFonts w:ascii="Bahnschrift Light Condensed" w:hAnsi="Bahnschrift Light Condensed"/>
          <w:sz w:val="24"/>
        </w:rPr>
        <w:t>chains. The heavy chain’s role is to propel the protein forward by swinging like a lever arm</w:t>
      </w:r>
      <w:r w:rsidR="00E50721">
        <w:rPr>
          <w:rFonts w:ascii="Bahnschrift Light Condensed" w:hAnsi="Bahnschrift Light Condensed"/>
          <w:sz w:val="24"/>
          <w:vertAlign w:val="superscript"/>
        </w:rPr>
        <w:t>3</w:t>
      </w:r>
      <w:r w:rsidR="00E50721">
        <w:rPr>
          <w:rFonts w:ascii="Bahnschrift Light Condensed" w:hAnsi="Bahnschrift Light Condensed"/>
          <w:sz w:val="24"/>
        </w:rPr>
        <w:t>. Light chains provide rigidity for the protein upon binding its target</w:t>
      </w:r>
      <w:r w:rsidR="00E50721">
        <w:rPr>
          <w:rFonts w:ascii="Bahnschrift Light Condensed" w:hAnsi="Bahnschrift Light Condensed"/>
          <w:sz w:val="24"/>
          <w:vertAlign w:val="superscript"/>
        </w:rPr>
        <w:t>3</w:t>
      </w:r>
      <w:r w:rsidR="00E50721">
        <w:rPr>
          <w:rFonts w:ascii="Bahnschrift Light Condensed" w:hAnsi="Bahnschrift Light Condensed"/>
          <w:sz w:val="24"/>
        </w:rPr>
        <w:t xml:space="preserve">. </w:t>
      </w:r>
      <w:r w:rsidR="004A6A62" w:rsidRPr="00D3729A">
        <w:rPr>
          <w:rFonts w:ascii="Bahnschrift Light Condensed" w:hAnsi="Bahnschrift Light Condensed"/>
          <w:sz w:val="24"/>
        </w:rPr>
        <w:t xml:space="preserve"> </w:t>
      </w:r>
      <w:r w:rsidR="00F51D82" w:rsidRPr="00D3729A">
        <w:rPr>
          <w:rFonts w:ascii="Bahnschrift Light Condensed" w:hAnsi="Bahnschrift Light Condensed"/>
          <w:sz w:val="24"/>
        </w:rPr>
        <w:t xml:space="preserve">Mutations in myosin proteins are linked </w:t>
      </w:r>
      <w:r w:rsidR="001E0399" w:rsidRPr="00D3729A">
        <w:rPr>
          <w:rFonts w:ascii="Bahnschrift Light Condensed" w:hAnsi="Bahnschrift Light Condensed"/>
          <w:sz w:val="24"/>
        </w:rPr>
        <w:t xml:space="preserve">to deafness, dilated and hypertrophic cardiomyopathy, Griscelli syndrome, myosin storage myopathy, Usher syndrome, and </w:t>
      </w:r>
      <w:r w:rsidR="00014E0A">
        <w:rPr>
          <w:rFonts w:ascii="Bahnschrift Light Condensed" w:hAnsi="Bahnschrift Light Condensed"/>
          <w:sz w:val="24"/>
        </w:rPr>
        <w:t>several other diseases</w:t>
      </w:r>
      <w:r w:rsidR="009D660E">
        <w:rPr>
          <w:rFonts w:ascii="Bahnschrift Light Condensed" w:hAnsi="Bahnschrift Light Condensed"/>
          <w:sz w:val="24"/>
          <w:vertAlign w:val="superscript"/>
        </w:rPr>
        <w:t>3</w:t>
      </w:r>
      <w:r w:rsidR="001E0399" w:rsidRPr="00D3729A">
        <w:rPr>
          <w:rFonts w:ascii="Bahnschrift Light Condensed" w:hAnsi="Bahnschrift Light Condensed"/>
          <w:sz w:val="24"/>
        </w:rPr>
        <w:t xml:space="preserve">. </w:t>
      </w:r>
    </w:p>
    <w:p w:rsidR="004229DC" w:rsidRPr="00E50721" w:rsidRDefault="004229DC" w:rsidP="00A709FC">
      <w:pPr>
        <w:spacing w:after="0" w:line="276" w:lineRule="auto"/>
        <w:jc w:val="both"/>
        <w:rPr>
          <w:rFonts w:ascii="Bahnschrift Light Condensed" w:hAnsi="Bahnschrift Light Condensed"/>
          <w:sz w:val="20"/>
        </w:rPr>
      </w:pPr>
      <w:bookmarkStart w:id="1" w:name="_GoBack"/>
      <w:bookmarkEnd w:id="1"/>
    </w:p>
    <w:p w:rsidR="00F67763" w:rsidRDefault="001E0399" w:rsidP="00D3729A">
      <w:pPr>
        <w:spacing w:after="0" w:line="480" w:lineRule="auto"/>
        <w:jc w:val="both"/>
        <w:rPr>
          <w:rFonts w:ascii="Bahnschrift Light Condensed" w:hAnsi="Bahnschrift Light Condensed"/>
          <w:sz w:val="24"/>
        </w:rPr>
      </w:pPr>
      <w:r w:rsidRPr="00D3729A">
        <w:rPr>
          <w:rFonts w:ascii="Bahnschrift Light Condensed" w:hAnsi="Bahnschrift Light Condensed"/>
          <w:sz w:val="24"/>
        </w:rPr>
        <w:t xml:space="preserve">The purpose of this project is to take an evolutionary look </w:t>
      </w:r>
      <w:r w:rsidR="00F67763">
        <w:rPr>
          <w:rFonts w:ascii="Bahnschrift Light Condensed" w:hAnsi="Bahnschrift Light Condensed"/>
          <w:sz w:val="24"/>
        </w:rPr>
        <w:t>at</w:t>
      </w:r>
      <w:r w:rsidRPr="00D3729A">
        <w:rPr>
          <w:rFonts w:ascii="Bahnschrift Light Condensed" w:hAnsi="Bahnschrift Light Condensed"/>
          <w:sz w:val="24"/>
        </w:rPr>
        <w:t xml:space="preserve"> the relation between the different myosin classes</w:t>
      </w:r>
      <w:r w:rsidR="00014E0A">
        <w:rPr>
          <w:rFonts w:ascii="Bahnschrift Light Condensed" w:hAnsi="Bahnschrift Light Condensed"/>
          <w:sz w:val="24"/>
        </w:rPr>
        <w:t xml:space="preserve"> and their any associated diseases</w:t>
      </w:r>
      <w:r w:rsidR="00AA1E35" w:rsidRPr="00D3729A">
        <w:rPr>
          <w:rFonts w:ascii="Bahnschrift Light Condensed" w:hAnsi="Bahnschrift Light Condensed"/>
          <w:sz w:val="24"/>
        </w:rPr>
        <w:t xml:space="preserve"> by comparing them </w:t>
      </w:r>
      <w:r w:rsidR="00A1735D">
        <w:rPr>
          <w:rFonts w:ascii="Bahnschrift Light Condensed" w:hAnsi="Bahnschrift Light Condensed"/>
          <w:sz w:val="24"/>
        </w:rPr>
        <w:t>via</w:t>
      </w:r>
      <w:r w:rsidR="00AA1E35" w:rsidRPr="00D3729A">
        <w:rPr>
          <w:rFonts w:ascii="Bahnschrift Light Condensed" w:hAnsi="Bahnschrift Light Condensed"/>
          <w:sz w:val="24"/>
        </w:rPr>
        <w:t xml:space="preserve"> Bayesian analysis</w:t>
      </w:r>
      <w:r w:rsidR="00014E0A">
        <w:rPr>
          <w:rFonts w:ascii="Bahnschrift Light Condensed" w:hAnsi="Bahnschrift Light Condensed"/>
          <w:sz w:val="24"/>
        </w:rPr>
        <w:t>.</w:t>
      </w:r>
      <w:r w:rsidR="004229DC">
        <w:rPr>
          <w:rFonts w:ascii="Bahnschrift Light Condensed" w:hAnsi="Bahnschrift Light Condensed"/>
          <w:sz w:val="24"/>
        </w:rPr>
        <w:t xml:space="preserve"> </w:t>
      </w:r>
      <w:r w:rsidR="00AA1E35" w:rsidRPr="00D3729A">
        <w:rPr>
          <w:rFonts w:ascii="Bahnschrift Light Condensed" w:hAnsi="Bahnschrift Light Condensed"/>
          <w:sz w:val="24"/>
        </w:rPr>
        <w:t xml:space="preserve"> </w:t>
      </w:r>
      <w:r w:rsidR="00F67763">
        <w:rPr>
          <w:rFonts w:ascii="Bahnschrift Light Condensed" w:hAnsi="Bahnschrift Light Condensed"/>
          <w:sz w:val="24"/>
        </w:rPr>
        <w:t xml:space="preserve">This analysis examines two hypotheses (1) that proteins in the same subgroup are more closely related than to proteins in other subgroups and (2) proteins with the same disease category cluster together and only associate with one myosin category. To avoid assuming proteins with similar functions are closer relationally than to other proteins, the relationship between all myosin proteins is established to determine if their traits evolved independently. For that reason, the second hypothesis depends on the truth of the first hypothesis’ premise. </w:t>
      </w:r>
    </w:p>
    <w:p w:rsidR="0030282F" w:rsidRPr="00E57119" w:rsidRDefault="0030282F" w:rsidP="00E57119">
      <w:pPr>
        <w:pStyle w:val="Subtitle"/>
        <w:spacing w:after="0" w:line="480" w:lineRule="auto"/>
        <w:rPr>
          <w:rStyle w:val="SubtleReference"/>
          <w:sz w:val="32"/>
        </w:rPr>
      </w:pPr>
      <w:r w:rsidRPr="00E57119">
        <w:rPr>
          <w:rStyle w:val="SubtleReference"/>
          <w:sz w:val="32"/>
        </w:rPr>
        <w:lastRenderedPageBreak/>
        <w:t xml:space="preserve">Methods </w:t>
      </w:r>
    </w:p>
    <w:p w:rsidR="0078364B" w:rsidRDefault="00C64397" w:rsidP="00E57119">
      <w:pPr>
        <w:spacing w:after="0" w:line="480" w:lineRule="auto"/>
        <w:jc w:val="both"/>
        <w:rPr>
          <w:rFonts w:ascii="Bahnschrift Light Condensed" w:hAnsi="Bahnschrift Light Condensed"/>
          <w:sz w:val="24"/>
        </w:rPr>
      </w:pPr>
      <w:r w:rsidRPr="00D3729A">
        <w:rPr>
          <w:rFonts w:ascii="Bahnschrift Light Condensed" w:hAnsi="Bahnschrift Light Condensed"/>
          <w:sz w:val="24"/>
        </w:rPr>
        <w:t xml:space="preserve">All data </w:t>
      </w:r>
      <w:r w:rsidR="002A68E1" w:rsidRPr="00D3729A">
        <w:rPr>
          <w:rFonts w:ascii="Bahnschrift Light Condensed" w:hAnsi="Bahnschrift Light Condensed"/>
          <w:sz w:val="24"/>
        </w:rPr>
        <w:t xml:space="preserve">used in this analysis </w:t>
      </w:r>
      <w:r w:rsidR="0078364B">
        <w:rPr>
          <w:rFonts w:ascii="Bahnschrift Light Condensed" w:hAnsi="Bahnschrift Light Condensed"/>
          <w:sz w:val="24"/>
        </w:rPr>
        <w:t>originated</w:t>
      </w:r>
      <w:r w:rsidRPr="00D3729A">
        <w:rPr>
          <w:rFonts w:ascii="Bahnschrift Light Condensed" w:hAnsi="Bahnschrift Light Condensed"/>
          <w:sz w:val="24"/>
        </w:rPr>
        <w:t xml:space="preserve"> </w:t>
      </w:r>
      <w:r w:rsidR="002A68E1" w:rsidRPr="00D3729A">
        <w:rPr>
          <w:rFonts w:ascii="Bahnschrift Light Condensed" w:hAnsi="Bahnschrift Light Condensed"/>
          <w:sz w:val="24"/>
        </w:rPr>
        <w:t xml:space="preserve">from </w:t>
      </w:r>
      <w:r w:rsidR="0078364B">
        <w:rPr>
          <w:rFonts w:ascii="Bahnschrift Light Condensed" w:hAnsi="Bahnschrift Light Condensed"/>
          <w:sz w:val="24"/>
        </w:rPr>
        <w:t xml:space="preserve">a protein knowledgebase, </w:t>
      </w:r>
      <w:r w:rsidR="002A68E1" w:rsidRPr="00D3729A">
        <w:rPr>
          <w:rFonts w:ascii="Bahnschrift Light Condensed" w:hAnsi="Bahnschrift Light Condensed"/>
          <w:sz w:val="24"/>
        </w:rPr>
        <w:t xml:space="preserve">UniProtKB. </w:t>
      </w:r>
      <w:r w:rsidR="008F7C32" w:rsidRPr="00D3729A">
        <w:rPr>
          <w:rFonts w:ascii="Bahnschrift Light Condensed" w:hAnsi="Bahnschrift Light Condensed"/>
          <w:sz w:val="24"/>
        </w:rPr>
        <w:t>Sixty</w:t>
      </w:r>
      <w:r w:rsidR="002A68E1" w:rsidRPr="00D3729A">
        <w:rPr>
          <w:rFonts w:ascii="Bahnschrift Light Condensed" w:hAnsi="Bahnschrift Light Condensed"/>
          <w:sz w:val="24"/>
        </w:rPr>
        <w:t xml:space="preserve"> protein sequences for different classes of myosin proteins were used but all isoforms were excluded. </w:t>
      </w:r>
    </w:p>
    <w:p w:rsidR="00CA0128" w:rsidRPr="00D3729A" w:rsidRDefault="002A68E1" w:rsidP="00E57119">
      <w:pPr>
        <w:spacing w:after="0" w:line="480" w:lineRule="auto"/>
        <w:jc w:val="both"/>
        <w:rPr>
          <w:rFonts w:ascii="Bahnschrift Light Condensed" w:hAnsi="Bahnschrift Light Condensed"/>
          <w:sz w:val="24"/>
        </w:rPr>
      </w:pPr>
      <w:r w:rsidRPr="00D3729A">
        <w:rPr>
          <w:rFonts w:ascii="Bahnschrift Light Condensed" w:hAnsi="Bahnschrift Light Condensed"/>
          <w:sz w:val="24"/>
        </w:rPr>
        <w:t>The organism, humans, for these protein sequences were held constant and all sequences were reviewed and verified to strengthen the internal validity of the analysis. A human kinesin protein was included to be used as an outgroup to root the consensus tree</w:t>
      </w:r>
      <w:r w:rsidR="00DA0392" w:rsidRPr="00D3729A">
        <w:rPr>
          <w:rFonts w:ascii="Bahnschrift Light Condensed" w:hAnsi="Bahnschrift Light Condensed"/>
          <w:sz w:val="24"/>
        </w:rPr>
        <w:t xml:space="preserve"> produced.</w:t>
      </w:r>
      <w:r w:rsidR="00CA0128" w:rsidRPr="00D3729A">
        <w:rPr>
          <w:rFonts w:ascii="Bahnschrift Light Condensed" w:hAnsi="Bahnschrift Light Condensed"/>
          <w:sz w:val="24"/>
        </w:rPr>
        <w:t xml:space="preserve"> Additionally, </w:t>
      </w:r>
      <w:proofErr w:type="gramStart"/>
      <w:r w:rsidR="00CA0128" w:rsidRPr="00D3729A">
        <w:rPr>
          <w:rFonts w:ascii="Bahnschrift Light Condensed" w:hAnsi="Bahnschrift Light Condensed"/>
          <w:sz w:val="24"/>
        </w:rPr>
        <w:t>all of</w:t>
      </w:r>
      <w:proofErr w:type="gramEnd"/>
      <w:r w:rsidR="00CA0128" w:rsidRPr="00D3729A">
        <w:rPr>
          <w:rFonts w:ascii="Bahnschrift Light Condensed" w:hAnsi="Bahnschrift Light Condensed"/>
          <w:sz w:val="24"/>
        </w:rPr>
        <w:t xml:space="preserve"> the proteins selected – besides the kinesin outgroup – had a gene name that began with </w:t>
      </w:r>
      <w:r w:rsidR="00C639AD" w:rsidRPr="00D3729A">
        <w:rPr>
          <w:rFonts w:ascii="Bahnschrift Light Condensed" w:hAnsi="Bahnschrift Light Condensed"/>
          <w:sz w:val="24"/>
        </w:rPr>
        <w:t>“</w:t>
      </w:r>
      <w:r w:rsidR="00CA0128" w:rsidRPr="00D3729A">
        <w:rPr>
          <w:rFonts w:ascii="Bahnschrift Light Condensed" w:hAnsi="Bahnschrift Light Condensed"/>
          <w:sz w:val="24"/>
        </w:rPr>
        <w:t>MY---</w:t>
      </w:r>
      <w:r w:rsidR="00C639AD" w:rsidRPr="00D3729A">
        <w:rPr>
          <w:rFonts w:ascii="Bahnschrift Light Condensed" w:hAnsi="Bahnschrift Light Condensed"/>
          <w:sz w:val="24"/>
        </w:rPr>
        <w:t>"</w:t>
      </w:r>
      <w:r w:rsidR="00CA0128" w:rsidRPr="00D3729A">
        <w:rPr>
          <w:rFonts w:ascii="Bahnschrift Light Condensed" w:hAnsi="Bahnschrift Light Condensed"/>
          <w:sz w:val="24"/>
        </w:rPr>
        <w:t xml:space="preserve"> and/or its protein name included “myosin” in it. </w:t>
      </w:r>
    </w:p>
    <w:p w:rsidR="00C639AD" w:rsidRPr="00D3729A" w:rsidRDefault="00C639AD" w:rsidP="00A709FC">
      <w:pPr>
        <w:spacing w:after="0" w:line="276" w:lineRule="auto"/>
        <w:jc w:val="both"/>
        <w:rPr>
          <w:rFonts w:ascii="Bahnschrift Light Condensed" w:hAnsi="Bahnschrift Light Condensed"/>
          <w:sz w:val="24"/>
        </w:rPr>
      </w:pPr>
    </w:p>
    <w:p w:rsidR="001A5027" w:rsidRDefault="00DA0392" w:rsidP="005F02C0">
      <w:pPr>
        <w:spacing w:after="0" w:line="480" w:lineRule="auto"/>
        <w:jc w:val="both"/>
        <w:rPr>
          <w:rFonts w:ascii="Bahnschrift Light Condensed" w:hAnsi="Bahnschrift Light Condensed"/>
          <w:sz w:val="24"/>
        </w:rPr>
      </w:pPr>
      <w:r w:rsidRPr="00D3729A">
        <w:rPr>
          <w:rFonts w:ascii="Bahnschrift Light Condensed" w:hAnsi="Bahnschrift Light Condensed"/>
          <w:sz w:val="24"/>
        </w:rPr>
        <w:t xml:space="preserve"> </w:t>
      </w:r>
      <w:r w:rsidR="00702188" w:rsidRPr="00D3729A">
        <w:rPr>
          <w:rFonts w:ascii="Bahnschrift Light Condensed" w:hAnsi="Bahnschrift Light Condensed"/>
          <w:sz w:val="24"/>
        </w:rPr>
        <w:t xml:space="preserve">UniProtKB aligned all the protein sequences and they were exported in a FASTA file. On </w:t>
      </w:r>
      <w:hyperlink r:id="rId8" w:history="1">
        <w:r w:rsidR="00702188" w:rsidRPr="00D3729A">
          <w:rPr>
            <w:rStyle w:val="Hyperlink"/>
            <w:rFonts w:ascii="Bahnschrift Light Condensed" w:hAnsi="Bahnschrift Light Condensed"/>
            <w:sz w:val="24"/>
          </w:rPr>
          <w:t>online file converter</w:t>
        </w:r>
      </w:hyperlink>
      <w:r w:rsidR="00702188" w:rsidRPr="00D3729A">
        <w:rPr>
          <w:rFonts w:ascii="Bahnschrift Light Condensed" w:hAnsi="Bahnschrift Light Condensed"/>
          <w:sz w:val="24"/>
        </w:rPr>
        <w:t xml:space="preserve"> was used to convert the FASTA file to a NEXUS file. A Bayesian </w:t>
      </w:r>
      <w:r w:rsidR="001A5027">
        <w:rPr>
          <w:rFonts w:ascii="Bahnschrift Light Condensed" w:hAnsi="Bahnschrift Light Condensed"/>
          <w:sz w:val="24"/>
        </w:rPr>
        <w:t>A</w:t>
      </w:r>
      <w:r w:rsidR="00702188" w:rsidRPr="00D3729A">
        <w:rPr>
          <w:rFonts w:ascii="Bahnschrift Light Condensed" w:hAnsi="Bahnschrift Light Condensed"/>
          <w:sz w:val="24"/>
        </w:rPr>
        <w:t>nalysis was done via</w:t>
      </w:r>
      <w:r w:rsidR="006E1C0B">
        <w:rPr>
          <w:rFonts w:ascii="Bahnschrift Light Condensed" w:hAnsi="Bahnschrift Light Condensed"/>
          <w:sz w:val="24"/>
        </w:rPr>
        <w:t xml:space="preserve"> the “</w:t>
      </w:r>
      <w:proofErr w:type="spellStart"/>
      <w:r w:rsidR="006E1C0B">
        <w:rPr>
          <w:rFonts w:ascii="Bahnschrift Light Condensed" w:hAnsi="Bahnschrift Light Condensed"/>
          <w:sz w:val="24"/>
        </w:rPr>
        <w:t>mcmc</w:t>
      </w:r>
      <w:proofErr w:type="spellEnd"/>
      <w:r w:rsidR="006E1C0B">
        <w:rPr>
          <w:rFonts w:ascii="Bahnschrift Light Condensed" w:hAnsi="Bahnschrift Light Condensed"/>
          <w:sz w:val="24"/>
        </w:rPr>
        <w:t xml:space="preserve">” function in </w:t>
      </w:r>
      <w:r w:rsidR="00702188" w:rsidRPr="00D3729A">
        <w:rPr>
          <w:rFonts w:ascii="Bahnschrift Light Condensed" w:hAnsi="Bahnschrift Light Condensed"/>
          <w:sz w:val="24"/>
        </w:rPr>
        <w:t xml:space="preserve"> </w:t>
      </w:r>
      <w:proofErr w:type="spellStart"/>
      <w:r w:rsidR="00702188" w:rsidRPr="00D3729A">
        <w:rPr>
          <w:rFonts w:ascii="Bahnschrift Light Condensed" w:hAnsi="Bahnschrift Light Condensed"/>
          <w:sz w:val="24"/>
        </w:rPr>
        <w:t>MrBayes</w:t>
      </w:r>
      <w:proofErr w:type="spellEnd"/>
      <w:r w:rsidR="00702188" w:rsidRPr="00D3729A">
        <w:rPr>
          <w:rFonts w:ascii="Bahnschrift Light Condensed" w:hAnsi="Bahnschrift Light Condensed"/>
          <w:sz w:val="24"/>
        </w:rPr>
        <w:t xml:space="preserve"> </w:t>
      </w:r>
      <w:r w:rsidR="00762696" w:rsidRPr="00D3729A">
        <w:rPr>
          <w:rFonts w:ascii="Bahnschrift Light Condensed" w:hAnsi="Bahnschrift Light Condensed"/>
          <w:sz w:val="24"/>
        </w:rPr>
        <w:t xml:space="preserve">and was executed with the </w:t>
      </w:r>
      <w:proofErr w:type="spellStart"/>
      <w:r w:rsidR="00762696" w:rsidRPr="00D3729A">
        <w:rPr>
          <w:rFonts w:ascii="Bahnschrift Light Condensed" w:hAnsi="Bahnschrift Light Condensed"/>
          <w:sz w:val="24"/>
        </w:rPr>
        <w:t>Slurm</w:t>
      </w:r>
      <w:proofErr w:type="spellEnd"/>
      <w:r w:rsidR="00762696" w:rsidRPr="00D3729A">
        <w:rPr>
          <w:rFonts w:ascii="Bahnschrift Light Condensed" w:hAnsi="Bahnschrift Light Condensed"/>
          <w:sz w:val="24"/>
        </w:rPr>
        <w:t xml:space="preserve"> to keep the program running on its own. </w:t>
      </w:r>
      <w:r w:rsidR="006E1C0B">
        <w:rPr>
          <w:rFonts w:ascii="Bahnschrift Light Condensed" w:hAnsi="Bahnschrift Light Condensed"/>
          <w:sz w:val="24"/>
        </w:rPr>
        <w:t xml:space="preserve">Before running the </w:t>
      </w:r>
      <w:proofErr w:type="spellStart"/>
      <w:r w:rsidR="006E1C0B">
        <w:rPr>
          <w:rFonts w:ascii="Bahnschrift Light Condensed" w:hAnsi="Bahnschrift Light Condensed"/>
          <w:sz w:val="24"/>
        </w:rPr>
        <w:t>mcmc</w:t>
      </w:r>
      <w:proofErr w:type="spellEnd"/>
      <w:r w:rsidR="006E1C0B">
        <w:rPr>
          <w:rFonts w:ascii="Bahnschrift Light Condensed" w:hAnsi="Bahnschrift Light Condensed"/>
          <w:sz w:val="24"/>
        </w:rPr>
        <w:t xml:space="preserve"> function, </w:t>
      </w:r>
      <w:r w:rsidR="008F6421">
        <w:rPr>
          <w:rFonts w:ascii="Bahnschrift Light Condensed" w:hAnsi="Bahnschrift Light Condensed"/>
          <w:sz w:val="24"/>
        </w:rPr>
        <w:t>one of the</w:t>
      </w:r>
      <w:r w:rsidR="006E1C0B">
        <w:rPr>
          <w:rFonts w:ascii="Bahnschrift Light Condensed" w:hAnsi="Bahnschrift Light Condensed"/>
          <w:sz w:val="24"/>
        </w:rPr>
        <w:t xml:space="preserve"> parameter</w:t>
      </w:r>
      <w:r w:rsidR="008F6421">
        <w:rPr>
          <w:rFonts w:ascii="Bahnschrift Light Condensed" w:hAnsi="Bahnschrift Light Condensed"/>
          <w:sz w:val="24"/>
        </w:rPr>
        <w:t>s, substitution model,  for the</w:t>
      </w:r>
      <w:r w:rsidR="006E1C0B">
        <w:rPr>
          <w:rFonts w:ascii="Bahnschrift Light Condensed" w:hAnsi="Bahnschrift Light Condensed"/>
          <w:sz w:val="24"/>
        </w:rPr>
        <w:t xml:space="preserve"> </w:t>
      </w:r>
      <w:r w:rsidR="008F6421">
        <w:rPr>
          <w:rFonts w:ascii="Bahnschrift Light Condensed" w:hAnsi="Bahnschrift Light Condensed"/>
          <w:sz w:val="24"/>
        </w:rPr>
        <w:t>of the likelihood model was changed from the standard DNA substitution model to the protein substitution model (</w:t>
      </w:r>
      <w:proofErr w:type="spellStart"/>
      <w:r w:rsidR="008F6421">
        <w:rPr>
          <w:rFonts w:ascii="Bahnschrift Light Condensed" w:hAnsi="Bahnschrift Light Condensed"/>
          <w:sz w:val="24"/>
        </w:rPr>
        <w:t>lset</w:t>
      </w:r>
      <w:proofErr w:type="spellEnd"/>
      <w:r w:rsidR="008F6421">
        <w:rPr>
          <w:rFonts w:ascii="Bahnschrift Light Condensed" w:hAnsi="Bahnschrift Light Condensed"/>
          <w:sz w:val="24"/>
        </w:rPr>
        <w:t xml:space="preserve"> </w:t>
      </w:r>
      <w:proofErr w:type="spellStart"/>
      <w:r w:rsidR="008F6421">
        <w:rPr>
          <w:rFonts w:ascii="Bahnschrift Light Condensed" w:hAnsi="Bahnschrift Light Condensed"/>
          <w:sz w:val="24"/>
        </w:rPr>
        <w:t>nucmodel</w:t>
      </w:r>
      <w:proofErr w:type="spellEnd"/>
      <w:r w:rsidR="008F6421">
        <w:rPr>
          <w:rFonts w:ascii="Bahnschrift Light Condensed" w:hAnsi="Bahnschrift Light Condensed"/>
          <w:sz w:val="24"/>
        </w:rPr>
        <w:t xml:space="preserve"> = Protein). All other </w:t>
      </w:r>
      <w:r w:rsidR="00EC43C1">
        <w:rPr>
          <w:rFonts w:ascii="Bahnschrift Light Condensed" w:hAnsi="Bahnschrift Light Condensed"/>
          <w:sz w:val="24"/>
        </w:rPr>
        <w:t xml:space="preserve">parameters for the likelihood model were kept at the default setting in </w:t>
      </w:r>
      <w:proofErr w:type="spellStart"/>
      <w:r w:rsidR="00EC43C1">
        <w:rPr>
          <w:rFonts w:ascii="Bahnschrift Light Condensed" w:hAnsi="Bahnschrift Light Condensed"/>
          <w:sz w:val="24"/>
        </w:rPr>
        <w:t>MrBayes</w:t>
      </w:r>
      <w:proofErr w:type="spellEnd"/>
      <w:r w:rsidR="00EC43C1">
        <w:rPr>
          <w:rFonts w:ascii="Bahnschrift Light Condensed" w:hAnsi="Bahnschrift Light Condensed"/>
          <w:sz w:val="24"/>
        </w:rPr>
        <w:t xml:space="preserve">. </w:t>
      </w:r>
      <w:r w:rsidR="008F6421">
        <w:rPr>
          <w:rFonts w:ascii="Bahnschrift Light Condensed" w:hAnsi="Bahnschrift Light Condensed"/>
          <w:sz w:val="24"/>
        </w:rPr>
        <w:t xml:space="preserve">Next the one of the prior probabilities for the phylogenetic model was </w:t>
      </w:r>
      <w:r w:rsidR="00EC43C1">
        <w:rPr>
          <w:rFonts w:ascii="Bahnschrift Light Condensed" w:hAnsi="Bahnschrift Light Condensed"/>
          <w:sz w:val="24"/>
        </w:rPr>
        <w:t>set using the “</w:t>
      </w:r>
      <w:proofErr w:type="spellStart"/>
      <w:r w:rsidR="00EC43C1">
        <w:rPr>
          <w:rFonts w:ascii="Bahnschrift Light Condensed" w:hAnsi="Bahnschrift Light Condensed"/>
          <w:sz w:val="24"/>
        </w:rPr>
        <w:t>prset</w:t>
      </w:r>
      <w:proofErr w:type="spellEnd"/>
      <w:r w:rsidR="00EC43C1">
        <w:rPr>
          <w:rFonts w:ascii="Bahnschrift Light Condensed" w:hAnsi="Bahnschrift Light Condensed"/>
          <w:sz w:val="24"/>
        </w:rPr>
        <w:t>” function. The rate matrix was for amino acid data was fixed with the wag model (</w:t>
      </w:r>
      <w:proofErr w:type="spellStart"/>
      <w:r w:rsidR="00EC43C1">
        <w:rPr>
          <w:rFonts w:ascii="Bahnschrift Light Condensed" w:hAnsi="Bahnschrift Light Condensed"/>
          <w:sz w:val="24"/>
        </w:rPr>
        <w:t>prset</w:t>
      </w:r>
      <w:proofErr w:type="spellEnd"/>
      <w:r w:rsidR="00EC43C1">
        <w:rPr>
          <w:rFonts w:ascii="Bahnschrift Light Condensed" w:hAnsi="Bahnschrift Light Condensed"/>
          <w:sz w:val="24"/>
        </w:rPr>
        <w:t xml:space="preserve"> </w:t>
      </w:r>
      <w:proofErr w:type="spellStart"/>
      <w:r w:rsidR="00EC43C1">
        <w:rPr>
          <w:rFonts w:ascii="Bahnschrift Light Condensed" w:hAnsi="Bahnschrift Light Condensed"/>
          <w:sz w:val="24"/>
        </w:rPr>
        <w:t>Aamodelp</w:t>
      </w:r>
      <w:proofErr w:type="spellEnd"/>
      <w:r w:rsidR="00EC43C1">
        <w:rPr>
          <w:rFonts w:ascii="Bahnschrift Light Condensed" w:hAnsi="Bahnschrift Light Condensed"/>
          <w:sz w:val="24"/>
        </w:rPr>
        <w:t xml:space="preserve"> r= fixed(wag)). Finally, the number of generations was set for the Markov chain Monte Carlo parameters (</w:t>
      </w:r>
      <w:proofErr w:type="spellStart"/>
      <w:r w:rsidR="00EC43C1">
        <w:rPr>
          <w:rFonts w:ascii="Bahnschrift Light Condensed" w:hAnsi="Bahnschrift Light Condensed"/>
          <w:sz w:val="24"/>
        </w:rPr>
        <w:t>mcmcp</w:t>
      </w:r>
      <w:proofErr w:type="spellEnd"/>
      <w:r w:rsidR="00EC43C1">
        <w:rPr>
          <w:rFonts w:ascii="Bahnschrift Light Condensed" w:hAnsi="Bahnschrift Light Condensed"/>
          <w:sz w:val="24"/>
        </w:rPr>
        <w:t xml:space="preserve"> </w:t>
      </w:r>
      <w:proofErr w:type="spellStart"/>
      <w:r w:rsidR="00EC43C1">
        <w:rPr>
          <w:rFonts w:ascii="Bahnschrift Light Condensed" w:hAnsi="Bahnschrift Light Condensed"/>
          <w:sz w:val="24"/>
        </w:rPr>
        <w:t>ngen</w:t>
      </w:r>
      <w:proofErr w:type="spellEnd"/>
      <w:r w:rsidR="00EC43C1">
        <w:rPr>
          <w:rFonts w:ascii="Bahnschrift Light Condensed" w:hAnsi="Bahnschrift Light Condensed"/>
          <w:sz w:val="24"/>
        </w:rPr>
        <w:t xml:space="preserve">=1000000). The number of generations was changed from the default setting of  100,000,000  to 1,000,000 to shorten the analysis time while still sampling enough generations for reliable results. </w:t>
      </w:r>
      <w:r w:rsidR="00762696" w:rsidRPr="00D3729A">
        <w:rPr>
          <w:rFonts w:ascii="Bahnschrift Light Condensed" w:hAnsi="Bahnschrift Light Condensed"/>
          <w:sz w:val="24"/>
        </w:rPr>
        <w:t xml:space="preserve">After </w:t>
      </w:r>
      <w:proofErr w:type="spellStart"/>
      <w:r w:rsidR="00762696" w:rsidRPr="00D3729A">
        <w:rPr>
          <w:rFonts w:ascii="Bahnschrift Light Condensed" w:hAnsi="Bahnschrift Light Condensed"/>
          <w:sz w:val="24"/>
        </w:rPr>
        <w:t>MrBayes</w:t>
      </w:r>
      <w:proofErr w:type="spellEnd"/>
      <w:r w:rsidR="00762696" w:rsidRPr="00D3729A">
        <w:rPr>
          <w:rFonts w:ascii="Bahnschrift Light Condensed" w:hAnsi="Bahnschrift Light Condensed"/>
          <w:sz w:val="24"/>
        </w:rPr>
        <w:t xml:space="preserve"> completed the analysis, a consensus tree was created using the </w:t>
      </w:r>
      <w:r w:rsidR="00CA0128" w:rsidRPr="00D3729A">
        <w:rPr>
          <w:rFonts w:ascii="Bahnschrift Light Condensed" w:hAnsi="Bahnschrift Light Condensed"/>
          <w:sz w:val="24"/>
        </w:rPr>
        <w:t>“</w:t>
      </w:r>
      <w:proofErr w:type="spellStart"/>
      <w:r w:rsidR="00762696" w:rsidRPr="00D3729A">
        <w:rPr>
          <w:rFonts w:ascii="Bahnschrift Light Condensed" w:hAnsi="Bahnschrift Light Condensed"/>
          <w:sz w:val="24"/>
        </w:rPr>
        <w:t>sumt</w:t>
      </w:r>
      <w:proofErr w:type="spellEnd"/>
      <w:r w:rsidR="00CA0128" w:rsidRPr="00D3729A">
        <w:rPr>
          <w:rFonts w:ascii="Bahnschrift Light Condensed" w:hAnsi="Bahnschrift Light Condensed"/>
          <w:sz w:val="24"/>
        </w:rPr>
        <w:t>”</w:t>
      </w:r>
      <w:r w:rsidR="00762696" w:rsidRPr="00D3729A">
        <w:rPr>
          <w:rFonts w:ascii="Bahnschrift Light Condensed" w:hAnsi="Bahnschrift Light Condensed"/>
          <w:sz w:val="24"/>
        </w:rPr>
        <w:t xml:space="preserve"> command within the </w:t>
      </w:r>
      <w:proofErr w:type="spellStart"/>
      <w:r w:rsidR="00762696" w:rsidRPr="00D3729A">
        <w:rPr>
          <w:rFonts w:ascii="Bahnschrift Light Condensed" w:hAnsi="Bahnschrift Light Condensed"/>
          <w:sz w:val="24"/>
        </w:rPr>
        <w:t>MrBayes</w:t>
      </w:r>
      <w:proofErr w:type="spellEnd"/>
      <w:r w:rsidR="00762696" w:rsidRPr="00D3729A">
        <w:rPr>
          <w:rFonts w:ascii="Bahnschrift Light Condensed" w:hAnsi="Bahnschrift Light Condensed"/>
          <w:sz w:val="24"/>
        </w:rPr>
        <w:t xml:space="preserve"> program. The consensus tree was then put into the program </w:t>
      </w:r>
      <w:proofErr w:type="spellStart"/>
      <w:r w:rsidR="00762696" w:rsidRPr="00D3729A">
        <w:rPr>
          <w:rFonts w:ascii="Bahnschrift Light Condensed" w:hAnsi="Bahnschrift Light Condensed"/>
          <w:sz w:val="24"/>
        </w:rPr>
        <w:t>FigTree</w:t>
      </w:r>
      <w:proofErr w:type="spellEnd"/>
      <w:r w:rsidR="00762696" w:rsidRPr="00D3729A">
        <w:rPr>
          <w:rFonts w:ascii="Bahnschrift Light Condensed" w:hAnsi="Bahnschrift Light Condensed"/>
          <w:sz w:val="24"/>
        </w:rPr>
        <w:t xml:space="preserve"> to illustrate the tree.</w:t>
      </w:r>
      <w:r w:rsidR="00E0054A">
        <w:rPr>
          <w:rFonts w:ascii="Bahnschrift Light Condensed" w:hAnsi="Bahnschrift Light Condensed"/>
          <w:sz w:val="24"/>
        </w:rPr>
        <w:t xml:space="preserve"> </w:t>
      </w:r>
      <w:r w:rsidR="00762696" w:rsidRPr="00D3729A">
        <w:rPr>
          <w:rFonts w:ascii="Bahnschrift Light Condensed" w:hAnsi="Bahnschrift Light Condensed"/>
          <w:sz w:val="24"/>
        </w:rPr>
        <w:t xml:space="preserve">Within </w:t>
      </w:r>
      <w:proofErr w:type="spellStart"/>
      <w:r w:rsidR="00762696" w:rsidRPr="00D3729A">
        <w:rPr>
          <w:rFonts w:ascii="Bahnschrift Light Condensed" w:hAnsi="Bahnschrift Light Condensed"/>
          <w:sz w:val="24"/>
        </w:rPr>
        <w:t>FigTree</w:t>
      </w:r>
      <w:proofErr w:type="spellEnd"/>
      <w:r w:rsidR="00762696" w:rsidRPr="00D3729A">
        <w:rPr>
          <w:rFonts w:ascii="Bahnschrift Light Condensed" w:hAnsi="Bahnschrift Light Condensed"/>
          <w:sz w:val="24"/>
        </w:rPr>
        <w:t xml:space="preserve">, the kinesin outgroup (P33176) was selected and used to root the unrooted tree. </w:t>
      </w:r>
    </w:p>
    <w:p w:rsidR="00A709FC" w:rsidRDefault="00A709FC" w:rsidP="00A709FC">
      <w:pPr>
        <w:spacing w:after="0" w:line="276" w:lineRule="auto"/>
        <w:jc w:val="both"/>
        <w:rPr>
          <w:rFonts w:ascii="Bahnschrift Light Condensed" w:hAnsi="Bahnschrift Light Condensed"/>
          <w:sz w:val="24"/>
        </w:rPr>
      </w:pPr>
    </w:p>
    <w:p w:rsidR="00D148EC" w:rsidRDefault="001A5027" w:rsidP="003721CC">
      <w:pPr>
        <w:spacing w:line="480" w:lineRule="auto"/>
        <w:jc w:val="both"/>
        <w:rPr>
          <w:rFonts w:ascii="Bahnschrift Light Condensed" w:hAnsi="Bahnschrift Light Condensed"/>
          <w:sz w:val="24"/>
        </w:rPr>
      </w:pPr>
      <w:r>
        <w:rPr>
          <w:rFonts w:ascii="Bahnschrift Light Condensed" w:hAnsi="Bahnschrift Light Condensed"/>
          <w:sz w:val="24"/>
        </w:rPr>
        <w:t>The goal of Bayesian Analysis is to find the posterior probability of the data</w:t>
      </w:r>
      <w:r w:rsidR="00F0757C">
        <w:rPr>
          <w:rFonts w:ascii="Bahnschrift Light Condensed" w:hAnsi="Bahnschrift Light Condensed"/>
          <w:sz w:val="24"/>
        </w:rPr>
        <w:t xml:space="preserve">, D, </w:t>
      </w:r>
      <w:r>
        <w:rPr>
          <w:rFonts w:ascii="Bahnschrift Light Condensed" w:hAnsi="Bahnschrift Light Condensed"/>
          <w:sz w:val="24"/>
        </w:rPr>
        <w:t xml:space="preserve"> given the model</w:t>
      </w:r>
      <w:r w:rsidR="00F0757C">
        <w:rPr>
          <w:rFonts w:ascii="Bahnschrift Light Condensed" w:hAnsi="Bahnschrift Light Condensed"/>
          <w:sz w:val="24"/>
        </w:rPr>
        <w:t>, M</w:t>
      </w:r>
      <w:r>
        <w:rPr>
          <w:rFonts w:ascii="Bahnschrift Light Condensed" w:hAnsi="Bahnschrift Light Condensed"/>
          <w:sz w:val="24"/>
        </w:rPr>
        <w:t xml:space="preserve">. The </w:t>
      </w:r>
      <w:r w:rsidR="00F0757C">
        <w:rPr>
          <w:rFonts w:ascii="Bahnschrift Light Condensed" w:hAnsi="Bahnschrift Light Condensed"/>
          <w:sz w:val="24"/>
        </w:rPr>
        <w:t xml:space="preserve">following is the </w:t>
      </w:r>
      <w:r>
        <w:rPr>
          <w:rFonts w:ascii="Bahnschrift Light Condensed" w:hAnsi="Bahnschrift Light Condensed"/>
          <w:sz w:val="24"/>
        </w:rPr>
        <w:t>base formula for Bayesian Analysis</w:t>
      </w:r>
      <w:r w:rsidR="00F0757C">
        <w:rPr>
          <w:rFonts w:ascii="Bahnschrift Light Condensed" w:hAnsi="Bahnschrift Light Condensed"/>
          <w:sz w:val="24"/>
        </w:rPr>
        <w:t>:</w:t>
      </w:r>
      <m:oMath>
        <m:r>
          <w:rPr>
            <w:rFonts w:ascii="Cambria Math" w:hAnsi="Cambria Math"/>
            <w:sz w:val="24"/>
          </w:rPr>
          <m:t xml:space="preserve"> P </m:t>
        </m:r>
        <m:d>
          <m:dPr>
            <m:sepChr m:val="∣"/>
            <m:ctrlPr>
              <w:rPr>
                <w:rFonts w:ascii="Cambria Math" w:hAnsi="Cambria Math"/>
                <w:i/>
                <w:sz w:val="24"/>
              </w:rPr>
            </m:ctrlPr>
          </m:dPr>
          <m:e>
            <m:r>
              <w:rPr>
                <w:rFonts w:ascii="Cambria Math" w:hAnsi="Cambria Math"/>
                <w:sz w:val="24"/>
              </w:rPr>
              <m:t>D</m:t>
            </m:r>
          </m:e>
          <m:e>
            <m:r>
              <w:rPr>
                <w:rFonts w:ascii="Cambria Math" w:hAnsi="Cambria Math"/>
                <w:sz w:val="24"/>
              </w:rPr>
              <m:t>M</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P(M ∣ D) •  P(D)</m:t>
            </m:r>
          </m:num>
          <m:den>
            <m:r>
              <w:rPr>
                <w:rFonts w:ascii="Cambria Math" w:hAnsi="Cambria Math"/>
                <w:sz w:val="24"/>
              </w:rPr>
              <m:t>P(M)</m:t>
            </m:r>
          </m:den>
        </m:f>
        <m:r>
          <w:rPr>
            <w:rFonts w:ascii="Cambria Math" w:hAnsi="Cambria Math"/>
            <w:sz w:val="24"/>
          </w:rPr>
          <m:t xml:space="preserve">  </m:t>
        </m:r>
      </m:oMath>
      <w:r w:rsidR="00F0757C">
        <w:rPr>
          <w:rFonts w:ascii="Bahnschrift Light Condensed" w:hAnsi="Bahnschrift Light Condensed"/>
          <w:sz w:val="24"/>
        </w:rPr>
        <w:t xml:space="preserve"> .  Bayesian Analysis is dif</w:t>
      </w:r>
      <w:proofErr w:type="spellStart"/>
      <w:r w:rsidR="00F0757C">
        <w:rPr>
          <w:rFonts w:ascii="Bahnschrift Light Condensed" w:hAnsi="Bahnschrift Light Condensed"/>
          <w:sz w:val="24"/>
        </w:rPr>
        <w:t>ferent</w:t>
      </w:r>
      <w:proofErr w:type="spellEnd"/>
      <w:r w:rsidR="00F0757C">
        <w:rPr>
          <w:rFonts w:ascii="Bahnschrift Light Condensed" w:hAnsi="Bahnschrift Light Condensed"/>
          <w:sz w:val="24"/>
        </w:rPr>
        <w:t xml:space="preserve"> from other </w:t>
      </w:r>
      <w:r w:rsidR="00F0757C">
        <w:rPr>
          <w:rFonts w:ascii="Bahnschrift Light Condensed" w:hAnsi="Bahnschrift Light Condensed"/>
          <w:sz w:val="24"/>
        </w:rPr>
        <w:lastRenderedPageBreak/>
        <w:t>analysis methods such that it is designed to find a distribution estimating the posterior probabilities while other methods, like Maximum Likelihood, only produces a point estimate</w:t>
      </w:r>
      <w:r w:rsidR="009D660E">
        <w:rPr>
          <w:rFonts w:ascii="Bahnschrift Light Condensed" w:hAnsi="Bahnschrift Light Condensed"/>
          <w:sz w:val="24"/>
          <w:vertAlign w:val="superscript"/>
        </w:rPr>
        <w:t>4</w:t>
      </w:r>
      <w:r w:rsidR="00F0757C">
        <w:rPr>
          <w:rFonts w:ascii="Bahnschrift Light Condensed" w:hAnsi="Bahnschrift Light Condensed"/>
          <w:sz w:val="24"/>
        </w:rPr>
        <w:t>.</w:t>
      </w:r>
      <w:r w:rsidR="006E1C0B">
        <w:rPr>
          <w:rFonts w:ascii="Bahnschrift Light Condensed" w:hAnsi="Bahnschrift Light Condensed"/>
          <w:sz w:val="24"/>
        </w:rPr>
        <w:t xml:space="preserve"> A distribution of probabilities provides a much clearer picture than just a single estimate which is why </w:t>
      </w:r>
      <w:r w:rsidR="00AC5946">
        <w:rPr>
          <w:rFonts w:ascii="Bahnschrift Light Condensed" w:hAnsi="Bahnschrift Light Condensed"/>
          <w:sz w:val="24"/>
        </w:rPr>
        <w:t xml:space="preserve">this analysis used </w:t>
      </w:r>
      <w:r w:rsidR="006E1C0B">
        <w:rPr>
          <w:rFonts w:ascii="Bahnschrift Light Condensed" w:hAnsi="Bahnschrift Light Condensed"/>
          <w:sz w:val="24"/>
        </w:rPr>
        <w:t>Bayesian Analysis</w:t>
      </w:r>
      <w:r w:rsidR="00E57119">
        <w:rPr>
          <w:rFonts w:ascii="Bahnschrift Light Condensed" w:hAnsi="Bahnschrift Light Condensed"/>
          <w:sz w:val="24"/>
        </w:rPr>
        <w:t xml:space="preserve">. </w:t>
      </w:r>
    </w:p>
    <w:p w:rsidR="001B3E84" w:rsidRPr="00E50721" w:rsidRDefault="0010777C" w:rsidP="003721CC">
      <w:pPr>
        <w:spacing w:line="480" w:lineRule="auto"/>
        <w:jc w:val="both"/>
        <w:rPr>
          <w:rStyle w:val="SubtleReference"/>
          <w:rFonts w:ascii="Bahnschrift Light Condensed" w:hAnsi="Bahnschrift Light Condensed"/>
          <w:smallCaps w:val="0"/>
          <w:color w:val="auto"/>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2" o:spid="_x0000_s1026" type="#_x0000_t75" style="position:absolute;left:0;text-align:left;margin-left:30.2pt;margin-top:2.45pt;width:485.65pt;height:192.05pt;z-index:251663360;visibility:visible">
            <v:imagedata r:id="rId9" o:title=""/>
          </v:shape>
        </w:pict>
      </w:r>
      <w:r w:rsidR="00D148EC" w:rsidRPr="00E57119">
        <w:rPr>
          <w:rStyle w:val="SubtleReference"/>
          <w:noProof/>
          <w:sz w:val="32"/>
        </w:rPr>
        <w:drawing>
          <wp:anchor distT="0" distB="0" distL="114300" distR="114300" simplePos="0" relativeHeight="251659264" behindDoc="1" locked="0" layoutInCell="1" allowOverlap="1">
            <wp:simplePos x="0" y="0"/>
            <wp:positionH relativeFrom="margin">
              <wp:posOffset>368963</wp:posOffset>
            </wp:positionH>
            <wp:positionV relativeFrom="paragraph">
              <wp:posOffset>298782</wp:posOffset>
            </wp:positionV>
            <wp:extent cx="5455920" cy="3651885"/>
            <wp:effectExtent l="0" t="0" r="0" b="0"/>
            <wp:wrapTight wrapText="bothSides">
              <wp:wrapPolygon edited="0">
                <wp:start x="11011" y="1127"/>
                <wp:lineTo x="9277" y="1352"/>
                <wp:lineTo x="5958" y="2592"/>
                <wp:lineTo x="5958" y="3155"/>
                <wp:lineTo x="5128" y="3606"/>
                <wp:lineTo x="4223" y="4620"/>
                <wp:lineTo x="2640" y="6535"/>
                <wp:lineTo x="2036" y="8563"/>
                <wp:lineTo x="1885" y="8789"/>
                <wp:lineTo x="1207" y="10592"/>
                <wp:lineTo x="603" y="13746"/>
                <wp:lineTo x="453" y="15437"/>
                <wp:lineTo x="603" y="15775"/>
                <wp:lineTo x="10785" y="17577"/>
                <wp:lineTo x="10785" y="19380"/>
                <wp:lineTo x="10332" y="21183"/>
                <wp:lineTo x="10332" y="21408"/>
                <wp:lineTo x="11087" y="21408"/>
                <wp:lineTo x="11087" y="21183"/>
                <wp:lineTo x="10709" y="19380"/>
                <wp:lineTo x="10860" y="17577"/>
                <wp:lineTo x="13802" y="15775"/>
                <wp:lineTo x="20891" y="13859"/>
                <wp:lineTo x="20966" y="12507"/>
                <wp:lineTo x="20665" y="12169"/>
                <wp:lineTo x="20288" y="10254"/>
                <wp:lineTo x="19986" y="9239"/>
                <wp:lineTo x="19609" y="8563"/>
                <wp:lineTo x="19081" y="7324"/>
                <wp:lineTo x="17573" y="4732"/>
                <wp:lineTo x="15763" y="2817"/>
                <wp:lineTo x="12595" y="1577"/>
                <wp:lineTo x="11464" y="1127"/>
                <wp:lineTo x="11011" y="1127"/>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sensusTreeFishEyeWithProportionalBranches"/>
                    <pic:cNvPicPr/>
                  </pic:nvPicPr>
                  <pic:blipFill rotWithShape="1">
                    <a:blip r:embed="rId10">
                      <a:extLst>
                        <a:ext uri="{28A0092B-C50C-407E-A947-70E740481C1C}">
                          <a14:useLocalDpi xmlns:a14="http://schemas.microsoft.com/office/drawing/2010/main" val="0"/>
                        </a:ext>
                      </a:extLst>
                    </a:blip>
                    <a:srcRect l="16264" t="9048" r="15182"/>
                    <a:stretch/>
                  </pic:blipFill>
                  <pic:spPr bwMode="auto">
                    <a:xfrm>
                      <a:off x="0" y="0"/>
                      <a:ext cx="5455920" cy="3651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6728">
        <w:rPr>
          <w:b/>
          <w:noProof/>
        </w:rPr>
        <w:drawing>
          <wp:anchor distT="0" distB="0" distL="114300" distR="114300" simplePos="0" relativeHeight="251656190" behindDoc="1" locked="0" layoutInCell="1" allowOverlap="1" wp14:anchorId="50250304">
            <wp:simplePos x="0" y="0"/>
            <wp:positionH relativeFrom="page">
              <wp:posOffset>4318693</wp:posOffset>
            </wp:positionH>
            <wp:positionV relativeFrom="paragraph">
              <wp:posOffset>3354358</wp:posOffset>
            </wp:positionV>
            <wp:extent cx="3237230" cy="2470785"/>
            <wp:effectExtent l="0" t="0" r="127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nsensusTreeFishEyeCladeCluster"/>
                    <pic:cNvPicPr/>
                  </pic:nvPicPr>
                  <pic:blipFill rotWithShape="1">
                    <a:blip r:embed="rId11">
                      <a:extLst>
                        <a:ext uri="{28A0092B-C50C-407E-A947-70E740481C1C}">
                          <a14:useLocalDpi xmlns:a14="http://schemas.microsoft.com/office/drawing/2010/main" val="0"/>
                        </a:ext>
                      </a:extLst>
                    </a:blip>
                    <a:srcRect l="16186" t="5287" r="14845" b="-5287"/>
                    <a:stretch/>
                  </pic:blipFill>
                  <pic:spPr bwMode="auto">
                    <a:xfrm>
                      <a:off x="0" y="0"/>
                      <a:ext cx="3237230" cy="2470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6728" w:rsidRPr="00E57119">
        <w:rPr>
          <w:rStyle w:val="SubtleReference"/>
          <w:noProof/>
          <w:sz w:val="32"/>
        </w:rPr>
        <mc:AlternateContent>
          <mc:Choice Requires="wps">
            <w:drawing>
              <wp:anchor distT="45720" distB="45720" distL="114300" distR="114300" simplePos="0" relativeHeight="251655165" behindDoc="0" locked="0" layoutInCell="1" allowOverlap="1">
                <wp:simplePos x="0" y="0"/>
                <wp:positionH relativeFrom="margin">
                  <wp:align>left</wp:align>
                </wp:positionH>
                <wp:positionV relativeFrom="paragraph">
                  <wp:posOffset>424180</wp:posOffset>
                </wp:positionV>
                <wp:extent cx="6522085" cy="5226685"/>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085" cy="5226685"/>
                        </a:xfrm>
                        <a:prstGeom prst="rect">
                          <a:avLst/>
                        </a:prstGeom>
                        <a:noFill/>
                        <a:ln w="9525">
                          <a:noFill/>
                          <a:miter lim="800000"/>
                          <a:headEnd/>
                          <a:tailEnd/>
                        </a:ln>
                      </wps:spPr>
                      <wps:txbx>
                        <w:txbxContent>
                          <w:p w:rsidR="00C84E56" w:rsidRDefault="00C84E56">
                            <w:pPr>
                              <w:rPr>
                                <w:b/>
                              </w:rPr>
                            </w:pPr>
                            <w:r>
                              <w:rPr>
                                <w:b/>
                              </w:rPr>
                              <w:t>a)</w:t>
                            </w:r>
                          </w:p>
                          <w:p w:rsidR="00C84E56" w:rsidRDefault="00C84E56">
                            <w:pPr>
                              <w:rPr>
                                <w:b/>
                              </w:rPr>
                            </w:pPr>
                          </w:p>
                          <w:p w:rsidR="00C84E56" w:rsidRDefault="00C84E56">
                            <w:pPr>
                              <w:rPr>
                                <w:b/>
                              </w:rPr>
                            </w:pPr>
                          </w:p>
                          <w:p w:rsidR="00C84E56" w:rsidRDefault="00C84E56">
                            <w:pPr>
                              <w:rPr>
                                <w:b/>
                              </w:rPr>
                            </w:pPr>
                          </w:p>
                          <w:p w:rsidR="00C84E56" w:rsidRDefault="00C84E56">
                            <w:pPr>
                              <w:rPr>
                                <w:b/>
                              </w:rPr>
                            </w:pPr>
                          </w:p>
                          <w:p w:rsidR="00C84E56" w:rsidRDefault="00C84E56">
                            <w:pPr>
                              <w:rPr>
                                <w:b/>
                              </w:rPr>
                            </w:pPr>
                          </w:p>
                          <w:p w:rsidR="00C84E56" w:rsidRDefault="00C84E56">
                            <w:pPr>
                              <w:rPr>
                                <w:b/>
                              </w:rPr>
                            </w:pPr>
                          </w:p>
                          <w:p w:rsidR="00C84E56" w:rsidRDefault="00C84E56">
                            <w:pPr>
                              <w:rPr>
                                <w:b/>
                              </w:rPr>
                            </w:pPr>
                          </w:p>
                          <w:p w:rsidR="00C84E56" w:rsidRDefault="00C84E56">
                            <w:pPr>
                              <w:rPr>
                                <w:b/>
                              </w:rPr>
                            </w:pPr>
                          </w:p>
                          <w:p w:rsidR="00C84E56" w:rsidRDefault="00C84E56">
                            <w:pPr>
                              <w:rPr>
                                <w:b/>
                              </w:rPr>
                            </w:pPr>
                          </w:p>
                          <w:p w:rsidR="00C84E56" w:rsidRDefault="00C84E56">
                            <w:pPr>
                              <w:rPr>
                                <w:b/>
                              </w:rPr>
                            </w:pPr>
                          </w:p>
                          <w:p w:rsidR="00C84E56" w:rsidRDefault="00C84E56">
                            <w:pPr>
                              <w:rPr>
                                <w:b/>
                              </w:rPr>
                            </w:pPr>
                            <w:r>
                              <w:rPr>
                                <w:b/>
                              </w:rPr>
                              <w:t>b)</w:t>
                            </w:r>
                            <w:r>
                              <w:rPr>
                                <w:b/>
                              </w:rPr>
                              <w:tab/>
                            </w:r>
                            <w:r>
                              <w:rPr>
                                <w:b/>
                              </w:rPr>
                              <w:tab/>
                            </w:r>
                            <w:r>
                              <w:rPr>
                                <w:b/>
                              </w:rPr>
                              <w:tab/>
                            </w:r>
                            <w:r>
                              <w:rPr>
                                <w:b/>
                              </w:rPr>
                              <w:tab/>
                            </w:r>
                            <w:r>
                              <w:rPr>
                                <w:b/>
                              </w:rPr>
                              <w:tab/>
                            </w:r>
                            <w:r>
                              <w:rPr>
                                <w:b/>
                              </w:rPr>
                              <w:tab/>
                            </w:r>
                            <w:r>
                              <w:rPr>
                                <w:b/>
                              </w:rPr>
                              <w:tab/>
                              <w:t>c)</w:t>
                            </w:r>
                          </w:p>
                          <w:p w:rsidR="00C84E56" w:rsidRDefault="00C84E56">
                            <w:pPr>
                              <w:rPr>
                                <w:b/>
                              </w:rPr>
                            </w:pPr>
                          </w:p>
                          <w:p w:rsidR="00C84E56" w:rsidRDefault="00C84E56">
                            <w:pPr>
                              <w:rPr>
                                <w:b/>
                              </w:rPr>
                            </w:pPr>
                          </w:p>
                          <w:p w:rsidR="00C84E56" w:rsidRDefault="00C84E56">
                            <w:pPr>
                              <w:rPr>
                                <w:b/>
                              </w:rPr>
                            </w:pPr>
                          </w:p>
                          <w:p w:rsidR="00C84E56" w:rsidRDefault="00C84E56">
                            <w:pPr>
                              <w:rPr>
                                <w:b/>
                              </w:rPr>
                            </w:pPr>
                          </w:p>
                          <w:p w:rsidR="00C84E56" w:rsidRDefault="00C84E56">
                            <w:pPr>
                              <w:rPr>
                                <w:b/>
                              </w:rPr>
                            </w:pPr>
                          </w:p>
                          <w:p w:rsidR="00C84E56" w:rsidRDefault="00C84E56">
                            <w:pPr>
                              <w:rPr>
                                <w:b/>
                              </w:rPr>
                            </w:pPr>
                          </w:p>
                          <w:p w:rsidR="00C84E56" w:rsidRDefault="00C84E56">
                            <w:pPr>
                              <w:rPr>
                                <w:b/>
                              </w:rPr>
                            </w:pPr>
                          </w:p>
                          <w:p w:rsidR="00C84E56" w:rsidRPr="009D771E" w:rsidRDefault="00C84E56">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3.4pt;width:513.55pt;height:411.55pt;z-index:25165516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fxmCwIAAPUDAAAOAAAAZHJzL2Uyb0RvYy54bWysU9tu2zAMfR+wfxD0vtgxkjQ1ohRduw4D&#10;ugvQ7gNkWY6FSaImKbGzrx8lp2mwvQ3zg0GK5BHPIbW5GY0mB+mDAsvofFZSIq2AVtkdo9+fH96t&#10;KQmR25ZrsJLRowz0Zvv2zWZwtaygB91KTxDEhnpwjPYxurooguil4WEGTloMduANj+j6XdF6PiC6&#10;0UVVlqtiAN86D0KGgKf3U5BuM37XSRG/dl2QkWhGsbeY/z7/m/Qvthte7zx3vRKnNvg/dGG4snjp&#10;GeqeR072Xv0FZZTwEKCLMwGmgK5TQmYOyGZe/sHmqedOZi4oTnBnmcL/gxVfDt88US2j1fyKEssN&#10;DulZjpG8h5FUSZ/BhRrTnhwmxhGPcc6Za3CPIH4EYuGu53Ynb72HoZe8xf7mqbK4KJ1wQgJphs/Q&#10;4jV8HyEDjZ03STyUgyA6zul4nk1qReDhallV5XpJicAY2qsVOukOXr+UOx/iRwmGJINRj8PP8Pzw&#10;GOKU+pKSbrPwoLTGc15rSwZGr5fVMhdcRIyKuJ9aGUbXZfqmjUksP9g2F0eu9GRjL9qeaCemE+c4&#10;NiMmJi0aaI8ogIdpD/HdoNGD/0XJgDvIaPi5515Soj9ZFPF6vlikpc3OYnlVoeMvI81lhFuBUIxG&#10;SibzLuZFn7jeotidyjK8dnLqFXcrC3l6B2l5L/2c9fpat78BAAD//wMAUEsDBBQABgAIAAAAIQBt&#10;I+s33AAAAAgBAAAPAAAAZHJzL2Rvd25yZXYueG1sTI/BTsMwEETvSP0Ha5G4UbsVpEmaTVWBuIIo&#10;Bak3N94mEfE6it0m/D3uCY6jGc28KTaT7cSFBt86RljMFQjiypmWa4T9x8t9CsIHzUZ3jgnhhzxs&#10;ytlNoXPjRn6nyy7UIpawzzVCE0KfS+mrhqz2c9cTR+/kBqtDlEMtzaDHWG47uVQqkVa3HBca3dNT&#10;Q9X37mwRPl9Ph68H9VY/28d+dJOSbDOJeHc7bdcgAk3hLwxX/IgOZWQ6ujMbLzqEeCQgJEnkv7pq&#10;uVqAOCKkaZaBLAv5/0D5CwAA//8DAFBLAQItABQABgAIAAAAIQC2gziS/gAAAOEBAAATAAAAAAAA&#10;AAAAAAAAAAAAAABbQ29udGVudF9UeXBlc10ueG1sUEsBAi0AFAAGAAgAAAAhADj9If/WAAAAlAEA&#10;AAsAAAAAAAAAAAAAAAAALwEAAF9yZWxzLy5yZWxzUEsBAi0AFAAGAAgAAAAhAEi1/GYLAgAA9QMA&#10;AA4AAAAAAAAAAAAAAAAALgIAAGRycy9lMm9Eb2MueG1sUEsBAi0AFAAGAAgAAAAhAG0j6zfcAAAA&#10;CAEAAA8AAAAAAAAAAAAAAAAAZQQAAGRycy9kb3ducmV2LnhtbFBLBQYAAAAABAAEAPMAAABuBQAA&#10;AAA=&#10;" filled="f" stroked="f">
                <v:textbox>
                  <w:txbxContent>
                    <w:p w:rsidR="00C84E56" w:rsidRDefault="00C84E56">
                      <w:pPr>
                        <w:rPr>
                          <w:b/>
                        </w:rPr>
                      </w:pPr>
                      <w:r>
                        <w:rPr>
                          <w:b/>
                        </w:rPr>
                        <w:t>a)</w:t>
                      </w:r>
                    </w:p>
                    <w:p w:rsidR="00C84E56" w:rsidRDefault="00C84E56">
                      <w:pPr>
                        <w:rPr>
                          <w:b/>
                        </w:rPr>
                      </w:pPr>
                    </w:p>
                    <w:p w:rsidR="00C84E56" w:rsidRDefault="00C84E56">
                      <w:pPr>
                        <w:rPr>
                          <w:b/>
                        </w:rPr>
                      </w:pPr>
                    </w:p>
                    <w:p w:rsidR="00C84E56" w:rsidRDefault="00C84E56">
                      <w:pPr>
                        <w:rPr>
                          <w:b/>
                        </w:rPr>
                      </w:pPr>
                    </w:p>
                    <w:p w:rsidR="00C84E56" w:rsidRDefault="00C84E56">
                      <w:pPr>
                        <w:rPr>
                          <w:b/>
                        </w:rPr>
                      </w:pPr>
                    </w:p>
                    <w:p w:rsidR="00C84E56" w:rsidRDefault="00C84E56">
                      <w:pPr>
                        <w:rPr>
                          <w:b/>
                        </w:rPr>
                      </w:pPr>
                    </w:p>
                    <w:p w:rsidR="00C84E56" w:rsidRDefault="00C84E56">
                      <w:pPr>
                        <w:rPr>
                          <w:b/>
                        </w:rPr>
                      </w:pPr>
                    </w:p>
                    <w:p w:rsidR="00C84E56" w:rsidRDefault="00C84E56">
                      <w:pPr>
                        <w:rPr>
                          <w:b/>
                        </w:rPr>
                      </w:pPr>
                    </w:p>
                    <w:p w:rsidR="00C84E56" w:rsidRDefault="00C84E56">
                      <w:pPr>
                        <w:rPr>
                          <w:b/>
                        </w:rPr>
                      </w:pPr>
                    </w:p>
                    <w:p w:rsidR="00C84E56" w:rsidRDefault="00C84E56">
                      <w:pPr>
                        <w:rPr>
                          <w:b/>
                        </w:rPr>
                      </w:pPr>
                    </w:p>
                    <w:p w:rsidR="00C84E56" w:rsidRDefault="00C84E56">
                      <w:pPr>
                        <w:rPr>
                          <w:b/>
                        </w:rPr>
                      </w:pPr>
                    </w:p>
                    <w:p w:rsidR="00C84E56" w:rsidRDefault="00C84E56">
                      <w:pPr>
                        <w:rPr>
                          <w:b/>
                        </w:rPr>
                      </w:pPr>
                      <w:r>
                        <w:rPr>
                          <w:b/>
                        </w:rPr>
                        <w:t>b)</w:t>
                      </w:r>
                      <w:r>
                        <w:rPr>
                          <w:b/>
                        </w:rPr>
                        <w:tab/>
                      </w:r>
                      <w:r>
                        <w:rPr>
                          <w:b/>
                        </w:rPr>
                        <w:tab/>
                      </w:r>
                      <w:r>
                        <w:rPr>
                          <w:b/>
                        </w:rPr>
                        <w:tab/>
                      </w:r>
                      <w:r>
                        <w:rPr>
                          <w:b/>
                        </w:rPr>
                        <w:tab/>
                      </w:r>
                      <w:r>
                        <w:rPr>
                          <w:b/>
                        </w:rPr>
                        <w:tab/>
                      </w:r>
                      <w:r>
                        <w:rPr>
                          <w:b/>
                        </w:rPr>
                        <w:tab/>
                      </w:r>
                      <w:r>
                        <w:rPr>
                          <w:b/>
                        </w:rPr>
                        <w:tab/>
                        <w:t>c)</w:t>
                      </w:r>
                    </w:p>
                    <w:p w:rsidR="00C84E56" w:rsidRDefault="00C84E56">
                      <w:pPr>
                        <w:rPr>
                          <w:b/>
                        </w:rPr>
                      </w:pPr>
                    </w:p>
                    <w:p w:rsidR="00C84E56" w:rsidRDefault="00C84E56">
                      <w:pPr>
                        <w:rPr>
                          <w:b/>
                        </w:rPr>
                      </w:pPr>
                    </w:p>
                    <w:p w:rsidR="00C84E56" w:rsidRDefault="00C84E56">
                      <w:pPr>
                        <w:rPr>
                          <w:b/>
                        </w:rPr>
                      </w:pPr>
                    </w:p>
                    <w:p w:rsidR="00C84E56" w:rsidRDefault="00C84E56">
                      <w:pPr>
                        <w:rPr>
                          <w:b/>
                        </w:rPr>
                      </w:pPr>
                    </w:p>
                    <w:p w:rsidR="00C84E56" w:rsidRDefault="00C84E56">
                      <w:pPr>
                        <w:rPr>
                          <w:b/>
                        </w:rPr>
                      </w:pPr>
                    </w:p>
                    <w:p w:rsidR="00C84E56" w:rsidRDefault="00C84E56">
                      <w:pPr>
                        <w:rPr>
                          <w:b/>
                        </w:rPr>
                      </w:pPr>
                    </w:p>
                    <w:p w:rsidR="00C84E56" w:rsidRDefault="00C84E56">
                      <w:pPr>
                        <w:rPr>
                          <w:b/>
                        </w:rPr>
                      </w:pPr>
                    </w:p>
                    <w:p w:rsidR="00C84E56" w:rsidRPr="009D771E" w:rsidRDefault="00C84E56">
                      <w:pPr>
                        <w:rPr>
                          <w:b/>
                        </w:rPr>
                      </w:pPr>
                    </w:p>
                  </w:txbxContent>
                </v:textbox>
                <w10:wrap type="topAndBottom" anchorx="margin"/>
              </v:shape>
            </w:pict>
          </mc:Fallback>
        </mc:AlternateContent>
      </w:r>
      <w:r w:rsidR="00D22518" w:rsidRPr="00E57119">
        <w:rPr>
          <w:rStyle w:val="SubtleReference"/>
          <w:noProof/>
          <w:sz w:val="32"/>
        </w:rPr>
        <w:drawing>
          <wp:anchor distT="0" distB="0" distL="114300" distR="114300" simplePos="0" relativeHeight="251654140" behindDoc="0" locked="0" layoutInCell="1" allowOverlap="1">
            <wp:simplePos x="0" y="0"/>
            <wp:positionH relativeFrom="margin">
              <wp:align>left</wp:align>
            </wp:positionH>
            <wp:positionV relativeFrom="paragraph">
              <wp:posOffset>3756025</wp:posOffset>
            </wp:positionV>
            <wp:extent cx="3366135" cy="2285365"/>
            <wp:effectExtent l="0" t="0" r="5715"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sensusTreeFishEyeProb"/>
                    <pic:cNvPicPr/>
                  </pic:nvPicPr>
                  <pic:blipFill rotWithShape="1">
                    <a:blip r:embed="rId12">
                      <a:extLst>
                        <a:ext uri="{28A0092B-C50C-407E-A947-70E740481C1C}">
                          <a14:useLocalDpi xmlns:a14="http://schemas.microsoft.com/office/drawing/2010/main" val="0"/>
                        </a:ext>
                      </a:extLst>
                    </a:blip>
                    <a:srcRect l="16165" t="9809" r="15198" b="2"/>
                    <a:stretch/>
                  </pic:blipFill>
                  <pic:spPr bwMode="auto">
                    <a:xfrm>
                      <a:off x="0" y="0"/>
                      <a:ext cx="3366135" cy="2285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5027">
        <w:rPr>
          <w:rFonts w:ascii="Bahnschrift Light Condensed" w:hAnsi="Bahnschrift Light Condensed"/>
          <w:sz w:val="24"/>
        </w:rPr>
        <w:t xml:space="preserve"> </w:t>
      </w:r>
      <w:r w:rsidR="0030282F" w:rsidRPr="00E57119">
        <w:rPr>
          <w:rStyle w:val="SubtleReference"/>
          <w:sz w:val="32"/>
        </w:rPr>
        <w:t>Results</w:t>
      </w:r>
      <w:r w:rsidR="0030282F" w:rsidRPr="00E57119">
        <w:rPr>
          <w:rStyle w:val="SubtleReference"/>
        </w:rPr>
        <w:t xml:space="preserve"> </w:t>
      </w:r>
    </w:p>
    <w:p w:rsidR="00A709FC" w:rsidRDefault="00B8046C" w:rsidP="00A709FC">
      <w:pPr>
        <w:pStyle w:val="Subtitle"/>
        <w:spacing w:line="276" w:lineRule="auto"/>
        <w:rPr>
          <w:rFonts w:ascii="Bahnschrift Light Condensed" w:hAnsi="Bahnschrift Light Condensed"/>
          <w:sz w:val="24"/>
        </w:rPr>
      </w:pPr>
      <w:r w:rsidRPr="003A78DC">
        <w:rPr>
          <w:rStyle w:val="SubtleReference"/>
          <w:b/>
          <w:sz w:val="18"/>
        </w:rPr>
        <w:t>Figure 1</w:t>
      </w:r>
      <w:r w:rsidRPr="003A78DC">
        <w:rPr>
          <w:rStyle w:val="SubtleReference"/>
          <w:sz w:val="18"/>
        </w:rPr>
        <w:t xml:space="preserve">: </w:t>
      </w:r>
      <w:r w:rsidR="000F3060" w:rsidRPr="003A78DC">
        <w:rPr>
          <w:rStyle w:val="SubtleReference"/>
          <w:sz w:val="18"/>
        </w:rPr>
        <w:t>Rooted c</w:t>
      </w:r>
      <w:r w:rsidR="0002693A" w:rsidRPr="003A78DC">
        <w:rPr>
          <w:rStyle w:val="SubtleReference"/>
          <w:sz w:val="18"/>
        </w:rPr>
        <w:t xml:space="preserve">onsensus tree of the myosin proteins. </w:t>
      </w:r>
      <w:r w:rsidR="009D771E" w:rsidRPr="003A78DC">
        <w:rPr>
          <w:rStyle w:val="SubtleReference"/>
          <w:sz w:val="18"/>
        </w:rPr>
        <w:t xml:space="preserve">Part 1a </w:t>
      </w:r>
      <w:r w:rsidR="0002693A" w:rsidRPr="003A78DC">
        <w:rPr>
          <w:rStyle w:val="SubtleReference"/>
          <w:sz w:val="18"/>
        </w:rPr>
        <w:t xml:space="preserve">displays the most likely tree produced from the Bayesian analysis. </w:t>
      </w:r>
      <w:r w:rsidR="009D771E" w:rsidRPr="003A78DC">
        <w:rPr>
          <w:rStyle w:val="SubtleReference"/>
          <w:sz w:val="18"/>
        </w:rPr>
        <w:t>The nodes are ordered in increasing</w:t>
      </w:r>
      <w:r w:rsidR="000F3060" w:rsidRPr="003A78DC">
        <w:rPr>
          <w:rStyle w:val="SubtleReference"/>
          <w:sz w:val="18"/>
        </w:rPr>
        <w:t>ly</w:t>
      </w:r>
      <w:r w:rsidR="009D771E" w:rsidRPr="003A78DC">
        <w:rPr>
          <w:rStyle w:val="SubtleReference"/>
          <w:sz w:val="18"/>
        </w:rPr>
        <w:t xml:space="preserve"> and the branches are transformed proportional to their original lengths with one another.  </w:t>
      </w:r>
      <w:r w:rsidR="00CA6CF7" w:rsidRPr="003A78DC">
        <w:rPr>
          <w:rStyle w:val="SubtleReference"/>
          <w:sz w:val="18"/>
        </w:rPr>
        <w:t>The outgroup, P33176, is kinesin-1 protein which was used to root the tree.</w:t>
      </w:r>
      <w:r w:rsidR="0037066B" w:rsidRPr="003A78DC">
        <w:rPr>
          <w:rStyle w:val="SubtleReference"/>
          <w:sz w:val="18"/>
        </w:rPr>
        <w:t xml:space="preserve"> The colors of the taxa branches correspond to the type of myosin proteins indicated in </w:t>
      </w:r>
      <w:r w:rsidR="001B3E84" w:rsidRPr="003A78DC">
        <w:rPr>
          <w:rStyle w:val="SubtleReference"/>
          <w:sz w:val="18"/>
        </w:rPr>
        <w:t xml:space="preserve">Supplemental Table 1. </w:t>
      </w:r>
      <w:r w:rsidR="00AB34D5" w:rsidRPr="003A78DC">
        <w:rPr>
          <w:rStyle w:val="SubtleReference"/>
          <w:sz w:val="18"/>
        </w:rPr>
        <w:t>The labels for the taxa are the entry label for the proteins.</w:t>
      </w:r>
      <w:r w:rsidR="000F3060" w:rsidRPr="003A78DC">
        <w:rPr>
          <w:rStyle w:val="SubtleReference"/>
          <w:sz w:val="18"/>
        </w:rPr>
        <w:t xml:space="preserve"> </w:t>
      </w:r>
      <w:r w:rsidR="00BE5CC4" w:rsidRPr="003A78DC">
        <w:rPr>
          <w:rStyle w:val="SubtleReference"/>
          <w:sz w:val="18"/>
        </w:rPr>
        <w:t xml:space="preserve">The blue star identifies proteins whose function is muscle contraction. </w:t>
      </w:r>
      <w:r w:rsidR="00003000">
        <w:rPr>
          <w:rStyle w:val="SubtleReference"/>
          <w:sz w:val="18"/>
        </w:rPr>
        <w:t xml:space="preserve">The maroon stars indicate the proteins associated with at least one disease. </w:t>
      </w:r>
      <w:r w:rsidR="000F3060" w:rsidRPr="003A78DC">
        <w:rPr>
          <w:rStyle w:val="SubtleReference"/>
          <w:sz w:val="18"/>
        </w:rPr>
        <w:t xml:space="preserve">Part 1b is the </w:t>
      </w:r>
      <w:r w:rsidR="000F3060" w:rsidRPr="003A78DC">
        <w:rPr>
          <w:rStyle w:val="SubtleReference"/>
          <w:sz w:val="18"/>
        </w:rPr>
        <w:lastRenderedPageBreak/>
        <w:t>same tree that is displayed in  1a except the mean branch lengths are displayed in the place of the entry labels.</w:t>
      </w:r>
      <w:r w:rsidR="00F6011D" w:rsidRPr="003A78DC">
        <w:rPr>
          <w:rStyle w:val="SubtleReference"/>
          <w:sz w:val="18"/>
        </w:rPr>
        <w:t xml:space="preserve"> Part 1c displays the clades formed by proteins within the same subgroup (which is indicated by the color of the taxa). The clade was only collapsed if there was three or more proteins from the same subgroup together. </w:t>
      </w:r>
      <w:r w:rsidR="00E57119" w:rsidRPr="00DD404E">
        <w:rPr>
          <w:rStyle w:val="SubtleReference"/>
        </w:rPr>
        <w:br/>
      </w:r>
      <w:r w:rsidR="00945FBC">
        <w:rPr>
          <w:rFonts w:ascii="Bahnschrift Light Condensed" w:hAnsi="Bahnschrift Light Condensed"/>
        </w:rPr>
        <w:br/>
      </w:r>
    </w:p>
    <w:p w:rsidR="009A7823" w:rsidRPr="00D73FEE" w:rsidRDefault="00107DEE" w:rsidP="00A709FC">
      <w:pPr>
        <w:pStyle w:val="Subtitle"/>
        <w:spacing w:line="276" w:lineRule="auto"/>
        <w:rPr>
          <w:rFonts w:ascii="Bahnschrift Light Condensed" w:hAnsi="Bahnschrift Light Condensed"/>
          <w:color w:val="auto"/>
          <w:sz w:val="24"/>
        </w:rPr>
      </w:pPr>
      <w:r w:rsidRPr="00D73FEE">
        <w:rPr>
          <w:rFonts w:ascii="Bahnschrift Light Condensed" w:hAnsi="Bahnschrift Light Condensed"/>
          <w:color w:val="auto"/>
          <w:sz w:val="24"/>
        </w:rPr>
        <w:t>The final consensus tree is displayed in Figure 1.  The purpose of the colors on the taxa branches in Figure 1 is to visual</w:t>
      </w:r>
      <w:r w:rsidR="00702FE4" w:rsidRPr="00D73FEE">
        <w:rPr>
          <w:rFonts w:ascii="Bahnschrift Light Condensed" w:hAnsi="Bahnschrift Light Condensed"/>
          <w:color w:val="auto"/>
          <w:sz w:val="24"/>
        </w:rPr>
        <w:t>ize the relationship between the proteins</w:t>
      </w:r>
      <w:r w:rsidR="00BE5CC4" w:rsidRPr="00D73FEE">
        <w:rPr>
          <w:rFonts w:ascii="Bahnschrift Light Condensed" w:hAnsi="Bahnschrift Light Condensed"/>
          <w:color w:val="auto"/>
          <w:sz w:val="24"/>
        </w:rPr>
        <w:t xml:space="preserve">. </w:t>
      </w:r>
      <w:r w:rsidRPr="00D73FEE">
        <w:rPr>
          <w:rFonts w:ascii="Bahnschrift Light Condensed" w:hAnsi="Bahnschrift Light Condensed"/>
          <w:color w:val="auto"/>
          <w:sz w:val="24"/>
        </w:rPr>
        <w:t xml:space="preserve">Each color corresponds to a subgroup of the proteins analyzed which is shown in Supplemental Table 1. Supplemental Table 2 displays information about the proteins – </w:t>
      </w:r>
      <w:r w:rsidR="00BE5CC4" w:rsidRPr="00D73FEE">
        <w:rPr>
          <w:rFonts w:ascii="Bahnschrift Light Condensed" w:hAnsi="Bahnschrift Light Condensed"/>
          <w:color w:val="auto"/>
          <w:sz w:val="24"/>
        </w:rPr>
        <w:t>specifically</w:t>
      </w:r>
      <w:r w:rsidRPr="00D73FEE">
        <w:rPr>
          <w:rFonts w:ascii="Bahnschrift Light Condensed" w:hAnsi="Bahnschrift Light Condensed"/>
          <w:color w:val="auto"/>
          <w:sz w:val="24"/>
        </w:rPr>
        <w:t xml:space="preserve"> the entry label, entry name, protein name, gene name, and their lengths.</w:t>
      </w:r>
    </w:p>
    <w:p w:rsidR="00A709FC" w:rsidRDefault="00A709FC" w:rsidP="00902547">
      <w:pPr>
        <w:spacing w:line="240" w:lineRule="auto"/>
      </w:pPr>
    </w:p>
    <w:p w:rsidR="00A709FC" w:rsidRPr="00A709FC" w:rsidRDefault="00A709FC" w:rsidP="00A709FC"/>
    <w:tbl>
      <w:tblPr>
        <w:tblStyle w:val="TableGrid"/>
        <w:tblW w:w="11425" w:type="dxa"/>
        <w:jc w:val="center"/>
        <w:tblLook w:val="04A0" w:firstRow="1" w:lastRow="0" w:firstColumn="1" w:lastColumn="0" w:noHBand="0" w:noVBand="1"/>
      </w:tblPr>
      <w:tblGrid>
        <w:gridCol w:w="1153"/>
        <w:gridCol w:w="2225"/>
        <w:gridCol w:w="3334"/>
        <w:gridCol w:w="1879"/>
        <w:gridCol w:w="2834"/>
      </w:tblGrid>
      <w:tr w:rsidR="003E42BB" w:rsidRPr="003E42BB" w:rsidTr="00A709FC">
        <w:trPr>
          <w:jc w:val="center"/>
        </w:trPr>
        <w:tc>
          <w:tcPr>
            <w:tcW w:w="1153" w:type="dxa"/>
            <w:vAlign w:val="center"/>
          </w:tcPr>
          <w:p w:rsidR="00351C84" w:rsidRPr="003E42BB" w:rsidRDefault="00351C84" w:rsidP="00351C84">
            <w:pPr>
              <w:pStyle w:val="Subtitle"/>
              <w:rPr>
                <w:rFonts w:ascii="Bahnschrift Light Condensed" w:hAnsi="Bahnschrift Light Condensed"/>
                <w:b/>
                <w:sz w:val="20"/>
                <w:szCs w:val="18"/>
              </w:rPr>
            </w:pPr>
            <w:r w:rsidRPr="003E42BB">
              <w:rPr>
                <w:rFonts w:ascii="Bahnschrift Light Condensed" w:hAnsi="Bahnschrift Light Condensed"/>
                <w:b/>
                <w:sz w:val="20"/>
                <w:szCs w:val="18"/>
              </w:rPr>
              <w:t>Entry Name</w:t>
            </w:r>
          </w:p>
        </w:tc>
        <w:tc>
          <w:tcPr>
            <w:tcW w:w="2225" w:type="dxa"/>
            <w:vAlign w:val="center"/>
          </w:tcPr>
          <w:p w:rsidR="00351C84" w:rsidRPr="003E42BB" w:rsidRDefault="00351C84" w:rsidP="00351C84">
            <w:pPr>
              <w:pStyle w:val="Subtitle"/>
              <w:rPr>
                <w:rFonts w:ascii="Bahnschrift Light Condensed" w:hAnsi="Bahnschrift Light Condensed"/>
                <w:b/>
                <w:sz w:val="20"/>
                <w:szCs w:val="18"/>
              </w:rPr>
            </w:pPr>
            <w:r w:rsidRPr="003E42BB">
              <w:rPr>
                <w:rFonts w:ascii="Bahnschrift Light Condensed" w:hAnsi="Bahnschrift Light Condensed"/>
                <w:b/>
                <w:sz w:val="20"/>
                <w:szCs w:val="18"/>
              </w:rPr>
              <w:t>Protein Name</w:t>
            </w:r>
          </w:p>
        </w:tc>
        <w:tc>
          <w:tcPr>
            <w:tcW w:w="3334" w:type="dxa"/>
            <w:vAlign w:val="center"/>
          </w:tcPr>
          <w:p w:rsidR="00351C84" w:rsidRPr="003E42BB" w:rsidRDefault="00351C84" w:rsidP="00351C84">
            <w:pPr>
              <w:pStyle w:val="Subtitle"/>
              <w:rPr>
                <w:rFonts w:ascii="Bahnschrift Light Condensed" w:hAnsi="Bahnschrift Light Condensed"/>
                <w:b/>
                <w:sz w:val="20"/>
                <w:szCs w:val="18"/>
              </w:rPr>
            </w:pPr>
            <w:r w:rsidRPr="003E42BB">
              <w:rPr>
                <w:rFonts w:ascii="Bahnschrift Light Condensed" w:hAnsi="Bahnschrift Light Condensed"/>
                <w:b/>
                <w:sz w:val="20"/>
                <w:szCs w:val="18"/>
              </w:rPr>
              <w:t xml:space="preserve">Diseased Phenotype </w:t>
            </w:r>
          </w:p>
        </w:tc>
        <w:tc>
          <w:tcPr>
            <w:tcW w:w="1879" w:type="dxa"/>
            <w:vAlign w:val="center"/>
          </w:tcPr>
          <w:p w:rsidR="00351C84" w:rsidRPr="003E42BB" w:rsidRDefault="00351C84" w:rsidP="00351C84">
            <w:pPr>
              <w:pStyle w:val="Subtitle"/>
              <w:rPr>
                <w:rFonts w:ascii="Bahnschrift Light Condensed" w:hAnsi="Bahnschrift Light Condensed"/>
                <w:b/>
                <w:sz w:val="20"/>
                <w:szCs w:val="18"/>
              </w:rPr>
            </w:pPr>
            <w:r w:rsidRPr="003E42BB">
              <w:rPr>
                <w:rFonts w:ascii="Bahnschrift Light Condensed" w:hAnsi="Bahnschrift Light Condensed"/>
                <w:b/>
                <w:sz w:val="20"/>
                <w:szCs w:val="18"/>
              </w:rPr>
              <w:t>Disease Category</w:t>
            </w:r>
          </w:p>
        </w:tc>
        <w:tc>
          <w:tcPr>
            <w:tcW w:w="2834" w:type="dxa"/>
            <w:vAlign w:val="center"/>
          </w:tcPr>
          <w:p w:rsidR="00351C84" w:rsidRPr="003E42BB" w:rsidRDefault="00351C84" w:rsidP="00351C84">
            <w:pPr>
              <w:pStyle w:val="Subtitle"/>
              <w:rPr>
                <w:rFonts w:ascii="Bahnschrift Light Condensed" w:hAnsi="Bahnschrift Light Condensed"/>
                <w:b/>
                <w:sz w:val="20"/>
                <w:szCs w:val="18"/>
              </w:rPr>
            </w:pPr>
            <w:r w:rsidRPr="003E42BB">
              <w:rPr>
                <w:rFonts w:ascii="Bahnschrift Light Condensed" w:hAnsi="Bahnschrift Light Condensed"/>
                <w:b/>
                <w:sz w:val="20"/>
                <w:szCs w:val="18"/>
              </w:rPr>
              <w:t xml:space="preserve">Protein Function </w:t>
            </w:r>
          </w:p>
        </w:tc>
      </w:tr>
      <w:tr w:rsidR="003E42BB" w:rsidRPr="003E42BB" w:rsidTr="00A709FC">
        <w:trPr>
          <w:jc w:val="center"/>
        </w:trPr>
        <w:tc>
          <w:tcPr>
            <w:tcW w:w="1153" w:type="dxa"/>
            <w:shd w:val="clear" w:color="auto" w:fill="CADAE8"/>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P12829</w:t>
            </w:r>
          </w:p>
        </w:tc>
        <w:tc>
          <w:tcPr>
            <w:tcW w:w="2225" w:type="dxa"/>
            <w:shd w:val="clear" w:color="auto" w:fill="CADAE8"/>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Myosin light chain 4</w:t>
            </w:r>
          </w:p>
        </w:tc>
        <w:tc>
          <w:tcPr>
            <w:tcW w:w="3334" w:type="dxa"/>
            <w:shd w:val="clear" w:color="auto" w:fill="CADAE8"/>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Familial atrial fibrillation (ATFB18)</w:t>
            </w:r>
          </w:p>
        </w:tc>
        <w:tc>
          <w:tcPr>
            <w:tcW w:w="1879" w:type="dxa"/>
            <w:shd w:val="clear" w:color="auto" w:fill="CADAE8"/>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Cardiac</w:t>
            </w:r>
          </w:p>
        </w:tc>
        <w:tc>
          <w:tcPr>
            <w:tcW w:w="2834" w:type="dxa"/>
            <w:shd w:val="clear" w:color="auto" w:fill="CADAE8"/>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Regulatory</w:t>
            </w:r>
            <w:r w:rsidRPr="003E42BB">
              <w:rPr>
                <w:rFonts w:ascii="Bahnschrift Light Condensed" w:hAnsi="Bahnschrift Light Condensed"/>
                <w:sz w:val="18"/>
                <w:szCs w:val="18"/>
              </w:rPr>
              <w:t xml:space="preserve"> light chain</w:t>
            </w:r>
          </w:p>
        </w:tc>
      </w:tr>
      <w:tr w:rsidR="003E42BB" w:rsidRPr="003E42BB" w:rsidTr="00A709FC">
        <w:trPr>
          <w:jc w:val="center"/>
        </w:trPr>
        <w:tc>
          <w:tcPr>
            <w:tcW w:w="1153" w:type="dxa"/>
            <w:shd w:val="clear" w:color="auto" w:fill="CADAE8"/>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P08590</w:t>
            </w:r>
          </w:p>
        </w:tc>
        <w:tc>
          <w:tcPr>
            <w:tcW w:w="2225" w:type="dxa"/>
            <w:shd w:val="clear" w:color="auto" w:fill="CADAE8"/>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Myosin light chain 3</w:t>
            </w:r>
          </w:p>
        </w:tc>
        <w:tc>
          <w:tcPr>
            <w:tcW w:w="3334" w:type="dxa"/>
            <w:shd w:val="clear" w:color="auto" w:fill="CADAE8"/>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Familial hypertrophic cardiomyopathy (CMH8)</w:t>
            </w:r>
          </w:p>
        </w:tc>
        <w:tc>
          <w:tcPr>
            <w:tcW w:w="1879" w:type="dxa"/>
            <w:shd w:val="clear" w:color="auto" w:fill="CADAE8"/>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Cardiac</w:t>
            </w:r>
          </w:p>
        </w:tc>
        <w:tc>
          <w:tcPr>
            <w:tcW w:w="2834" w:type="dxa"/>
            <w:shd w:val="clear" w:color="auto" w:fill="CADAE8"/>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Regulatory light chain</w:t>
            </w:r>
          </w:p>
        </w:tc>
      </w:tr>
      <w:tr w:rsidR="003E42BB" w:rsidRPr="003E42BB" w:rsidTr="00A709FC">
        <w:trPr>
          <w:trHeight w:val="66"/>
          <w:jc w:val="center"/>
        </w:trPr>
        <w:tc>
          <w:tcPr>
            <w:tcW w:w="1153" w:type="dxa"/>
            <w:shd w:val="clear" w:color="auto" w:fill="CADAE8"/>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Q15746</w:t>
            </w:r>
          </w:p>
        </w:tc>
        <w:tc>
          <w:tcPr>
            <w:tcW w:w="2225" w:type="dxa"/>
            <w:shd w:val="clear" w:color="auto" w:fill="CADAE8"/>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 xml:space="preserve">Myosin light chain kinases, smooth muscle </w:t>
            </w:r>
          </w:p>
        </w:tc>
        <w:tc>
          <w:tcPr>
            <w:tcW w:w="3334" w:type="dxa"/>
            <w:shd w:val="clear" w:color="auto" w:fill="CADAE8"/>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Familial thoracic aortic aneurysm (AAT7)</w:t>
            </w:r>
          </w:p>
        </w:tc>
        <w:tc>
          <w:tcPr>
            <w:tcW w:w="1879" w:type="dxa"/>
            <w:shd w:val="clear" w:color="auto" w:fill="CADAE8"/>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Cardiac</w:t>
            </w:r>
          </w:p>
        </w:tc>
        <w:tc>
          <w:tcPr>
            <w:tcW w:w="2834" w:type="dxa"/>
            <w:shd w:val="clear" w:color="auto" w:fill="CADAE8"/>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Phosphorylates specific serine N-terminus of myosin light chain. Involved in global muscle contraction.</w:t>
            </w:r>
          </w:p>
        </w:tc>
      </w:tr>
      <w:tr w:rsidR="003E42BB" w:rsidRPr="003E42BB" w:rsidTr="00A709FC">
        <w:trPr>
          <w:jc w:val="center"/>
        </w:trPr>
        <w:tc>
          <w:tcPr>
            <w:tcW w:w="1153" w:type="dxa"/>
            <w:shd w:val="clear" w:color="auto" w:fill="CADAE8"/>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Q9H1R3</w:t>
            </w:r>
          </w:p>
        </w:tc>
        <w:tc>
          <w:tcPr>
            <w:tcW w:w="2225" w:type="dxa"/>
            <w:shd w:val="clear" w:color="auto" w:fill="CADAE8"/>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Myosin light chain kinase 2, skeletal/cardiac muscle</w:t>
            </w:r>
          </w:p>
        </w:tc>
        <w:tc>
          <w:tcPr>
            <w:tcW w:w="3334" w:type="dxa"/>
            <w:shd w:val="clear" w:color="auto" w:fill="CADAE8"/>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Familial hypertrophic cardiomyopathy (CMH)</w:t>
            </w:r>
          </w:p>
        </w:tc>
        <w:tc>
          <w:tcPr>
            <w:tcW w:w="1879" w:type="dxa"/>
            <w:shd w:val="clear" w:color="auto" w:fill="CADAE8"/>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Cardiac</w:t>
            </w:r>
          </w:p>
        </w:tc>
        <w:tc>
          <w:tcPr>
            <w:tcW w:w="2834" w:type="dxa"/>
            <w:shd w:val="clear" w:color="auto" w:fill="CADAE8"/>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Phosphorylates myosin light chains for smooth muscle contraction.</w:t>
            </w:r>
          </w:p>
        </w:tc>
      </w:tr>
      <w:tr w:rsidR="003E42BB" w:rsidRPr="003E42BB" w:rsidTr="00A709FC">
        <w:trPr>
          <w:jc w:val="center"/>
        </w:trPr>
        <w:tc>
          <w:tcPr>
            <w:tcW w:w="1153" w:type="dxa"/>
            <w:shd w:val="clear" w:color="auto" w:fill="F9E1C7"/>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P12883</w:t>
            </w:r>
          </w:p>
        </w:tc>
        <w:tc>
          <w:tcPr>
            <w:tcW w:w="2225" w:type="dxa"/>
            <w:shd w:val="clear" w:color="auto" w:fill="F9E1C7"/>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Myosin-7</w:t>
            </w:r>
          </w:p>
        </w:tc>
        <w:tc>
          <w:tcPr>
            <w:tcW w:w="3334" w:type="dxa"/>
            <w:shd w:val="clear" w:color="auto" w:fill="F9E1C7"/>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Familial hypertrophic cardiomyopathy (CMH1), autosomal dominant myosin storage myopathy (MSMA), scapuloperoneal myopathy MYH7 related (SPMM), dilated cardiomyopathy (CMD1S), distal myopathy (MPD1), autosomal recessive myosin storage myopathy (MSMB), left ventricular non-compaction (LVNC5)</w:t>
            </w:r>
          </w:p>
        </w:tc>
        <w:tc>
          <w:tcPr>
            <w:tcW w:w="1879" w:type="dxa"/>
            <w:shd w:val="clear" w:color="auto" w:fill="F9E1C7"/>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Cardiac and Muscular</w:t>
            </w:r>
          </w:p>
          <w:p w:rsidR="002A315D" w:rsidRPr="003E42BB" w:rsidRDefault="002A315D" w:rsidP="002A315D">
            <w:pPr>
              <w:rPr>
                <w:rFonts w:ascii="Bahnschrift Light Condensed" w:hAnsi="Bahnschrift Light Condensed"/>
                <w:sz w:val="18"/>
                <w:szCs w:val="18"/>
              </w:rPr>
            </w:pPr>
          </w:p>
        </w:tc>
        <w:tc>
          <w:tcPr>
            <w:tcW w:w="2834" w:type="dxa"/>
            <w:shd w:val="clear" w:color="auto" w:fill="F9E1C7"/>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 xml:space="preserve">Muscle contraction </w:t>
            </w:r>
          </w:p>
        </w:tc>
      </w:tr>
      <w:tr w:rsidR="003E42BB" w:rsidRPr="003E42BB" w:rsidTr="00A709FC">
        <w:trPr>
          <w:jc w:val="center"/>
        </w:trPr>
        <w:tc>
          <w:tcPr>
            <w:tcW w:w="1153" w:type="dxa"/>
            <w:shd w:val="clear" w:color="auto" w:fill="F9E1C7"/>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P11055</w:t>
            </w:r>
          </w:p>
        </w:tc>
        <w:tc>
          <w:tcPr>
            <w:tcW w:w="2225" w:type="dxa"/>
            <w:shd w:val="clear" w:color="auto" w:fill="F9E1C7"/>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Myosin-3</w:t>
            </w:r>
          </w:p>
        </w:tc>
        <w:tc>
          <w:tcPr>
            <w:tcW w:w="3334" w:type="dxa"/>
            <w:shd w:val="clear" w:color="auto" w:fill="F9E1C7"/>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Distal  arthrogryposis (DA2A, DA2B, DA8)</w:t>
            </w:r>
          </w:p>
        </w:tc>
        <w:tc>
          <w:tcPr>
            <w:tcW w:w="1879" w:type="dxa"/>
            <w:shd w:val="clear" w:color="auto" w:fill="F9E1C7"/>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Neurological/Muscular</w:t>
            </w:r>
          </w:p>
        </w:tc>
        <w:tc>
          <w:tcPr>
            <w:tcW w:w="2834" w:type="dxa"/>
            <w:shd w:val="clear" w:color="auto" w:fill="F9E1C7"/>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Muscle contraction</w:t>
            </w:r>
          </w:p>
        </w:tc>
      </w:tr>
      <w:tr w:rsidR="003E42BB" w:rsidRPr="003E42BB" w:rsidTr="00A709FC">
        <w:trPr>
          <w:jc w:val="center"/>
        </w:trPr>
        <w:tc>
          <w:tcPr>
            <w:tcW w:w="1153" w:type="dxa"/>
            <w:shd w:val="clear" w:color="auto" w:fill="F9E1C7"/>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P13533</w:t>
            </w:r>
          </w:p>
        </w:tc>
        <w:tc>
          <w:tcPr>
            <w:tcW w:w="2225" w:type="dxa"/>
            <w:shd w:val="clear" w:color="auto" w:fill="F9E1C7"/>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Myosin-6</w:t>
            </w:r>
          </w:p>
        </w:tc>
        <w:tc>
          <w:tcPr>
            <w:tcW w:w="3334" w:type="dxa"/>
            <w:shd w:val="clear" w:color="auto" w:fill="F9E1C7"/>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 xml:space="preserve">Atrial septal defect (ASD3), familial hypertrophic cardiomyopathy (CMH14), dilated cardiomyopathy (CMD1EE), sick sinus syndrome (SSS3), </w:t>
            </w:r>
          </w:p>
        </w:tc>
        <w:tc>
          <w:tcPr>
            <w:tcW w:w="1879" w:type="dxa"/>
            <w:shd w:val="clear" w:color="auto" w:fill="F9E1C7"/>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Cardiac and Sinus</w:t>
            </w:r>
          </w:p>
        </w:tc>
        <w:tc>
          <w:tcPr>
            <w:tcW w:w="2834" w:type="dxa"/>
            <w:shd w:val="clear" w:color="auto" w:fill="F9E1C7"/>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Muscle contraction</w:t>
            </w:r>
          </w:p>
        </w:tc>
      </w:tr>
      <w:tr w:rsidR="003E42BB" w:rsidRPr="003E42BB" w:rsidTr="00A709FC">
        <w:trPr>
          <w:jc w:val="center"/>
        </w:trPr>
        <w:tc>
          <w:tcPr>
            <w:tcW w:w="1153" w:type="dxa"/>
            <w:shd w:val="clear" w:color="auto" w:fill="F9E1C7"/>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P13535</w:t>
            </w:r>
          </w:p>
        </w:tc>
        <w:tc>
          <w:tcPr>
            <w:tcW w:w="2225" w:type="dxa"/>
            <w:shd w:val="clear" w:color="auto" w:fill="F9E1C7"/>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Myosin-8</w:t>
            </w:r>
          </w:p>
        </w:tc>
        <w:tc>
          <w:tcPr>
            <w:tcW w:w="3334" w:type="dxa"/>
            <w:shd w:val="clear" w:color="auto" w:fill="F9E1C7"/>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Carney complex variant (CACOV), distal arthrogryposis (DA7)</w:t>
            </w:r>
          </w:p>
        </w:tc>
        <w:tc>
          <w:tcPr>
            <w:tcW w:w="1879" w:type="dxa"/>
            <w:shd w:val="clear" w:color="auto" w:fill="F9E1C7"/>
            <w:vAlign w:val="center"/>
          </w:tcPr>
          <w:p w:rsidR="002A315D" w:rsidRPr="003E42BB" w:rsidRDefault="002A315D"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Tumor and Neurological/Muscular</w:t>
            </w:r>
          </w:p>
        </w:tc>
        <w:tc>
          <w:tcPr>
            <w:tcW w:w="2834" w:type="dxa"/>
            <w:shd w:val="clear" w:color="auto" w:fill="F9E1C7"/>
            <w:vAlign w:val="center"/>
          </w:tcPr>
          <w:p w:rsidR="002A315D" w:rsidRPr="003E42BB" w:rsidRDefault="003F4AAE" w:rsidP="002A315D">
            <w:pPr>
              <w:pStyle w:val="Subtitle"/>
              <w:rPr>
                <w:rFonts w:ascii="Bahnschrift Light Condensed" w:hAnsi="Bahnschrift Light Condensed"/>
                <w:sz w:val="18"/>
                <w:szCs w:val="18"/>
              </w:rPr>
            </w:pPr>
            <w:r w:rsidRPr="003E42BB">
              <w:rPr>
                <w:rFonts w:ascii="Bahnschrift Light Condensed" w:hAnsi="Bahnschrift Light Condensed"/>
                <w:sz w:val="18"/>
                <w:szCs w:val="18"/>
              </w:rPr>
              <w:t>Muscle contraction</w:t>
            </w:r>
          </w:p>
        </w:tc>
      </w:tr>
      <w:tr w:rsidR="003E42BB" w:rsidRPr="003E42BB" w:rsidTr="00A709FC">
        <w:trPr>
          <w:jc w:val="center"/>
        </w:trPr>
        <w:tc>
          <w:tcPr>
            <w:tcW w:w="1153"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P35579</w:t>
            </w:r>
          </w:p>
        </w:tc>
        <w:tc>
          <w:tcPr>
            <w:tcW w:w="2225"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Myosin-9</w:t>
            </w:r>
          </w:p>
        </w:tc>
        <w:tc>
          <w:tcPr>
            <w:tcW w:w="3334"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Macrothrombocytopenia and granulocyte inclusion with or without nephritis or sensorineural hearing loss (MATINS), autosomal dominant deafness (DFNA17)</w:t>
            </w:r>
          </w:p>
        </w:tc>
        <w:tc>
          <w:tcPr>
            <w:tcW w:w="1879"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 xml:space="preserve">Blood and Auditory </w:t>
            </w:r>
          </w:p>
        </w:tc>
        <w:tc>
          <w:tcPr>
            <w:tcW w:w="2834"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Cellular myosin involved in cytokinesis, cell shape, and other specialized functions.</w:t>
            </w:r>
          </w:p>
        </w:tc>
      </w:tr>
      <w:tr w:rsidR="003E42BB" w:rsidRPr="003E42BB" w:rsidTr="00A709FC">
        <w:trPr>
          <w:jc w:val="center"/>
        </w:trPr>
        <w:tc>
          <w:tcPr>
            <w:tcW w:w="1153"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P35580</w:t>
            </w:r>
          </w:p>
        </w:tc>
        <w:tc>
          <w:tcPr>
            <w:tcW w:w="2225"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Myosin-10</w:t>
            </w:r>
          </w:p>
        </w:tc>
        <w:tc>
          <w:tcPr>
            <w:tcW w:w="3334"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Severe intellectual disability, microcephaly, difficulty feeding, cerebral atrophy</w:t>
            </w:r>
          </w:p>
        </w:tc>
        <w:tc>
          <w:tcPr>
            <w:tcW w:w="1879"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Neurological/Muscular</w:t>
            </w:r>
          </w:p>
        </w:tc>
        <w:tc>
          <w:tcPr>
            <w:tcW w:w="2834"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Cellular myosin involved in cytokinesis, cell shape, and other specialized functions.</w:t>
            </w:r>
          </w:p>
        </w:tc>
      </w:tr>
      <w:tr w:rsidR="003E42BB" w:rsidRPr="003E42BB" w:rsidTr="00A709FC">
        <w:trPr>
          <w:jc w:val="center"/>
        </w:trPr>
        <w:tc>
          <w:tcPr>
            <w:tcW w:w="1153"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P35749</w:t>
            </w:r>
          </w:p>
        </w:tc>
        <w:tc>
          <w:tcPr>
            <w:tcW w:w="2225"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Myosin-11</w:t>
            </w:r>
          </w:p>
        </w:tc>
        <w:tc>
          <w:tcPr>
            <w:tcW w:w="3334"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Familial thoracic aortic aneurysm (AAT4)</w:t>
            </w:r>
          </w:p>
        </w:tc>
        <w:tc>
          <w:tcPr>
            <w:tcW w:w="1879"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Cardiac</w:t>
            </w:r>
          </w:p>
        </w:tc>
        <w:tc>
          <w:tcPr>
            <w:tcW w:w="2834"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Muscle contraction</w:t>
            </w:r>
          </w:p>
        </w:tc>
      </w:tr>
      <w:tr w:rsidR="003E42BB" w:rsidRPr="003E42BB" w:rsidTr="00A709FC">
        <w:trPr>
          <w:jc w:val="center"/>
        </w:trPr>
        <w:tc>
          <w:tcPr>
            <w:tcW w:w="1153"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Q9UKX2</w:t>
            </w:r>
          </w:p>
        </w:tc>
        <w:tc>
          <w:tcPr>
            <w:tcW w:w="2225"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Myosin-2</w:t>
            </w:r>
          </w:p>
        </w:tc>
        <w:tc>
          <w:tcPr>
            <w:tcW w:w="3334"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Proximal and ophthalmoplegia myopathy (MYPOP)</w:t>
            </w:r>
          </w:p>
        </w:tc>
        <w:tc>
          <w:tcPr>
            <w:tcW w:w="1879"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Muscular</w:t>
            </w:r>
          </w:p>
        </w:tc>
        <w:tc>
          <w:tcPr>
            <w:tcW w:w="2834"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Muscle contraction and required for cytoskeleton similarity</w:t>
            </w:r>
          </w:p>
        </w:tc>
      </w:tr>
      <w:tr w:rsidR="003E42BB" w:rsidRPr="003E42BB" w:rsidTr="00A709FC">
        <w:trPr>
          <w:jc w:val="center"/>
        </w:trPr>
        <w:tc>
          <w:tcPr>
            <w:tcW w:w="1153"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Q7Z406</w:t>
            </w:r>
          </w:p>
        </w:tc>
        <w:tc>
          <w:tcPr>
            <w:tcW w:w="2225"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Myosin-14</w:t>
            </w:r>
          </w:p>
        </w:tc>
        <w:tc>
          <w:tcPr>
            <w:tcW w:w="3334"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Autosomal dominant deafness (DFNA4A),</w:t>
            </w:r>
          </w:p>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Peripheral neuropathy, myopathy, hoarseness, and hearing loss (PNMHH)</w:t>
            </w:r>
          </w:p>
        </w:tc>
        <w:tc>
          <w:tcPr>
            <w:tcW w:w="1879"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Auditory and Muscular</w:t>
            </w:r>
          </w:p>
        </w:tc>
        <w:tc>
          <w:tcPr>
            <w:tcW w:w="2834" w:type="dxa"/>
            <w:shd w:val="clear" w:color="auto" w:fill="F9E1C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Cellular myosin involved in cytokinesis, cell shape, and other specialized functions.</w:t>
            </w:r>
          </w:p>
        </w:tc>
      </w:tr>
      <w:tr w:rsidR="003E42BB" w:rsidRPr="003E42BB" w:rsidTr="00A709FC">
        <w:trPr>
          <w:jc w:val="center"/>
        </w:trPr>
        <w:tc>
          <w:tcPr>
            <w:tcW w:w="1153" w:type="dxa"/>
            <w:shd w:val="clear" w:color="auto" w:fill="FFB7B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lastRenderedPageBreak/>
              <w:t>Q8NEV4</w:t>
            </w:r>
          </w:p>
        </w:tc>
        <w:tc>
          <w:tcPr>
            <w:tcW w:w="2225" w:type="dxa"/>
            <w:shd w:val="clear" w:color="auto" w:fill="FFB7B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Myosin-IIIa</w:t>
            </w:r>
          </w:p>
        </w:tc>
        <w:tc>
          <w:tcPr>
            <w:tcW w:w="3334" w:type="dxa"/>
            <w:shd w:val="clear" w:color="auto" w:fill="FFB7B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Autosomal recessive deafness (DFNB30)</w:t>
            </w:r>
          </w:p>
        </w:tc>
        <w:tc>
          <w:tcPr>
            <w:tcW w:w="1879" w:type="dxa"/>
            <w:shd w:val="clear" w:color="auto" w:fill="FFB7B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Auditory</w:t>
            </w:r>
          </w:p>
        </w:tc>
        <w:tc>
          <w:tcPr>
            <w:tcW w:w="2834" w:type="dxa"/>
            <w:shd w:val="clear" w:color="auto" w:fill="FFB7B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Portable actin motor with protein kinase activity with a likely role in hearing and vision</w:t>
            </w:r>
          </w:p>
        </w:tc>
      </w:tr>
      <w:tr w:rsidR="003E42BB" w:rsidRPr="003E42BB" w:rsidTr="00A709FC">
        <w:trPr>
          <w:jc w:val="center"/>
        </w:trPr>
        <w:tc>
          <w:tcPr>
            <w:tcW w:w="1153" w:type="dxa"/>
            <w:shd w:val="clear" w:color="auto" w:fill="DDDFFF"/>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Q14896</w:t>
            </w:r>
          </w:p>
        </w:tc>
        <w:tc>
          <w:tcPr>
            <w:tcW w:w="2225" w:type="dxa"/>
            <w:shd w:val="clear" w:color="auto" w:fill="DDDFFF"/>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Myosin-binding protein C, cardiac-type</w:t>
            </w:r>
          </w:p>
        </w:tc>
        <w:tc>
          <w:tcPr>
            <w:tcW w:w="3334" w:type="dxa"/>
            <w:shd w:val="clear" w:color="auto" w:fill="DDDFFF"/>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Familial hypertrophic cardiomyopathy (CMH4), dilated cardiomyopathy (CMD1MM), left ventricular non-compaction (LVNC10)</w:t>
            </w:r>
          </w:p>
        </w:tc>
        <w:tc>
          <w:tcPr>
            <w:tcW w:w="1879" w:type="dxa"/>
            <w:shd w:val="clear" w:color="auto" w:fill="DDDFFF"/>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Neurological/Muscular</w:t>
            </w:r>
          </w:p>
        </w:tc>
        <w:tc>
          <w:tcPr>
            <w:tcW w:w="2834" w:type="dxa"/>
            <w:shd w:val="clear" w:color="auto" w:fill="DDDFFF"/>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Binds MHC, native thin filaments, F-actin in cardiac muscle, and modifies myosin ATPase. Might be involved in muscle contraction or cell structure</w:t>
            </w:r>
          </w:p>
        </w:tc>
      </w:tr>
      <w:tr w:rsidR="003E42BB" w:rsidRPr="003E42BB" w:rsidTr="00A709FC">
        <w:trPr>
          <w:jc w:val="center"/>
        </w:trPr>
        <w:tc>
          <w:tcPr>
            <w:tcW w:w="1153" w:type="dxa"/>
            <w:shd w:val="clear" w:color="auto" w:fill="DDDFFF"/>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Q00872</w:t>
            </w:r>
          </w:p>
        </w:tc>
        <w:tc>
          <w:tcPr>
            <w:tcW w:w="2225" w:type="dxa"/>
            <w:shd w:val="clear" w:color="auto" w:fill="DDDFFF"/>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Myosin-binding protein C, slow type</w:t>
            </w:r>
          </w:p>
        </w:tc>
        <w:tc>
          <w:tcPr>
            <w:tcW w:w="3334" w:type="dxa"/>
            <w:shd w:val="clear" w:color="auto" w:fill="DDDFFF"/>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Distal arthrogryposis (DA1B), lethal congenital contracture syndrome (LCCS4)</w:t>
            </w:r>
          </w:p>
        </w:tc>
        <w:tc>
          <w:tcPr>
            <w:tcW w:w="1879" w:type="dxa"/>
            <w:shd w:val="clear" w:color="auto" w:fill="DDDFFF"/>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Neurological/Muscular</w:t>
            </w:r>
          </w:p>
        </w:tc>
        <w:tc>
          <w:tcPr>
            <w:tcW w:w="2834" w:type="dxa"/>
            <w:shd w:val="clear" w:color="auto" w:fill="DDDFFF"/>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Binds MHC, native thin filaments, F-actin in cardiac muscle, and modifies myosin ATPase. Might be involved in muscle contraction or cell structure</w:t>
            </w:r>
          </w:p>
        </w:tc>
      </w:tr>
      <w:tr w:rsidR="003E42BB" w:rsidRPr="003E42BB" w:rsidTr="00A709FC">
        <w:trPr>
          <w:jc w:val="center"/>
        </w:trPr>
        <w:tc>
          <w:tcPr>
            <w:tcW w:w="1153"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Q8IUG5</w:t>
            </w:r>
          </w:p>
        </w:tc>
        <w:tc>
          <w:tcPr>
            <w:tcW w:w="2225"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Unconventional myosin-</w:t>
            </w:r>
            <w:proofErr w:type="spellStart"/>
            <w:r w:rsidRPr="003E42BB">
              <w:rPr>
                <w:rFonts w:ascii="Bahnschrift Light Condensed" w:hAnsi="Bahnschrift Light Condensed"/>
                <w:sz w:val="18"/>
                <w:szCs w:val="18"/>
              </w:rPr>
              <w:t>XCIIIb</w:t>
            </w:r>
            <w:proofErr w:type="spellEnd"/>
          </w:p>
        </w:tc>
        <w:tc>
          <w:tcPr>
            <w:tcW w:w="3334"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Autosomal recessive Klippel-Feil syndrome with nemaline myopathy and facial dysmorphism (KFS4)</w:t>
            </w:r>
          </w:p>
        </w:tc>
        <w:tc>
          <w:tcPr>
            <w:tcW w:w="1879"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 xml:space="preserve">Skeletal </w:t>
            </w:r>
          </w:p>
        </w:tc>
        <w:tc>
          <w:tcPr>
            <w:tcW w:w="2834" w:type="dxa"/>
            <w:shd w:val="clear" w:color="auto" w:fill="FCFFE7"/>
            <w:vAlign w:val="center"/>
          </w:tcPr>
          <w:p w:rsidR="00D96011" w:rsidRPr="003E42BB" w:rsidRDefault="00D96011" w:rsidP="00D96011">
            <w:pPr>
              <w:pStyle w:val="Subtitle"/>
              <w:rPr>
                <w:rFonts w:ascii="Bahnschrift Light Condensed" w:hAnsi="Bahnschrift Light Condensed"/>
                <w:sz w:val="18"/>
                <w:szCs w:val="18"/>
              </w:rPr>
            </w:pPr>
            <w:r w:rsidRPr="003E42BB">
              <w:rPr>
                <w:rFonts w:ascii="Bahnschrift Light Condensed" w:hAnsi="Bahnschrift Light Condensed"/>
                <w:sz w:val="18"/>
                <w:szCs w:val="18"/>
              </w:rPr>
              <w:t>In cytoplasm: intracellular trafficking in muscle cell. In nucleus:</w:t>
            </w:r>
            <w:r w:rsidR="005C3751" w:rsidRPr="003E42BB">
              <w:rPr>
                <w:rFonts w:ascii="Bahnschrift Light Condensed" w:hAnsi="Bahnschrift Light Condensed"/>
                <w:sz w:val="18"/>
                <w:szCs w:val="18"/>
              </w:rPr>
              <w:t xml:space="preserve"> muscle</w:t>
            </w:r>
            <w:r w:rsidRPr="003E42BB">
              <w:rPr>
                <w:rFonts w:ascii="Bahnschrift Light Condensed" w:hAnsi="Bahnschrift Light Condensed"/>
                <w:sz w:val="18"/>
                <w:szCs w:val="18"/>
              </w:rPr>
              <w:t xml:space="preserve"> </w:t>
            </w:r>
            <w:r w:rsidR="005C3751" w:rsidRPr="003E42BB">
              <w:rPr>
                <w:rFonts w:ascii="Bahnschrift Light Condensed" w:hAnsi="Bahnschrift Light Condensed"/>
                <w:sz w:val="18"/>
                <w:szCs w:val="18"/>
              </w:rPr>
              <w:t>gene regulation. Possible involvement in tumor development/ progression</w:t>
            </w:r>
          </w:p>
        </w:tc>
      </w:tr>
      <w:tr w:rsidR="003E42BB" w:rsidRPr="003E42BB" w:rsidTr="00A709FC">
        <w:trPr>
          <w:jc w:val="center"/>
        </w:trPr>
        <w:tc>
          <w:tcPr>
            <w:tcW w:w="1153"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O00160</w:t>
            </w:r>
          </w:p>
        </w:tc>
        <w:tc>
          <w:tcPr>
            <w:tcW w:w="2225"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Unconventional myosin-If</w:t>
            </w:r>
          </w:p>
        </w:tc>
        <w:tc>
          <w:tcPr>
            <w:tcW w:w="3334"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Non-syndromic sensorineural hearing loss</w:t>
            </w:r>
          </w:p>
        </w:tc>
        <w:tc>
          <w:tcPr>
            <w:tcW w:w="1879"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Auditory</w:t>
            </w:r>
          </w:p>
        </w:tc>
        <w:tc>
          <w:tcPr>
            <w:tcW w:w="2834"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Intracellular movement</w:t>
            </w:r>
          </w:p>
        </w:tc>
      </w:tr>
      <w:tr w:rsidR="003E42BB" w:rsidRPr="003E42BB" w:rsidTr="00A709FC">
        <w:trPr>
          <w:jc w:val="center"/>
        </w:trPr>
        <w:tc>
          <w:tcPr>
            <w:tcW w:w="1153"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Q12965</w:t>
            </w:r>
          </w:p>
        </w:tc>
        <w:tc>
          <w:tcPr>
            <w:tcW w:w="2225"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Unconventional myosin-</w:t>
            </w:r>
            <w:proofErr w:type="spellStart"/>
            <w:r w:rsidRPr="003E42BB">
              <w:rPr>
                <w:rFonts w:ascii="Bahnschrift Light Condensed" w:hAnsi="Bahnschrift Light Condensed"/>
                <w:sz w:val="18"/>
                <w:szCs w:val="18"/>
              </w:rPr>
              <w:t>Ie</w:t>
            </w:r>
            <w:proofErr w:type="spellEnd"/>
          </w:p>
        </w:tc>
        <w:tc>
          <w:tcPr>
            <w:tcW w:w="3334"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Focal segmental glomerulosclerosis (FSGS6)</w:t>
            </w:r>
          </w:p>
        </w:tc>
        <w:tc>
          <w:tcPr>
            <w:tcW w:w="1879"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Renal</w:t>
            </w:r>
          </w:p>
        </w:tc>
        <w:tc>
          <w:tcPr>
            <w:tcW w:w="2834"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 xml:space="preserve">Intracellular movements and required for normal morphology of glomerular basement membrane, normal development of foot process and kidney function. </w:t>
            </w:r>
          </w:p>
        </w:tc>
      </w:tr>
      <w:tr w:rsidR="003E42BB" w:rsidRPr="003E42BB" w:rsidTr="00A709FC">
        <w:trPr>
          <w:jc w:val="center"/>
        </w:trPr>
        <w:tc>
          <w:tcPr>
            <w:tcW w:w="1153"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Q13402</w:t>
            </w:r>
          </w:p>
        </w:tc>
        <w:tc>
          <w:tcPr>
            <w:tcW w:w="2225"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Unconventional myosin-</w:t>
            </w:r>
            <w:proofErr w:type="spellStart"/>
            <w:r w:rsidRPr="003E42BB">
              <w:rPr>
                <w:rFonts w:ascii="Bahnschrift Light Condensed" w:hAnsi="Bahnschrift Light Condensed"/>
                <w:sz w:val="18"/>
                <w:szCs w:val="18"/>
              </w:rPr>
              <w:t>VIIa</w:t>
            </w:r>
            <w:proofErr w:type="spellEnd"/>
          </w:p>
        </w:tc>
        <w:tc>
          <w:tcPr>
            <w:tcW w:w="3334"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Usher syndrome (USH1B), autosomal recessive deafness (DFNB2), autosomal dominant deafness (DFN11)</w:t>
            </w:r>
          </w:p>
        </w:tc>
        <w:tc>
          <w:tcPr>
            <w:tcW w:w="1879"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Visual and Auditory</w:t>
            </w:r>
          </w:p>
        </w:tc>
        <w:tc>
          <w:tcPr>
            <w:tcW w:w="2834" w:type="dxa"/>
            <w:shd w:val="clear" w:color="auto" w:fill="FCFFE7"/>
            <w:vAlign w:val="center"/>
          </w:tcPr>
          <w:p w:rsidR="003F4AAE" w:rsidRPr="003E42BB" w:rsidRDefault="00D96011"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Involved in renewal of outer photoreceptor disks in retina and other intracellular movements in the retina. Involved in differentiation, morphogenesis, and organization of cochlear hair cell bundles in the inner ear. Required for normal hearing</w:t>
            </w:r>
          </w:p>
        </w:tc>
      </w:tr>
      <w:tr w:rsidR="003E42BB" w:rsidRPr="003E42BB" w:rsidTr="00A709FC">
        <w:trPr>
          <w:jc w:val="center"/>
        </w:trPr>
        <w:tc>
          <w:tcPr>
            <w:tcW w:w="1153"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Q9UKN7</w:t>
            </w:r>
          </w:p>
        </w:tc>
        <w:tc>
          <w:tcPr>
            <w:tcW w:w="2225"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Unconventional myosin-XV</w:t>
            </w:r>
          </w:p>
        </w:tc>
        <w:tc>
          <w:tcPr>
            <w:tcW w:w="3334"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Autosomal recessive deafness (DFNB3)</w:t>
            </w:r>
          </w:p>
        </w:tc>
        <w:tc>
          <w:tcPr>
            <w:tcW w:w="1879"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 xml:space="preserve">Auditory </w:t>
            </w:r>
          </w:p>
        </w:tc>
        <w:tc>
          <w:tcPr>
            <w:tcW w:w="2834" w:type="dxa"/>
            <w:shd w:val="clear" w:color="auto" w:fill="FCFFE7"/>
            <w:vAlign w:val="center"/>
          </w:tcPr>
          <w:p w:rsidR="003F4AAE" w:rsidRPr="003E42BB" w:rsidRDefault="00D96011"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Organizes stereocilia in mature hair bundles.</w:t>
            </w:r>
          </w:p>
        </w:tc>
      </w:tr>
      <w:tr w:rsidR="003E42BB" w:rsidRPr="003E42BB" w:rsidTr="00A709FC">
        <w:trPr>
          <w:jc w:val="center"/>
        </w:trPr>
        <w:tc>
          <w:tcPr>
            <w:tcW w:w="1153"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Q13459</w:t>
            </w:r>
          </w:p>
        </w:tc>
        <w:tc>
          <w:tcPr>
            <w:tcW w:w="2225"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Unconventional myosin-</w:t>
            </w:r>
            <w:proofErr w:type="spellStart"/>
            <w:r w:rsidRPr="003E42BB">
              <w:rPr>
                <w:rFonts w:ascii="Bahnschrift Light Condensed" w:hAnsi="Bahnschrift Light Condensed"/>
                <w:sz w:val="18"/>
                <w:szCs w:val="18"/>
              </w:rPr>
              <w:t>IXb</w:t>
            </w:r>
            <w:proofErr w:type="spellEnd"/>
          </w:p>
        </w:tc>
        <w:tc>
          <w:tcPr>
            <w:tcW w:w="3334"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Celiac disease (CELIAC4)</w:t>
            </w:r>
          </w:p>
        </w:tc>
        <w:tc>
          <w:tcPr>
            <w:tcW w:w="1879"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Digestion</w:t>
            </w:r>
          </w:p>
        </w:tc>
        <w:tc>
          <w:tcPr>
            <w:tcW w:w="2834" w:type="dxa"/>
            <w:shd w:val="clear" w:color="auto" w:fill="FCFFE7"/>
            <w:vAlign w:val="center"/>
          </w:tcPr>
          <w:p w:rsidR="003F4AAE" w:rsidRPr="003E42BB" w:rsidRDefault="009B21EC"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Intracellular movement and RHOA GTPase activator</w:t>
            </w:r>
          </w:p>
        </w:tc>
      </w:tr>
      <w:tr w:rsidR="003E42BB" w:rsidRPr="003E42BB" w:rsidTr="00A709FC">
        <w:trPr>
          <w:jc w:val="center"/>
        </w:trPr>
        <w:tc>
          <w:tcPr>
            <w:tcW w:w="1153"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Q9ULV0</w:t>
            </w:r>
          </w:p>
        </w:tc>
        <w:tc>
          <w:tcPr>
            <w:tcW w:w="2225"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Unconventional myosin-</w:t>
            </w:r>
            <w:proofErr w:type="spellStart"/>
            <w:r w:rsidRPr="003E42BB">
              <w:rPr>
                <w:rFonts w:ascii="Bahnschrift Light Condensed" w:hAnsi="Bahnschrift Light Condensed"/>
                <w:sz w:val="18"/>
                <w:szCs w:val="18"/>
              </w:rPr>
              <w:t>Vb</w:t>
            </w:r>
            <w:proofErr w:type="spellEnd"/>
          </w:p>
        </w:tc>
        <w:tc>
          <w:tcPr>
            <w:tcW w:w="3334"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Diarrhea with microvillus atrophy (DIAR2)</w:t>
            </w:r>
          </w:p>
        </w:tc>
        <w:tc>
          <w:tcPr>
            <w:tcW w:w="1879"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Digestion</w:t>
            </w:r>
          </w:p>
        </w:tc>
        <w:tc>
          <w:tcPr>
            <w:tcW w:w="2834" w:type="dxa"/>
            <w:shd w:val="clear" w:color="auto" w:fill="FCFFE7"/>
            <w:vAlign w:val="center"/>
          </w:tcPr>
          <w:p w:rsidR="003F4AAE" w:rsidRPr="003E42BB" w:rsidRDefault="009B21EC"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Vesicular trafficking, NPC1L1 transport, epithelial cell polarization, and regulation of transcytosis</w:t>
            </w:r>
          </w:p>
        </w:tc>
      </w:tr>
      <w:tr w:rsidR="003E42BB" w:rsidRPr="003E42BB" w:rsidTr="00A709FC">
        <w:trPr>
          <w:jc w:val="center"/>
        </w:trPr>
        <w:tc>
          <w:tcPr>
            <w:tcW w:w="1153"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Q9UM54</w:t>
            </w:r>
          </w:p>
        </w:tc>
        <w:tc>
          <w:tcPr>
            <w:tcW w:w="2225"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Unconventional myosin-VI</w:t>
            </w:r>
          </w:p>
        </w:tc>
        <w:tc>
          <w:tcPr>
            <w:tcW w:w="3334"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Autosomal dominant deafness (DFNA22), autosomal recessive deafness (DFNB37), autosomal dominant deafness with hypertrophic cardiomyopathy (DFNHCM)</w:t>
            </w:r>
          </w:p>
        </w:tc>
        <w:tc>
          <w:tcPr>
            <w:tcW w:w="1879"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 xml:space="preserve">Auditory and Auditory/Cardiac </w:t>
            </w:r>
          </w:p>
        </w:tc>
        <w:tc>
          <w:tcPr>
            <w:tcW w:w="2834" w:type="dxa"/>
            <w:shd w:val="clear" w:color="auto" w:fill="FCFFE7"/>
            <w:vAlign w:val="center"/>
          </w:tcPr>
          <w:p w:rsidR="003F4AAE" w:rsidRPr="003E42BB" w:rsidRDefault="009B21EC"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Cell migration, vesicular membrane trafficking,</w:t>
            </w:r>
            <w:r w:rsidR="00D96011" w:rsidRPr="003E42BB">
              <w:rPr>
                <w:rFonts w:ascii="Bahnschrift Light Condensed" w:hAnsi="Bahnschrift Light Condensed"/>
                <w:sz w:val="18"/>
                <w:szCs w:val="18"/>
              </w:rPr>
              <w:t xml:space="preserve"> and</w:t>
            </w:r>
            <w:r w:rsidRPr="003E42BB">
              <w:rPr>
                <w:rFonts w:ascii="Bahnschrift Light Condensed" w:hAnsi="Bahnschrift Light Condensed"/>
                <w:sz w:val="18"/>
                <w:szCs w:val="18"/>
              </w:rPr>
              <w:t xml:space="preserve"> required for structural </w:t>
            </w:r>
            <w:r w:rsidR="00D96011" w:rsidRPr="003E42BB">
              <w:rPr>
                <w:rFonts w:ascii="Bahnschrift Light Condensed" w:hAnsi="Bahnschrift Light Condensed"/>
                <w:sz w:val="18"/>
                <w:szCs w:val="18"/>
              </w:rPr>
              <w:t>integrity of Golgi apparatus and inner ear hair cells</w:t>
            </w:r>
          </w:p>
        </w:tc>
      </w:tr>
      <w:tr w:rsidR="003E42BB" w:rsidRPr="003E42BB" w:rsidTr="00A709FC">
        <w:trPr>
          <w:trHeight w:val="80"/>
          <w:jc w:val="center"/>
        </w:trPr>
        <w:tc>
          <w:tcPr>
            <w:tcW w:w="1153"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Q9Y4I1</w:t>
            </w:r>
          </w:p>
        </w:tc>
        <w:tc>
          <w:tcPr>
            <w:tcW w:w="2225"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Unconventional myosin-</w:t>
            </w:r>
            <w:proofErr w:type="spellStart"/>
            <w:r w:rsidRPr="003E42BB">
              <w:rPr>
                <w:rFonts w:ascii="Bahnschrift Light Condensed" w:hAnsi="Bahnschrift Light Condensed"/>
                <w:sz w:val="18"/>
                <w:szCs w:val="18"/>
              </w:rPr>
              <w:t>Va</w:t>
            </w:r>
            <w:proofErr w:type="spellEnd"/>
          </w:p>
        </w:tc>
        <w:tc>
          <w:tcPr>
            <w:tcW w:w="3334"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 xml:space="preserve">Griscelli syndrome (GS1, GS3), </w:t>
            </w:r>
            <w:proofErr w:type="spellStart"/>
            <w:r w:rsidRPr="003E42BB">
              <w:rPr>
                <w:rFonts w:ascii="Bahnschrift Light Condensed" w:hAnsi="Bahnschrift Light Condensed"/>
                <w:sz w:val="18"/>
                <w:szCs w:val="18"/>
              </w:rPr>
              <w:t>Elejalde</w:t>
            </w:r>
            <w:proofErr w:type="spellEnd"/>
            <w:r w:rsidRPr="003E42BB">
              <w:rPr>
                <w:rFonts w:ascii="Bahnschrift Light Condensed" w:hAnsi="Bahnschrift Light Condensed"/>
                <w:sz w:val="18"/>
                <w:szCs w:val="18"/>
              </w:rPr>
              <w:t xml:space="preserve"> syndrome (ELEJAS)</w:t>
            </w:r>
          </w:p>
        </w:tc>
        <w:tc>
          <w:tcPr>
            <w:tcW w:w="1879" w:type="dxa"/>
            <w:shd w:val="clear" w:color="auto" w:fill="FCFFE7"/>
            <w:vAlign w:val="center"/>
          </w:tcPr>
          <w:p w:rsidR="003F4AAE" w:rsidRPr="003E42BB" w:rsidRDefault="003F4AAE"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Skin/Hair Pigmentation, and Neurological</w:t>
            </w:r>
          </w:p>
        </w:tc>
        <w:tc>
          <w:tcPr>
            <w:tcW w:w="2834" w:type="dxa"/>
            <w:shd w:val="clear" w:color="auto" w:fill="FCFFE7"/>
            <w:vAlign w:val="center"/>
          </w:tcPr>
          <w:p w:rsidR="003F4AAE" w:rsidRPr="003E42BB" w:rsidRDefault="009B21EC" w:rsidP="003F4AAE">
            <w:pPr>
              <w:pStyle w:val="Subtitle"/>
              <w:rPr>
                <w:rFonts w:ascii="Bahnschrift Light Condensed" w:hAnsi="Bahnschrift Light Condensed"/>
                <w:sz w:val="18"/>
                <w:szCs w:val="18"/>
              </w:rPr>
            </w:pPr>
            <w:r w:rsidRPr="003E42BB">
              <w:rPr>
                <w:rFonts w:ascii="Bahnschrift Light Condensed" w:hAnsi="Bahnschrift Light Condensed"/>
                <w:sz w:val="18"/>
                <w:szCs w:val="18"/>
              </w:rPr>
              <w:t xml:space="preserve">Transport of vesicle to plasma membrane and melanosome transport. </w:t>
            </w:r>
          </w:p>
        </w:tc>
      </w:tr>
    </w:tbl>
    <w:p w:rsidR="00A709FC" w:rsidRDefault="00A709FC" w:rsidP="00A709FC">
      <w:pPr>
        <w:pStyle w:val="Subtitle"/>
        <w:spacing w:after="0" w:line="276" w:lineRule="auto"/>
        <w:rPr>
          <w:rStyle w:val="SubtleReference"/>
          <w:b/>
          <w:sz w:val="18"/>
        </w:rPr>
      </w:pPr>
    </w:p>
    <w:p w:rsidR="00105AF9" w:rsidRPr="00F97662" w:rsidRDefault="00105AF9" w:rsidP="00A709FC">
      <w:pPr>
        <w:pStyle w:val="Subtitle"/>
        <w:spacing w:line="276" w:lineRule="auto"/>
        <w:rPr>
          <w:rStyle w:val="SubtleReference"/>
        </w:rPr>
      </w:pPr>
      <w:r w:rsidRPr="00F97662">
        <w:rPr>
          <w:rStyle w:val="SubtleReference"/>
          <w:b/>
          <w:sz w:val="18"/>
        </w:rPr>
        <w:t>Table 1</w:t>
      </w:r>
      <w:r w:rsidRPr="00F97662">
        <w:rPr>
          <w:rStyle w:val="SubtleReference"/>
          <w:sz w:val="18"/>
        </w:rPr>
        <w:t>: Myosin proteins associated with disease phenotypes. Each protein has a color corresponding to its myosin subgroup</w:t>
      </w:r>
      <w:r w:rsidR="005C3751">
        <w:rPr>
          <w:rStyle w:val="SubtleReference"/>
          <w:sz w:val="18"/>
        </w:rPr>
        <w:t xml:space="preserve"> which is defined in Supplemental Table 1. This table outlines the myosin proteins linked to disease phenotypes, disease categories, and normal protein function</w:t>
      </w:r>
      <w:r w:rsidR="00C84E56" w:rsidRPr="00F97662">
        <w:rPr>
          <w:rStyle w:val="SubtleReference"/>
          <w:sz w:val="18"/>
        </w:rPr>
        <w:t xml:space="preserve">. All data presented in this table was collect from </w:t>
      </w:r>
      <w:r w:rsidR="00C84E56" w:rsidRPr="005C3751">
        <w:rPr>
          <w:rStyle w:val="SubtleReference"/>
          <w:sz w:val="18"/>
        </w:rPr>
        <w:t>UniProtKB</w:t>
      </w:r>
      <w:hyperlink r:id="rId13" w:history="1">
        <w:r w:rsidR="009D660E">
          <w:rPr>
            <w:rStyle w:val="SubtleReference"/>
            <w:color w:val="0070C0"/>
            <w:sz w:val="18"/>
            <w:u w:val="single"/>
            <w:vertAlign w:val="superscript"/>
          </w:rPr>
          <w:t>5</w:t>
        </w:r>
      </w:hyperlink>
      <w:r w:rsidR="00BC0407" w:rsidRPr="00F97662">
        <w:rPr>
          <w:rStyle w:val="SubtleReference"/>
          <w:sz w:val="18"/>
        </w:rPr>
        <w:t xml:space="preserve">. </w:t>
      </w:r>
      <w:r w:rsidR="00F97662" w:rsidRPr="00F97662">
        <w:rPr>
          <w:rStyle w:val="SubtleReference"/>
          <w:sz w:val="18"/>
        </w:rPr>
        <w:t>For</w:t>
      </w:r>
      <w:r w:rsidR="00BC0407" w:rsidRPr="00F97662">
        <w:rPr>
          <w:rStyle w:val="SubtleReference"/>
          <w:sz w:val="18"/>
        </w:rPr>
        <w:t xml:space="preserve"> details regarding the type of myosins and disease categories, please </w:t>
      </w:r>
      <w:r w:rsidR="00F97662" w:rsidRPr="00F97662">
        <w:rPr>
          <w:rStyle w:val="SubtleReference"/>
          <w:sz w:val="18"/>
        </w:rPr>
        <w:t>refer to</w:t>
      </w:r>
      <w:r w:rsidR="006F244E" w:rsidRPr="00F97662">
        <w:rPr>
          <w:rStyle w:val="SubtleReference"/>
          <w:sz w:val="18"/>
        </w:rPr>
        <w:t xml:space="preserve"> Supplemental Figure 2.</w:t>
      </w:r>
      <w:r w:rsidR="005C3751">
        <w:rPr>
          <w:rStyle w:val="SubtleReference"/>
          <w:sz w:val="18"/>
        </w:rPr>
        <w:t xml:space="preserve"> </w:t>
      </w:r>
      <w:r w:rsidR="00945FBC" w:rsidRPr="00F97662">
        <w:rPr>
          <w:rStyle w:val="SubtleReference"/>
          <w:sz w:val="18"/>
        </w:rPr>
        <w:br/>
      </w:r>
    </w:p>
    <w:p w:rsidR="00A709FC" w:rsidRDefault="00A709FC" w:rsidP="00FB2893">
      <w:pPr>
        <w:pStyle w:val="Subtitle"/>
        <w:spacing w:after="0" w:line="480" w:lineRule="auto"/>
        <w:rPr>
          <w:rStyle w:val="SubtleReference"/>
          <w:sz w:val="32"/>
        </w:rPr>
      </w:pPr>
    </w:p>
    <w:p w:rsidR="00A709FC" w:rsidRDefault="00A709FC" w:rsidP="00FB2893">
      <w:pPr>
        <w:pStyle w:val="Subtitle"/>
        <w:spacing w:after="0" w:line="480" w:lineRule="auto"/>
        <w:rPr>
          <w:rStyle w:val="SubtleReference"/>
          <w:sz w:val="32"/>
        </w:rPr>
      </w:pPr>
    </w:p>
    <w:p w:rsidR="0030282F" w:rsidRPr="00E57119" w:rsidRDefault="0030282F" w:rsidP="00FB2893">
      <w:pPr>
        <w:pStyle w:val="Subtitle"/>
        <w:spacing w:after="0" w:line="480" w:lineRule="auto"/>
        <w:rPr>
          <w:rStyle w:val="SubtleReference"/>
        </w:rPr>
      </w:pPr>
      <w:r w:rsidRPr="00E57119">
        <w:rPr>
          <w:rStyle w:val="SubtleReference"/>
          <w:sz w:val="32"/>
        </w:rPr>
        <w:t>Discussion</w:t>
      </w:r>
    </w:p>
    <w:p w:rsidR="00C11844" w:rsidRDefault="003E42BB" w:rsidP="009F7A84">
      <w:pPr>
        <w:spacing w:after="0" w:line="480" w:lineRule="auto"/>
        <w:jc w:val="both"/>
        <w:rPr>
          <w:rFonts w:ascii="Bahnschrift Light Condensed" w:hAnsi="Bahnschrift Light Condensed"/>
          <w:sz w:val="24"/>
        </w:rPr>
      </w:pPr>
      <w:r w:rsidRPr="00A709FC">
        <w:rPr>
          <w:rFonts w:ascii="Bahnschrift Light Condensed" w:hAnsi="Bahnschrift Light Condensed"/>
          <w:sz w:val="24"/>
        </w:rPr>
        <w:t>Th</w:t>
      </w:r>
      <w:r w:rsidR="009F7A84">
        <w:rPr>
          <w:rFonts w:ascii="Bahnschrift Light Condensed" w:hAnsi="Bahnschrift Light Condensed"/>
          <w:sz w:val="24"/>
        </w:rPr>
        <w:t xml:space="preserve">e hypotheses this paper investigates are </w:t>
      </w:r>
      <w:r w:rsidR="00AC5946" w:rsidRPr="00A709FC">
        <w:rPr>
          <w:rFonts w:ascii="Bahnschrift Light Condensed" w:hAnsi="Bahnschrift Light Condensed"/>
          <w:sz w:val="24"/>
        </w:rPr>
        <w:t>(1) that</w:t>
      </w:r>
      <w:r w:rsidR="00604BBD" w:rsidRPr="00A709FC">
        <w:rPr>
          <w:rFonts w:ascii="Bahnschrift Light Condensed" w:hAnsi="Bahnschrift Light Condensed"/>
          <w:sz w:val="24"/>
        </w:rPr>
        <w:t xml:space="preserve"> proteins </w:t>
      </w:r>
      <w:r w:rsidR="00AC5946" w:rsidRPr="00A709FC">
        <w:rPr>
          <w:rFonts w:ascii="Bahnschrift Light Condensed" w:hAnsi="Bahnschrift Light Condensed"/>
          <w:sz w:val="24"/>
        </w:rPr>
        <w:t>in</w:t>
      </w:r>
      <w:r w:rsidR="00604BBD" w:rsidRPr="00A709FC">
        <w:rPr>
          <w:rFonts w:ascii="Bahnschrift Light Condensed" w:hAnsi="Bahnschrift Light Condensed"/>
          <w:sz w:val="24"/>
        </w:rPr>
        <w:t xml:space="preserve"> the same subgroup </w:t>
      </w:r>
      <w:r w:rsidR="00AC5946" w:rsidRPr="00A709FC">
        <w:rPr>
          <w:rFonts w:ascii="Bahnschrift Light Condensed" w:hAnsi="Bahnschrift Light Condensed"/>
          <w:sz w:val="24"/>
        </w:rPr>
        <w:t>are</w:t>
      </w:r>
      <w:r w:rsidR="00604BBD" w:rsidRPr="00A709FC">
        <w:rPr>
          <w:rFonts w:ascii="Bahnschrift Light Condensed" w:hAnsi="Bahnschrift Light Condensed"/>
          <w:sz w:val="24"/>
        </w:rPr>
        <w:t xml:space="preserve"> more closely related than to proteins in other subgroups</w:t>
      </w:r>
      <w:r w:rsidR="00AC5946" w:rsidRPr="00A709FC">
        <w:rPr>
          <w:rFonts w:ascii="Bahnschrift Light Condensed" w:hAnsi="Bahnschrift Light Condensed"/>
          <w:sz w:val="24"/>
        </w:rPr>
        <w:t xml:space="preserve"> and (2) </w:t>
      </w:r>
      <w:r w:rsidR="00F67763" w:rsidRPr="00A709FC">
        <w:rPr>
          <w:rFonts w:ascii="Bahnschrift Light Condensed" w:hAnsi="Bahnschrift Light Condensed"/>
          <w:sz w:val="24"/>
        </w:rPr>
        <w:t xml:space="preserve">proteins with the same </w:t>
      </w:r>
      <w:r w:rsidR="00AC5946" w:rsidRPr="00A709FC">
        <w:rPr>
          <w:rFonts w:ascii="Bahnschrift Light Condensed" w:hAnsi="Bahnschrift Light Condensed"/>
          <w:sz w:val="24"/>
        </w:rPr>
        <w:t>disease</w:t>
      </w:r>
      <w:r w:rsidR="00F67763" w:rsidRPr="00A709FC">
        <w:rPr>
          <w:rFonts w:ascii="Bahnschrift Light Condensed" w:hAnsi="Bahnschrift Light Condensed"/>
          <w:sz w:val="24"/>
        </w:rPr>
        <w:t xml:space="preserve"> category </w:t>
      </w:r>
      <w:r w:rsidR="00AC5946" w:rsidRPr="00A709FC">
        <w:rPr>
          <w:rFonts w:ascii="Bahnschrift Light Condensed" w:hAnsi="Bahnschrift Light Condensed"/>
          <w:sz w:val="24"/>
        </w:rPr>
        <w:t xml:space="preserve">cluster together and </w:t>
      </w:r>
      <w:r w:rsidR="00F67763" w:rsidRPr="00A709FC">
        <w:rPr>
          <w:rFonts w:ascii="Bahnschrift Light Condensed" w:hAnsi="Bahnschrift Light Condensed"/>
          <w:sz w:val="24"/>
        </w:rPr>
        <w:t>only associate</w:t>
      </w:r>
      <w:r w:rsidR="00AC5946" w:rsidRPr="00A709FC">
        <w:rPr>
          <w:rFonts w:ascii="Bahnschrift Light Condensed" w:hAnsi="Bahnschrift Light Condensed"/>
          <w:sz w:val="24"/>
        </w:rPr>
        <w:t xml:space="preserve"> with one myosin category</w:t>
      </w:r>
      <w:r w:rsidR="004A78B5" w:rsidRPr="00A709FC">
        <w:rPr>
          <w:rFonts w:ascii="Bahnschrift Light Condensed" w:hAnsi="Bahnschrift Light Condensed"/>
          <w:sz w:val="24"/>
        </w:rPr>
        <w:t xml:space="preserve">. </w:t>
      </w:r>
      <w:r w:rsidR="00604BBD" w:rsidRPr="00A709FC">
        <w:rPr>
          <w:rFonts w:ascii="Bahnschrift Light Condensed" w:hAnsi="Bahnschrift Light Condensed"/>
          <w:sz w:val="24"/>
        </w:rPr>
        <w:t>For the data to support</w:t>
      </w:r>
      <w:r w:rsidR="004A78B5" w:rsidRPr="00A709FC">
        <w:rPr>
          <w:rFonts w:ascii="Bahnschrift Light Condensed" w:hAnsi="Bahnschrift Light Condensed"/>
          <w:sz w:val="24"/>
        </w:rPr>
        <w:t xml:space="preserve"> the first</w:t>
      </w:r>
      <w:r w:rsidR="00604BBD" w:rsidRPr="00A709FC">
        <w:rPr>
          <w:rFonts w:ascii="Bahnschrift Light Condensed" w:hAnsi="Bahnschrift Light Condensed"/>
          <w:sz w:val="24"/>
        </w:rPr>
        <w:t xml:space="preserve"> hypothesis, one would expect the protein subgroups to cluster – forming clades – with no overlap</w:t>
      </w:r>
      <w:r w:rsidR="00A709FC">
        <w:rPr>
          <w:rFonts w:ascii="Bahnschrift Light Condensed" w:hAnsi="Bahnschrift Light Condensed"/>
          <w:sz w:val="24"/>
        </w:rPr>
        <w:t xml:space="preserve">. </w:t>
      </w:r>
      <w:r w:rsidR="00E67EDA">
        <w:rPr>
          <w:rFonts w:ascii="Bahnschrift Light Condensed" w:hAnsi="Bahnschrift Light Condensed"/>
          <w:sz w:val="24"/>
        </w:rPr>
        <w:t>For the data to support the second hypothesis than the disease types should cluster within one myosin category</w:t>
      </w:r>
      <w:r w:rsidR="00BC67F5">
        <w:rPr>
          <w:rFonts w:ascii="Bahnschrift Light Condensed" w:hAnsi="Bahnschrift Light Condensed"/>
          <w:sz w:val="24"/>
        </w:rPr>
        <w:t>.</w:t>
      </w:r>
      <w:r w:rsidR="00E67EDA">
        <w:rPr>
          <w:rFonts w:ascii="Bahnschrift Light Condensed" w:hAnsi="Bahnschrift Light Condensed"/>
          <w:sz w:val="24"/>
        </w:rPr>
        <w:t xml:space="preserve"> </w:t>
      </w:r>
    </w:p>
    <w:p w:rsidR="00336C98" w:rsidRDefault="00336C98" w:rsidP="00336C98">
      <w:pPr>
        <w:spacing w:after="0" w:line="276" w:lineRule="auto"/>
        <w:jc w:val="both"/>
        <w:rPr>
          <w:rFonts w:ascii="Bahnschrift Light Condensed" w:hAnsi="Bahnschrift Light Condensed"/>
          <w:sz w:val="24"/>
        </w:rPr>
      </w:pPr>
    </w:p>
    <w:p w:rsidR="009F7A84" w:rsidRDefault="00E91320" w:rsidP="009F7A84">
      <w:pPr>
        <w:spacing w:after="0" w:line="480" w:lineRule="auto"/>
        <w:jc w:val="both"/>
        <w:rPr>
          <w:rFonts w:ascii="Bahnschrift Light Condensed" w:hAnsi="Bahnschrift Light Condensed"/>
          <w:sz w:val="24"/>
        </w:rPr>
      </w:pPr>
      <w:r>
        <w:rPr>
          <w:rFonts w:ascii="Bahnschrift Light Condensed" w:hAnsi="Bahnschrift Light Condensed"/>
          <w:sz w:val="24"/>
        </w:rPr>
        <w:t xml:space="preserve">In general, </w:t>
      </w:r>
      <w:r w:rsidR="00D148EC">
        <w:rPr>
          <w:rFonts w:ascii="Bahnschrift Light Condensed" w:hAnsi="Bahnschrift Light Condensed"/>
          <w:sz w:val="24"/>
        </w:rPr>
        <w:t xml:space="preserve">proteins within the same group </w:t>
      </w:r>
      <w:r w:rsidRPr="00D148EC">
        <w:rPr>
          <w:rFonts w:ascii="Bahnschrift Light Condensed" w:hAnsi="Bahnschrift Light Condensed"/>
          <w:i/>
          <w:sz w:val="24"/>
        </w:rPr>
        <w:t>do</w:t>
      </w:r>
      <w:r>
        <w:rPr>
          <w:rFonts w:ascii="Bahnschrift Light Condensed" w:hAnsi="Bahnschrift Light Condensed"/>
          <w:sz w:val="24"/>
        </w:rPr>
        <w:t xml:space="preserve"> </w:t>
      </w:r>
      <w:r w:rsidR="00D148EC">
        <w:rPr>
          <w:rFonts w:ascii="Bahnschrift Light Condensed" w:hAnsi="Bahnschrift Light Condensed"/>
          <w:sz w:val="24"/>
        </w:rPr>
        <w:t xml:space="preserve"> </w:t>
      </w:r>
      <w:r>
        <w:rPr>
          <w:rFonts w:ascii="Bahnschrift Light Condensed" w:hAnsi="Bahnschrift Light Condensed"/>
          <w:sz w:val="24"/>
        </w:rPr>
        <w:t xml:space="preserve">tend cluster </w:t>
      </w:r>
      <w:r w:rsidR="00A02E07">
        <w:rPr>
          <w:rFonts w:ascii="Bahnschrift Light Condensed" w:hAnsi="Bahnschrift Light Condensed"/>
          <w:sz w:val="24"/>
        </w:rPr>
        <w:t>together (Figure 1c) therefore the initial hypothesis is correct.</w:t>
      </w:r>
      <w:r w:rsidR="00C11844">
        <w:rPr>
          <w:rFonts w:ascii="Bahnschrift Light Condensed" w:hAnsi="Bahnschrift Light Condensed"/>
          <w:sz w:val="24"/>
        </w:rPr>
        <w:t xml:space="preserve"> </w:t>
      </w:r>
      <w:r w:rsidR="002B3010">
        <w:rPr>
          <w:rFonts w:ascii="Bahnschrift Light Condensed" w:hAnsi="Bahnschrift Light Condensed"/>
          <w:sz w:val="24"/>
        </w:rPr>
        <w:t>The yellow – or unconventional myosins – all cluster together except for two proteins</w:t>
      </w:r>
      <w:r w:rsidR="009C6CBB">
        <w:rPr>
          <w:rFonts w:ascii="Bahnschrift Light Condensed" w:hAnsi="Bahnschrift Light Condensed"/>
          <w:sz w:val="24"/>
        </w:rPr>
        <w:t>;</w:t>
      </w:r>
      <w:r w:rsidR="002B3010">
        <w:rPr>
          <w:rFonts w:ascii="Bahnschrift Light Condensed" w:hAnsi="Bahnschrift Light Condensed"/>
          <w:sz w:val="24"/>
        </w:rPr>
        <w:t xml:space="preserve"> </w:t>
      </w:r>
      <w:r w:rsidR="004A6A1B">
        <w:rPr>
          <w:rFonts w:ascii="Bahnschrift Light Condensed" w:hAnsi="Bahnschrift Light Condensed"/>
          <w:sz w:val="24"/>
        </w:rPr>
        <w:t>u</w:t>
      </w:r>
      <w:r w:rsidR="002B3010">
        <w:rPr>
          <w:rFonts w:ascii="Bahnschrift Light Condensed" w:hAnsi="Bahnschrift Light Condensed"/>
          <w:sz w:val="24"/>
        </w:rPr>
        <w:t>nconventional myosin-</w:t>
      </w:r>
      <w:proofErr w:type="spellStart"/>
      <w:r w:rsidR="002B3010">
        <w:rPr>
          <w:rFonts w:ascii="Bahnschrift Light Condensed" w:hAnsi="Bahnschrift Light Condensed"/>
          <w:sz w:val="24"/>
        </w:rPr>
        <w:t>XVIIIb</w:t>
      </w:r>
      <w:proofErr w:type="spellEnd"/>
      <w:r w:rsidR="002B3010">
        <w:rPr>
          <w:rFonts w:ascii="Bahnschrift Light Condensed" w:hAnsi="Bahnschrift Light Condensed"/>
          <w:sz w:val="24"/>
        </w:rPr>
        <w:t xml:space="preserve"> (Q8IUG5) and </w:t>
      </w:r>
      <w:r w:rsidR="004A6A1B">
        <w:rPr>
          <w:rFonts w:ascii="Bahnschrift Light Condensed" w:hAnsi="Bahnschrift Light Condensed"/>
          <w:sz w:val="24"/>
        </w:rPr>
        <w:t>u</w:t>
      </w:r>
      <w:r w:rsidR="002B3010">
        <w:rPr>
          <w:rFonts w:ascii="Bahnschrift Light Condensed" w:hAnsi="Bahnschrift Light Condensed"/>
          <w:sz w:val="24"/>
        </w:rPr>
        <w:t>nconventional myosin-</w:t>
      </w:r>
      <w:proofErr w:type="spellStart"/>
      <w:r w:rsidR="002B3010">
        <w:rPr>
          <w:rFonts w:ascii="Bahnschrift Light Condensed" w:hAnsi="Bahnschrift Light Condensed"/>
          <w:sz w:val="24"/>
        </w:rPr>
        <w:t>XVIIIa</w:t>
      </w:r>
      <w:proofErr w:type="spellEnd"/>
      <w:r w:rsidR="002B3010">
        <w:rPr>
          <w:rFonts w:ascii="Bahnschrift Light Condensed" w:hAnsi="Bahnschrift Light Condensed"/>
          <w:sz w:val="24"/>
        </w:rPr>
        <w:t xml:space="preserve"> (Q92614). </w:t>
      </w:r>
      <w:r w:rsidR="004A6A1B">
        <w:rPr>
          <w:rFonts w:ascii="Bahnschrift Light Condensed" w:hAnsi="Bahnschrift Light Condensed"/>
          <w:sz w:val="24"/>
        </w:rPr>
        <w:t>Unconventional myosins are highly involved in intracellular movement</w:t>
      </w:r>
      <w:r w:rsidR="004A6A1B">
        <w:rPr>
          <w:rFonts w:ascii="Bahnschrift Light Condensed" w:hAnsi="Bahnschrift Light Condensed"/>
          <w:sz w:val="24"/>
          <w:vertAlign w:val="superscript"/>
        </w:rPr>
        <w:t>5</w:t>
      </w:r>
      <w:r w:rsidR="004A6A1B">
        <w:rPr>
          <w:rFonts w:ascii="Bahnschrift Light Condensed" w:hAnsi="Bahnschrift Light Condensed"/>
          <w:sz w:val="24"/>
        </w:rPr>
        <w:t xml:space="preserve">. </w:t>
      </w:r>
      <w:r w:rsidR="003641E5">
        <w:rPr>
          <w:rFonts w:ascii="Bahnschrift Light Condensed" w:hAnsi="Bahnschrift Light Condensed"/>
          <w:sz w:val="24"/>
        </w:rPr>
        <w:t>The function of heavy chained myosin proteins is typically either muscle contraction or  cellular functions like cell shape, cytokinesis, and specialized functions</w:t>
      </w:r>
      <w:r w:rsidR="009C6CBB">
        <w:rPr>
          <w:rFonts w:ascii="Bahnschrift Light Condensed" w:hAnsi="Bahnschrift Light Condensed"/>
          <w:sz w:val="24"/>
        </w:rPr>
        <w:t xml:space="preserve"> (Table1)</w:t>
      </w:r>
      <w:r w:rsidR="003641E5">
        <w:rPr>
          <w:rFonts w:ascii="Bahnschrift Light Condensed" w:hAnsi="Bahnschrift Light Condensed"/>
          <w:sz w:val="24"/>
        </w:rPr>
        <w:t xml:space="preserve">. </w:t>
      </w:r>
      <w:r w:rsidR="004A6A1B">
        <w:rPr>
          <w:rFonts w:ascii="Bahnschrift Light Condensed" w:hAnsi="Bahnschrift Light Condensed"/>
          <w:sz w:val="24"/>
        </w:rPr>
        <w:t>Both u</w:t>
      </w:r>
      <w:r w:rsidR="00F62466">
        <w:rPr>
          <w:rFonts w:ascii="Bahnschrift Light Condensed" w:hAnsi="Bahnschrift Light Condensed"/>
          <w:sz w:val="24"/>
        </w:rPr>
        <w:t>nconventional myosin</w:t>
      </w:r>
      <w:r w:rsidR="004A6A1B">
        <w:rPr>
          <w:rFonts w:ascii="Bahnschrift Light Condensed" w:hAnsi="Bahnschrift Light Condensed"/>
          <w:sz w:val="24"/>
        </w:rPr>
        <w:t xml:space="preserve">s, </w:t>
      </w:r>
      <w:proofErr w:type="spellStart"/>
      <w:r w:rsidR="004A6A1B">
        <w:rPr>
          <w:rFonts w:ascii="Bahnschrift Light Condensed" w:hAnsi="Bahnschrift Light Condensed"/>
          <w:sz w:val="24"/>
        </w:rPr>
        <w:t>XVIIIa</w:t>
      </w:r>
      <w:proofErr w:type="spellEnd"/>
      <w:r w:rsidR="004A6A1B">
        <w:rPr>
          <w:rFonts w:ascii="Bahnschrift Light Condensed" w:hAnsi="Bahnschrift Light Condensed"/>
          <w:sz w:val="24"/>
        </w:rPr>
        <w:t xml:space="preserve"> and </w:t>
      </w:r>
      <w:proofErr w:type="spellStart"/>
      <w:r w:rsidR="004A6A1B">
        <w:rPr>
          <w:rFonts w:ascii="Bahnschrift Light Condensed" w:hAnsi="Bahnschrift Light Condensed"/>
          <w:sz w:val="24"/>
        </w:rPr>
        <w:t>XVIIIb</w:t>
      </w:r>
      <w:proofErr w:type="spellEnd"/>
      <w:r w:rsidR="004A6A1B">
        <w:rPr>
          <w:rFonts w:ascii="Bahnschrift Light Condensed" w:hAnsi="Bahnschrift Light Condensed"/>
          <w:sz w:val="24"/>
        </w:rPr>
        <w:t xml:space="preserve">, </w:t>
      </w:r>
      <w:r w:rsidR="00F62466">
        <w:rPr>
          <w:rFonts w:ascii="Bahnschrift Light Condensed" w:hAnsi="Bahnschrift Light Condensed"/>
          <w:sz w:val="24"/>
        </w:rPr>
        <w:t xml:space="preserve">are involved in </w:t>
      </w:r>
      <w:r w:rsidR="004A6A1B">
        <w:rPr>
          <w:rFonts w:ascii="Bahnschrift Light Condensed" w:hAnsi="Bahnschrift Light Condensed"/>
          <w:sz w:val="24"/>
        </w:rPr>
        <w:t>cytokinesis and cell structure</w:t>
      </w:r>
      <w:r w:rsidR="009C6CBB">
        <w:rPr>
          <w:rFonts w:ascii="Bahnschrift Light Condensed" w:hAnsi="Bahnschrift Light Condensed"/>
          <w:sz w:val="24"/>
        </w:rPr>
        <w:t xml:space="preserve"> (Table 1), sharing more </w:t>
      </w:r>
      <w:r w:rsidR="004A6A1B">
        <w:rPr>
          <w:rFonts w:ascii="Bahnschrift Light Condensed" w:hAnsi="Bahnschrift Light Condensed"/>
          <w:sz w:val="24"/>
        </w:rPr>
        <w:t>functional</w:t>
      </w:r>
      <w:r w:rsidR="009C6CBB">
        <w:rPr>
          <w:rFonts w:ascii="Bahnschrift Light Condensed" w:hAnsi="Bahnschrift Light Condensed"/>
          <w:sz w:val="24"/>
        </w:rPr>
        <w:t xml:space="preserve"> similarities with</w:t>
      </w:r>
      <w:r w:rsidR="004A6A1B">
        <w:rPr>
          <w:rFonts w:ascii="Bahnschrift Light Condensed" w:hAnsi="Bahnschrift Light Condensed"/>
          <w:sz w:val="24"/>
        </w:rPr>
        <w:t xml:space="preserve"> the </w:t>
      </w:r>
      <w:r w:rsidR="003641E5">
        <w:rPr>
          <w:rFonts w:ascii="Bahnschrift Light Condensed" w:hAnsi="Bahnschrift Light Condensed"/>
          <w:sz w:val="24"/>
        </w:rPr>
        <w:t xml:space="preserve">two heavy chain </w:t>
      </w:r>
      <w:r w:rsidR="004A6A1B">
        <w:rPr>
          <w:rFonts w:ascii="Bahnschrift Light Condensed" w:hAnsi="Bahnschrift Light Condensed"/>
          <w:sz w:val="24"/>
        </w:rPr>
        <w:t>myosin proteins</w:t>
      </w:r>
      <w:r w:rsidR="003641E5">
        <w:rPr>
          <w:rFonts w:ascii="Bahnschrift Light Condensed" w:hAnsi="Bahnschrift Light Condensed"/>
          <w:sz w:val="24"/>
        </w:rPr>
        <w:t xml:space="preserve"> (P35579 and P35580)</w:t>
      </w:r>
      <w:r w:rsidR="004A6A1B">
        <w:rPr>
          <w:rFonts w:ascii="Bahnschrift Light Condensed" w:hAnsi="Bahnschrift Light Condensed"/>
          <w:sz w:val="24"/>
        </w:rPr>
        <w:t xml:space="preserve"> </w:t>
      </w:r>
      <w:r w:rsidR="003641E5">
        <w:rPr>
          <w:rFonts w:ascii="Bahnschrift Light Condensed" w:hAnsi="Bahnschrift Light Condensed"/>
          <w:sz w:val="24"/>
        </w:rPr>
        <w:t>most closely related (Figure 1</w:t>
      </w:r>
      <w:r w:rsidR="009C6CBB">
        <w:rPr>
          <w:rFonts w:ascii="Bahnschrift Light Condensed" w:hAnsi="Bahnschrift Light Condensed"/>
          <w:sz w:val="24"/>
        </w:rPr>
        <w:t>b</w:t>
      </w:r>
      <w:r w:rsidR="003641E5">
        <w:rPr>
          <w:rFonts w:ascii="Bahnschrift Light Condensed" w:hAnsi="Bahnschrift Light Condensed"/>
          <w:sz w:val="24"/>
        </w:rPr>
        <w:t xml:space="preserve">). </w:t>
      </w:r>
      <w:r w:rsidR="00D73FEE">
        <w:rPr>
          <w:rFonts w:ascii="Bahnschrift Light Condensed" w:hAnsi="Bahnschrift Light Condensed"/>
          <w:sz w:val="24"/>
        </w:rPr>
        <w:t xml:space="preserve">The light chains (blue group) are divided – forming two clades (Figure 1c). The clade closest to the middle of the tree contains four myosin light chain kinases while the other clade consists of regular light chains. The purple group (myosin-binding proteins) </w:t>
      </w:r>
      <w:r w:rsidR="00D238A3">
        <w:rPr>
          <w:rFonts w:ascii="Bahnschrift Light Condensed" w:hAnsi="Bahnschrift Light Condensed"/>
          <w:sz w:val="24"/>
        </w:rPr>
        <w:t>divides the blue group but is more related to the light chain kinases than the regular light chains based on branch lengths (Figure 1b). Both myosin light chain kinases and myosin-binding proteins</w:t>
      </w:r>
      <w:r w:rsidR="00E94BC2">
        <w:rPr>
          <w:rFonts w:ascii="Bahnschrift Light Condensed" w:hAnsi="Bahnschrift Light Condensed"/>
          <w:sz w:val="24"/>
        </w:rPr>
        <w:t xml:space="preserve"> play a role in</w:t>
      </w:r>
      <w:r w:rsidR="00D238A3">
        <w:rPr>
          <w:rFonts w:ascii="Bahnschrift Light Condensed" w:hAnsi="Bahnschrift Light Condensed"/>
          <w:sz w:val="24"/>
        </w:rPr>
        <w:t xml:space="preserve"> </w:t>
      </w:r>
      <w:r w:rsidR="00E94BC2">
        <w:rPr>
          <w:rFonts w:ascii="Bahnschrift Light Condensed" w:hAnsi="Bahnschrift Light Condensed"/>
          <w:sz w:val="24"/>
        </w:rPr>
        <w:t>modulating muscle contraction because of phosphorylation (either directly or via ATPase) with myosin light chains to promote rigidity</w:t>
      </w:r>
      <w:r w:rsidR="00E94BC2">
        <w:rPr>
          <w:rFonts w:ascii="Bahnschrift Light Condensed" w:hAnsi="Bahnschrift Light Condensed"/>
          <w:sz w:val="24"/>
          <w:vertAlign w:val="superscript"/>
        </w:rPr>
        <w:t>5,3</w:t>
      </w:r>
      <w:r w:rsidR="009B22A8">
        <w:rPr>
          <w:rFonts w:ascii="Bahnschrift Light Condensed" w:hAnsi="Bahnschrift Light Condensed"/>
          <w:sz w:val="24"/>
        </w:rPr>
        <w:t xml:space="preserve"> so </w:t>
      </w:r>
      <w:r w:rsidR="00390070">
        <w:rPr>
          <w:rFonts w:ascii="Bahnschrift Light Condensed" w:hAnsi="Bahnschrift Light Condensed"/>
          <w:sz w:val="24"/>
        </w:rPr>
        <w:t>their relation, functionally, is logical.</w:t>
      </w:r>
      <w:r w:rsidR="008157CC">
        <w:rPr>
          <w:rFonts w:ascii="Bahnschrift Light Condensed" w:hAnsi="Bahnschrift Light Condensed"/>
          <w:sz w:val="24"/>
        </w:rPr>
        <w:t xml:space="preserve"> The heavy chain or orange group are myosin proteins in the conventional sense</w:t>
      </w:r>
      <w:r w:rsidR="00E67EDA">
        <w:rPr>
          <w:rFonts w:ascii="Bahnschrift Light Condensed" w:hAnsi="Bahnschrift Light Condensed"/>
          <w:sz w:val="24"/>
        </w:rPr>
        <w:t xml:space="preserve"> as they’re responsible for muscle contraction. As expected, </w:t>
      </w:r>
      <w:proofErr w:type="gramStart"/>
      <w:r w:rsidR="00E67EDA">
        <w:rPr>
          <w:rFonts w:ascii="Bahnschrift Light Condensed" w:hAnsi="Bahnschrift Light Condensed"/>
          <w:sz w:val="24"/>
        </w:rPr>
        <w:t>all of</w:t>
      </w:r>
      <w:proofErr w:type="gramEnd"/>
      <w:r w:rsidR="00E67EDA">
        <w:rPr>
          <w:rFonts w:ascii="Bahnschrift Light Condensed" w:hAnsi="Bahnschrift Light Condensed"/>
          <w:sz w:val="24"/>
        </w:rPr>
        <w:t xml:space="preserve"> the heavy chain myosins cluster together on the phylogenetic tree (Figure 1c). </w:t>
      </w:r>
      <w:r w:rsidR="009F7A84">
        <w:rPr>
          <w:rFonts w:ascii="Bahnschrift Light Condensed" w:hAnsi="Bahnschrift Light Condensed"/>
          <w:sz w:val="24"/>
        </w:rPr>
        <w:t xml:space="preserve">The grey group – proteins </w:t>
      </w:r>
      <w:r w:rsidR="009F7A84">
        <w:rPr>
          <w:rFonts w:ascii="Bahnschrift Light Condensed" w:hAnsi="Bahnschrift Light Condensed"/>
          <w:sz w:val="24"/>
        </w:rPr>
        <w:lastRenderedPageBreak/>
        <w:t>without a clear group – are included in the phylogenetic tree but lack significant information regarding their relationship to other proteins and should’ve been excluded before conducting the analysis. Myosin phosphatase Rho-interacting protein (Q6WCQ1) is attached to a very long branch and without other similar proteins to reveal more information about it, The function of E3 ubiquitin-protein ligase MYLIP (Q8WY64) is different from all other myosin groups</w:t>
      </w:r>
      <w:r w:rsidR="009F7A84">
        <w:rPr>
          <w:rFonts w:ascii="Bahnschrift Light Condensed" w:hAnsi="Bahnschrift Light Condensed"/>
          <w:sz w:val="24"/>
        </w:rPr>
        <w:t xml:space="preserve"> and without more data</w:t>
      </w:r>
      <w:r w:rsidR="00A02E07">
        <w:rPr>
          <w:rFonts w:ascii="Bahnschrift Light Condensed" w:hAnsi="Bahnschrift Light Condensed"/>
          <w:sz w:val="24"/>
        </w:rPr>
        <w:t xml:space="preserve">, no reliable conclusions is possible at this time.  </w:t>
      </w:r>
    </w:p>
    <w:p w:rsidR="00A02E07" w:rsidRDefault="00A02E07" w:rsidP="00336C98">
      <w:pPr>
        <w:spacing w:after="0" w:line="276" w:lineRule="auto"/>
        <w:jc w:val="both"/>
        <w:rPr>
          <w:rFonts w:ascii="Bahnschrift Light Condensed" w:hAnsi="Bahnschrift Light Condensed"/>
          <w:sz w:val="24"/>
        </w:rPr>
      </w:pPr>
    </w:p>
    <w:p w:rsidR="00A02E07" w:rsidRDefault="00C01420" w:rsidP="009F7A84">
      <w:pPr>
        <w:spacing w:after="0" w:line="480" w:lineRule="auto"/>
        <w:jc w:val="both"/>
        <w:rPr>
          <w:rFonts w:ascii="Bahnschrift Light Condensed" w:hAnsi="Bahnschrift Light Condensed"/>
          <w:sz w:val="24"/>
        </w:rPr>
      </w:pPr>
      <w:r>
        <w:rPr>
          <w:rFonts w:ascii="Bahnschrift Light Condensed" w:hAnsi="Bahnschrift Light Condensed"/>
          <w:sz w:val="24"/>
        </w:rPr>
        <w:t>25 myosins are involved in causing 47 disease phenotypes with an average association of 1.88 diseases per protein.</w:t>
      </w:r>
      <w:r w:rsidR="00D662BF">
        <w:rPr>
          <w:rFonts w:ascii="Bahnschrift Light Condensed" w:hAnsi="Bahnschrift Light Condensed"/>
          <w:sz w:val="24"/>
        </w:rPr>
        <w:t xml:space="preserve"> </w:t>
      </w:r>
      <w:r w:rsidR="00185684">
        <w:rPr>
          <w:rFonts w:ascii="Bahnschrift Light Condensed" w:hAnsi="Bahnschrift Light Condensed"/>
          <w:sz w:val="24"/>
        </w:rPr>
        <w:t>Figure 1a identifies the</w:t>
      </w:r>
      <w:r w:rsidR="00FC28A9">
        <w:rPr>
          <w:rFonts w:ascii="Bahnschrift Light Condensed" w:hAnsi="Bahnschrift Light Condensed"/>
          <w:sz w:val="24"/>
        </w:rPr>
        <w:t xml:space="preserve">se proteins, with a maroon star, on the phylogenetic tree. </w:t>
      </w:r>
      <w:r w:rsidR="00D662BF">
        <w:rPr>
          <w:rFonts w:ascii="Bahnschrift Light Condensed" w:hAnsi="Bahnschrift Light Condensed"/>
          <w:sz w:val="24"/>
        </w:rPr>
        <w:t xml:space="preserve">The associated proteins consist of four blue, nine orange, one pink, two purple, and nine yellow. </w:t>
      </w:r>
      <w:r>
        <w:rPr>
          <w:rFonts w:ascii="Bahnschrift Light Condensed" w:hAnsi="Bahnschrift Light Condensed"/>
          <w:sz w:val="24"/>
        </w:rPr>
        <w:t xml:space="preserve"> </w:t>
      </w:r>
      <w:r w:rsidR="004C2D5C">
        <w:rPr>
          <w:rFonts w:ascii="Bahnschrift Light Condensed" w:hAnsi="Bahnschrift Light Condensed"/>
          <w:sz w:val="24"/>
        </w:rPr>
        <w:t xml:space="preserve">The disease phenotypes were split into the following categories </w:t>
      </w:r>
      <w:r w:rsidR="00D662BF">
        <w:rPr>
          <w:rFonts w:ascii="Bahnschrift Light Condensed" w:hAnsi="Bahnschrift Light Condensed"/>
          <w:sz w:val="24"/>
        </w:rPr>
        <w:t>based on the</w:t>
      </w:r>
      <w:r w:rsidR="004C2D5C">
        <w:rPr>
          <w:rFonts w:ascii="Bahnschrift Light Condensed" w:hAnsi="Bahnschrift Light Condensed"/>
          <w:sz w:val="24"/>
        </w:rPr>
        <w:t xml:space="preserve"> main processes affected: cardiac, auditory, neurological and/or muscular, digestion, skin/hair pigmentation, tumor, blood, sinus, visual, skeletal, and renal. </w:t>
      </w:r>
      <w:r w:rsidR="00D662BF">
        <w:rPr>
          <w:rFonts w:ascii="Bahnschrift Light Condensed" w:hAnsi="Bahnschrift Light Condensed"/>
          <w:sz w:val="24"/>
        </w:rPr>
        <w:t xml:space="preserve">The blue, pink, and purple groups associate with one disease type while the orange and yellow group </w:t>
      </w:r>
      <w:r w:rsidR="00D036D9">
        <w:rPr>
          <w:rFonts w:ascii="Bahnschrift Light Condensed" w:hAnsi="Bahnschrift Light Condensed"/>
          <w:sz w:val="24"/>
        </w:rPr>
        <w:t xml:space="preserve">associated with multiple (six and eight respectively) categories. The three largest disease </w:t>
      </w:r>
      <w:r w:rsidR="00E35117">
        <w:rPr>
          <w:rFonts w:ascii="Bahnschrift Light Condensed" w:hAnsi="Bahnschrift Light Condensed"/>
          <w:sz w:val="24"/>
        </w:rPr>
        <w:t>classif</w:t>
      </w:r>
      <w:r w:rsidR="00D036D9">
        <w:rPr>
          <w:rFonts w:ascii="Bahnschrift Light Condensed" w:hAnsi="Bahnschrift Light Condensed"/>
          <w:sz w:val="24"/>
        </w:rPr>
        <w:t>ications are cardiac (12</w:t>
      </w:r>
      <w:r w:rsidR="00185684">
        <w:rPr>
          <w:rFonts w:ascii="Bahnschrift Light Condensed" w:hAnsi="Bahnschrift Light Condensed"/>
          <w:sz w:val="24"/>
        </w:rPr>
        <w:t xml:space="preserve"> associated diseases</w:t>
      </w:r>
      <w:r w:rsidR="00D036D9">
        <w:rPr>
          <w:rFonts w:ascii="Bahnschrift Light Condensed" w:hAnsi="Bahnschrift Light Condensed"/>
          <w:sz w:val="24"/>
        </w:rPr>
        <w:t>), muscular and/or neurological (16</w:t>
      </w:r>
      <w:r w:rsidR="00185684">
        <w:rPr>
          <w:rFonts w:ascii="Bahnschrift Light Condensed" w:hAnsi="Bahnschrift Light Condensed"/>
          <w:sz w:val="24"/>
        </w:rPr>
        <w:t xml:space="preserve"> associated diseases</w:t>
      </w:r>
      <w:r w:rsidR="00D036D9">
        <w:rPr>
          <w:rFonts w:ascii="Bahnschrift Light Condensed" w:hAnsi="Bahnschrift Light Condensed"/>
          <w:sz w:val="24"/>
        </w:rPr>
        <w:t>), and auditory (10</w:t>
      </w:r>
      <w:r w:rsidR="00185684">
        <w:rPr>
          <w:rFonts w:ascii="Bahnschrift Light Condensed" w:hAnsi="Bahnschrift Light Condensed"/>
          <w:sz w:val="24"/>
        </w:rPr>
        <w:t xml:space="preserve"> associated diseases</w:t>
      </w:r>
      <w:r w:rsidR="00D036D9">
        <w:rPr>
          <w:rFonts w:ascii="Bahnschrift Light Condensed" w:hAnsi="Bahnschrift Light Condensed"/>
          <w:sz w:val="24"/>
        </w:rPr>
        <w:t>)</w:t>
      </w:r>
      <w:r w:rsidR="00E35117">
        <w:rPr>
          <w:rFonts w:ascii="Bahnschrift Light Condensed" w:hAnsi="Bahnschrift Light Condensed"/>
          <w:sz w:val="24"/>
        </w:rPr>
        <w:t>,</w:t>
      </w:r>
      <w:r w:rsidR="00D036D9">
        <w:rPr>
          <w:rFonts w:ascii="Bahnschrift Light Condensed" w:hAnsi="Bahnschrift Light Condensed"/>
          <w:sz w:val="24"/>
        </w:rPr>
        <w:t xml:space="preserve"> which is expected </w:t>
      </w:r>
      <w:r w:rsidR="00E35117">
        <w:rPr>
          <w:rFonts w:ascii="Bahnschrift Light Condensed" w:hAnsi="Bahnschrift Light Condensed"/>
          <w:sz w:val="24"/>
        </w:rPr>
        <w:t>as</w:t>
      </w:r>
      <w:r w:rsidR="00D036D9">
        <w:rPr>
          <w:rFonts w:ascii="Bahnschrift Light Condensed" w:hAnsi="Bahnschrift Light Condensed"/>
          <w:sz w:val="24"/>
        </w:rPr>
        <w:t xml:space="preserve"> these processes rely heavily on myosins </w:t>
      </w:r>
      <w:r w:rsidR="00E35117">
        <w:rPr>
          <w:rFonts w:ascii="Bahnschrift Light Condensed" w:hAnsi="Bahnschrift Light Condensed"/>
          <w:sz w:val="24"/>
        </w:rPr>
        <w:t xml:space="preserve">for proper </w:t>
      </w:r>
      <w:r w:rsidR="00D036D9">
        <w:rPr>
          <w:rFonts w:ascii="Bahnschrift Light Condensed" w:hAnsi="Bahnschrift Light Condensed"/>
          <w:sz w:val="24"/>
        </w:rPr>
        <w:t xml:space="preserve">function. </w:t>
      </w:r>
      <w:r w:rsidR="00E35117">
        <w:rPr>
          <w:rFonts w:ascii="Bahnschrift Light Condensed" w:hAnsi="Bahnschrift Light Condensed"/>
          <w:sz w:val="24"/>
        </w:rPr>
        <w:t>Even though three of the five types of proteins involved linked to diseases are involved in only one process, both orange and yellow affect six and nine body processes respectively. Therefore, the second hypothesis cannot be accepted</w:t>
      </w:r>
      <w:r w:rsidR="001F2988">
        <w:rPr>
          <w:rFonts w:ascii="Bahnschrift Light Condensed" w:hAnsi="Bahnschrift Light Condensed"/>
          <w:sz w:val="24"/>
        </w:rPr>
        <w:t xml:space="preserve"> in its entirety. Do to both limited time and resources, further analysis is required to understand if there is an evolutionary relationship between the type of myosin proteins and their associated disorders and disease.</w:t>
      </w:r>
    </w:p>
    <w:p w:rsidR="00D73FEE" w:rsidRDefault="00D73FEE">
      <w:pPr>
        <w:rPr>
          <w:rFonts w:ascii="Bahnschrift Light Condensed" w:hAnsi="Bahnschrift Light Condensed"/>
          <w:sz w:val="24"/>
        </w:rPr>
      </w:pPr>
      <w:r>
        <w:rPr>
          <w:rFonts w:ascii="Bahnschrift Light Condensed" w:hAnsi="Bahnschrift Light Condensed"/>
          <w:sz w:val="24"/>
        </w:rPr>
        <w:br w:type="page"/>
      </w:r>
    </w:p>
    <w:p w:rsidR="0030282F" w:rsidRPr="00E57119" w:rsidRDefault="0010687E" w:rsidP="00FB2893">
      <w:pPr>
        <w:spacing w:line="276" w:lineRule="auto"/>
        <w:jc w:val="both"/>
        <w:rPr>
          <w:rStyle w:val="SubtleReference"/>
          <w:sz w:val="32"/>
        </w:rPr>
      </w:pPr>
      <w:r w:rsidRPr="00E57119">
        <w:rPr>
          <w:rStyle w:val="SubtleReference"/>
          <w:sz w:val="32"/>
        </w:rPr>
        <w:lastRenderedPageBreak/>
        <w:t xml:space="preserve">References </w:t>
      </w:r>
    </w:p>
    <w:p w:rsidR="00A32A15" w:rsidRPr="00D3729A" w:rsidRDefault="00A32A15" w:rsidP="00FB2893">
      <w:pPr>
        <w:pStyle w:val="ListParagraph"/>
        <w:numPr>
          <w:ilvl w:val="0"/>
          <w:numId w:val="2"/>
        </w:numPr>
        <w:spacing w:line="276" w:lineRule="auto"/>
        <w:jc w:val="both"/>
        <w:rPr>
          <w:rFonts w:ascii="Bahnschrift Light Condensed" w:hAnsi="Bahnschrift Light Condensed"/>
          <w:sz w:val="24"/>
        </w:rPr>
      </w:pPr>
      <w:r w:rsidRPr="00D3729A">
        <w:rPr>
          <w:rFonts w:ascii="Bahnschrift Light Condensed" w:hAnsi="Bahnschrift Light Condensed"/>
          <w:sz w:val="24"/>
        </w:rPr>
        <w:t xml:space="preserve">Masters T.A., Kendrick-Jones J., Buss F. (2016) Myosins: Domain </w:t>
      </w:r>
      <w:proofErr w:type="spellStart"/>
      <w:r w:rsidRPr="00D3729A">
        <w:rPr>
          <w:rFonts w:ascii="Bahnschrift Light Condensed" w:hAnsi="Bahnschrift Light Condensed"/>
          <w:sz w:val="24"/>
        </w:rPr>
        <w:t>Organisation</w:t>
      </w:r>
      <w:proofErr w:type="spellEnd"/>
      <w:r w:rsidRPr="00D3729A">
        <w:rPr>
          <w:rFonts w:ascii="Bahnschrift Light Condensed" w:hAnsi="Bahnschrift Light Condensed"/>
          <w:sz w:val="24"/>
        </w:rPr>
        <w:t xml:space="preserve">, Motor Properties, Physiological Roles and Cellular Functions. In: </w:t>
      </w:r>
      <w:proofErr w:type="spellStart"/>
      <w:r w:rsidRPr="00D3729A">
        <w:rPr>
          <w:rFonts w:ascii="Bahnschrift Light Condensed" w:hAnsi="Bahnschrift Light Condensed"/>
          <w:sz w:val="24"/>
        </w:rPr>
        <w:t>Jockusch</w:t>
      </w:r>
      <w:proofErr w:type="spellEnd"/>
      <w:r w:rsidRPr="00D3729A">
        <w:rPr>
          <w:rFonts w:ascii="Bahnschrift Light Condensed" w:hAnsi="Bahnschrift Light Condensed"/>
          <w:sz w:val="24"/>
        </w:rPr>
        <w:t xml:space="preserve"> B. (eds) The Actin Cytoskeleton. Handbook of Experimental Pharmacology, vol 235. Springer, Cham</w:t>
      </w:r>
    </w:p>
    <w:p w:rsidR="00766D4F" w:rsidRPr="00D3729A" w:rsidRDefault="00766D4F" w:rsidP="00FB2893">
      <w:pPr>
        <w:pStyle w:val="ListParagraph"/>
        <w:numPr>
          <w:ilvl w:val="0"/>
          <w:numId w:val="2"/>
        </w:numPr>
        <w:spacing w:line="276" w:lineRule="auto"/>
        <w:jc w:val="both"/>
        <w:rPr>
          <w:rFonts w:ascii="Bahnschrift Light Condensed" w:hAnsi="Bahnschrift Light Condensed"/>
          <w:sz w:val="24"/>
        </w:rPr>
      </w:pPr>
      <w:r w:rsidRPr="00D3729A">
        <w:rPr>
          <w:rFonts w:ascii="Bahnschrift Light Condensed" w:hAnsi="Bahnschrift Light Condensed"/>
          <w:sz w:val="24"/>
        </w:rPr>
        <w:t>Thompson, Reid F., Langford, George M. (2002) Myosin superfamily evolutionary history. Wiley-</w:t>
      </w:r>
      <w:proofErr w:type="spellStart"/>
      <w:r w:rsidRPr="00D3729A">
        <w:rPr>
          <w:rFonts w:ascii="Bahnschrift Light Condensed" w:hAnsi="Bahnschrift Light Condensed"/>
          <w:sz w:val="24"/>
        </w:rPr>
        <w:t>Liss</w:t>
      </w:r>
      <w:proofErr w:type="spellEnd"/>
      <w:r w:rsidRPr="00D3729A">
        <w:rPr>
          <w:rFonts w:ascii="Bahnschrift Light Condensed" w:hAnsi="Bahnschrift Light Condensed"/>
          <w:sz w:val="24"/>
        </w:rPr>
        <w:t xml:space="preserve">, Inc. </w:t>
      </w:r>
      <w:hyperlink r:id="rId14" w:history="1">
        <w:r w:rsidR="00F51D82" w:rsidRPr="00D3729A">
          <w:rPr>
            <w:rStyle w:val="Hyperlink"/>
            <w:rFonts w:ascii="Bahnschrift Light Condensed" w:hAnsi="Bahnschrift Light Condensed"/>
            <w:sz w:val="24"/>
          </w:rPr>
          <w:t>https://doi.org/10.1002/ar.10160</w:t>
        </w:r>
      </w:hyperlink>
    </w:p>
    <w:p w:rsidR="00F51D82" w:rsidRDefault="00F51D82" w:rsidP="00FB2893">
      <w:pPr>
        <w:pStyle w:val="ListParagraph"/>
        <w:numPr>
          <w:ilvl w:val="0"/>
          <w:numId w:val="2"/>
        </w:numPr>
        <w:spacing w:line="276" w:lineRule="auto"/>
        <w:jc w:val="both"/>
        <w:rPr>
          <w:rFonts w:ascii="Bahnschrift Light Condensed" w:hAnsi="Bahnschrift Light Condensed"/>
          <w:sz w:val="24"/>
        </w:rPr>
      </w:pPr>
      <w:r w:rsidRPr="00D3729A">
        <w:rPr>
          <w:rFonts w:ascii="Bahnschrift Light Condensed" w:hAnsi="Bahnschrift Light Condensed"/>
          <w:sz w:val="24"/>
        </w:rPr>
        <w:t>Hartman, Amanda M., Spudich, James A. (2012) The myosin superfamily at a glance. Journal of Cell Science. 125(7)</w:t>
      </w:r>
      <w:r w:rsidR="001E0399" w:rsidRPr="00D3729A">
        <w:rPr>
          <w:rFonts w:ascii="Bahnschrift Light Condensed" w:hAnsi="Bahnschrift Light Condensed"/>
          <w:sz w:val="24"/>
        </w:rPr>
        <w:t>:1627-1632.</w:t>
      </w:r>
    </w:p>
    <w:p w:rsidR="00F0757C" w:rsidRDefault="00F0757C" w:rsidP="00FB2893">
      <w:pPr>
        <w:pStyle w:val="ListParagraph"/>
        <w:numPr>
          <w:ilvl w:val="0"/>
          <w:numId w:val="2"/>
        </w:numPr>
        <w:spacing w:line="276" w:lineRule="auto"/>
        <w:jc w:val="both"/>
        <w:rPr>
          <w:rFonts w:ascii="Bahnschrift Light Condensed" w:hAnsi="Bahnschrift Light Condensed"/>
          <w:sz w:val="24"/>
        </w:rPr>
      </w:pPr>
      <w:r>
        <w:rPr>
          <w:rFonts w:ascii="Bahnschrift Light Condensed" w:hAnsi="Bahnschrift Light Condensed"/>
          <w:sz w:val="24"/>
        </w:rPr>
        <w:t>Allman, Elizabeth S., Rhodes, John A. (20</w:t>
      </w:r>
      <w:r w:rsidR="006E1C0B">
        <w:rPr>
          <w:rFonts w:ascii="Bahnschrift Light Condensed" w:hAnsi="Bahnschrift Light Condensed"/>
          <w:sz w:val="24"/>
        </w:rPr>
        <w:t>16</w:t>
      </w:r>
      <w:r>
        <w:rPr>
          <w:rFonts w:ascii="Bahnschrift Light Condensed" w:hAnsi="Bahnschrift Light Condensed"/>
          <w:sz w:val="24"/>
        </w:rPr>
        <w:t>) Lecture Notes: The Mathematics of Phylogenetics</w:t>
      </w:r>
      <w:r w:rsidR="006E1C0B">
        <w:rPr>
          <w:rFonts w:ascii="Bahnschrift Light Condensed" w:hAnsi="Bahnschrift Light Condensed"/>
          <w:sz w:val="24"/>
        </w:rPr>
        <w:t>.</w:t>
      </w:r>
    </w:p>
    <w:p w:rsidR="00A1735D" w:rsidRPr="00E000DE" w:rsidRDefault="00204673" w:rsidP="00FB2893">
      <w:pPr>
        <w:pStyle w:val="ListParagraph"/>
        <w:numPr>
          <w:ilvl w:val="0"/>
          <w:numId w:val="2"/>
        </w:numPr>
        <w:spacing w:line="276" w:lineRule="auto"/>
        <w:jc w:val="both"/>
        <w:rPr>
          <w:rStyle w:val="Hyperlink"/>
          <w:rFonts w:ascii="Bahnschrift Light Condensed" w:hAnsi="Bahnschrift Light Condensed"/>
          <w:sz w:val="24"/>
        </w:rPr>
      </w:pPr>
      <w:proofErr w:type="spellStart"/>
      <w:r>
        <w:rPr>
          <w:rFonts w:ascii="Bahnschrift Light Condensed" w:hAnsi="Bahnschrift Light Condensed"/>
          <w:sz w:val="24"/>
        </w:rPr>
        <w:t>UniPort</w:t>
      </w:r>
      <w:proofErr w:type="spellEnd"/>
      <w:r w:rsidR="000556D1">
        <w:rPr>
          <w:rFonts w:ascii="Bahnschrift Light Condensed" w:hAnsi="Bahnschrift Light Condensed"/>
          <w:sz w:val="24"/>
        </w:rPr>
        <w:t xml:space="preserve"> Knowledgebase results</w:t>
      </w:r>
      <w:r>
        <w:rPr>
          <w:rFonts w:ascii="Bahnschrift Light Condensed" w:hAnsi="Bahnschrift Light Condensed"/>
          <w:sz w:val="24"/>
        </w:rPr>
        <w:t xml:space="preserve"> </w:t>
      </w:r>
      <w:r w:rsidR="000556D1">
        <w:rPr>
          <w:rFonts w:ascii="Bahnschrift Light Condensed" w:hAnsi="Bahnschrift Light Condensed"/>
          <w:sz w:val="24"/>
        </w:rPr>
        <w:t xml:space="preserve">(2019). Uniport Consortium. </w:t>
      </w:r>
      <w:r w:rsidR="00E000DE">
        <w:rPr>
          <w:rFonts w:ascii="Bahnschrift Light Condensed" w:hAnsi="Bahnschrift Light Condensed"/>
          <w:sz w:val="24"/>
        </w:rPr>
        <w:fldChar w:fldCharType="begin"/>
      </w:r>
      <w:r w:rsidR="00E000DE">
        <w:rPr>
          <w:rFonts w:ascii="Bahnschrift Light Condensed" w:hAnsi="Bahnschrift Light Condensed"/>
          <w:sz w:val="24"/>
        </w:rPr>
        <w:instrText xml:space="preserve"> HYPERLINK "https://www.uniprot.org/uniprot/?query=yourlist%3AM201904288471C63D39733769F8E060B506551E120A55AD3&amp;sort=protein_names&amp;desc=no" </w:instrText>
      </w:r>
      <w:r w:rsidR="00E000DE">
        <w:rPr>
          <w:rFonts w:ascii="Bahnschrift Light Condensed" w:hAnsi="Bahnschrift Light Condensed"/>
          <w:sz w:val="24"/>
        </w:rPr>
      </w:r>
      <w:r w:rsidR="00E000DE">
        <w:rPr>
          <w:rFonts w:ascii="Bahnschrift Light Condensed" w:hAnsi="Bahnschrift Light Condensed"/>
          <w:sz w:val="24"/>
        </w:rPr>
        <w:fldChar w:fldCharType="separate"/>
      </w:r>
      <w:r w:rsidR="00F67763" w:rsidRPr="00E000DE">
        <w:rPr>
          <w:rStyle w:val="Hyperlink"/>
          <w:rFonts w:ascii="Bahnschrift Light Condensed" w:hAnsi="Bahnschrift Light Condensed"/>
          <w:sz w:val="24"/>
        </w:rPr>
        <w:t>https://www.uniprot.org/uniprot/?query=yourlist%3AM201904288471C63D39733769F8E060B506551E120A55AD3&amp;sort=p</w:t>
      </w:r>
      <w:r w:rsidR="00F67763" w:rsidRPr="00E000DE">
        <w:rPr>
          <w:rStyle w:val="Hyperlink"/>
          <w:rFonts w:ascii="Bahnschrift Light Condensed" w:hAnsi="Bahnschrift Light Condensed"/>
          <w:sz w:val="24"/>
        </w:rPr>
        <w:t>r</w:t>
      </w:r>
      <w:r w:rsidR="00F67763" w:rsidRPr="00E000DE">
        <w:rPr>
          <w:rStyle w:val="Hyperlink"/>
          <w:rFonts w:ascii="Bahnschrift Light Condensed" w:hAnsi="Bahnschrift Light Condensed"/>
          <w:sz w:val="24"/>
        </w:rPr>
        <w:t>otein_names&amp;desc=no</w:t>
      </w:r>
      <w:r w:rsidR="00AB616C" w:rsidRPr="00E000DE">
        <w:rPr>
          <w:rStyle w:val="Hyperlink"/>
          <w:rFonts w:ascii="Bahnschrift Light Condensed" w:hAnsi="Bahnschrift Light Condensed"/>
          <w:sz w:val="24"/>
        </w:rPr>
        <w:t xml:space="preserve"> </w:t>
      </w:r>
    </w:p>
    <w:p w:rsidR="00A32A15" w:rsidRPr="00E000DE" w:rsidRDefault="00A32A15" w:rsidP="00DA145E">
      <w:pPr>
        <w:spacing w:line="240" w:lineRule="auto"/>
        <w:jc w:val="both"/>
        <w:rPr>
          <w:rStyle w:val="Hyperlink"/>
          <w:rFonts w:ascii="Bahnschrift Light Condensed" w:hAnsi="Bahnschrift Light Condensed"/>
          <w:sz w:val="24"/>
        </w:rPr>
      </w:pPr>
    </w:p>
    <w:bookmarkEnd w:id="0"/>
    <w:p w:rsidR="0078364B" w:rsidRDefault="00E000DE">
      <w:pPr>
        <w:jc w:val="both"/>
        <w:rPr>
          <w:rFonts w:ascii="Bahnschrift Light Condensed" w:hAnsi="Bahnschrift Light Condensed"/>
        </w:rPr>
      </w:pPr>
      <w:r>
        <w:rPr>
          <w:rFonts w:ascii="Bahnschrift Light Condensed" w:hAnsi="Bahnschrift Light Condensed"/>
          <w:sz w:val="24"/>
        </w:rPr>
        <w:fldChar w:fldCharType="end"/>
      </w:r>
    </w:p>
    <w:sectPr w:rsidR="0078364B" w:rsidSect="00702FE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428" w:rsidRDefault="00E15428" w:rsidP="0010687E">
      <w:pPr>
        <w:spacing w:after="0" w:line="240" w:lineRule="auto"/>
      </w:pPr>
      <w:r>
        <w:separator/>
      </w:r>
    </w:p>
  </w:endnote>
  <w:endnote w:type="continuationSeparator" w:id="0">
    <w:p w:rsidR="00E15428" w:rsidRDefault="00E15428" w:rsidP="0010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Bahnschrift Light Condensed">
    <w:altName w:val="Calibri"/>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428" w:rsidRDefault="00E15428" w:rsidP="0010687E">
      <w:pPr>
        <w:spacing w:after="0" w:line="240" w:lineRule="auto"/>
      </w:pPr>
      <w:r>
        <w:separator/>
      </w:r>
    </w:p>
  </w:footnote>
  <w:footnote w:type="continuationSeparator" w:id="0">
    <w:p w:rsidR="00E15428" w:rsidRDefault="00E15428" w:rsidP="00106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76364947"/>
      <w:docPartObj>
        <w:docPartGallery w:val="Page Numbers (Top of Page)"/>
        <w:docPartUnique/>
      </w:docPartObj>
    </w:sdtPr>
    <w:sdtEndPr>
      <w:rPr>
        <w:b/>
        <w:bCs/>
        <w:color w:val="auto"/>
        <w:spacing w:val="0"/>
      </w:rPr>
    </w:sdtEndPr>
    <w:sdtContent>
      <w:p w:rsidR="00C84E56" w:rsidRDefault="00C84E56">
        <w:pPr>
          <w:pStyle w:val="Header"/>
          <w:pBdr>
            <w:bottom w:val="single" w:sz="4" w:space="1" w:color="D9D9D9" w:themeColor="background1" w:themeShade="D9"/>
          </w:pBdr>
          <w:jc w:val="right"/>
          <w:rPr>
            <w:b/>
            <w:bCs/>
          </w:rPr>
        </w:pPr>
        <w:r>
          <w:rPr>
            <w:color w:val="7F7F7F" w:themeColor="background1" w:themeShade="7F"/>
            <w:spacing w:val="60"/>
          </w:rPr>
          <w:t>Molecular Phylogenetic</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C84E56" w:rsidRDefault="00C84E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C3D0D"/>
    <w:multiLevelType w:val="hybridMultilevel"/>
    <w:tmpl w:val="F7EC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801862"/>
    <w:multiLevelType w:val="multilevel"/>
    <w:tmpl w:val="55283384"/>
    <w:styleLink w:val="Style1"/>
    <w:lvl w:ilvl="0">
      <w:start w:val="1"/>
      <w:numFmt w:val="bullet"/>
      <w:lvlText w:val="»"/>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color w:val="auto"/>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2F"/>
    <w:rsid w:val="00003000"/>
    <w:rsid w:val="00014E0A"/>
    <w:rsid w:val="0001584D"/>
    <w:rsid w:val="00016D92"/>
    <w:rsid w:val="0002693A"/>
    <w:rsid w:val="000556D1"/>
    <w:rsid w:val="00096CD4"/>
    <w:rsid w:val="00097320"/>
    <w:rsid w:val="000D2207"/>
    <w:rsid w:val="000F0B18"/>
    <w:rsid w:val="000F3060"/>
    <w:rsid w:val="00105AF9"/>
    <w:rsid w:val="0010687E"/>
    <w:rsid w:val="0010777C"/>
    <w:rsid w:val="00107DEE"/>
    <w:rsid w:val="0011744C"/>
    <w:rsid w:val="00127C4E"/>
    <w:rsid w:val="00173EFE"/>
    <w:rsid w:val="00185684"/>
    <w:rsid w:val="00190CF7"/>
    <w:rsid w:val="001A5027"/>
    <w:rsid w:val="001B20EF"/>
    <w:rsid w:val="001B3E84"/>
    <w:rsid w:val="001E0399"/>
    <w:rsid w:val="001F2988"/>
    <w:rsid w:val="00204673"/>
    <w:rsid w:val="00213AF8"/>
    <w:rsid w:val="00251FE7"/>
    <w:rsid w:val="00260E01"/>
    <w:rsid w:val="00270C80"/>
    <w:rsid w:val="00286892"/>
    <w:rsid w:val="002A315D"/>
    <w:rsid w:val="002A68E1"/>
    <w:rsid w:val="002B3010"/>
    <w:rsid w:val="002E6923"/>
    <w:rsid w:val="0030282F"/>
    <w:rsid w:val="00336C98"/>
    <w:rsid w:val="003426DB"/>
    <w:rsid w:val="003507BC"/>
    <w:rsid w:val="00351C84"/>
    <w:rsid w:val="003641E5"/>
    <w:rsid w:val="0037066B"/>
    <w:rsid w:val="003721CC"/>
    <w:rsid w:val="00374CA5"/>
    <w:rsid w:val="00390070"/>
    <w:rsid w:val="003A4923"/>
    <w:rsid w:val="003A78DC"/>
    <w:rsid w:val="003B2766"/>
    <w:rsid w:val="003D0BC7"/>
    <w:rsid w:val="003D7076"/>
    <w:rsid w:val="003E42BB"/>
    <w:rsid w:val="003F223C"/>
    <w:rsid w:val="003F28EB"/>
    <w:rsid w:val="003F4AAE"/>
    <w:rsid w:val="00403E38"/>
    <w:rsid w:val="00404F0F"/>
    <w:rsid w:val="004229DC"/>
    <w:rsid w:val="00446385"/>
    <w:rsid w:val="00452854"/>
    <w:rsid w:val="004A6A1B"/>
    <w:rsid w:val="004A6A62"/>
    <w:rsid w:val="004A78B5"/>
    <w:rsid w:val="004B0283"/>
    <w:rsid w:val="004C2D5C"/>
    <w:rsid w:val="004E00C7"/>
    <w:rsid w:val="004F19D3"/>
    <w:rsid w:val="004F639C"/>
    <w:rsid w:val="004F6440"/>
    <w:rsid w:val="004F79C0"/>
    <w:rsid w:val="00525F0A"/>
    <w:rsid w:val="0053187E"/>
    <w:rsid w:val="00532FA1"/>
    <w:rsid w:val="0054569A"/>
    <w:rsid w:val="00557A4F"/>
    <w:rsid w:val="0057563B"/>
    <w:rsid w:val="0059059F"/>
    <w:rsid w:val="005C2484"/>
    <w:rsid w:val="005C3751"/>
    <w:rsid w:val="005C4D47"/>
    <w:rsid w:val="005D5B98"/>
    <w:rsid w:val="005F02C0"/>
    <w:rsid w:val="00604BBD"/>
    <w:rsid w:val="00605D85"/>
    <w:rsid w:val="00610199"/>
    <w:rsid w:val="006245F0"/>
    <w:rsid w:val="00650F74"/>
    <w:rsid w:val="00690864"/>
    <w:rsid w:val="006B76E7"/>
    <w:rsid w:val="006C1F75"/>
    <w:rsid w:val="006C494B"/>
    <w:rsid w:val="006E0A9C"/>
    <w:rsid w:val="006E19D0"/>
    <w:rsid w:val="006E1C0B"/>
    <w:rsid w:val="006F244E"/>
    <w:rsid w:val="00702188"/>
    <w:rsid w:val="00702FE4"/>
    <w:rsid w:val="0072293E"/>
    <w:rsid w:val="00762696"/>
    <w:rsid w:val="00765A09"/>
    <w:rsid w:val="00766D4F"/>
    <w:rsid w:val="00767679"/>
    <w:rsid w:val="00770D42"/>
    <w:rsid w:val="0078364B"/>
    <w:rsid w:val="007A7B27"/>
    <w:rsid w:val="007C4DF3"/>
    <w:rsid w:val="007E1B27"/>
    <w:rsid w:val="007E2902"/>
    <w:rsid w:val="007E37C0"/>
    <w:rsid w:val="00805DDC"/>
    <w:rsid w:val="008157CC"/>
    <w:rsid w:val="00834595"/>
    <w:rsid w:val="008B15BE"/>
    <w:rsid w:val="008D06CC"/>
    <w:rsid w:val="008E1139"/>
    <w:rsid w:val="008F6421"/>
    <w:rsid w:val="008F7C32"/>
    <w:rsid w:val="00902547"/>
    <w:rsid w:val="00913445"/>
    <w:rsid w:val="00940B97"/>
    <w:rsid w:val="009458E3"/>
    <w:rsid w:val="00945FBC"/>
    <w:rsid w:val="00985E5F"/>
    <w:rsid w:val="009A7823"/>
    <w:rsid w:val="009B21EC"/>
    <w:rsid w:val="009B22A8"/>
    <w:rsid w:val="009C6CBB"/>
    <w:rsid w:val="009D660E"/>
    <w:rsid w:val="009D771E"/>
    <w:rsid w:val="009E5DF9"/>
    <w:rsid w:val="009F7A84"/>
    <w:rsid w:val="00A010AA"/>
    <w:rsid w:val="00A02E07"/>
    <w:rsid w:val="00A1735D"/>
    <w:rsid w:val="00A32A15"/>
    <w:rsid w:val="00A55790"/>
    <w:rsid w:val="00A5783E"/>
    <w:rsid w:val="00A622F9"/>
    <w:rsid w:val="00A67D8C"/>
    <w:rsid w:val="00A709FC"/>
    <w:rsid w:val="00A70E0C"/>
    <w:rsid w:val="00A71D4E"/>
    <w:rsid w:val="00A87C2E"/>
    <w:rsid w:val="00A904C5"/>
    <w:rsid w:val="00AA1E35"/>
    <w:rsid w:val="00AB34D5"/>
    <w:rsid w:val="00AB5DEC"/>
    <w:rsid w:val="00AB616C"/>
    <w:rsid w:val="00AC53FF"/>
    <w:rsid w:val="00AC5946"/>
    <w:rsid w:val="00B00AEE"/>
    <w:rsid w:val="00B400A4"/>
    <w:rsid w:val="00B64969"/>
    <w:rsid w:val="00B8046C"/>
    <w:rsid w:val="00B8093B"/>
    <w:rsid w:val="00BA34D4"/>
    <w:rsid w:val="00BC0407"/>
    <w:rsid w:val="00BC67F5"/>
    <w:rsid w:val="00BE5CC4"/>
    <w:rsid w:val="00C01420"/>
    <w:rsid w:val="00C11844"/>
    <w:rsid w:val="00C639AD"/>
    <w:rsid w:val="00C64397"/>
    <w:rsid w:val="00C77F8B"/>
    <w:rsid w:val="00C84E56"/>
    <w:rsid w:val="00C94758"/>
    <w:rsid w:val="00CA0128"/>
    <w:rsid w:val="00CA2D25"/>
    <w:rsid w:val="00CA6CF7"/>
    <w:rsid w:val="00CB4264"/>
    <w:rsid w:val="00CC1AF6"/>
    <w:rsid w:val="00CD6B67"/>
    <w:rsid w:val="00D036D9"/>
    <w:rsid w:val="00D148EC"/>
    <w:rsid w:val="00D22518"/>
    <w:rsid w:val="00D238A3"/>
    <w:rsid w:val="00D3225A"/>
    <w:rsid w:val="00D3729A"/>
    <w:rsid w:val="00D50068"/>
    <w:rsid w:val="00D662BF"/>
    <w:rsid w:val="00D72A55"/>
    <w:rsid w:val="00D73FEE"/>
    <w:rsid w:val="00D86728"/>
    <w:rsid w:val="00D9000D"/>
    <w:rsid w:val="00D96011"/>
    <w:rsid w:val="00DA0392"/>
    <w:rsid w:val="00DA145E"/>
    <w:rsid w:val="00DA2540"/>
    <w:rsid w:val="00DC12B9"/>
    <w:rsid w:val="00DD404E"/>
    <w:rsid w:val="00DF2BA0"/>
    <w:rsid w:val="00DF414B"/>
    <w:rsid w:val="00E000DE"/>
    <w:rsid w:val="00E0054A"/>
    <w:rsid w:val="00E04B93"/>
    <w:rsid w:val="00E15428"/>
    <w:rsid w:val="00E16303"/>
    <w:rsid w:val="00E35117"/>
    <w:rsid w:val="00E50721"/>
    <w:rsid w:val="00E57119"/>
    <w:rsid w:val="00E62D62"/>
    <w:rsid w:val="00E67EDA"/>
    <w:rsid w:val="00E91320"/>
    <w:rsid w:val="00E94BC2"/>
    <w:rsid w:val="00EB1090"/>
    <w:rsid w:val="00EB1426"/>
    <w:rsid w:val="00EB27BD"/>
    <w:rsid w:val="00EB4C5A"/>
    <w:rsid w:val="00EC43C1"/>
    <w:rsid w:val="00EE0E1C"/>
    <w:rsid w:val="00EF57AB"/>
    <w:rsid w:val="00EF6B88"/>
    <w:rsid w:val="00F040EA"/>
    <w:rsid w:val="00F05471"/>
    <w:rsid w:val="00F06861"/>
    <w:rsid w:val="00F0757C"/>
    <w:rsid w:val="00F51D82"/>
    <w:rsid w:val="00F5555B"/>
    <w:rsid w:val="00F6011D"/>
    <w:rsid w:val="00F613F5"/>
    <w:rsid w:val="00F62466"/>
    <w:rsid w:val="00F67763"/>
    <w:rsid w:val="00F82D35"/>
    <w:rsid w:val="00F968C4"/>
    <w:rsid w:val="00F97662"/>
    <w:rsid w:val="00FA3E12"/>
    <w:rsid w:val="00FB25DA"/>
    <w:rsid w:val="00FB2893"/>
    <w:rsid w:val="00FC0009"/>
    <w:rsid w:val="00FC28A9"/>
    <w:rsid w:val="00FC6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036F5"/>
  <w15:chartTrackingRefBased/>
  <w15:docId w15:val="{D7CBA5F2-CAB5-4284-A378-70F62B9D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E00C7"/>
    <w:pPr>
      <w:numPr>
        <w:numId w:val="1"/>
      </w:numPr>
    </w:pPr>
  </w:style>
  <w:style w:type="character" w:styleId="Hyperlink">
    <w:name w:val="Hyperlink"/>
    <w:basedOn w:val="DefaultParagraphFont"/>
    <w:uiPriority w:val="99"/>
    <w:unhideWhenUsed/>
    <w:rsid w:val="0030282F"/>
    <w:rPr>
      <w:color w:val="0563C1" w:themeColor="hyperlink"/>
      <w:u w:val="single"/>
    </w:rPr>
  </w:style>
  <w:style w:type="character" w:styleId="UnresolvedMention">
    <w:name w:val="Unresolved Mention"/>
    <w:basedOn w:val="DefaultParagraphFont"/>
    <w:uiPriority w:val="99"/>
    <w:semiHidden/>
    <w:unhideWhenUsed/>
    <w:rsid w:val="0030282F"/>
    <w:rPr>
      <w:color w:val="605E5C"/>
      <w:shd w:val="clear" w:color="auto" w:fill="E1DFDD"/>
    </w:rPr>
  </w:style>
  <w:style w:type="paragraph" w:styleId="Header">
    <w:name w:val="header"/>
    <w:basedOn w:val="Normal"/>
    <w:link w:val="HeaderChar"/>
    <w:uiPriority w:val="99"/>
    <w:unhideWhenUsed/>
    <w:rsid w:val="00106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87E"/>
  </w:style>
  <w:style w:type="paragraph" w:styleId="Footer">
    <w:name w:val="footer"/>
    <w:basedOn w:val="Normal"/>
    <w:link w:val="FooterChar"/>
    <w:uiPriority w:val="99"/>
    <w:unhideWhenUsed/>
    <w:rsid w:val="00106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87E"/>
  </w:style>
  <w:style w:type="paragraph" w:styleId="ListParagraph">
    <w:name w:val="List Paragraph"/>
    <w:basedOn w:val="Normal"/>
    <w:uiPriority w:val="34"/>
    <w:qFormat/>
    <w:rsid w:val="00A32A15"/>
    <w:pPr>
      <w:ind w:left="720"/>
      <w:contextualSpacing/>
    </w:pPr>
  </w:style>
  <w:style w:type="table" w:styleId="TableGrid">
    <w:name w:val="Table Grid"/>
    <w:basedOn w:val="TableNormal"/>
    <w:uiPriority w:val="39"/>
    <w:rsid w:val="00F55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02F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F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2FE4"/>
    <w:rPr>
      <w:rFonts w:eastAsiaTheme="minorEastAsia"/>
      <w:color w:val="5A5A5A" w:themeColor="text1" w:themeTint="A5"/>
      <w:spacing w:val="15"/>
    </w:rPr>
  </w:style>
  <w:style w:type="character" w:styleId="PlaceholderText">
    <w:name w:val="Placeholder Text"/>
    <w:basedOn w:val="DefaultParagraphFont"/>
    <w:uiPriority w:val="99"/>
    <w:semiHidden/>
    <w:rsid w:val="001A5027"/>
    <w:rPr>
      <w:color w:val="808080"/>
    </w:rPr>
  </w:style>
  <w:style w:type="paragraph" w:styleId="IntenseQuote">
    <w:name w:val="Intense Quote"/>
    <w:basedOn w:val="Normal"/>
    <w:next w:val="Normal"/>
    <w:link w:val="IntenseQuoteChar"/>
    <w:uiPriority w:val="30"/>
    <w:qFormat/>
    <w:rsid w:val="00190CF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90CF7"/>
    <w:rPr>
      <w:i/>
      <w:iCs/>
      <w:color w:val="4472C4" w:themeColor="accent1"/>
    </w:rPr>
  </w:style>
  <w:style w:type="character" w:styleId="SubtleReference">
    <w:name w:val="Subtle Reference"/>
    <w:basedOn w:val="DefaultParagraphFont"/>
    <w:uiPriority w:val="31"/>
    <w:qFormat/>
    <w:rsid w:val="00E57119"/>
    <w:rPr>
      <w:smallCaps/>
      <w:color w:val="5A5A5A" w:themeColor="text1" w:themeTint="A5"/>
    </w:rPr>
  </w:style>
  <w:style w:type="character" w:styleId="SubtleEmphasis">
    <w:name w:val="Subtle Emphasis"/>
    <w:basedOn w:val="DefaultParagraphFont"/>
    <w:uiPriority w:val="19"/>
    <w:qFormat/>
    <w:rsid w:val="00E57119"/>
    <w:rPr>
      <w:i/>
      <w:iCs/>
      <w:color w:val="404040" w:themeColor="text1" w:themeTint="BF"/>
    </w:rPr>
  </w:style>
  <w:style w:type="character" w:styleId="FollowedHyperlink">
    <w:name w:val="FollowedHyperlink"/>
    <w:basedOn w:val="DefaultParagraphFont"/>
    <w:uiPriority w:val="99"/>
    <w:semiHidden/>
    <w:unhideWhenUsed/>
    <w:rsid w:val="005C37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87675">
      <w:bodyDiv w:val="1"/>
      <w:marLeft w:val="0"/>
      <w:marRight w:val="0"/>
      <w:marTop w:val="0"/>
      <w:marBottom w:val="0"/>
      <w:divBdr>
        <w:top w:val="none" w:sz="0" w:space="0" w:color="auto"/>
        <w:left w:val="none" w:sz="0" w:space="0" w:color="auto"/>
        <w:bottom w:val="none" w:sz="0" w:space="0" w:color="auto"/>
        <w:right w:val="none" w:sz="0" w:space="0" w:color="auto"/>
      </w:divBdr>
    </w:div>
    <w:div w:id="391120316">
      <w:bodyDiv w:val="1"/>
      <w:marLeft w:val="0"/>
      <w:marRight w:val="0"/>
      <w:marTop w:val="0"/>
      <w:marBottom w:val="0"/>
      <w:divBdr>
        <w:top w:val="none" w:sz="0" w:space="0" w:color="auto"/>
        <w:left w:val="none" w:sz="0" w:space="0" w:color="auto"/>
        <w:bottom w:val="none" w:sz="0" w:space="0" w:color="auto"/>
        <w:right w:val="none" w:sz="0" w:space="0" w:color="auto"/>
      </w:divBdr>
    </w:div>
    <w:div w:id="621234676">
      <w:bodyDiv w:val="1"/>
      <w:marLeft w:val="0"/>
      <w:marRight w:val="0"/>
      <w:marTop w:val="0"/>
      <w:marBottom w:val="0"/>
      <w:divBdr>
        <w:top w:val="none" w:sz="0" w:space="0" w:color="auto"/>
        <w:left w:val="none" w:sz="0" w:space="0" w:color="auto"/>
        <w:bottom w:val="none" w:sz="0" w:space="0" w:color="auto"/>
        <w:right w:val="none" w:sz="0" w:space="0" w:color="auto"/>
      </w:divBdr>
    </w:div>
    <w:div w:id="1012224717">
      <w:bodyDiv w:val="1"/>
      <w:marLeft w:val="0"/>
      <w:marRight w:val="0"/>
      <w:marTop w:val="0"/>
      <w:marBottom w:val="0"/>
      <w:divBdr>
        <w:top w:val="none" w:sz="0" w:space="0" w:color="auto"/>
        <w:left w:val="none" w:sz="0" w:space="0" w:color="auto"/>
        <w:bottom w:val="none" w:sz="0" w:space="0" w:color="auto"/>
        <w:right w:val="none" w:sz="0" w:space="0" w:color="auto"/>
      </w:divBdr>
    </w:div>
    <w:div w:id="1203593794">
      <w:bodyDiv w:val="1"/>
      <w:marLeft w:val="0"/>
      <w:marRight w:val="0"/>
      <w:marTop w:val="0"/>
      <w:marBottom w:val="0"/>
      <w:divBdr>
        <w:top w:val="none" w:sz="0" w:space="0" w:color="auto"/>
        <w:left w:val="none" w:sz="0" w:space="0" w:color="auto"/>
        <w:bottom w:val="none" w:sz="0" w:space="0" w:color="auto"/>
        <w:right w:val="none" w:sz="0" w:space="0" w:color="auto"/>
      </w:divBdr>
    </w:div>
    <w:div w:id="168338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ylogeny.lirmm.fr/phylo_cgi/data_converter.cgi" TargetMode="External"/><Relationship Id="rId13" Type="http://schemas.openxmlformats.org/officeDocument/2006/relationships/hyperlink" Target="https://www.uniprot.org/uniprot/?query=yourlist%3AM201904288471C63D39733769F8E060B506551E120A55AD3&amp;sort=id&amp;desc=n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doi.org/10.1002/ar.10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0067F-E945-4EEB-A9CD-02E942E76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8</Pages>
  <Words>2529</Words>
  <Characters>14418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Campbell</dc:creator>
  <cp:keywords/>
  <dc:description/>
  <cp:lastModifiedBy>Katelyn Campbell</cp:lastModifiedBy>
  <cp:revision>29</cp:revision>
  <dcterms:created xsi:type="dcterms:W3CDTF">2019-04-30T11:39:00Z</dcterms:created>
  <dcterms:modified xsi:type="dcterms:W3CDTF">2019-05-01T04:01:00Z</dcterms:modified>
</cp:coreProperties>
</file>