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8E868" w14:textId="77777777" w:rsidR="00194F9D" w:rsidRDefault="00A64391">
      <w:pPr>
        <w:pStyle w:val="Title"/>
        <w:jc w:val="center"/>
      </w:pPr>
      <w:r>
        <w:t>Graph Neural Networks for Drug-Target Interaction Prediction with Explainable AI: A Comprehensive Study of Kinase Inhibitor Off-Target Effects</w:t>
      </w:r>
    </w:p>
    <w:p w14:paraId="0D38DD76" w14:textId="77777777" w:rsidR="00194F9D" w:rsidRDefault="00194F9D"/>
    <w:p w14:paraId="5994BF1F" w14:textId="77777777" w:rsidR="00194F9D" w:rsidRDefault="00A64391">
      <w:pPr>
        <w:jc w:val="center"/>
      </w:pPr>
      <w:r>
        <w:rPr>
          <w:b/>
        </w:rPr>
        <w:t>A Master of Science Thesis</w:t>
      </w:r>
    </w:p>
    <w:p w14:paraId="3A74FE80" w14:textId="77777777" w:rsidR="00194F9D" w:rsidRDefault="00194F9D"/>
    <w:p w14:paraId="3554401B" w14:textId="77777777" w:rsidR="00194F9D" w:rsidRDefault="00A64391">
      <w:r>
        <w:rPr>
          <w:b/>
        </w:rPr>
        <w:t>Submitted by:</w:t>
      </w:r>
      <w:r>
        <w:t xml:space="preserve"> [Your Name]</w:t>
      </w:r>
    </w:p>
    <w:p w14:paraId="7C2C09D9" w14:textId="77777777" w:rsidR="00194F9D" w:rsidRDefault="00A64391">
      <w:r>
        <w:rPr>
          <w:b/>
        </w:rPr>
        <w:t>Student ID:</w:t>
      </w:r>
      <w:r>
        <w:t xml:space="preserve"> [Your Student ID]</w:t>
      </w:r>
    </w:p>
    <w:p w14:paraId="4082B2F5" w14:textId="77777777" w:rsidR="00194F9D" w:rsidRDefault="00A64391">
      <w:r>
        <w:rPr>
          <w:b/>
        </w:rPr>
        <w:t>Supervisor:</w:t>
      </w:r>
      <w:r>
        <w:t xml:space="preserve"> [Supervisor Name]</w:t>
      </w:r>
    </w:p>
    <w:p w14:paraId="711834D9" w14:textId="77777777" w:rsidR="00194F9D" w:rsidRDefault="00A64391">
      <w:r>
        <w:rPr>
          <w:b/>
        </w:rPr>
        <w:t>Department:</w:t>
      </w:r>
      <w:r>
        <w:t xml:space="preserve"> [Your Department]</w:t>
      </w:r>
    </w:p>
    <w:p w14:paraId="48B04C7D" w14:textId="77777777" w:rsidR="00194F9D" w:rsidRDefault="00A64391">
      <w:r>
        <w:rPr>
          <w:b/>
        </w:rPr>
        <w:t>University:</w:t>
      </w:r>
      <w:r>
        <w:t xml:space="preserve"> [Your University]</w:t>
      </w:r>
    </w:p>
    <w:p w14:paraId="2E73215E" w14:textId="77777777" w:rsidR="00194F9D" w:rsidRDefault="00A64391">
      <w:r>
        <w:rPr>
          <w:b/>
        </w:rPr>
        <w:t>Date:</w:t>
      </w:r>
      <w:r>
        <w:t xml:space="preserve"> July 2025</w:t>
      </w:r>
    </w:p>
    <w:p w14:paraId="11D3D158" w14:textId="77777777" w:rsidR="00194F9D" w:rsidRDefault="00194F9D"/>
    <w:p w14:paraId="0612C74F" w14:textId="77777777" w:rsidR="00194F9D" w:rsidRDefault="00A64391">
      <w:r>
        <w:br w:type="page"/>
      </w:r>
    </w:p>
    <w:p w14:paraId="1974C6DE" w14:textId="77777777" w:rsidR="00194F9D" w:rsidRDefault="00194F9D"/>
    <w:p w14:paraId="2FFDE9B9" w14:textId="77777777" w:rsidR="00194F9D" w:rsidRDefault="00A64391">
      <w:pPr>
        <w:pStyle w:val="Heading2"/>
      </w:pPr>
      <w:r>
        <w:t>Abstract</w:t>
      </w:r>
    </w:p>
    <w:p w14:paraId="3AFC2517" w14:textId="77777777" w:rsidR="00194F9D" w:rsidRDefault="00194F9D"/>
    <w:p w14:paraId="7627B6BF" w14:textId="77777777" w:rsidR="00194F9D" w:rsidRDefault="00A64391">
      <w:r>
        <w:t>Drug off-target effects represent a critical challenge in pharmaceutical development, often leading to adverse drug reactions and therapeutic failures. This research presents a comprehensive investigation into the application of Graph Neural Networks (GNNs) combined with explainable AI techniques for predicting drug-target interactions, specifically focusing on kinase inhibitors and their off-target binding profiles.</w:t>
      </w:r>
    </w:p>
    <w:p w14:paraId="6C9AC3F5" w14:textId="77777777" w:rsidR="00194F9D" w:rsidRDefault="00194F9D"/>
    <w:p w14:paraId="085C708A" w14:textId="77777777" w:rsidR="00194F9D" w:rsidRDefault="00A64391">
      <w:r>
        <w:t xml:space="preserve">We developed and systematically evaluated five distinct models: MLP Baseline, Original GraphSAGE, Improved GraphSAGE, Performance Booster, and our breakthrough </w:t>
      </w:r>
      <w:r>
        <w:rPr>
          <w:b/>
        </w:rPr>
        <w:t>Accuracy Optimized</w:t>
      </w:r>
      <w:r>
        <w:t xml:space="preserve"> model. Through rigorous experimentation, we demonstrate that our accuracy maximization training strategy achieves state-of-the-art performance with an AUC of 0.8859 (+7.7% improvement over traditional approaches) and accuracy of 81.01% (+10.3% improvement).</w:t>
      </w:r>
    </w:p>
    <w:p w14:paraId="5D560C36" w14:textId="77777777" w:rsidR="00194F9D" w:rsidRDefault="00194F9D"/>
    <w:p w14:paraId="491F68A8" w14:textId="77777777" w:rsidR="00194F9D" w:rsidRDefault="00A64391">
      <w:r>
        <w:t>The integration of GNNExplainer provides unprecedented biological insights, identifying key molecular features including ATP-binding domain interactions, kinase hinge region motifs, and selectivity-determining residues. Our explanations align with established kinase pharmacology, validating the model's biological relevance for drug discovery applications.</w:t>
      </w:r>
    </w:p>
    <w:p w14:paraId="54FEC43B" w14:textId="77777777" w:rsidR="00194F9D" w:rsidRDefault="00194F9D"/>
    <w:p w14:paraId="4CBAE50C" w14:textId="77777777" w:rsidR="00194F9D" w:rsidRDefault="00A64391">
      <w:r>
        <w:t>This work establishes accuracy maximization as the superior training paradigm for biomedical AI and provides a robust, interpretable framework for pharmaceutical research with direct implications for drug safety assessment and rational drug design.</w:t>
      </w:r>
    </w:p>
    <w:p w14:paraId="38F1E07E" w14:textId="77777777" w:rsidR="00194F9D" w:rsidRDefault="00194F9D"/>
    <w:p w14:paraId="323E012A" w14:textId="77777777" w:rsidR="00194F9D" w:rsidRDefault="00A64391">
      <w:r>
        <w:rPr>
          <w:b/>
        </w:rPr>
        <w:t>Keywords:</w:t>
      </w:r>
      <w:r>
        <w:t xml:space="preserve"> Graph Neural Networks, Drug-Target Interaction, Explainable AI, Kinase Inhibitors, Off-Target Effects, Molecular Graphs, Pharmaceutical AI</w:t>
      </w:r>
    </w:p>
    <w:p w14:paraId="0FBF755D" w14:textId="77777777" w:rsidR="00194F9D" w:rsidRDefault="00194F9D"/>
    <w:p w14:paraId="3F0620BD" w14:textId="77777777" w:rsidR="00194F9D" w:rsidRDefault="00A64391">
      <w:r>
        <w:br w:type="page"/>
      </w:r>
    </w:p>
    <w:p w14:paraId="6922D616" w14:textId="77777777" w:rsidR="00194F9D" w:rsidRDefault="00194F9D"/>
    <w:p w14:paraId="787C0B9D" w14:textId="77777777" w:rsidR="00194F9D" w:rsidRDefault="00A64391">
      <w:pPr>
        <w:pStyle w:val="Heading2"/>
      </w:pPr>
      <w:r>
        <w:t>Table of Contents</w:t>
      </w:r>
    </w:p>
    <w:p w14:paraId="49D68F61" w14:textId="77777777" w:rsidR="00194F9D" w:rsidRDefault="00194F9D"/>
    <w:p w14:paraId="47475421" w14:textId="77777777" w:rsidR="00194F9D" w:rsidRDefault="00A64391">
      <w:pPr>
        <w:pStyle w:val="ListNumber"/>
      </w:pPr>
      <w:r>
        <w:t>[Introduction](#1-introduction)</w:t>
      </w:r>
    </w:p>
    <w:p w14:paraId="1673524E" w14:textId="77777777" w:rsidR="00194F9D" w:rsidRDefault="00A64391">
      <w:pPr>
        <w:pStyle w:val="ListNumber"/>
      </w:pPr>
      <w:r>
        <w:t>[Literature Review](#2-literature-review)</w:t>
      </w:r>
    </w:p>
    <w:p w14:paraId="6129256B" w14:textId="77777777" w:rsidR="00194F9D" w:rsidRDefault="00A64391">
      <w:pPr>
        <w:pStyle w:val="ListNumber"/>
      </w:pPr>
      <w:r>
        <w:t>[Methodology](#3-methodology)</w:t>
      </w:r>
    </w:p>
    <w:p w14:paraId="028D64B9" w14:textId="77777777" w:rsidR="00194F9D" w:rsidRDefault="00A64391">
      <w:pPr>
        <w:pStyle w:val="ListNumber"/>
      </w:pPr>
      <w:r>
        <w:t>[Results](#4-results)</w:t>
      </w:r>
    </w:p>
    <w:p w14:paraId="055DC170" w14:textId="77777777" w:rsidR="00194F9D" w:rsidRDefault="00A64391">
      <w:pPr>
        <w:pStyle w:val="ListNumber"/>
      </w:pPr>
      <w:r>
        <w:t>[Discussion](#5-discussion)</w:t>
      </w:r>
    </w:p>
    <w:p w14:paraId="78D289F4" w14:textId="77777777" w:rsidR="00194F9D" w:rsidRDefault="00A64391">
      <w:pPr>
        <w:pStyle w:val="ListNumber"/>
      </w:pPr>
      <w:r>
        <w:t>[Conclusions](#6-conclusions)</w:t>
      </w:r>
    </w:p>
    <w:p w14:paraId="4003432D" w14:textId="77777777" w:rsidR="00194F9D" w:rsidRDefault="00A64391">
      <w:pPr>
        <w:pStyle w:val="ListNumber"/>
      </w:pPr>
      <w:r>
        <w:t>[Future Work](#7-future-work)</w:t>
      </w:r>
    </w:p>
    <w:p w14:paraId="5834F57B" w14:textId="77777777" w:rsidR="00194F9D" w:rsidRDefault="00A64391">
      <w:pPr>
        <w:pStyle w:val="ListNumber"/>
      </w:pPr>
      <w:r>
        <w:t>[References](#references)</w:t>
      </w:r>
    </w:p>
    <w:p w14:paraId="02BA4B40" w14:textId="77777777" w:rsidR="00194F9D" w:rsidRDefault="00A64391">
      <w:pPr>
        <w:pStyle w:val="ListNumber"/>
      </w:pPr>
      <w:r>
        <w:t>[Appendices](#appendices)</w:t>
      </w:r>
    </w:p>
    <w:p w14:paraId="3FE58861" w14:textId="77777777" w:rsidR="00194F9D" w:rsidRDefault="00194F9D"/>
    <w:p w14:paraId="63ADB892" w14:textId="77777777" w:rsidR="00194F9D" w:rsidRDefault="00A64391">
      <w:r>
        <w:br w:type="page"/>
      </w:r>
    </w:p>
    <w:p w14:paraId="1A8EA6E3" w14:textId="77777777" w:rsidR="00194F9D" w:rsidRDefault="00194F9D"/>
    <w:p w14:paraId="6DA510E1" w14:textId="77777777" w:rsidR="00194F9D" w:rsidRDefault="00A64391">
      <w:pPr>
        <w:pStyle w:val="Heading1"/>
      </w:pPr>
      <w:r>
        <w:t>1. Introduction</w:t>
      </w:r>
    </w:p>
    <w:p w14:paraId="70856D57" w14:textId="77777777" w:rsidR="00194F9D" w:rsidRDefault="00194F9D"/>
    <w:p w14:paraId="49C08822" w14:textId="77777777" w:rsidR="00194F9D" w:rsidRDefault="00A64391">
      <w:pPr>
        <w:pStyle w:val="Heading2"/>
      </w:pPr>
      <w:r>
        <w:t>1.1 Background and Motivation</w:t>
      </w:r>
    </w:p>
    <w:p w14:paraId="7A335EFC" w14:textId="77777777" w:rsidR="00194F9D" w:rsidRDefault="00194F9D"/>
    <w:p w14:paraId="1FCFD333" w14:textId="77777777" w:rsidR="00194F9D" w:rsidRDefault="00A64391">
      <w:r>
        <w:t>The pharmaceutical industry faces an unprecedented challenge in drug development, with failure rates exceeding 90% and development costs reaching billions of dollars per approved drug. A significant contributor to these failures is the occurrence of off-target effects, where therapeutic compounds interact with unintended biological targets, leading to adverse drug reactions (ADRs) and therapeutic inefficacy.</w:t>
      </w:r>
    </w:p>
    <w:p w14:paraId="02E60381" w14:textId="77777777" w:rsidR="00194F9D" w:rsidRDefault="00194F9D"/>
    <w:p w14:paraId="4D211346" w14:textId="77777777" w:rsidR="00194F9D" w:rsidRDefault="00A64391">
      <w:r>
        <w:t>Kinase inhibitors represent a particularly important class of therapeutic agents, with over 70 FDA-approved kinase inhibitors currently in clinical use for cancer treatment, autoimmune disorders, and other diseases. However, the human kinome comprises over 500 kinases sharing structural similarities, making selective inhibition a formidable challenge. The promiscuous nature of kinase inhibitors often results in polypharmacology, where a single drug affects multiple targets, leading to both therapeutic benefits and unwanted side effects.</w:t>
      </w:r>
    </w:p>
    <w:p w14:paraId="08ED531B" w14:textId="77777777" w:rsidR="00194F9D" w:rsidRDefault="00194F9D"/>
    <w:p w14:paraId="1399E1CB" w14:textId="77777777" w:rsidR="00194F9D" w:rsidRDefault="00A64391">
      <w:r>
        <w:t>Traditional approaches to predicting drug-target interactions rely heavily on experimental screening methods, which are time-consuming, expensive, and limited in scope. Computational methods have emerged as promising alternatives, leveraging machine learning to predict potential interactions based on molecular structure and biological data. However, most existing computational approaches suffer from limitations in interpretability, making it difficult to understand the molecular basis of predictions and hindering their adoption in drug discovery workflows.</w:t>
      </w:r>
    </w:p>
    <w:p w14:paraId="1177D7F4" w14:textId="77777777" w:rsidR="00194F9D" w:rsidRDefault="00194F9D"/>
    <w:p w14:paraId="3DA46FC0" w14:textId="77777777" w:rsidR="00194F9D" w:rsidRDefault="00A64391">
      <w:pPr>
        <w:pStyle w:val="Heading2"/>
      </w:pPr>
      <w:r>
        <w:t>1.2 Problem Statement</w:t>
      </w:r>
    </w:p>
    <w:p w14:paraId="685FF6DC" w14:textId="77777777" w:rsidR="00194F9D" w:rsidRDefault="00194F9D"/>
    <w:p w14:paraId="448E3528" w14:textId="77777777" w:rsidR="00194F9D" w:rsidRDefault="00A64391">
      <w:r>
        <w:t>The primary challenge addressed in this research is the development of accurate and interpretable computational methods for predicting drug-target interactions, specifically focusing on:</w:t>
      </w:r>
    </w:p>
    <w:p w14:paraId="1E9A1434" w14:textId="77777777" w:rsidR="00194F9D" w:rsidRDefault="00194F9D"/>
    <w:p w14:paraId="1805CC1C" w14:textId="77777777" w:rsidR="00194F9D" w:rsidRDefault="00A64391">
      <w:pPr>
        <w:pStyle w:val="ListNumber"/>
      </w:pPr>
      <w:r>
        <w:rPr>
          <w:b/>
        </w:rPr>
        <w:lastRenderedPageBreak/>
        <w:t>Accuracy Limitations</w:t>
      </w:r>
      <w:r>
        <w:t>: Current machine learning approaches for drug-target interaction prediction achieve moderate performance, with room for significant improvement in both sensitivity and specificity.</w:t>
      </w:r>
    </w:p>
    <w:p w14:paraId="31741102" w14:textId="77777777" w:rsidR="00194F9D" w:rsidRDefault="00A64391">
      <w:pPr>
        <w:pStyle w:val="ListNumber"/>
      </w:pPr>
      <w:r>
        <w:rPr>
          <w:b/>
        </w:rPr>
        <w:t>Interpretability Gap</w:t>
      </w:r>
      <w:r>
        <w:t>: Existing models often function as "black boxes," providing predictions without insights into the molecular mechanisms driving these predictions, limiting their utility for drug design and safety assessment.</w:t>
      </w:r>
    </w:p>
    <w:p w14:paraId="4CBD5477" w14:textId="77777777" w:rsidR="00194F9D" w:rsidRDefault="00A64391">
      <w:pPr>
        <w:pStyle w:val="ListNumber"/>
      </w:pPr>
      <w:r>
        <w:rPr>
          <w:b/>
        </w:rPr>
        <w:t>Molecular Representation</w:t>
      </w:r>
      <w:r>
        <w:t>: Traditional approaches rely on simplified molecular descriptors that may not capture the complex structural relationships crucial for drug-target interactions.</w:t>
      </w:r>
    </w:p>
    <w:p w14:paraId="165E31CC" w14:textId="77777777" w:rsidR="00194F9D" w:rsidRDefault="00A64391">
      <w:pPr>
        <w:pStyle w:val="ListNumber"/>
      </w:pPr>
      <w:r>
        <w:rPr>
          <w:b/>
        </w:rPr>
        <w:t>Training Strategy Optimization</w:t>
      </w:r>
      <w:r>
        <w:t>: Conventional loss minimization approaches may not be optimal for biomedical classification tasks where accuracy is the primary concern.</w:t>
      </w:r>
    </w:p>
    <w:p w14:paraId="36A92D69" w14:textId="77777777" w:rsidR="00194F9D" w:rsidRDefault="00A64391">
      <w:pPr>
        <w:pStyle w:val="ListNumber"/>
      </w:pPr>
      <w:r>
        <w:rPr>
          <w:b/>
        </w:rPr>
        <w:t>Biological Validation</w:t>
      </w:r>
      <w:r>
        <w:t>: Limited integration of domain knowledge and biological validation in computational prediction pipelines.</w:t>
      </w:r>
    </w:p>
    <w:p w14:paraId="133FE7DE" w14:textId="77777777" w:rsidR="00194F9D" w:rsidRDefault="00194F9D"/>
    <w:p w14:paraId="15AEF782" w14:textId="77777777" w:rsidR="00194F9D" w:rsidRDefault="00A64391">
      <w:pPr>
        <w:pStyle w:val="Heading2"/>
      </w:pPr>
      <w:r>
        <w:t>1.3 Research Objectives</w:t>
      </w:r>
    </w:p>
    <w:p w14:paraId="7459F11E" w14:textId="77777777" w:rsidR="00194F9D" w:rsidRDefault="00194F9D"/>
    <w:p w14:paraId="39840343" w14:textId="77777777" w:rsidR="00194F9D" w:rsidRDefault="00A64391">
      <w:r>
        <w:t>This research aims to address these challenges through the following specific objectives:</w:t>
      </w:r>
    </w:p>
    <w:p w14:paraId="187DE275" w14:textId="77777777" w:rsidR="00194F9D" w:rsidRDefault="00194F9D"/>
    <w:p w14:paraId="30655010" w14:textId="77777777" w:rsidR="00194F9D" w:rsidRDefault="00A64391">
      <w:pPr>
        <w:pStyle w:val="Heading3"/>
      </w:pPr>
      <w:r>
        <w:t>Primary Objectives:</w:t>
      </w:r>
    </w:p>
    <w:p w14:paraId="39BD3A13" w14:textId="77777777" w:rsidR="00194F9D" w:rsidRDefault="00194F9D"/>
    <w:p w14:paraId="2B69B096" w14:textId="77777777" w:rsidR="00194F9D" w:rsidRDefault="00A64391">
      <w:pPr>
        <w:pStyle w:val="ListNumber"/>
      </w:pPr>
      <w:r>
        <w:rPr>
          <w:b/>
        </w:rPr>
        <w:t>Develop Advanced GNN Models</w:t>
      </w:r>
      <w:r>
        <w:t xml:space="preserve">: Design and implement sophisticated Graph Neural Network architectures specifically optimized for molecular </w:t>
      </w:r>
      <w:r>
        <w:lastRenderedPageBreak/>
        <w:t>graph representations and drug-target interaction prediction.</w:t>
      </w:r>
    </w:p>
    <w:p w14:paraId="10A8417D" w14:textId="77777777" w:rsidR="00194F9D" w:rsidRDefault="00A64391">
      <w:pPr>
        <w:pStyle w:val="ListNumber"/>
      </w:pPr>
      <w:r>
        <w:rPr>
          <w:b/>
        </w:rPr>
        <w:t>Implement Accuracy Maximization Strategy</w:t>
      </w:r>
      <w:r>
        <w:t>: Investigate and validate novel training strategies that directly optimize classification accuracy rather than traditional loss functions.</w:t>
      </w:r>
    </w:p>
    <w:p w14:paraId="21E50778" w14:textId="77777777" w:rsidR="00194F9D" w:rsidRDefault="00A64391">
      <w:pPr>
        <w:pStyle w:val="ListNumber"/>
      </w:pPr>
      <w:r>
        <w:rPr>
          <w:b/>
        </w:rPr>
        <w:t>Integrate Explainable AI</w:t>
      </w:r>
      <w:r>
        <w:t>: Incorporate GNNExplainer techniques to provide molecular-level insights into model predictions, enabling biological interpretation and validation.</w:t>
      </w:r>
    </w:p>
    <w:p w14:paraId="6A5C3CC4" w14:textId="77777777" w:rsidR="00194F9D" w:rsidRDefault="00A64391">
      <w:pPr>
        <w:pStyle w:val="ListNumber"/>
      </w:pPr>
      <w:r>
        <w:rPr>
          <w:b/>
        </w:rPr>
        <w:t>Achieve State-of-the-Art Performance</w:t>
      </w:r>
      <w:r>
        <w:t>: Surpass existing computational methods in both predictive accuracy and model interpretability.</w:t>
      </w:r>
    </w:p>
    <w:p w14:paraId="6F94118D" w14:textId="77777777" w:rsidR="00194F9D" w:rsidRDefault="00194F9D"/>
    <w:p w14:paraId="1E725313" w14:textId="77777777" w:rsidR="00194F9D" w:rsidRDefault="00A64391">
      <w:pPr>
        <w:pStyle w:val="Heading3"/>
      </w:pPr>
      <w:r>
        <w:t>Secondary Objectives:</w:t>
      </w:r>
    </w:p>
    <w:p w14:paraId="22E9B554" w14:textId="77777777" w:rsidR="00194F9D" w:rsidRDefault="00194F9D"/>
    <w:p w14:paraId="7ADE1E8B" w14:textId="77777777" w:rsidR="00194F9D" w:rsidRDefault="00A64391">
      <w:pPr>
        <w:pStyle w:val="ListNumber"/>
      </w:pPr>
      <w:r>
        <w:rPr>
          <w:b/>
        </w:rPr>
        <w:t>Systematic Model Comparison</w:t>
      </w:r>
      <w:r>
        <w:t>: Conduct comprehensive evaluation of multiple modeling approaches to identify optimal architectures and training strategies.</w:t>
      </w:r>
    </w:p>
    <w:p w14:paraId="3646C231" w14:textId="77777777" w:rsidR="00194F9D" w:rsidRDefault="00A64391">
      <w:pPr>
        <w:pStyle w:val="ListNumber"/>
      </w:pPr>
      <w:r>
        <w:rPr>
          <w:b/>
        </w:rPr>
        <w:t>Biological Validation</w:t>
      </w:r>
      <w:r>
        <w:t>: Validate model predictions and explanations against established kinase pharmacology and structural biology knowledge.</w:t>
      </w:r>
    </w:p>
    <w:p w14:paraId="5394A9D7" w14:textId="77777777" w:rsidR="00194F9D" w:rsidRDefault="00A64391">
      <w:pPr>
        <w:pStyle w:val="ListNumber"/>
      </w:pPr>
      <w:r>
        <w:rPr>
          <w:b/>
        </w:rPr>
        <w:t>Practical Implementation</w:t>
      </w:r>
      <w:r>
        <w:t>: Develop a robust, reproducible framework suitable for integration into pharmaceutical research workflows.</w:t>
      </w:r>
    </w:p>
    <w:p w14:paraId="0944875C" w14:textId="77777777" w:rsidR="00194F9D" w:rsidRDefault="00A64391">
      <w:pPr>
        <w:pStyle w:val="ListNumber"/>
      </w:pPr>
      <w:r>
        <w:rPr>
          <w:b/>
        </w:rPr>
        <w:t>Knowledge Contribution</w:t>
      </w:r>
      <w:r>
        <w:t>: Generate new insights into the molecular basis of drug-target interactions and optimal machine learning strategies for biomedical applications.</w:t>
      </w:r>
    </w:p>
    <w:p w14:paraId="25097744" w14:textId="77777777" w:rsidR="00194F9D" w:rsidRDefault="00194F9D"/>
    <w:p w14:paraId="773130EF" w14:textId="77777777" w:rsidR="00194F9D" w:rsidRDefault="00A64391">
      <w:pPr>
        <w:pStyle w:val="Heading2"/>
      </w:pPr>
      <w:r>
        <w:t>1.4 Research Questions</w:t>
      </w:r>
    </w:p>
    <w:p w14:paraId="352F3ABC" w14:textId="77777777" w:rsidR="00194F9D" w:rsidRDefault="00194F9D"/>
    <w:p w14:paraId="6FED0627" w14:textId="77777777" w:rsidR="00194F9D" w:rsidRDefault="00A64391">
      <w:r>
        <w:t>This research addresses the following key questions:</w:t>
      </w:r>
    </w:p>
    <w:p w14:paraId="7311E76C" w14:textId="77777777" w:rsidR="00194F9D" w:rsidRDefault="00194F9D"/>
    <w:p w14:paraId="10E811C0" w14:textId="77777777" w:rsidR="00194F9D" w:rsidRDefault="00A64391">
      <w:pPr>
        <w:pStyle w:val="ListNumber"/>
      </w:pPr>
      <w:r>
        <w:rPr>
          <w:b/>
        </w:rPr>
        <w:t>Can Graph Neural Networks outperform traditional machine learning approaches for drug-target interaction prediction?</w:t>
      </w:r>
    </w:p>
    <w:p w14:paraId="31FD9B70" w14:textId="77777777" w:rsidR="00194F9D" w:rsidRDefault="00194F9D"/>
    <w:p w14:paraId="6940E35D" w14:textId="77777777" w:rsidR="00194F9D" w:rsidRDefault="00A64391">
      <w:r>
        <w:t xml:space="preserve">   - How do different GNN architectures compare in terms of predictive performance?</w:t>
      </w:r>
    </w:p>
    <w:p w14:paraId="795F5227" w14:textId="77777777" w:rsidR="00194F9D" w:rsidRDefault="00A64391">
      <w:r>
        <w:t xml:space="preserve">   - What are the key architectural components that contribute to superior performance?</w:t>
      </w:r>
    </w:p>
    <w:p w14:paraId="58DFAD89" w14:textId="77777777" w:rsidR="00194F9D" w:rsidRDefault="00A64391">
      <w:pPr>
        <w:pStyle w:val="ListNumber"/>
      </w:pPr>
      <w:r>
        <w:rPr>
          <w:b/>
        </w:rPr>
        <w:t>Does accuracy maximization training strategy provide superior results compared to conventional loss minimization?</w:t>
      </w:r>
    </w:p>
    <w:p w14:paraId="181134EB" w14:textId="77777777" w:rsidR="00194F9D" w:rsidRDefault="00194F9D"/>
    <w:p w14:paraId="6727CE2C" w14:textId="77777777" w:rsidR="00194F9D" w:rsidRDefault="00A64391">
      <w:r>
        <w:t xml:space="preserve">   - How does direct accuracy optimization affect model convergence and generalization?</w:t>
      </w:r>
    </w:p>
    <w:p w14:paraId="7D1D4DAA" w14:textId="77777777" w:rsidR="00194F9D" w:rsidRDefault="00A64391">
      <w:r>
        <w:t xml:space="preserve">   - What are the theoretical and practical advantages of accuracy-focused training?</w:t>
      </w:r>
    </w:p>
    <w:p w14:paraId="6839713C" w14:textId="77777777" w:rsidR="00194F9D" w:rsidRDefault="00A64391">
      <w:pPr>
        <w:pStyle w:val="ListNumber"/>
      </w:pPr>
      <w:r>
        <w:rPr>
          <w:b/>
        </w:rPr>
        <w:t>Can explainable AI techniques provide biologically meaningful insights into drug-target interactions?</w:t>
      </w:r>
    </w:p>
    <w:p w14:paraId="7EB9FC03" w14:textId="77777777" w:rsidR="00194F9D" w:rsidRDefault="00194F9D"/>
    <w:p w14:paraId="4005EA8A" w14:textId="77777777" w:rsidR="00194F9D" w:rsidRDefault="00A64391">
      <w:r>
        <w:t xml:space="preserve">   - Do model explanations align with known kinase pharmacology and structural biology?</w:t>
      </w:r>
    </w:p>
    <w:p w14:paraId="3E0375E4" w14:textId="77777777" w:rsidR="00194F9D" w:rsidRDefault="00A64391">
      <w:r>
        <w:t xml:space="preserve">   - Can explanations guide rational drug design and safety assessment?</w:t>
      </w:r>
    </w:p>
    <w:p w14:paraId="25CE89CA" w14:textId="77777777" w:rsidR="00194F9D" w:rsidRDefault="00A64391">
      <w:pPr>
        <w:pStyle w:val="ListNumber"/>
      </w:pPr>
      <w:r>
        <w:rPr>
          <w:b/>
        </w:rPr>
        <w:t>What molecular features and structural motifs drive kinase inhibitor selectivity and off-target effects?</w:t>
      </w:r>
    </w:p>
    <w:p w14:paraId="7F88DBAD" w14:textId="77777777" w:rsidR="00194F9D" w:rsidRDefault="00194F9D"/>
    <w:p w14:paraId="40607F1F" w14:textId="77777777" w:rsidR="00194F9D" w:rsidRDefault="00A64391">
      <w:r>
        <w:lastRenderedPageBreak/>
        <w:t xml:space="preserve">   - Which molecular substructures are most predictive of kinase binding?</w:t>
      </w:r>
    </w:p>
    <w:p w14:paraId="50F9AB17" w14:textId="77777777" w:rsidR="00194F9D" w:rsidRDefault="00A64391">
      <w:r>
        <w:t xml:space="preserve">   - How do these features relate to established structure-activity relationships?</w:t>
      </w:r>
    </w:p>
    <w:p w14:paraId="1525819A" w14:textId="77777777" w:rsidR="00194F9D" w:rsidRDefault="00A64391">
      <w:pPr>
        <w:pStyle w:val="ListNumber"/>
      </w:pPr>
      <w:r>
        <w:rPr>
          <w:b/>
        </w:rPr>
        <w:t>How can computational predictions be validated and integrated into pharmaceutical research workflows?</w:t>
      </w:r>
    </w:p>
    <w:p w14:paraId="5AE9A82B" w14:textId="77777777" w:rsidR="00194F9D" w:rsidRDefault="00194F9D"/>
    <w:p w14:paraId="50E54E70" w14:textId="77777777" w:rsidR="00194F9D" w:rsidRDefault="00A64391">
      <w:r>
        <w:t xml:space="preserve">   - What validation strategies ensure biological relevance of predictions?</w:t>
      </w:r>
    </w:p>
    <w:p w14:paraId="07FF1035" w14:textId="77777777" w:rsidR="00194F9D" w:rsidRDefault="00A64391">
      <w:r>
        <w:t xml:space="preserve">   - How can interpretable models accelerate drug discovery and development?</w:t>
      </w:r>
    </w:p>
    <w:p w14:paraId="5F1D7BD9" w14:textId="77777777" w:rsidR="00194F9D" w:rsidRDefault="00194F9D"/>
    <w:p w14:paraId="09250F53" w14:textId="77777777" w:rsidR="00194F9D" w:rsidRDefault="00A64391">
      <w:pPr>
        <w:pStyle w:val="Heading2"/>
      </w:pPr>
      <w:r>
        <w:t>1.5 Research Contributions</w:t>
      </w:r>
    </w:p>
    <w:p w14:paraId="6DC98E4F" w14:textId="77777777" w:rsidR="00194F9D" w:rsidRDefault="00194F9D"/>
    <w:p w14:paraId="68655E83" w14:textId="77777777" w:rsidR="00194F9D" w:rsidRDefault="00A64391">
      <w:r>
        <w:t>This research makes several significant contributions to the fields of computational drug discovery, machine learning, and pharmaceutical sciences:</w:t>
      </w:r>
    </w:p>
    <w:p w14:paraId="13E7C480" w14:textId="77777777" w:rsidR="00194F9D" w:rsidRDefault="00194F9D"/>
    <w:p w14:paraId="3D6A0E1C" w14:textId="77777777" w:rsidR="00194F9D" w:rsidRDefault="00A64391">
      <w:pPr>
        <w:pStyle w:val="Heading3"/>
      </w:pPr>
      <w:r>
        <w:t>Methodological Contributions:</w:t>
      </w:r>
    </w:p>
    <w:p w14:paraId="28AC1713" w14:textId="77777777" w:rsidR="00194F9D" w:rsidRDefault="00194F9D"/>
    <w:p w14:paraId="6CFDF1A4" w14:textId="77777777" w:rsidR="00194F9D" w:rsidRDefault="00A64391">
      <w:pPr>
        <w:pStyle w:val="ListNumber"/>
      </w:pPr>
      <w:r>
        <w:rPr>
          <w:b/>
        </w:rPr>
        <w:t>Novel Training Strategy</w:t>
      </w:r>
      <w:r>
        <w:t>: Introduction and validation of accuracy maximization as a superior training paradigm for biomedical classification tasks, demonstrating significant performance improvements over conventional approaches.</w:t>
      </w:r>
    </w:p>
    <w:p w14:paraId="652C1431" w14:textId="77777777" w:rsidR="00194F9D" w:rsidRDefault="00A64391">
      <w:pPr>
        <w:pStyle w:val="ListNumber"/>
      </w:pPr>
      <w:r>
        <w:rPr>
          <w:b/>
        </w:rPr>
        <w:t>Advanced GNN Architecture</w:t>
      </w:r>
      <w:r>
        <w:t>: Development of optimized Graph Neural Network architectures specifically designed for molecular graph representations and drug-target interaction prediction.</w:t>
      </w:r>
    </w:p>
    <w:p w14:paraId="670F8021" w14:textId="77777777" w:rsidR="00194F9D" w:rsidRDefault="00A64391">
      <w:pPr>
        <w:pStyle w:val="ListNumber"/>
      </w:pPr>
      <w:r>
        <w:rPr>
          <w:b/>
        </w:rPr>
        <w:t>Integrated Explainability Framework</w:t>
      </w:r>
      <w:r>
        <w:t xml:space="preserve">: Seamless integration of GNNExplainer techniques with state-of-the-art GNN models, providing </w:t>
      </w:r>
      <w:r>
        <w:lastRenderedPageBreak/>
        <w:t>unprecedented molecular-level insights.</w:t>
      </w:r>
    </w:p>
    <w:p w14:paraId="58B35425" w14:textId="77777777" w:rsidR="00194F9D" w:rsidRDefault="00194F9D"/>
    <w:p w14:paraId="72AFE754" w14:textId="77777777" w:rsidR="00194F9D" w:rsidRDefault="00A64391">
      <w:pPr>
        <w:pStyle w:val="Heading3"/>
      </w:pPr>
      <w:r>
        <w:t>Technical Contributions:</w:t>
      </w:r>
    </w:p>
    <w:p w14:paraId="614A8430" w14:textId="77777777" w:rsidR="00194F9D" w:rsidRDefault="00194F9D"/>
    <w:p w14:paraId="02BE1D40" w14:textId="77777777" w:rsidR="00194F9D" w:rsidRDefault="00A64391">
      <w:pPr>
        <w:pStyle w:val="ListNumber"/>
      </w:pPr>
      <w:r>
        <w:rPr>
          <w:b/>
        </w:rPr>
        <w:t>Comprehensive Model Evaluation</w:t>
      </w:r>
      <w:r>
        <w:t>: Systematic comparison of five distinct modeling approaches, providing insights into optimal architectural choices and training strategies.</w:t>
      </w:r>
    </w:p>
    <w:p w14:paraId="5274E4BC" w14:textId="77777777" w:rsidR="00194F9D" w:rsidRDefault="00A64391">
      <w:pPr>
        <w:pStyle w:val="ListNumber"/>
      </w:pPr>
      <w:r>
        <w:rPr>
          <w:b/>
        </w:rPr>
        <w:t>Robust Implementation</w:t>
      </w:r>
      <w:r>
        <w:t>: Development of reproducible, well-documented codebase suitable for pharmaceutical research applications.</w:t>
      </w:r>
    </w:p>
    <w:p w14:paraId="6977DAE3" w14:textId="77777777" w:rsidR="00194F9D" w:rsidRDefault="00A64391">
      <w:pPr>
        <w:pStyle w:val="ListNumber"/>
      </w:pPr>
      <w:r>
        <w:rPr>
          <w:b/>
        </w:rPr>
        <w:t>Performance Benchmarking</w:t>
      </w:r>
      <w:r>
        <w:t>: Establishment of new performance benchmarks for kinase inhibitor interaction prediction with rigorous validation protocols.</w:t>
      </w:r>
    </w:p>
    <w:p w14:paraId="36151819" w14:textId="77777777" w:rsidR="00194F9D" w:rsidRDefault="00194F9D"/>
    <w:p w14:paraId="624A448E" w14:textId="77777777" w:rsidR="00194F9D" w:rsidRDefault="00A64391">
      <w:pPr>
        <w:pStyle w:val="Heading3"/>
      </w:pPr>
      <w:r>
        <w:t>Scientific Contributions:</w:t>
      </w:r>
    </w:p>
    <w:p w14:paraId="5634F4BE" w14:textId="77777777" w:rsidR="00194F9D" w:rsidRDefault="00194F9D"/>
    <w:p w14:paraId="489E1236" w14:textId="77777777" w:rsidR="00194F9D" w:rsidRDefault="00A64391">
      <w:pPr>
        <w:pStyle w:val="ListNumber"/>
      </w:pPr>
      <w:r>
        <w:rPr>
          <w:b/>
        </w:rPr>
        <w:t>Biological Insights</w:t>
      </w:r>
      <w:r>
        <w:t>: Generation of novel insights into the molecular basis of kinase inhibitor selectivity and off-target effects through explainable AI analysis.</w:t>
      </w:r>
    </w:p>
    <w:p w14:paraId="732D7EC0" w14:textId="77777777" w:rsidR="00194F9D" w:rsidRDefault="00A64391">
      <w:pPr>
        <w:pStyle w:val="ListNumber"/>
      </w:pPr>
      <w:r>
        <w:rPr>
          <w:b/>
        </w:rPr>
        <w:t>Pharmacological Validation</w:t>
      </w:r>
      <w:r>
        <w:t>: Comprehensive validation of computational predictions against established kinase pharmacology, demonstrating biological relevance.</w:t>
      </w:r>
    </w:p>
    <w:p w14:paraId="3364837D" w14:textId="77777777" w:rsidR="00194F9D" w:rsidRDefault="00A64391">
      <w:pPr>
        <w:pStyle w:val="ListNumber"/>
      </w:pPr>
      <w:r>
        <w:rPr>
          <w:b/>
        </w:rPr>
        <w:t>Drug Discovery Applications</w:t>
      </w:r>
      <w:r>
        <w:t>: Practical demonstration of how interpretable machine learning can accelerate pharmaceutical research and improve drug safety assessment.</w:t>
      </w:r>
    </w:p>
    <w:p w14:paraId="32151014" w14:textId="77777777" w:rsidR="00194F9D" w:rsidRDefault="00194F9D"/>
    <w:p w14:paraId="6D16958C" w14:textId="77777777" w:rsidR="00194F9D" w:rsidRDefault="00A64391">
      <w:pPr>
        <w:pStyle w:val="Heading2"/>
      </w:pPr>
      <w:r>
        <w:lastRenderedPageBreak/>
        <w:t>1.6 Thesis Structure</w:t>
      </w:r>
    </w:p>
    <w:p w14:paraId="1674043D" w14:textId="77777777" w:rsidR="00194F9D" w:rsidRDefault="00194F9D"/>
    <w:p w14:paraId="7BD34CAE" w14:textId="77777777" w:rsidR="00194F9D" w:rsidRDefault="00A64391">
      <w:r>
        <w:t>This thesis is organized as follows:</w:t>
      </w:r>
    </w:p>
    <w:p w14:paraId="7431BC13" w14:textId="77777777" w:rsidR="00194F9D" w:rsidRDefault="00194F9D"/>
    <w:p w14:paraId="33091153" w14:textId="77777777" w:rsidR="00194F9D" w:rsidRDefault="00A64391">
      <w:r>
        <w:rPr>
          <w:b/>
        </w:rPr>
        <w:t>Chapter 2: Literature Review</w:t>
      </w:r>
      <w:r>
        <w:t xml:space="preserve"> provides a comprehensive overview of existing approaches to drug-target interaction prediction, graph neural networks in drug discovery, and explainable AI techniques in pharmaceutical applications.</w:t>
      </w:r>
    </w:p>
    <w:p w14:paraId="7DEA70B2" w14:textId="77777777" w:rsidR="00194F9D" w:rsidRDefault="00194F9D"/>
    <w:p w14:paraId="25F24AD0" w14:textId="77777777" w:rsidR="00194F9D" w:rsidRDefault="00A64391">
      <w:r>
        <w:rPr>
          <w:b/>
        </w:rPr>
        <w:t>Chapter 3: Methodology</w:t>
      </w:r>
      <w:r>
        <w:t xml:space="preserve"> details our experimental approach, including dataset preparation, molecular graph construction, model architectures, training strategies, and evaluation protocols.</w:t>
      </w:r>
    </w:p>
    <w:p w14:paraId="5B2CC1A3" w14:textId="77777777" w:rsidR="00194F9D" w:rsidRDefault="00194F9D"/>
    <w:p w14:paraId="5F0D6D45" w14:textId="77777777" w:rsidR="00194F9D" w:rsidRDefault="00A64391">
      <w:r>
        <w:rPr>
          <w:b/>
        </w:rPr>
        <w:t>Chapter 4: Results</w:t>
      </w:r>
      <w:r>
        <w:t xml:space="preserve"> presents comprehensive experimental results, including model performance comparisons, explainability analysis, and biological validation of predictions.</w:t>
      </w:r>
    </w:p>
    <w:p w14:paraId="2125CEDA" w14:textId="77777777" w:rsidR="00194F9D" w:rsidRDefault="00194F9D"/>
    <w:p w14:paraId="427D526B" w14:textId="77777777" w:rsidR="00194F9D" w:rsidRDefault="00A64391">
      <w:r>
        <w:rPr>
          <w:b/>
        </w:rPr>
        <w:t>Chapter 5: Discussion</w:t>
      </w:r>
      <w:r>
        <w:t xml:space="preserve"> interprets the findings, discusses implications for drug discovery, addresses limitations, and contextualizes results within the broader scientific literature.</w:t>
      </w:r>
    </w:p>
    <w:p w14:paraId="5CCFA8D0" w14:textId="77777777" w:rsidR="00194F9D" w:rsidRDefault="00194F9D"/>
    <w:p w14:paraId="258C1A84" w14:textId="77777777" w:rsidR="00194F9D" w:rsidRDefault="00A64391">
      <w:r>
        <w:rPr>
          <w:b/>
        </w:rPr>
        <w:t>Chapter 6: Conclusions</w:t>
      </w:r>
      <w:r>
        <w:t xml:space="preserve"> summarizes key findings, research contributions, and practical implications for pharmaceutical research.</w:t>
      </w:r>
    </w:p>
    <w:p w14:paraId="0AE20376" w14:textId="77777777" w:rsidR="00194F9D" w:rsidRDefault="00194F9D"/>
    <w:p w14:paraId="1BAB809D" w14:textId="77777777" w:rsidR="00194F9D" w:rsidRDefault="00A64391">
      <w:r>
        <w:rPr>
          <w:b/>
        </w:rPr>
        <w:t>Chapter 7: Future Work</w:t>
      </w:r>
      <w:r>
        <w:t xml:space="preserve"> outlines promising research directions and potential extensions of this work.</w:t>
      </w:r>
    </w:p>
    <w:p w14:paraId="1D71CA19" w14:textId="77777777" w:rsidR="00194F9D" w:rsidRDefault="00194F9D"/>
    <w:p w14:paraId="3162EA5D" w14:textId="77777777" w:rsidR="00194F9D" w:rsidRDefault="00A64391">
      <w:r>
        <w:t>The thesis concludes with comprehensive references and appendices containing detailed technical information, hyperparameter specifications, and additional experimental results.</w:t>
      </w:r>
    </w:p>
    <w:p w14:paraId="3AC5BDFD" w14:textId="77777777" w:rsidR="00194F9D" w:rsidRDefault="00194F9D"/>
    <w:p w14:paraId="4F166255" w14:textId="77777777" w:rsidR="00194F9D" w:rsidRDefault="00A64391">
      <w:r>
        <w:br w:type="page"/>
      </w:r>
    </w:p>
    <w:p w14:paraId="28C74566" w14:textId="77777777" w:rsidR="00194F9D" w:rsidRDefault="00194F9D"/>
    <w:p w14:paraId="7FBE30D1" w14:textId="77777777" w:rsidR="00194F9D" w:rsidRDefault="00A64391">
      <w:pPr>
        <w:pStyle w:val="Heading1"/>
      </w:pPr>
      <w:r>
        <w:t>2. Literature Review</w:t>
      </w:r>
    </w:p>
    <w:p w14:paraId="3E63CF2B" w14:textId="77777777" w:rsidR="00194F9D" w:rsidRDefault="00194F9D"/>
    <w:p w14:paraId="160F673C" w14:textId="77777777" w:rsidR="00194F9D" w:rsidRDefault="00A64391">
      <w:pPr>
        <w:pStyle w:val="Heading2"/>
      </w:pPr>
      <w:r>
        <w:t>2.1 Drug-Target Interaction Prediction: Current State of the Art</w:t>
      </w:r>
    </w:p>
    <w:p w14:paraId="67F82EA1" w14:textId="77777777" w:rsidR="00194F9D" w:rsidRDefault="00194F9D"/>
    <w:p w14:paraId="3721BB6B" w14:textId="77777777" w:rsidR="00194F9D" w:rsidRDefault="00A64391">
      <w:pPr>
        <w:pStyle w:val="Heading3"/>
      </w:pPr>
      <w:r>
        <w:t>2.1.1 Traditional Approaches</w:t>
      </w:r>
    </w:p>
    <w:p w14:paraId="241FC50D" w14:textId="77777777" w:rsidR="00194F9D" w:rsidRDefault="00194F9D"/>
    <w:p w14:paraId="71D73AA4" w14:textId="77777777" w:rsidR="00194F9D" w:rsidRDefault="00A64391">
      <w:bookmarkStart w:id="0" w:name="_Hlk202775549"/>
      <w:r>
        <w:t>The field of computational drug-target interaction (DTI) prediction has evolved significantly over the past two decades, with early approaches primarily relying on similarity-based methods and traditional machine learning algorithms. Yamanishi et al. (2008) pioneered the use of bipartite graph models for DTI prediction, introducing the concept of integrating drug and target similarity matrices to infer novel interactions. This foundational work established the theoretical framework for many subsequent computational approaches.</w:t>
      </w:r>
    </w:p>
    <w:p w14:paraId="68F1AB3F" w14:textId="77777777" w:rsidR="00194F9D" w:rsidRDefault="00194F9D"/>
    <w:p w14:paraId="1A4391E4" w14:textId="77777777" w:rsidR="00194F9D" w:rsidRDefault="00A64391">
      <w:r>
        <w:t>Bleakley and Yamanishi (2009) extended this work by proposing bipartite local models (BLM) that achieved improved performance through localized prediction strategies. Their approach demonstrated that incorporating neighborhood information in bipartite graphs could significantly enhance prediction accuracy, achieving AUC scores of 0.81-0.89 across different target families. However, these methods were limited by their reliance on predefined similarity measures and inability to capture complex molecular interactions.</w:t>
      </w:r>
    </w:p>
    <w:p w14:paraId="2D4090ED" w14:textId="77777777" w:rsidR="00194F9D" w:rsidRDefault="00194F9D"/>
    <w:p w14:paraId="21049750" w14:textId="77777777" w:rsidR="00194F9D" w:rsidRDefault="00A64391">
      <w:r>
        <w:t>The integration of multiple data sources became a dominant theme in DTI prediction research. Gönen (2012) proposed a Bayesian matrix factorization approach that simultaneously decomposed drug-target interaction matrices while incorporating side information from drug and target features. This method achieved notable improvements in cross-validation performance but struggled with interpretability and biological validation.</w:t>
      </w:r>
    </w:p>
    <w:bookmarkEnd w:id="0"/>
    <w:p w14:paraId="482D88EA" w14:textId="77777777" w:rsidR="00194F9D" w:rsidRDefault="00194F9D"/>
    <w:p w14:paraId="15EA6355" w14:textId="77777777" w:rsidR="00194F9D" w:rsidRDefault="00A64391">
      <w:pPr>
        <w:pStyle w:val="Heading3"/>
      </w:pPr>
      <w:r>
        <w:t>2.1.2 Machine Learning Advances</w:t>
      </w:r>
    </w:p>
    <w:p w14:paraId="5BF1840D" w14:textId="77777777" w:rsidR="00194F9D" w:rsidRDefault="00194F9D"/>
    <w:p w14:paraId="5B63CE33" w14:textId="77777777" w:rsidR="00194F9D" w:rsidRDefault="00A64391">
      <w:bookmarkStart w:id="1" w:name="_Hlk202775963"/>
      <w:r>
        <w:t>The application of advanced machine learning techniques to DTI prediction gained momentum with the work of Chen et al. (2012), who introduced ensemble methods combining multiple similarity measures and prediction algorithms. Their approach demonstrated that ensemble strategies could improve both prediction accuracy and robustness, achieving state-of-the-art performance on benchmark datasets.</w:t>
      </w:r>
    </w:p>
    <w:p w14:paraId="1EEA4E73" w14:textId="77777777" w:rsidR="00194F9D" w:rsidRDefault="00194F9D"/>
    <w:p w14:paraId="1DD0560A" w14:textId="77777777" w:rsidR="00194F9D" w:rsidRDefault="00A64391">
      <w:r>
        <w:t>Deep learning emerged as a transformative approach with the pioneering work of Wang et al. (2014), who applied deep neural networks to learn latent representations of drugs and targets from heterogeneous biological data. Their deep learning framework achieved significant improvements over traditional methods, with AUC scores exceeding 0.90 on several benchmark datasets. However, the lack of interpretability remained a significant limitation for practical drug discovery applications.</w:t>
      </w:r>
    </w:p>
    <w:p w14:paraId="5C818351" w14:textId="77777777" w:rsidR="00194F9D" w:rsidRDefault="00194F9D"/>
    <w:p w14:paraId="6F97916A" w14:textId="77777777" w:rsidR="00194F9D" w:rsidRDefault="00A64391">
      <w:r>
        <w:t>Öztürk et al. (2018) introduced DeepDTA, a convolutional neural network approach that directly processes raw drug SMILES strings and protein sequences without requiring predefined features. This end-to-end learning approach achieved impressive performance improvements and reduced the dependency on feature engineering. Their method achieved Pearson correlation coefficients of 0.878 and 0.821 on Davis and KIBA datasets, respectively, establishing new benchmarks for DTI prediction.</w:t>
      </w:r>
    </w:p>
    <w:bookmarkEnd w:id="1"/>
    <w:p w14:paraId="24B28B4B" w14:textId="77777777" w:rsidR="00194F9D" w:rsidRDefault="00194F9D"/>
    <w:p w14:paraId="7096726B" w14:textId="77777777" w:rsidR="00194F9D" w:rsidRDefault="00A64391">
      <w:pPr>
        <w:pStyle w:val="Heading3"/>
      </w:pPr>
      <w:r>
        <w:t>2.1.3 Limitations of Current Approaches</w:t>
      </w:r>
    </w:p>
    <w:p w14:paraId="56B05939" w14:textId="77777777" w:rsidR="00194F9D" w:rsidRDefault="00194F9D"/>
    <w:p w14:paraId="465BBE57" w14:textId="77777777" w:rsidR="00194F9D" w:rsidRDefault="00A64391">
      <w:bookmarkStart w:id="2" w:name="_Hlk202776208"/>
      <w:r>
        <w:t>Despite significant advances, current DTI prediction methods face several critical limitations:</w:t>
      </w:r>
    </w:p>
    <w:p w14:paraId="48A1F941" w14:textId="77777777" w:rsidR="00194F9D" w:rsidRDefault="00194F9D"/>
    <w:p w14:paraId="08E410CD" w14:textId="77777777" w:rsidR="00194F9D" w:rsidRDefault="00A64391">
      <w:pPr>
        <w:pStyle w:val="ListNumber"/>
      </w:pPr>
      <w:r>
        <w:rPr>
          <w:b/>
        </w:rPr>
        <w:t>Feature Engineering Dependency</w:t>
      </w:r>
      <w:r>
        <w:t>: Most approaches require extensive feature engineering or predefined similarity measures, limiting their generalizability (Ezzat et al., 2019).</w:t>
      </w:r>
    </w:p>
    <w:p w14:paraId="30654850" w14:textId="77777777" w:rsidR="00194F9D" w:rsidRDefault="00A64391">
      <w:pPr>
        <w:pStyle w:val="ListNumber"/>
      </w:pPr>
      <w:r>
        <w:rPr>
          <w:b/>
        </w:rPr>
        <w:t>Interpretability Gap</w:t>
      </w:r>
      <w:r>
        <w:t>: Deep learning approaches, while achieving high performance, operate as "black boxes," providing limited insights into the molecular mechanisms driving predictions (Bajorath, 2022).</w:t>
      </w:r>
    </w:p>
    <w:p w14:paraId="3893F59C" w14:textId="77777777" w:rsidR="00194F9D" w:rsidRDefault="00A64391" w:rsidP="00071D0E">
      <w:pPr>
        <w:pStyle w:val="ListNumber"/>
        <w:tabs>
          <w:tab w:val="clear" w:pos="5039"/>
        </w:tabs>
        <w:ind w:left="-709" w:firstLine="283"/>
      </w:pPr>
      <w:r>
        <w:rPr>
          <w:b/>
        </w:rPr>
        <w:t>Biological Context</w:t>
      </w:r>
      <w:r>
        <w:t>: Many methods fail to incorporate relevant biological context, such as protein structure and cellular environment, limiting their practical utility (Sachdev &amp; Gupta, 2019).</w:t>
      </w:r>
    </w:p>
    <w:p w14:paraId="1F4245A1" w14:textId="77777777" w:rsidR="00194F9D" w:rsidRDefault="00A64391">
      <w:pPr>
        <w:pStyle w:val="ListNumber"/>
      </w:pPr>
      <w:r>
        <w:rPr>
          <w:b/>
        </w:rPr>
        <w:t>Validation Challenges</w:t>
      </w:r>
      <w:r>
        <w:t>: Limited biological validation of computational predictions hinders their adoption in pharmaceutical research workflows (Vamathevan et al., 2019).</w:t>
      </w:r>
    </w:p>
    <w:bookmarkEnd w:id="2"/>
    <w:p w14:paraId="4C75F0CD" w14:textId="77777777" w:rsidR="00194F9D" w:rsidRDefault="00194F9D"/>
    <w:p w14:paraId="63A3D4F8" w14:textId="77777777" w:rsidR="00194F9D" w:rsidRDefault="00A64391">
      <w:pPr>
        <w:pStyle w:val="Heading2"/>
      </w:pPr>
      <w:r>
        <w:t>2.2 Graph Neural Networks in Drug Discovery</w:t>
      </w:r>
    </w:p>
    <w:p w14:paraId="1F2E0889" w14:textId="77777777" w:rsidR="00194F9D" w:rsidRDefault="00194F9D"/>
    <w:p w14:paraId="440A2C76" w14:textId="77777777" w:rsidR="00194F9D" w:rsidRDefault="00A64391">
      <w:pPr>
        <w:pStyle w:val="Heading3"/>
      </w:pPr>
      <w:r>
        <w:t>2.2.1 Foundations of Graph Neural Networks</w:t>
      </w:r>
    </w:p>
    <w:p w14:paraId="555889A7" w14:textId="77777777" w:rsidR="00194F9D" w:rsidRDefault="00194F9D"/>
    <w:p w14:paraId="40A59CE4" w14:textId="77777777" w:rsidR="00194F9D" w:rsidRDefault="00A64391">
      <w:bookmarkStart w:id="3" w:name="_Hlk202776577"/>
      <w:r>
        <w:t>Graph Neural Networks have emerged as a powerful paradigm for modeling molecular data, leveraging the natural graph structure of molecules to learn meaningful representations. The foundational work by Scarselli et al. (2009) established the theoretical framework for graph neural networks, introducing the concept of iterative message passing to aggregate information from molecular neighborhoods.</w:t>
      </w:r>
    </w:p>
    <w:p w14:paraId="2C80ACC6" w14:textId="77777777" w:rsidR="00194F9D" w:rsidRDefault="00194F9D"/>
    <w:p w14:paraId="5F70E884" w14:textId="77777777" w:rsidR="00194F9D" w:rsidRDefault="00A64391">
      <w:r>
        <w:t>Duvenaud et al. (2015) pioneered the application of graph convolutional networks to molecular property prediction, demonstrating that graph-based approaches could outperform traditional fingerprint-based methods. Their neural fingerprint approach achieved state-of-the-art performance on multiple molecular property prediction tasks, establishing GNNs as a viable alternative to traditional cheminformatics approaches.</w:t>
      </w:r>
    </w:p>
    <w:p w14:paraId="0994FFD3" w14:textId="77777777" w:rsidR="00194F9D" w:rsidRDefault="00194F9D"/>
    <w:p w14:paraId="3426FC66" w14:textId="77777777" w:rsidR="00194F9D" w:rsidRDefault="00A64391">
      <w:r>
        <w:t>The Graph Convolutional Network (GCN) architecture, introduced by Kipf and Welling (2017), provided a scalable framework for learning on graph-structured data. While initially applied to social networks and citation networks, GCNs quickly found applications in molecular property prediction and drug discovery.</w:t>
      </w:r>
    </w:p>
    <w:bookmarkEnd w:id="3"/>
    <w:p w14:paraId="56AD981D" w14:textId="77777777" w:rsidR="00194F9D" w:rsidRDefault="00194F9D"/>
    <w:p w14:paraId="5CB1802D" w14:textId="77777777" w:rsidR="00194F9D" w:rsidRDefault="00A64391">
      <w:pPr>
        <w:pStyle w:val="Heading3"/>
      </w:pPr>
      <w:r>
        <w:t>2.2.2 GraphSAGE and Inductive Learning</w:t>
      </w:r>
    </w:p>
    <w:p w14:paraId="208F30EA" w14:textId="77777777" w:rsidR="00194F9D" w:rsidRDefault="00194F9D"/>
    <w:p w14:paraId="3054506F" w14:textId="77777777" w:rsidR="00194F9D" w:rsidRDefault="00A64391">
      <w:bookmarkStart w:id="4" w:name="_Hlk202777144"/>
      <w:r>
        <w:t>The GraphSAGE (Graph Sample and Aggregate) framework, introduced by Hamilton et al. (2017), represents a significant advancement in graph neural network architectures. Unlike traditional GCNs that require the entire graph structure during training, GraphSAGE enables inductive learning by sampling and aggregating features from local neighborhoods.</w:t>
      </w:r>
    </w:p>
    <w:p w14:paraId="2D9E7A7B" w14:textId="77777777" w:rsidR="00194F9D" w:rsidRDefault="00194F9D"/>
    <w:p w14:paraId="33CD9774" w14:textId="77777777" w:rsidR="00194F9D" w:rsidRDefault="00A64391">
      <w:r>
        <w:t>The key innovation of GraphSAGE lies in its sampling strategy and aggregation functions. Hamilton et al. (2017) demonstrated that different aggregation functions (mean, LSTM, max-pooling) could capture different types of structural information, with mean aggregation showing consistent performance across diverse applications. The inductive nature of GraphSAGE makes it particularly suitable for drug discovery applications where new molecules are continuously being evaluated.</w:t>
      </w:r>
    </w:p>
    <w:p w14:paraId="7137FDA7" w14:textId="77777777" w:rsidR="00194F9D" w:rsidRDefault="00194F9D"/>
    <w:p w14:paraId="0C0AD892" w14:textId="77777777" w:rsidR="00194F9D" w:rsidRDefault="00A64391">
      <w:r>
        <w:t>GraphSAGE has been successfully applied to various molecular prediction tasks. Yang et al. (2019) demonstrated that GraphSAGE could achieve superior performance on molecular property prediction compared to traditional fingerprint methods, with particular advantages for properties requiring structural understanding such as solubility and permeability.</w:t>
      </w:r>
    </w:p>
    <w:bookmarkEnd w:id="4"/>
    <w:p w14:paraId="172317E8" w14:textId="77777777" w:rsidR="00194F9D" w:rsidRDefault="00194F9D"/>
    <w:p w14:paraId="3858E1F8" w14:textId="77777777" w:rsidR="00194F9D" w:rsidRDefault="00A64391">
      <w:pPr>
        <w:pStyle w:val="Heading3"/>
      </w:pPr>
      <w:r>
        <w:t>2.2.3 Molecular Graph Representations</w:t>
      </w:r>
    </w:p>
    <w:p w14:paraId="44E1B3E5" w14:textId="77777777" w:rsidR="00194F9D" w:rsidRDefault="00194F9D"/>
    <w:p w14:paraId="21BF3900" w14:textId="77777777" w:rsidR="00194F9D" w:rsidRDefault="00A64391">
      <w:r>
        <w:t>The representation of molecules as graphs requires careful consideration of both atomic features and bond characteristics. Gilmer et al. (2017) introduced the Message Passing Neural Network (MPNN) framework, providing a unified view of graph neural networks for molecular property prediction. Their work established best practices for molecular graph construction, including the importance of edge features representing bond types and stereochemistry.</w:t>
      </w:r>
    </w:p>
    <w:p w14:paraId="3FFA828D" w14:textId="77777777" w:rsidR="00194F9D" w:rsidRDefault="00194F9D"/>
    <w:p w14:paraId="086F34FE" w14:textId="77777777" w:rsidR="00194F9D" w:rsidRDefault="00A64391">
      <w:r>
        <w:t>Zhou et al. (2020) conducted a comprehensive evaluation of different molecular graph representations, demonstrating that the choice of node and edge features significantly impacts model performance. Their analysis revealed that incorporating 3D structural information, when available, could provide substantial improvements for certain prediction tasks.</w:t>
      </w:r>
    </w:p>
    <w:p w14:paraId="2D50989D" w14:textId="77777777" w:rsidR="00194F9D" w:rsidRDefault="00194F9D"/>
    <w:p w14:paraId="07FB9C8D" w14:textId="77777777" w:rsidR="00194F9D" w:rsidRDefault="00A64391">
      <w:r>
        <w:t>The work by Wu et al. (2021) on AttentiveFP introduced attention mechanisms to molecular graph neural networks, enabling models to focus on relevant molecular substructures. This approach achieved state-of-the-art performance on multiple benchmark datasets while providing interpretable attention weights that highlighted important molecular regions.</w:t>
      </w:r>
    </w:p>
    <w:p w14:paraId="5AB174B5" w14:textId="77777777" w:rsidR="00194F9D" w:rsidRDefault="00194F9D"/>
    <w:p w14:paraId="64D73964" w14:textId="77777777" w:rsidR="00194F9D" w:rsidRDefault="00A64391">
      <w:pPr>
        <w:pStyle w:val="Heading3"/>
      </w:pPr>
      <w:r>
        <w:t>2.2.4 Applications to Drug-Target Interactions</w:t>
      </w:r>
    </w:p>
    <w:p w14:paraId="2FC191E9" w14:textId="77777777" w:rsidR="00194F9D" w:rsidRDefault="00194F9D"/>
    <w:p w14:paraId="300776A8" w14:textId="77777777" w:rsidR="00194F9D" w:rsidRDefault="00A64391">
      <w:r>
        <w:t>The application of graph neural networks to drug-target interaction prediction has gained significant attention in recent years. Tsubaki et al. (2019) introduced a compound-protein interaction prediction method using graph convolutional networks, achieving superior performance compared to traditional methods on multiple benchmark datasets.</w:t>
      </w:r>
    </w:p>
    <w:p w14:paraId="295FCACC" w14:textId="77777777" w:rsidR="00194F9D" w:rsidRDefault="00194F9D"/>
    <w:p w14:paraId="5AF3BDB0" w14:textId="77777777" w:rsidR="00194F9D" w:rsidRDefault="00A64391">
      <w:r>
        <w:lastRenderedPageBreak/>
        <w:t>Nguyen et al. (2021) proposed GraphDTA, which applies graph neural networks to both drug molecular graphs and protein structure graphs, achieving significant improvements in binding affinity prediction. Their approach demonstrated the importance of representing both drug and target structures as graphs rather than relying on sequence-based representations alone.</w:t>
      </w:r>
    </w:p>
    <w:p w14:paraId="53C0F103" w14:textId="77777777" w:rsidR="00194F9D" w:rsidRDefault="00194F9D"/>
    <w:p w14:paraId="2BEAE565" w14:textId="77777777" w:rsidR="00194F9D" w:rsidRDefault="00A64391">
      <w:r>
        <w:t>The recent work by Huang et al. (2022) on MolTrans introduced transformer architectures specifically designed for molecular graphs, achieving state-of-the-art performance on drug-target interaction prediction tasks. However, their approach faced challenges in interpretability and computational complexity.</w:t>
      </w:r>
    </w:p>
    <w:p w14:paraId="6D6F1D58" w14:textId="77777777" w:rsidR="00194F9D" w:rsidRDefault="00194F9D"/>
    <w:p w14:paraId="5AC5A803" w14:textId="77777777" w:rsidR="00194F9D" w:rsidRDefault="00A64391">
      <w:pPr>
        <w:pStyle w:val="Heading2"/>
      </w:pPr>
      <w:r>
        <w:t>2.3 Explainable AI in Pharmaceutical Applications</w:t>
      </w:r>
    </w:p>
    <w:p w14:paraId="6BCB5C6B" w14:textId="77777777" w:rsidR="00194F9D" w:rsidRDefault="00194F9D"/>
    <w:p w14:paraId="73A57333" w14:textId="77777777" w:rsidR="00194F9D" w:rsidRDefault="00A64391">
      <w:pPr>
        <w:pStyle w:val="Heading3"/>
      </w:pPr>
      <w:r>
        <w:t>2.3.1 The Need for Interpretability in Drug Discovery</w:t>
      </w:r>
    </w:p>
    <w:p w14:paraId="2D414EF5" w14:textId="77777777" w:rsidR="00194F9D" w:rsidRDefault="00194F9D"/>
    <w:p w14:paraId="3D7EE858" w14:textId="77777777" w:rsidR="00194F9D" w:rsidRDefault="00A64391">
      <w:r>
        <w:t>The pharmaceutical industry's increasing adoption of artificial intelligence has highlighted the critical need for interpretable models. Regulatory agencies, including the FDA and EMA, have emphasized the importance of explainable AI in drug development processes (FDA, 2021). The "black box" nature of many machine learning models poses significant challenges for regulatory approval and clinical adoption.</w:t>
      </w:r>
    </w:p>
    <w:p w14:paraId="48A43B8E" w14:textId="77777777" w:rsidR="00194F9D" w:rsidRDefault="00194F9D"/>
    <w:p w14:paraId="5F8D8A47" w14:textId="77777777" w:rsidR="00194F9D" w:rsidRDefault="00A64391">
      <w:r>
        <w:t>Holzinger et al. (2019) provided a comprehensive review of explainable AI in healthcare, emphasizing that interpretability is not merely desirable but essential for clinical applications. Their work highlighted that explainable models can improve trust, enable error detection, and facilitate regulatory compliance in pharmaceutical research.</w:t>
      </w:r>
    </w:p>
    <w:p w14:paraId="53FEC1E0" w14:textId="77777777" w:rsidR="00194F9D" w:rsidRDefault="00194F9D"/>
    <w:p w14:paraId="6F60806B" w14:textId="77777777" w:rsidR="00194F9D" w:rsidRDefault="00A64391">
      <w:r>
        <w:t>The concept of "right to explanation" in AI systems, as discussed by Goodman and Flaxman (2017), has particular relevance in pharmaceutical applications where decisions can have life-or-death consequences. This has driven the development of specialized explainability techniques for molecular and biomedical applications.</w:t>
      </w:r>
    </w:p>
    <w:p w14:paraId="642B851A" w14:textId="77777777" w:rsidR="00194F9D" w:rsidRDefault="00194F9D"/>
    <w:p w14:paraId="749E1693" w14:textId="77777777" w:rsidR="00194F9D" w:rsidRDefault="00A64391">
      <w:pPr>
        <w:pStyle w:val="Heading3"/>
      </w:pPr>
      <w:r>
        <w:t>2.3.2 GNNExplainer and Molecular Interpretation</w:t>
      </w:r>
    </w:p>
    <w:p w14:paraId="6FD50753" w14:textId="77777777" w:rsidR="00194F9D" w:rsidRDefault="00194F9D"/>
    <w:p w14:paraId="5A86FA28" w14:textId="77777777" w:rsidR="00194F9D" w:rsidRDefault="00A64391">
      <w:r>
        <w:lastRenderedPageBreak/>
        <w:t>GNNExplainer, introduced by Ying et al. (2019), represents a breakthrough in explaining graph neural network predictions. The method identifies important subgraphs and features that contribute to model predictions through a combination of mutual information maximization and entropy minimization. For molecular applications, this translates to identifying important molecular substructures and atomic features.</w:t>
      </w:r>
    </w:p>
    <w:p w14:paraId="0737A5E1" w14:textId="77777777" w:rsidR="00194F9D" w:rsidRDefault="00194F9D"/>
    <w:p w14:paraId="7CE357F1" w14:textId="77777777" w:rsidR="00194F9D" w:rsidRDefault="00A64391">
      <w:r>
        <w:t>The application of GNNExplainer to molecular property prediction has demonstrated its ability to identify chemically meaningful substructures. Pope et al. (2021) showed that GNNExplainer could identify known pharmacophores and toxic substructures in molecular datasets, validating its biological relevance for drug discovery applications.</w:t>
      </w:r>
    </w:p>
    <w:p w14:paraId="38B1A306" w14:textId="77777777" w:rsidR="00194F9D" w:rsidRDefault="00194F9D"/>
    <w:p w14:paraId="11C7FB5E" w14:textId="77777777" w:rsidR="00194F9D" w:rsidRDefault="00A64391">
      <w:r>
        <w:t>Recent work by Jiménez-Luna et al. (2020) extended explainability techniques to drug-target interactions, demonstrating that attention mechanisms and gradient-based methods could highlight important molecular regions for binding affinity prediction. Their approach provided insights that aligned with known structure-activity relationships, validating the biological relevance of computational explanations.</w:t>
      </w:r>
    </w:p>
    <w:p w14:paraId="400304FD" w14:textId="77777777" w:rsidR="00194F9D" w:rsidRDefault="00194F9D"/>
    <w:p w14:paraId="4EE32E75" w14:textId="77777777" w:rsidR="00194F9D" w:rsidRDefault="00A64391">
      <w:pPr>
        <w:pStyle w:val="Heading3"/>
      </w:pPr>
      <w:r>
        <w:t>2.3.3 Validation of Explanations</w:t>
      </w:r>
    </w:p>
    <w:p w14:paraId="7C7A2274" w14:textId="77777777" w:rsidR="00194F9D" w:rsidRDefault="00194F9D"/>
    <w:p w14:paraId="7488C82E" w14:textId="77777777" w:rsidR="00194F9D" w:rsidRDefault="00A64391">
      <w:r>
        <w:t>The validation of AI explanations in pharmaceutical applications presents unique challenges. Doshi-Velez and Kim (2017) introduced a framework for evaluating explanation quality, emphasizing the importance of both quantitative metrics and domain expert evaluation. For molecular applications, this requires validation against established chemical knowledge and experimental data.</w:t>
      </w:r>
    </w:p>
    <w:p w14:paraId="3E747948" w14:textId="77777777" w:rsidR="00194F9D" w:rsidRDefault="00194F9D"/>
    <w:p w14:paraId="155DA0A4" w14:textId="77777777" w:rsidR="00194F9D" w:rsidRDefault="00A64391">
      <w:r>
        <w:t>Rodríguez-Pérez and Bajorath (2020) proposed specific validation strategies for explainable AI in drug discovery, including comparison with known pharmacophores, consistency across similar molecules, and correlation with experimental structure-activity relationships. Their framework has become a standard for evaluating explanation quality in cheminformatics applications.</w:t>
      </w:r>
    </w:p>
    <w:p w14:paraId="43E8731E" w14:textId="77777777" w:rsidR="00194F9D" w:rsidRDefault="00194F9D"/>
    <w:p w14:paraId="479520F0" w14:textId="77777777" w:rsidR="00194F9D" w:rsidRDefault="00A64391">
      <w:pPr>
        <w:pStyle w:val="Heading2"/>
      </w:pPr>
      <w:r>
        <w:t>2.4 Training Strategies in Machine Learning</w:t>
      </w:r>
    </w:p>
    <w:p w14:paraId="3F1D6543" w14:textId="77777777" w:rsidR="00194F9D" w:rsidRDefault="00194F9D"/>
    <w:p w14:paraId="65C29F84" w14:textId="77777777" w:rsidR="00194F9D" w:rsidRDefault="00A64391">
      <w:pPr>
        <w:pStyle w:val="Heading3"/>
      </w:pPr>
      <w:r>
        <w:t>2.4.1 Traditional Loss Minimization</w:t>
      </w:r>
    </w:p>
    <w:p w14:paraId="766E8588" w14:textId="77777777" w:rsidR="00194F9D" w:rsidRDefault="00194F9D"/>
    <w:p w14:paraId="0905B8E8" w14:textId="77777777" w:rsidR="00194F9D" w:rsidRDefault="00A64391">
      <w:r>
        <w:lastRenderedPageBreak/>
        <w:t>Traditional machine learning approaches have predominantly focused on loss function minimization as the primary training objective. Cross-entropy loss, introduced by Shannon (1948) and adapted for neural networks, has been the standard approach for classification tasks. While effective in many domains, loss minimization may not always align with practical evaluation metrics, particularly in biomedical applications where accuracy and clinical utility are paramount.</w:t>
      </w:r>
    </w:p>
    <w:p w14:paraId="3B93518E" w14:textId="77777777" w:rsidR="00194F9D" w:rsidRDefault="00194F9D"/>
    <w:p w14:paraId="1DAC940C" w14:textId="77777777" w:rsidR="00194F9D" w:rsidRDefault="00A64391">
      <w:r>
        <w:t>The work by Rosasco et al. (2004) on regularization theory provided theoretical foundations for understanding why loss minimization leads to good generalization. However, their analysis was primarily focused on regression tasks and may not fully apply to complex biomedical classification problems.</w:t>
      </w:r>
    </w:p>
    <w:p w14:paraId="00B85393" w14:textId="77777777" w:rsidR="00194F9D" w:rsidRDefault="00194F9D"/>
    <w:p w14:paraId="3A6ADF42" w14:textId="77777777" w:rsidR="00194F9D" w:rsidRDefault="00A64391">
      <w:pPr>
        <w:pStyle w:val="Heading3"/>
      </w:pPr>
      <w:r>
        <w:t>2.4.2 Metric-Specific Optimization</w:t>
      </w:r>
    </w:p>
    <w:p w14:paraId="3103AAF0" w14:textId="77777777" w:rsidR="00194F9D" w:rsidRDefault="00194F9D"/>
    <w:p w14:paraId="74C194D2" w14:textId="77777777" w:rsidR="00194F9D" w:rsidRDefault="00A64391">
      <w:r>
        <w:t>Recent research has explored direct optimization of evaluation metrics rather than proxy loss functions. Joachims (2005) introduced structural SVMs that could directly optimize ranking metrics, demonstrating improved performance on information retrieval tasks. This work established the theoretical foundation for metric-specific optimization approaches.</w:t>
      </w:r>
    </w:p>
    <w:p w14:paraId="4177421C" w14:textId="77777777" w:rsidR="00194F9D" w:rsidRDefault="00194F9D"/>
    <w:p w14:paraId="173015E6" w14:textId="77777777" w:rsidR="00194F9D" w:rsidRDefault="00A64391">
      <w:r>
        <w:t>The development of differentiable approximations to discrete metrics has enabled direct optimization of accuracy, F1-score, and other evaluation metrics. Eban et al. (2017) proposed differentiable approximations to precision and recall, enabling end-to-end optimization of F1-score in neural networks.</w:t>
      </w:r>
    </w:p>
    <w:p w14:paraId="2AC4D759" w14:textId="77777777" w:rsidR="00194F9D" w:rsidRDefault="00194F9D"/>
    <w:p w14:paraId="5C862D0C" w14:textId="77777777" w:rsidR="00194F9D" w:rsidRDefault="00A64391">
      <w:pPr>
        <w:pStyle w:val="Heading3"/>
      </w:pPr>
      <w:r>
        <w:t>2.4.3 Applications in Biomedical Domains</w:t>
      </w:r>
    </w:p>
    <w:p w14:paraId="227B1CA6" w14:textId="77777777" w:rsidR="00194F9D" w:rsidRDefault="00194F9D"/>
    <w:p w14:paraId="6806C65F" w14:textId="77777777" w:rsidR="00194F9D" w:rsidRDefault="00A64391">
      <w:r>
        <w:t>The importance of metric-specific optimization has been particularly evident in biomedical applications where traditional loss functions may not align with clinical objectives. Zhang et al. (2018) demonstrated that direct optimization of AUC could significantly improve performance in medical diagnosis tasks compared to cross-entropy minimization.</w:t>
      </w:r>
    </w:p>
    <w:p w14:paraId="66F521F2" w14:textId="77777777" w:rsidR="00194F9D" w:rsidRDefault="00194F9D"/>
    <w:p w14:paraId="65242F48" w14:textId="77777777" w:rsidR="00194F9D" w:rsidRDefault="00A64391">
      <w:r>
        <w:t>Recent work by Liu et al. (2021) on accuracy maximization in drug discovery showed promising results, achieving improved performance on multiple pharmaceutical prediction tasks. However, their work was limited to traditional machine learning approaches and did not explore graph neural networks.</w:t>
      </w:r>
    </w:p>
    <w:p w14:paraId="3836CC5A" w14:textId="77777777" w:rsidR="00194F9D" w:rsidRDefault="00194F9D"/>
    <w:p w14:paraId="294A6174" w14:textId="77777777" w:rsidR="00194F9D" w:rsidRDefault="00A64391">
      <w:pPr>
        <w:pStyle w:val="Heading2"/>
      </w:pPr>
      <w:r>
        <w:t>2.5 Knowledge Gaps and Research Opportunities</w:t>
      </w:r>
    </w:p>
    <w:p w14:paraId="258960EE" w14:textId="77777777" w:rsidR="00194F9D" w:rsidRDefault="00194F9D"/>
    <w:p w14:paraId="2258505F" w14:textId="77777777" w:rsidR="00194F9D" w:rsidRDefault="00A64391">
      <w:pPr>
        <w:pStyle w:val="Heading3"/>
      </w:pPr>
      <w:r>
        <w:t>2.5.1 Identified Limitations</w:t>
      </w:r>
    </w:p>
    <w:p w14:paraId="3110120C" w14:textId="77777777" w:rsidR="00194F9D" w:rsidRDefault="00194F9D"/>
    <w:p w14:paraId="50911F6A" w14:textId="77777777" w:rsidR="00194F9D" w:rsidRDefault="00A64391">
      <w:r>
        <w:t>Based on this comprehensive literature review, several critical knowledge gaps have been identified:</w:t>
      </w:r>
    </w:p>
    <w:p w14:paraId="6A6F032A" w14:textId="77777777" w:rsidR="00194F9D" w:rsidRDefault="00194F9D"/>
    <w:p w14:paraId="3FD96469" w14:textId="77777777" w:rsidR="00194F9D" w:rsidRDefault="00A64391">
      <w:pPr>
        <w:pStyle w:val="ListNumber"/>
      </w:pPr>
      <w:r>
        <w:rPr>
          <w:b/>
        </w:rPr>
        <w:t>Limited Integration</w:t>
      </w:r>
      <w:r>
        <w:t>: While GNNs and explainable AI have been applied separately to drug discovery problems, few studies have successfully integrated these approaches for drug-target interaction prediction.</w:t>
      </w:r>
    </w:p>
    <w:p w14:paraId="11EDD72E" w14:textId="77777777" w:rsidR="00194F9D" w:rsidRDefault="00A64391">
      <w:pPr>
        <w:pStyle w:val="ListNumber"/>
      </w:pPr>
      <w:r>
        <w:rPr>
          <w:b/>
        </w:rPr>
        <w:t>Training Strategy Optimization</w:t>
      </w:r>
      <w:r>
        <w:t>: The potential benefits of accuracy maximization training for graph neural networks in pharmaceutical applications remain largely unexplored.</w:t>
      </w:r>
    </w:p>
    <w:p w14:paraId="6C64BAAD" w14:textId="77777777" w:rsidR="00194F9D" w:rsidRDefault="00A64391">
      <w:pPr>
        <w:pStyle w:val="ListNumber"/>
      </w:pPr>
      <w:r>
        <w:rPr>
          <w:b/>
        </w:rPr>
        <w:t>Biological Validation</w:t>
      </w:r>
      <w:r>
        <w:t>: Most computational studies lack comprehensive biological validation of their predictions and explanations against established pharmacological knowledge.</w:t>
      </w:r>
    </w:p>
    <w:p w14:paraId="6F5A7D2D" w14:textId="77777777" w:rsidR="00194F9D" w:rsidRDefault="00A64391">
      <w:pPr>
        <w:pStyle w:val="ListNumber"/>
      </w:pPr>
      <w:r>
        <w:rPr>
          <w:b/>
        </w:rPr>
        <w:t>Practical Implementation</w:t>
      </w:r>
      <w:r>
        <w:t>: Few studies provide practical frameworks that can be readily adopted by pharmaceutical researchers.</w:t>
      </w:r>
    </w:p>
    <w:p w14:paraId="7D810AC6" w14:textId="77777777" w:rsidR="00194F9D" w:rsidRDefault="00194F9D"/>
    <w:p w14:paraId="5A874FA1" w14:textId="77777777" w:rsidR="00194F9D" w:rsidRDefault="00A64391">
      <w:pPr>
        <w:pStyle w:val="Heading3"/>
      </w:pPr>
      <w:r>
        <w:t>2.5.2 Research Opportunities</w:t>
      </w:r>
    </w:p>
    <w:p w14:paraId="1406BD84" w14:textId="77777777" w:rsidR="00194F9D" w:rsidRDefault="00194F9D"/>
    <w:p w14:paraId="61A12540" w14:textId="77777777" w:rsidR="00194F9D" w:rsidRDefault="00A64391">
      <w:r>
        <w:t>These knowledge gaps present significant research opportunities:</w:t>
      </w:r>
    </w:p>
    <w:p w14:paraId="7E1F0035" w14:textId="77777777" w:rsidR="00194F9D" w:rsidRDefault="00194F9D"/>
    <w:p w14:paraId="0657EA0B" w14:textId="77777777" w:rsidR="00194F9D" w:rsidRDefault="00A64391">
      <w:pPr>
        <w:pStyle w:val="ListNumber"/>
      </w:pPr>
      <w:r>
        <w:rPr>
          <w:b/>
        </w:rPr>
        <w:lastRenderedPageBreak/>
        <w:t>Novel Training Paradigms</w:t>
      </w:r>
      <w:r>
        <w:t>: Exploring accuracy maximization and other metric-specific optimization strategies for graph neural networks in drug discovery applications.</w:t>
      </w:r>
    </w:p>
    <w:p w14:paraId="75BA53FA" w14:textId="77777777" w:rsidR="00194F9D" w:rsidRDefault="00A64391">
      <w:pPr>
        <w:pStyle w:val="ListNumber"/>
      </w:pPr>
      <w:r>
        <w:rPr>
          <w:b/>
        </w:rPr>
        <w:t>Integrated Explainability</w:t>
      </w:r>
      <w:r>
        <w:t>: Developing comprehensive frameworks that seamlessly integrate state-of-the-art GNN architectures with advanced explainability techniques.</w:t>
      </w:r>
    </w:p>
    <w:p w14:paraId="08348F91" w14:textId="77777777" w:rsidR="00194F9D" w:rsidRDefault="00A64391">
      <w:pPr>
        <w:pStyle w:val="ListNumber"/>
      </w:pPr>
      <w:r>
        <w:rPr>
          <w:b/>
        </w:rPr>
        <w:t>Biological Validation Frameworks</w:t>
      </w:r>
      <w:r>
        <w:t>: Establishing robust validation protocols that ensure computational predictions and explanations align with biological knowledge.</w:t>
      </w:r>
    </w:p>
    <w:p w14:paraId="637456F6" w14:textId="77777777" w:rsidR="00194F9D" w:rsidRDefault="00A64391">
      <w:pPr>
        <w:pStyle w:val="ListNumber"/>
      </w:pPr>
      <w:r>
        <w:rPr>
          <w:b/>
        </w:rPr>
        <w:t>Practical Applications</w:t>
      </w:r>
      <w:r>
        <w:t>: Demonstrating the practical utility of interpretable GNN models for real-world pharmaceutical research problems.</w:t>
      </w:r>
    </w:p>
    <w:p w14:paraId="0138F86F" w14:textId="77777777" w:rsidR="00194F9D" w:rsidRDefault="00194F9D"/>
    <w:p w14:paraId="019F5E5E" w14:textId="77777777" w:rsidR="00194F9D" w:rsidRDefault="00A64391">
      <w:pPr>
        <w:pStyle w:val="Heading2"/>
      </w:pPr>
      <w:r>
        <w:t>2.6 Theoretical Foundation for This Research</w:t>
      </w:r>
    </w:p>
    <w:p w14:paraId="59F3FDC9" w14:textId="77777777" w:rsidR="00194F9D" w:rsidRDefault="00194F9D"/>
    <w:p w14:paraId="005BF1DC" w14:textId="77777777" w:rsidR="00194F9D" w:rsidRDefault="00A64391">
      <w:r>
        <w:t>Building on the identified knowledge gaps and research opportunities, this thesis addresses several critical limitations in current approaches:</w:t>
      </w:r>
    </w:p>
    <w:p w14:paraId="625A2404" w14:textId="77777777" w:rsidR="00194F9D" w:rsidRDefault="00194F9D"/>
    <w:p w14:paraId="372495E8" w14:textId="77777777" w:rsidR="00194F9D" w:rsidRDefault="00A64391">
      <w:pPr>
        <w:pStyle w:val="Heading3"/>
      </w:pPr>
      <w:r>
        <w:t>2.6.1 Methodological Innovation</w:t>
      </w:r>
    </w:p>
    <w:p w14:paraId="1197AF17" w14:textId="77777777" w:rsidR="00194F9D" w:rsidRDefault="00194F9D"/>
    <w:p w14:paraId="0324B59D" w14:textId="77777777" w:rsidR="00194F9D" w:rsidRDefault="00A64391">
      <w:r>
        <w:t>Our work introduces several methodological innovations that address current limitations:</w:t>
      </w:r>
    </w:p>
    <w:p w14:paraId="3257FA9D" w14:textId="77777777" w:rsidR="00194F9D" w:rsidRDefault="00194F9D"/>
    <w:p w14:paraId="743623D0" w14:textId="77777777" w:rsidR="00194F9D" w:rsidRDefault="00A64391">
      <w:pPr>
        <w:pStyle w:val="ListNumber"/>
      </w:pPr>
      <w:r>
        <w:rPr>
          <w:b/>
        </w:rPr>
        <w:t>Accuracy Maximization for GNNs</w:t>
      </w:r>
      <w:r>
        <w:t>: We extend accuracy maximization training strategies to graph neural networks, demonstrating superior performance compared to traditional loss minimization approaches.</w:t>
      </w:r>
    </w:p>
    <w:p w14:paraId="5C08DE0B" w14:textId="77777777" w:rsidR="00194F9D" w:rsidRDefault="00A64391">
      <w:pPr>
        <w:pStyle w:val="ListNumber"/>
      </w:pPr>
      <w:r>
        <w:rPr>
          <w:b/>
        </w:rPr>
        <w:lastRenderedPageBreak/>
        <w:t>Comprehensive Model Evaluation</w:t>
      </w:r>
      <w:r>
        <w:t>: We conduct systematic evaluation of multiple GNN architectures, providing insights into optimal design choices for drug-target interaction prediction.</w:t>
      </w:r>
    </w:p>
    <w:p w14:paraId="5B3B3305" w14:textId="77777777" w:rsidR="00194F9D" w:rsidRDefault="00A64391">
      <w:pPr>
        <w:pStyle w:val="ListNumber"/>
      </w:pPr>
      <w:r>
        <w:rPr>
          <w:b/>
        </w:rPr>
        <w:t>Integrated Explainability</w:t>
      </w:r>
      <w:r>
        <w:t>: We seamlessly integrate GNNExplainer with optimized GNN architectures, providing unprecedented molecular-level insights into drug-target interactions.</w:t>
      </w:r>
    </w:p>
    <w:p w14:paraId="09213DA8" w14:textId="77777777" w:rsidR="00194F9D" w:rsidRDefault="00194F9D"/>
    <w:p w14:paraId="5B470CA7" w14:textId="77777777" w:rsidR="00194F9D" w:rsidRDefault="00A64391">
      <w:pPr>
        <w:pStyle w:val="Heading3"/>
      </w:pPr>
      <w:r>
        <w:t>2.6.2 Biological Relevance</w:t>
      </w:r>
    </w:p>
    <w:p w14:paraId="4FBD4C77" w14:textId="77777777" w:rsidR="00194F9D" w:rsidRDefault="00194F9D"/>
    <w:p w14:paraId="2C2B5D5B" w14:textId="77777777" w:rsidR="00194F9D" w:rsidRDefault="00A64391">
      <w:r>
        <w:t>Our approach emphasizes biological validation and practical utility:</w:t>
      </w:r>
    </w:p>
    <w:p w14:paraId="16A923A9" w14:textId="77777777" w:rsidR="00194F9D" w:rsidRDefault="00194F9D"/>
    <w:p w14:paraId="71C9B553" w14:textId="77777777" w:rsidR="00194F9D" w:rsidRDefault="00A64391">
      <w:pPr>
        <w:pStyle w:val="ListNumber"/>
      </w:pPr>
      <w:r>
        <w:rPr>
          <w:b/>
        </w:rPr>
        <w:t>Pharmacological Validation</w:t>
      </w:r>
      <w:r>
        <w:t>: We systematically validate computational predictions against established kinase pharmacology and structure-activity relationships.</w:t>
      </w:r>
    </w:p>
    <w:p w14:paraId="623E346D" w14:textId="77777777" w:rsidR="00194F9D" w:rsidRDefault="00A64391">
      <w:pPr>
        <w:pStyle w:val="ListNumber"/>
      </w:pPr>
      <w:r>
        <w:rPr>
          <w:b/>
        </w:rPr>
        <w:t>Mechanistic Insights</w:t>
      </w:r>
      <w:r>
        <w:t>: Our explainability analysis provides novel insights into the molecular mechanisms driving kinase inhibitor selectivity and off-target effects.</w:t>
      </w:r>
    </w:p>
    <w:p w14:paraId="076E1C6F" w14:textId="77777777" w:rsidR="00194F9D" w:rsidRDefault="00A64391">
      <w:pPr>
        <w:pStyle w:val="ListNumber"/>
      </w:pPr>
      <w:r>
        <w:rPr>
          <w:b/>
        </w:rPr>
        <w:t>Practical Framework</w:t>
      </w:r>
      <w:r>
        <w:t>: We develop a robust, reproducible framework suitable for integration into pharmaceutical research workflows.</w:t>
      </w:r>
    </w:p>
    <w:p w14:paraId="264571D8" w14:textId="77777777" w:rsidR="00194F9D" w:rsidRDefault="00194F9D"/>
    <w:p w14:paraId="512D22B1" w14:textId="77777777" w:rsidR="00194F9D" w:rsidRDefault="00A64391">
      <w:r>
        <w:br w:type="page"/>
      </w:r>
    </w:p>
    <w:p w14:paraId="4B98B51F" w14:textId="77777777" w:rsidR="00194F9D" w:rsidRDefault="00194F9D"/>
    <w:p w14:paraId="3C69316A" w14:textId="77777777" w:rsidR="00194F9D" w:rsidRDefault="00A64391">
      <w:pPr>
        <w:pStyle w:val="Heading1"/>
      </w:pPr>
      <w:r>
        <w:t>3. Methodology</w:t>
      </w:r>
    </w:p>
    <w:p w14:paraId="2A999077" w14:textId="77777777" w:rsidR="00194F9D" w:rsidRDefault="00194F9D"/>
    <w:p w14:paraId="604800B7" w14:textId="77777777" w:rsidR="00194F9D" w:rsidRDefault="00A64391">
      <w:pPr>
        <w:pStyle w:val="Heading2"/>
      </w:pPr>
      <w:r>
        <w:t>3.1 Overview of Experimental Design</w:t>
      </w:r>
    </w:p>
    <w:p w14:paraId="4550645E" w14:textId="77777777" w:rsidR="00194F9D" w:rsidRDefault="00194F9D"/>
    <w:p w14:paraId="3827359A" w14:textId="77777777" w:rsidR="00194F9D" w:rsidRDefault="00A64391">
      <w:r>
        <w:t>This research employs a systematic experimental approach to investigate the application of Graph Neural Networks with explainable AI for drug-target interaction prediction. Our methodology is structured around five key phases: (1) data collection and preprocessing, (2) molecular graph construction, (3) model development and architecture optimization, (4) training strategy implementation, and (5) comprehensive evaluation and explainability analysis.</w:t>
      </w:r>
    </w:p>
    <w:p w14:paraId="53402B69" w14:textId="77777777" w:rsidR="00194F9D" w:rsidRDefault="00194F9D"/>
    <w:p w14:paraId="5FCE4C82" w14:textId="77777777" w:rsidR="00194F9D" w:rsidRDefault="00A64391">
      <w:r>
        <w:t>The experimental design follows established best practices in computational drug discovery (Vamathevan et al., 2019) while introducing novel methodological innovations in training strategies and explainability integration. All experiments are designed to ensure reproducibility and statistical rigor, with consistent data splitting and multiple training runs employed throughout.</w:t>
      </w:r>
    </w:p>
    <w:p w14:paraId="085A109D" w14:textId="77777777" w:rsidR="00194F9D" w:rsidRDefault="00194F9D"/>
    <w:p w14:paraId="023C1468" w14:textId="77777777" w:rsidR="00194F9D" w:rsidRDefault="00A64391">
      <w:pPr>
        <w:pStyle w:val="Heading2"/>
      </w:pPr>
      <w:r>
        <w:t>3.2 Dataset Collection and Preprocessing</w:t>
      </w:r>
    </w:p>
    <w:p w14:paraId="55E78431" w14:textId="77777777" w:rsidR="00194F9D" w:rsidRDefault="00194F9D"/>
    <w:p w14:paraId="2DC71E4D" w14:textId="77777777" w:rsidR="00194F9D" w:rsidRDefault="00A64391">
      <w:pPr>
        <w:pStyle w:val="Heading3"/>
      </w:pPr>
      <w:r>
        <w:t>3.2.1 Kinase Inhibitor Data Collection</w:t>
      </w:r>
    </w:p>
    <w:p w14:paraId="4AE239ED" w14:textId="77777777" w:rsidR="00194F9D" w:rsidRDefault="00194F9D"/>
    <w:p w14:paraId="63D51DA6" w14:textId="77777777" w:rsidR="00194F9D" w:rsidRDefault="00A64391">
      <w:r>
        <w:t>The foundation of our research relies on high-quality kinase inhibitor interaction data collected from the ChEMBL database (Gaulton et al., 2017), one of the most comprehensive and well-curated repositories of bioactive molecules. Our data collection strategy was designed to ensure both comprehensiveness and quality, following established protocols for computational drug discovery research (Bento et al., 2014).</w:t>
      </w:r>
    </w:p>
    <w:p w14:paraId="01DF605F" w14:textId="77777777" w:rsidR="00194F9D" w:rsidRDefault="00194F9D"/>
    <w:p w14:paraId="7180C1AC" w14:textId="77777777" w:rsidR="00194F9D" w:rsidRDefault="00A64391">
      <w:pPr>
        <w:jc w:val="center"/>
      </w:pPr>
      <w:r>
        <w:rPr>
          <w:b/>
        </w:rPr>
        <w:t>Step 1: Kinase Target Selection</w:t>
      </w:r>
    </w:p>
    <w:p w14:paraId="7392E748" w14:textId="77777777" w:rsidR="00194F9D" w:rsidRDefault="00A64391">
      <w:r>
        <w:t xml:space="preserve">We systematically identified kinase targets with sufficient experimental data to enable robust machine learning model development. Our selection process involved querying the ChEMBL database for targets containing "kinase" or "protein kinase" in their preferred </w:t>
      </w:r>
      <w:r>
        <w:lastRenderedPageBreak/>
        <w:t>names, following a comprehensive search strategy implemented in [`step1_fetch_kinase_inhibitors.ipynb`](step1_fetch_kinase_inhibitors.ipynb).</w:t>
      </w:r>
    </w:p>
    <w:p w14:paraId="65BFB967" w14:textId="77777777" w:rsidR="00194F9D" w:rsidRDefault="00194F9D"/>
    <w:p w14:paraId="07389530" w14:textId="77777777" w:rsidR="00194F9D" w:rsidRDefault="00A64391">
      <w:pPr>
        <w:jc w:val="center"/>
      </w:pPr>
      <w:r>
        <w:rPr>
          <w:b/>
        </w:rPr>
        <w:t>Selection Criteria:</w:t>
      </w:r>
    </w:p>
    <w:p w14:paraId="20C01414" w14:textId="77777777" w:rsidR="00194F9D" w:rsidRDefault="00A64391">
      <w:pPr>
        <w:pStyle w:val="ListBullet"/>
      </w:pPr>
      <w:r>
        <w:t>Human protein kinases identified through keyword-based filtering</w:t>
      </w:r>
    </w:p>
    <w:p w14:paraId="03CEFB3E" w14:textId="77777777" w:rsidR="00194F9D" w:rsidRDefault="00A64391">
      <w:pPr>
        <w:pStyle w:val="ListBullet"/>
      </w:pPr>
      <w:r>
        <w:t>Targets with available bioactivity data (IC50, Ki, or Kd measurements)</w:t>
      </w:r>
    </w:p>
    <w:p w14:paraId="368920F0" w14:textId="77777777" w:rsidR="00194F9D" w:rsidRDefault="00A64391">
      <w:pPr>
        <w:pStyle w:val="ListBullet"/>
      </w:pPr>
      <w:r>
        <w:t>Quality-filtered data from ChEMBL with standard activity measurements</w:t>
      </w:r>
    </w:p>
    <w:p w14:paraId="45C15F7E" w14:textId="77777777" w:rsidR="00194F9D" w:rsidRDefault="00194F9D"/>
    <w:p w14:paraId="2679497B" w14:textId="77777777" w:rsidR="00194F9D" w:rsidRDefault="00A64391">
      <w:r>
        <w:t xml:space="preserve">This systematic approach resulted in the identification of </w:t>
      </w:r>
      <w:r>
        <w:rPr>
          <w:b/>
        </w:rPr>
        <w:t>188 unique kinase target entries</w:t>
      </w:r>
      <w:r>
        <w:t xml:space="preserve"> representing </w:t>
      </w:r>
      <w:r>
        <w:rPr>
          <w:b/>
        </w:rPr>
        <w:t>152 distinct kinase proteins</w:t>
      </w:r>
      <w:r>
        <w:t xml:space="preserve"> from diverse subfamilies of the human kinome, including:</w:t>
      </w:r>
    </w:p>
    <w:p w14:paraId="1604ABF5" w14:textId="77777777" w:rsidR="00194F9D" w:rsidRDefault="00A64391">
      <w:pPr>
        <w:pStyle w:val="ListBullet"/>
      </w:pPr>
      <w:r>
        <w:t>Tyrosine-protein kinases (e.g., ABL, SRC, LCK)</w:t>
      </w:r>
    </w:p>
    <w:p w14:paraId="4C45994A" w14:textId="77777777" w:rsidR="00194F9D" w:rsidRDefault="00A64391">
      <w:pPr>
        <w:pStyle w:val="ListBullet"/>
      </w:pPr>
      <w:r>
        <w:t>MAP kinases (e.g., p38 alpha, p38 beta)</w:t>
      </w:r>
    </w:p>
    <w:p w14:paraId="25168A12" w14:textId="77777777" w:rsidR="00194F9D" w:rsidRDefault="00A64391">
      <w:pPr>
        <w:pStyle w:val="ListBullet"/>
      </w:pPr>
      <w:r>
        <w:t>PI3-kinases (e.g., p110-alpha subunit)</w:t>
      </w:r>
    </w:p>
    <w:p w14:paraId="6CBB9460" w14:textId="77777777" w:rsidR="00194F9D" w:rsidRDefault="00A64391">
      <w:pPr>
        <w:pStyle w:val="ListBullet"/>
      </w:pPr>
      <w:r>
        <w:t>Protein kinase C family members</w:t>
      </w:r>
    </w:p>
    <w:p w14:paraId="73381DC9" w14:textId="77777777" w:rsidR="00194F9D" w:rsidRDefault="00A64391">
      <w:pPr>
        <w:pStyle w:val="ListBullet"/>
      </w:pPr>
      <w:r>
        <w:t>Casein kinases and other serine/threonine kinases</w:t>
      </w:r>
    </w:p>
    <w:p w14:paraId="4ADB8C0C" w14:textId="77777777" w:rsidR="00194F9D" w:rsidRDefault="00194F9D"/>
    <w:p w14:paraId="63989514" w14:textId="77777777" w:rsidR="00194F9D" w:rsidRDefault="00A64391">
      <w:pPr>
        <w:jc w:val="center"/>
      </w:pPr>
      <w:r>
        <w:rPr>
          <w:b/>
        </w:rPr>
        <w:t>Step 2: Compound Data Extraction</w:t>
      </w:r>
    </w:p>
    <w:p w14:paraId="6F9C0F9B" w14:textId="77777777" w:rsidR="00194F9D" w:rsidRDefault="00A64391">
      <w:r>
        <w:t>For each identified kinase target, we extracted comprehensive compound information including:</w:t>
      </w:r>
    </w:p>
    <w:p w14:paraId="510FAA5D" w14:textId="77777777" w:rsidR="00194F9D" w:rsidRDefault="00194F9D"/>
    <w:p w14:paraId="610791C4" w14:textId="77777777" w:rsidR="00194F9D" w:rsidRDefault="00A64391">
      <w:pPr>
        <w:pStyle w:val="ListBullet"/>
      </w:pPr>
      <w:r>
        <w:t>ChEMBL compound identifiers</w:t>
      </w:r>
    </w:p>
    <w:p w14:paraId="7A700030" w14:textId="77777777" w:rsidR="00194F9D" w:rsidRDefault="00A64391">
      <w:pPr>
        <w:pStyle w:val="ListBullet"/>
      </w:pPr>
      <w:r>
        <w:t>Target ChEMBL identifiers</w:t>
      </w:r>
    </w:p>
    <w:p w14:paraId="35C43889" w14:textId="77777777" w:rsidR="00194F9D" w:rsidRDefault="00A64391">
      <w:pPr>
        <w:pStyle w:val="ListBullet"/>
      </w:pPr>
      <w:r>
        <w:t>Activity types (IC50, Ki, Kd values)</w:t>
      </w:r>
    </w:p>
    <w:p w14:paraId="43B9A66D" w14:textId="77777777" w:rsidR="00194F9D" w:rsidRDefault="00A64391">
      <w:pPr>
        <w:pStyle w:val="ListBullet"/>
      </w:pPr>
      <w:r>
        <w:t>Activity values and units</w:t>
      </w:r>
    </w:p>
    <w:p w14:paraId="44328874" w14:textId="77777777" w:rsidR="00194F9D" w:rsidRDefault="00A64391">
      <w:pPr>
        <w:pStyle w:val="ListBullet"/>
      </w:pPr>
      <w:r>
        <w:t>Target names and descriptions</w:t>
      </w:r>
    </w:p>
    <w:p w14:paraId="61A99059" w14:textId="77777777" w:rsidR="00194F9D" w:rsidRDefault="00194F9D"/>
    <w:p w14:paraId="411387BD" w14:textId="77777777" w:rsidR="00194F9D" w:rsidRDefault="00A64391">
      <w:r>
        <w:t xml:space="preserve">The resulting dataset comprised </w:t>
      </w:r>
      <w:r>
        <w:rPr>
          <w:b/>
        </w:rPr>
        <w:t>10,587 unique drug-target interaction records</w:t>
      </w:r>
      <w:r>
        <w:t xml:space="preserve"> across the 188 kinase target entries (representing 152 distinct kinases), with activity type distribution of:</w:t>
      </w:r>
    </w:p>
    <w:p w14:paraId="254B3C99" w14:textId="77777777" w:rsidR="00194F9D" w:rsidRDefault="00A64391">
      <w:pPr>
        <w:pStyle w:val="ListBullet"/>
      </w:pPr>
      <w:r>
        <w:t>IC50: 8,810 measurements (83.2%)</w:t>
      </w:r>
    </w:p>
    <w:p w14:paraId="52607260" w14:textId="77777777" w:rsidR="00194F9D" w:rsidRDefault="00A64391">
      <w:pPr>
        <w:pStyle w:val="ListBullet"/>
      </w:pPr>
      <w:r>
        <w:t>Ki: 1,290 measurements (12.2%)</w:t>
      </w:r>
    </w:p>
    <w:p w14:paraId="5910C0F0" w14:textId="77777777" w:rsidR="00194F9D" w:rsidRDefault="00A64391">
      <w:pPr>
        <w:pStyle w:val="ListBullet"/>
      </w:pPr>
      <w:r>
        <w:t>Kd: 487 measurements (4.6%)</w:t>
      </w:r>
    </w:p>
    <w:p w14:paraId="72C69EE3" w14:textId="77777777" w:rsidR="00194F9D" w:rsidRDefault="00194F9D"/>
    <w:p w14:paraId="48CA534A" w14:textId="77777777" w:rsidR="00194F9D" w:rsidRDefault="00A64391">
      <w:pPr>
        <w:jc w:val="center"/>
      </w:pPr>
      <w:r>
        <w:rPr>
          <w:b/>
        </w:rPr>
        <w:t>Top Kinase Targets by Data Availability:</w:t>
      </w:r>
    </w:p>
    <w:p w14:paraId="14EA1C38" w14:textId="77777777" w:rsidR="00194F9D" w:rsidRDefault="00A64391">
      <w:pPr>
        <w:pStyle w:val="ListNumber"/>
      </w:pPr>
      <w:r>
        <w:t>MAP kinase p38 alpha (311 compounds)</w:t>
      </w:r>
    </w:p>
    <w:p w14:paraId="74495E1E" w14:textId="77777777" w:rsidR="00194F9D" w:rsidRDefault="00A64391">
      <w:pPr>
        <w:pStyle w:val="ListNumber"/>
      </w:pPr>
      <w:r>
        <w:t>PI3-kinase p110-alpha subunit (270 compounds)</w:t>
      </w:r>
    </w:p>
    <w:p w14:paraId="3DAC9391" w14:textId="77777777" w:rsidR="00194F9D" w:rsidRDefault="00A64391">
      <w:pPr>
        <w:pStyle w:val="ListNumber"/>
      </w:pPr>
      <w:r>
        <w:t>Protein kinase C alpha (258 compounds)</w:t>
      </w:r>
    </w:p>
    <w:p w14:paraId="20A60675" w14:textId="77777777" w:rsidR="00194F9D" w:rsidRDefault="00A64391">
      <w:pPr>
        <w:pStyle w:val="ListNumber"/>
      </w:pPr>
      <w:r>
        <w:t>Tyrosine-protein kinase SRC (237 compounds)</w:t>
      </w:r>
    </w:p>
    <w:p w14:paraId="1C5275BF" w14:textId="77777777" w:rsidR="00194F9D" w:rsidRDefault="00A64391">
      <w:pPr>
        <w:pStyle w:val="ListNumber"/>
      </w:pPr>
      <w:r>
        <w:t>Tyrosine-protein kinase LCK (218 compounds)</w:t>
      </w:r>
    </w:p>
    <w:p w14:paraId="227BDF8E" w14:textId="77777777" w:rsidR="00194F9D" w:rsidRDefault="00194F9D"/>
    <w:p w14:paraId="053C02C9" w14:textId="77777777" w:rsidR="00194F9D" w:rsidRDefault="00A64391">
      <w:pPr>
        <w:jc w:val="center"/>
      </w:pPr>
      <w:r>
        <w:rPr>
          <w:b/>
        </w:rPr>
        <w:t>Note on Target Count Discrepancy:</w:t>
      </w:r>
    </w:p>
    <w:p w14:paraId="6A439556" w14:textId="77777777" w:rsidR="00194F9D" w:rsidRDefault="00A64391">
      <w:r>
        <w:t>While our dataset contains 188 unique ChEMBL target identifiers, these represent only 152 distinct kinase proteins. This is because some kinases have multiple ChEMBL entries corresponding to different isoforms, splice variants, or experimental contexts. For example, MAP kinase p38 alpha appears under three different ChEMBL IDs (CHEMBL260, CHEMBL4825, CHEMBL2336), and Protein kinase C alpha has four entries (CHEMBL2213, CHEMBL2567, CHEMBL2855, CHEMBL299). This multiplicity reflects the complexity of kinase biology and the comprehensive nature of the ChEMBL database.</w:t>
      </w:r>
    </w:p>
    <w:p w14:paraId="3DC4E68C" w14:textId="77777777" w:rsidR="00194F9D" w:rsidRDefault="00194F9D"/>
    <w:p w14:paraId="45CD6EB0" w14:textId="77777777" w:rsidR="00194F9D" w:rsidRDefault="00A64391">
      <w:pPr>
        <w:pStyle w:val="Heading3"/>
      </w:pPr>
      <w:r>
        <w:t>3.2.2 SMILES Processing and Standardization</w:t>
      </w:r>
    </w:p>
    <w:p w14:paraId="751C2A01" w14:textId="77777777" w:rsidR="00194F9D" w:rsidRDefault="00194F9D"/>
    <w:p w14:paraId="548460EC" w14:textId="77777777" w:rsidR="00194F9D" w:rsidRDefault="00A64391">
      <w:r>
        <w:t>Molecular structure standardization is critical for ensuring data quality and model performance. The SMILES (Simplified Molecular Input Line Entry System) representations were collected through a systematic pipeline implemented in [`step2_fetch_smiles.ipynb`](step2_fetch_smiles.ipynb):</w:t>
      </w:r>
    </w:p>
    <w:p w14:paraId="7587219C" w14:textId="77777777" w:rsidR="00194F9D" w:rsidRDefault="00194F9D"/>
    <w:p w14:paraId="5C2162BE" w14:textId="77777777" w:rsidR="00194F9D" w:rsidRDefault="00A64391">
      <w:pPr>
        <w:jc w:val="center"/>
      </w:pPr>
      <w:r>
        <w:rPr>
          <w:b/>
        </w:rPr>
        <w:t>SMILES Collection Process:</w:t>
      </w:r>
    </w:p>
    <w:p w14:paraId="07D603A5" w14:textId="77777777" w:rsidR="00194F9D" w:rsidRDefault="00A64391">
      <w:pPr>
        <w:pStyle w:val="ListNumber"/>
      </w:pPr>
      <w:r>
        <w:rPr>
          <w:b/>
        </w:rPr>
        <w:t>Molecular Data Retrieval</w:t>
      </w:r>
      <w:r>
        <w:t>: For each unique compound ChEMBL ID from the kinase inhibitor dataset, canonical SMILES were fetched directly from the ChEMBL API</w:t>
      </w:r>
    </w:p>
    <w:p w14:paraId="385684A5" w14:textId="77777777" w:rsidR="00194F9D" w:rsidRDefault="00A64391">
      <w:pPr>
        <w:pStyle w:val="ListNumber"/>
      </w:pPr>
      <w:r>
        <w:rPr>
          <w:b/>
        </w:rPr>
        <w:lastRenderedPageBreak/>
        <w:t>Quality Control</w:t>
      </w:r>
      <w:r>
        <w:t>: Invalid molecules and those without canonical SMILES were excluded</w:t>
      </w:r>
    </w:p>
    <w:p w14:paraId="6A2B6E27" w14:textId="77777777" w:rsidR="00194F9D" w:rsidRDefault="00A64391">
      <w:pPr>
        <w:pStyle w:val="ListNumber"/>
      </w:pPr>
      <w:r>
        <w:rPr>
          <w:b/>
        </w:rPr>
        <w:t>Metadata Collection</w:t>
      </w:r>
      <w:r>
        <w:t>: Compound preferred names were collected alongside SMILES</w:t>
      </w:r>
    </w:p>
    <w:p w14:paraId="1F2DC18F" w14:textId="77777777" w:rsidR="00194F9D" w:rsidRDefault="00194F9D"/>
    <w:p w14:paraId="39675A4D" w14:textId="77777777" w:rsidR="00194F9D" w:rsidRDefault="00A64391">
      <w:pPr>
        <w:jc w:val="center"/>
      </w:pPr>
      <w:r>
        <w:rPr>
          <w:b/>
        </w:rPr>
        <w:t>Dataset Outcome:</w:t>
      </w:r>
    </w:p>
    <w:p w14:paraId="4CFFFD29" w14:textId="77777777" w:rsidR="00194F9D" w:rsidRDefault="00A64391">
      <w:r>
        <w:t xml:space="preserve">This processing pipeline resulted in </w:t>
      </w:r>
      <w:r>
        <w:rPr>
          <w:b/>
        </w:rPr>
        <w:t>10,584 high-quality molecular structures</w:t>
      </w:r>
      <w:r>
        <w:t xml:space="preserve"> with standardized SMILES representations suitable for molecular graph construction. The final SMILES dataset is stored in [`data/step2_kinase_inhibitors_smiles.csv`](data/step2_kinase_inhibitors_smiles.csv) and contains:</w:t>
      </w:r>
    </w:p>
    <w:p w14:paraId="139FE8C9" w14:textId="77777777" w:rsidR="00194F9D" w:rsidRDefault="00A64391">
      <w:pPr>
        <w:pStyle w:val="ListBullet"/>
      </w:pPr>
      <w:r>
        <w:t>10,584 unique compounds with canonical SMILES</w:t>
      </w:r>
    </w:p>
    <w:p w14:paraId="78B22728" w14:textId="77777777" w:rsidR="00194F9D" w:rsidRDefault="00A64391">
      <w:pPr>
        <w:pStyle w:val="ListBullet"/>
      </w:pPr>
      <w:r>
        <w:t>Compound ChEMBL identifiers</w:t>
      </w:r>
    </w:p>
    <w:p w14:paraId="659515F3" w14:textId="77777777" w:rsidR="00194F9D" w:rsidRDefault="00A64391">
      <w:pPr>
        <w:pStyle w:val="ListBullet"/>
      </w:pPr>
      <w:r>
        <w:t>Preferred compound names for reference</w:t>
      </w:r>
    </w:p>
    <w:p w14:paraId="23780530" w14:textId="77777777" w:rsidR="00194F9D" w:rsidRDefault="00194F9D"/>
    <w:p w14:paraId="4E6BCA38" w14:textId="77777777" w:rsidR="00194F9D" w:rsidRDefault="00A64391">
      <w:pPr>
        <w:pStyle w:val="Heading3"/>
      </w:pPr>
      <w:r>
        <w:t>3.2.3 Protein Sequence Collection and Processing</w:t>
      </w:r>
    </w:p>
    <w:p w14:paraId="1839A0A3" w14:textId="77777777" w:rsidR="00194F9D" w:rsidRDefault="00194F9D"/>
    <w:p w14:paraId="75D43BF8" w14:textId="77777777" w:rsidR="00194F9D" w:rsidRDefault="00A64391">
      <w:r>
        <w:t>Protein target sequences were systematically collected through the pipeline implemented in [`step3_fetch_fasta_sequences.ipynb`](step3_fetch_fasta_sequences.ipynb), which integrates ChEMBL target information with UniProt sequence data:</w:t>
      </w:r>
    </w:p>
    <w:p w14:paraId="6A0D801E" w14:textId="77777777" w:rsidR="00194F9D" w:rsidRDefault="00194F9D"/>
    <w:p w14:paraId="22F8F5D0" w14:textId="77777777" w:rsidR="00194F9D" w:rsidRDefault="00A64391">
      <w:pPr>
        <w:jc w:val="center"/>
      </w:pPr>
      <w:r>
        <w:rPr>
          <w:b/>
        </w:rPr>
        <w:t>Data Collection Process:</w:t>
      </w:r>
    </w:p>
    <w:p w14:paraId="43FAEA27" w14:textId="77777777" w:rsidR="00194F9D" w:rsidRDefault="00194F9D"/>
    <w:p w14:paraId="0BF5BFD9" w14:textId="77777777" w:rsidR="00194F9D" w:rsidRDefault="00A64391">
      <w:pPr>
        <w:pStyle w:val="ListNumber"/>
      </w:pPr>
      <w:r>
        <w:rPr>
          <w:b/>
        </w:rPr>
        <w:t>Target Identification</w:t>
      </w:r>
      <w:r>
        <w:t>: Starting from the 188 unique kinase target entries representing 152 distinct kinase proteins identified in Step 1</w:t>
      </w:r>
    </w:p>
    <w:p w14:paraId="6DCDADF6" w14:textId="77777777" w:rsidR="00194F9D" w:rsidRDefault="00A64391">
      <w:pPr>
        <w:pStyle w:val="ListNumber"/>
      </w:pPr>
      <w:r>
        <w:rPr>
          <w:b/>
        </w:rPr>
        <w:t>UniProt Mapping</w:t>
      </w:r>
      <w:r>
        <w:t>: ChEMBL target IDs were mapped to UniProt accession numbers through ChEMBL API target component information</w:t>
      </w:r>
    </w:p>
    <w:p w14:paraId="0697B72C" w14:textId="77777777" w:rsidR="00194F9D" w:rsidRDefault="00A64391">
      <w:pPr>
        <w:pStyle w:val="ListNumber"/>
      </w:pPr>
      <w:r>
        <w:rPr>
          <w:b/>
        </w:rPr>
        <w:t>Sequence Retrieval</w:t>
      </w:r>
      <w:r>
        <w:t xml:space="preserve">: FASTA sequences were directly fetched from </w:t>
      </w:r>
      <w:r>
        <w:lastRenderedPageBreak/>
        <w:t>UniProt using verified accession numbers</w:t>
      </w:r>
    </w:p>
    <w:p w14:paraId="055ACFC1" w14:textId="77777777" w:rsidR="00194F9D" w:rsidRDefault="00A64391">
      <w:pPr>
        <w:pStyle w:val="ListNumber"/>
      </w:pPr>
      <w:r>
        <w:rPr>
          <w:b/>
        </w:rPr>
        <w:t>Quality Control</w:t>
      </w:r>
      <w:r>
        <w:t>: Only sequences with length &gt; 50 amino acids were retained to ensure complete protein sequences</w:t>
      </w:r>
    </w:p>
    <w:p w14:paraId="07E0DE82" w14:textId="77777777" w:rsidR="00194F9D" w:rsidRDefault="00194F9D"/>
    <w:p w14:paraId="58C4C7F7" w14:textId="77777777" w:rsidR="00194F9D" w:rsidRDefault="00A64391">
      <w:pPr>
        <w:jc w:val="center"/>
      </w:pPr>
      <w:r>
        <w:rPr>
          <w:b/>
        </w:rPr>
        <w:t>Dataset Outcome:</w:t>
      </w:r>
    </w:p>
    <w:p w14:paraId="1038250D" w14:textId="77777777" w:rsidR="00194F9D" w:rsidRDefault="00194F9D"/>
    <w:p w14:paraId="54F220CA" w14:textId="77777777" w:rsidR="00194F9D" w:rsidRDefault="00A64391">
      <w:r>
        <w:t xml:space="preserve">This comprehensive approach resulted in </w:t>
      </w:r>
      <w:r>
        <w:rPr>
          <w:b/>
        </w:rPr>
        <w:t>188 high-quality protein sequences</w:t>
      </w:r>
      <w:r>
        <w:t xml:space="preserve"> for kinase target entries, representing 152 distinct kinase proteins with complete kinase domain sequences and associated structural information. Note that some kinases have multiple ChEMBL target entries (e.g., different isoforms or experimental contexts), which explains why there are more target entries (188) than distinct protein names (152). The final dataset is stored in:</w:t>
      </w:r>
    </w:p>
    <w:p w14:paraId="67E0C0A5" w14:textId="77777777" w:rsidR="00194F9D" w:rsidRDefault="00A64391">
      <w:pPr>
        <w:pStyle w:val="ListBullet"/>
      </w:pPr>
      <w:r>
        <w:t>[`data/step3_kinase_target_fasta.csv`](data/step3_kinase_target_fasta.csv): Structured data with target IDs, names, UniProt accessions, sequences, and lengths</w:t>
      </w:r>
    </w:p>
    <w:p w14:paraId="344B5CEC" w14:textId="77777777" w:rsidR="00194F9D" w:rsidRDefault="00A64391">
      <w:pPr>
        <w:pStyle w:val="ListBullet"/>
      </w:pPr>
      <w:r>
        <w:t>[`data/step3_kinase_target_sequences.fasta`](data/step3_kinase_target_sequences.fasta): Standard FASTA format for sequence analysis</w:t>
      </w:r>
    </w:p>
    <w:p w14:paraId="4A38A18D" w14:textId="77777777" w:rsidR="00194F9D" w:rsidRDefault="00194F9D"/>
    <w:p w14:paraId="799A7390" w14:textId="77777777" w:rsidR="00194F9D" w:rsidRDefault="00A64391">
      <w:pPr>
        <w:jc w:val="center"/>
      </w:pPr>
      <w:r>
        <w:rPr>
          <w:b/>
        </w:rPr>
        <w:t>Key Statistics:</w:t>
      </w:r>
    </w:p>
    <w:p w14:paraId="3550573F" w14:textId="77777777" w:rsidR="00194F9D" w:rsidRDefault="00A64391">
      <w:pPr>
        <w:pStyle w:val="ListBullet"/>
      </w:pPr>
      <w:r>
        <w:t>188 protein sequences collected</w:t>
      </w:r>
    </w:p>
    <w:p w14:paraId="662FD025" w14:textId="77777777" w:rsidR="00194F9D" w:rsidRDefault="00A64391">
      <w:pPr>
        <w:pStyle w:val="ListBullet"/>
      </w:pPr>
      <w:r>
        <w:t>Average sequence length: 566 amino acids</w:t>
      </w:r>
    </w:p>
    <w:p w14:paraId="5351077D" w14:textId="77777777" w:rsidR="00194F9D" w:rsidRDefault="00A64391">
      <w:pPr>
        <w:pStyle w:val="ListBullet"/>
      </w:pPr>
      <w:r>
        <w:t>Sequence length range: 152 - 4,128 amino acids</w:t>
      </w:r>
    </w:p>
    <w:p w14:paraId="66991D66" w14:textId="77777777" w:rsidR="00194F9D" w:rsidRDefault="00A64391">
      <w:pPr>
        <w:pStyle w:val="ListBullet"/>
      </w:pPr>
      <w:r>
        <w:t>All sequences verified against UniProt database</w:t>
      </w:r>
    </w:p>
    <w:p w14:paraId="1B09CDD7" w14:textId="77777777" w:rsidR="00194F9D" w:rsidRDefault="00194F9D"/>
    <w:p w14:paraId="622A6747" w14:textId="77777777" w:rsidR="00194F9D" w:rsidRDefault="00A64391">
      <w:pPr>
        <w:jc w:val="center"/>
      </w:pPr>
      <w:r>
        <w:rPr>
          <w:b/>
        </w:rPr>
        <w:t>Representative Kinase Targets:</w:t>
      </w:r>
    </w:p>
    <w:p w14:paraId="0FC8F526" w14:textId="77777777" w:rsidR="00194F9D" w:rsidRDefault="00A64391">
      <w:pPr>
        <w:pStyle w:val="ListBullet"/>
      </w:pPr>
      <w:r>
        <w:t>CHEMBL1862: Tyrosine-protein kinase ABL (UniProt: P00519, 1,130 aa)</w:t>
      </w:r>
    </w:p>
    <w:p w14:paraId="2B716AED" w14:textId="77777777" w:rsidR="00194F9D" w:rsidRDefault="00A64391">
      <w:pPr>
        <w:pStyle w:val="ListBullet"/>
      </w:pPr>
      <w:r>
        <w:t>CHEMBL1824: Receptor protein-tyrosine kinase erbB-2 (UniProt: P04626, 1,255 aa)</w:t>
      </w:r>
    </w:p>
    <w:p w14:paraId="391FE1D0" w14:textId="77777777" w:rsidR="00194F9D" w:rsidRDefault="00A64391">
      <w:pPr>
        <w:pStyle w:val="ListBullet"/>
      </w:pPr>
      <w:r>
        <w:t>CHEMBL1820: Thymidine kinase (UniProt: P06479, 376 aa)</w:t>
      </w:r>
    </w:p>
    <w:p w14:paraId="1726A8A1" w14:textId="77777777" w:rsidR="00194F9D" w:rsidRDefault="00A64391">
      <w:pPr>
        <w:pStyle w:val="ListBullet"/>
      </w:pPr>
      <w:r>
        <w:t>CHEMBL3629: Casein kinase II alpha (UniProt: P68400, 391 aa)</w:t>
      </w:r>
    </w:p>
    <w:p w14:paraId="411FE794" w14:textId="77777777" w:rsidR="00194F9D" w:rsidRDefault="00A64391">
      <w:pPr>
        <w:pStyle w:val="ListBullet"/>
      </w:pPr>
      <w:r>
        <w:t>CHEMBL258: Tyrosine-protein kinase LCK (UniProt: P06239, 509 aa)</w:t>
      </w:r>
    </w:p>
    <w:p w14:paraId="0003F05C" w14:textId="77777777" w:rsidR="00194F9D" w:rsidRDefault="00194F9D"/>
    <w:p w14:paraId="3228B9DD" w14:textId="77777777" w:rsidR="00194F9D" w:rsidRDefault="00A64391">
      <w:pPr>
        <w:pStyle w:val="Heading3"/>
      </w:pPr>
      <w:r>
        <w:t>3.2.4 Bioactivity Data Processing and Labeling</w:t>
      </w:r>
    </w:p>
    <w:p w14:paraId="5F6F0EDA" w14:textId="77777777" w:rsidR="00194F9D" w:rsidRDefault="00194F9D"/>
    <w:p w14:paraId="4299B85E" w14:textId="77777777" w:rsidR="00194F9D" w:rsidRDefault="00A64391">
      <w:r>
        <w:lastRenderedPageBreak/>
        <w:t>The conversion of continuous bioactivity measurements to binary interaction labels is a critical step that significantly impacts model performance. We implemented a systematic approach to bioactivity labeling based on the actual data structure as implemented in [`step6_pair_datasets.ipynb`](step6_pair_datasets.ipynb):</w:t>
      </w:r>
    </w:p>
    <w:p w14:paraId="1E42D75A" w14:textId="77777777" w:rsidR="00194F9D" w:rsidRDefault="00194F9D"/>
    <w:p w14:paraId="054C4C13" w14:textId="77777777" w:rsidR="00194F9D" w:rsidRDefault="00A64391">
      <w:pPr>
        <w:jc w:val="center"/>
      </w:pPr>
      <w:r>
        <w:rPr>
          <w:b/>
        </w:rPr>
        <w:t>Final Training Dataset:</w:t>
      </w:r>
    </w:p>
    <w:p w14:paraId="5B0F271A" w14:textId="77777777" w:rsidR="00194F9D" w:rsidRDefault="00A64391">
      <w:r>
        <w:t xml:space="preserve">The pairing process resulted in </w:t>
      </w:r>
      <w:r>
        <w:rPr>
          <w:b/>
        </w:rPr>
        <w:t>10,584 drug-target interaction pairs</w:t>
      </w:r>
      <w:r>
        <w:t xml:space="preserve"> with binary labels, stored in [`data/step6_training_pairs.csv`](data/step6_training_pairs.csv):</w:t>
      </w:r>
    </w:p>
    <w:p w14:paraId="6F5C051B" w14:textId="77777777" w:rsidR="00194F9D" w:rsidRDefault="00194F9D"/>
    <w:p w14:paraId="383CD5E5" w14:textId="77777777" w:rsidR="00194F9D" w:rsidRDefault="00A64391">
      <w:pPr>
        <w:pStyle w:val="ListBullet"/>
      </w:pPr>
      <w:r>
        <w:rPr>
          <w:b/>
        </w:rPr>
        <w:t>Total pairs</w:t>
      </w:r>
      <w:r>
        <w:t>: 10,584</w:t>
      </w:r>
    </w:p>
    <w:p w14:paraId="10E67A0D" w14:textId="77777777" w:rsidR="00194F9D" w:rsidRDefault="00A64391">
      <w:pPr>
        <w:pStyle w:val="ListBullet"/>
      </w:pPr>
      <w:r>
        <w:rPr>
          <w:b/>
        </w:rPr>
        <w:t>Active interactions (label=1)</w:t>
      </w:r>
      <w:r>
        <w:t>: 4,748 (44.9%)</w:t>
      </w:r>
    </w:p>
    <w:p w14:paraId="74E4FF9D" w14:textId="77777777" w:rsidR="00194F9D" w:rsidRDefault="00A64391">
      <w:pPr>
        <w:pStyle w:val="ListBullet"/>
      </w:pPr>
      <w:r>
        <w:rPr>
          <w:b/>
        </w:rPr>
        <w:t>Inactive interactions (label=0)</w:t>
      </w:r>
      <w:r>
        <w:t>: 5,836 (55.1%)</w:t>
      </w:r>
    </w:p>
    <w:p w14:paraId="102F2166" w14:textId="77777777" w:rsidR="00194F9D" w:rsidRDefault="00A64391">
      <w:pPr>
        <w:pStyle w:val="ListBullet"/>
      </w:pPr>
      <w:r>
        <w:rPr>
          <w:b/>
        </w:rPr>
        <w:t>Unique compounds</w:t>
      </w:r>
      <w:r>
        <w:t>: 10,584</w:t>
      </w:r>
    </w:p>
    <w:p w14:paraId="7B21072A" w14:textId="77777777" w:rsidR="00194F9D" w:rsidRDefault="00A64391">
      <w:pPr>
        <w:pStyle w:val="ListBullet"/>
      </w:pPr>
      <w:r>
        <w:rPr>
          <w:b/>
        </w:rPr>
        <w:t>Unique targets</w:t>
      </w:r>
      <w:r>
        <w:t>: 188 target entries (152 distinct kinase proteins)</w:t>
      </w:r>
    </w:p>
    <w:p w14:paraId="3D1CD08B" w14:textId="77777777" w:rsidR="00194F9D" w:rsidRDefault="00194F9D"/>
    <w:p w14:paraId="157928C2" w14:textId="77777777" w:rsidR="00194F9D" w:rsidRDefault="00A64391">
      <w:pPr>
        <w:jc w:val="center"/>
      </w:pPr>
      <w:r>
        <w:rPr>
          <w:b/>
        </w:rPr>
        <w:t>Labeling Strategy:</w:t>
      </w:r>
    </w:p>
    <w:p w14:paraId="641D6028" w14:textId="77777777" w:rsidR="00194F9D" w:rsidRDefault="00A64391">
      <w:r>
        <w:t>The binary classification labels were assigned based on established activity thresholds for kinase inhibitors, creating a balanced dataset suitable for machine learning model training. The dataset demonstrates:</w:t>
      </w:r>
    </w:p>
    <w:p w14:paraId="55FEDBE3" w14:textId="77777777" w:rsidR="00194F9D" w:rsidRDefault="00194F9D"/>
    <w:p w14:paraId="2D4668E2" w14:textId="77777777" w:rsidR="00194F9D" w:rsidRDefault="00A64391">
      <w:pPr>
        <w:pStyle w:val="ListBullet"/>
      </w:pPr>
      <w:r>
        <w:rPr>
          <w:b/>
        </w:rPr>
        <w:t>Balanced distribution</w:t>
      </w:r>
      <w:r>
        <w:t>: Nearly equal representation of active and inactive interactions</w:t>
      </w:r>
    </w:p>
    <w:p w14:paraId="013282A4" w14:textId="77777777" w:rsidR="00194F9D" w:rsidRDefault="00A64391">
      <w:pPr>
        <w:pStyle w:val="ListBullet"/>
      </w:pPr>
      <w:r>
        <w:rPr>
          <w:b/>
        </w:rPr>
        <w:t>Comprehensive coverage</w:t>
      </w:r>
      <w:r>
        <w:t>: All collected compounds paired with appropriate kinase targets</w:t>
      </w:r>
    </w:p>
    <w:p w14:paraId="09CA8D92" w14:textId="77777777" w:rsidR="00194F9D" w:rsidRDefault="00A64391">
      <w:pPr>
        <w:pStyle w:val="ListBullet"/>
      </w:pPr>
      <w:r>
        <w:rPr>
          <w:b/>
        </w:rPr>
        <w:t>High data quality</w:t>
      </w:r>
      <w:r>
        <w:t>: Clean binary labels with clear activity classifications</w:t>
      </w:r>
    </w:p>
    <w:p w14:paraId="3AA5D22A" w14:textId="77777777" w:rsidR="00194F9D" w:rsidRDefault="00194F9D"/>
    <w:p w14:paraId="067C561D" w14:textId="77777777" w:rsidR="00194F9D" w:rsidRDefault="00A64391">
      <w:r>
        <w:t>This balanced and comprehensive dataset provides a robust foundation for training graph neural network models capable of predicting drug-target interactions across diverse kinase subfamilies.</w:t>
      </w:r>
    </w:p>
    <w:p w14:paraId="6B003ED8" w14:textId="77777777" w:rsidR="00194F9D" w:rsidRDefault="00194F9D"/>
    <w:p w14:paraId="0377DA09" w14:textId="77777777" w:rsidR="00194F9D" w:rsidRDefault="00A64391">
      <w:pPr>
        <w:pStyle w:val="Heading2"/>
      </w:pPr>
      <w:r>
        <w:t>3.3 Protein Embedding Generation</w:t>
      </w:r>
    </w:p>
    <w:p w14:paraId="27F43E99" w14:textId="77777777" w:rsidR="00194F9D" w:rsidRDefault="00194F9D"/>
    <w:p w14:paraId="60123751" w14:textId="77777777" w:rsidR="00194F9D" w:rsidRDefault="00A64391">
      <w:r>
        <w:t xml:space="preserve">For this project, we developed and used a custom </w:t>
      </w:r>
      <w:r>
        <w:rPr>
          <w:b/>
        </w:rPr>
        <w:t>Efficient One-Hot Encoding</w:t>
      </w:r>
      <w:r>
        <w:t xml:space="preserve"> approach for protein sequence representation, as implemented in the notebook </w:t>
      </w:r>
      <w:r>
        <w:lastRenderedPageBreak/>
        <w:t>[`step4_generate_protein_embeddings.ipynb`](step4_generate_protein_embeddings.ipynb) and described in detail in [`protein_embedding_methodology.md`](protein_embedding_methodology.md). The input sequences are provided in [`data/step3_kinase_target_sequences.fasta`](data/step3_kinase_target_sequences.fasta), and the resulting embeddings are provided in [`data/step4_onehot_embeddings.csv`](data/step4_onehot_embeddings.csv).</w:t>
      </w:r>
    </w:p>
    <w:p w14:paraId="35E1000F" w14:textId="77777777" w:rsidR="00194F9D" w:rsidRDefault="00194F9D"/>
    <w:p w14:paraId="13CC0CEE" w14:textId="77777777" w:rsidR="00194F9D" w:rsidRDefault="00A64391">
      <w:pPr>
        <w:pStyle w:val="Heading3"/>
      </w:pPr>
      <w:r>
        <w:t>3.3.1 Efficient One-Hot Encoding (Implemented Method)</w:t>
      </w:r>
    </w:p>
    <w:p w14:paraId="1618B2E5" w14:textId="77777777" w:rsidR="00194F9D" w:rsidRDefault="00194F9D"/>
    <w:p w14:paraId="4C93CA04" w14:textId="77777777" w:rsidR="00194F9D" w:rsidRDefault="00A64391">
      <w:pPr>
        <w:jc w:val="center"/>
      </w:pPr>
      <w:r>
        <w:rPr>
          <w:b/>
        </w:rPr>
        <w:t>Summary:</w:t>
      </w:r>
    </w:p>
    <w:p w14:paraId="5CB9D896" w14:textId="77777777" w:rsidR="00194F9D" w:rsidRDefault="00A64391">
      <w:r>
        <w:t>Our method encodes each protein sequence as a fixed-length, interpretable 116-dimensional feature vector (115 sequence-based features plus sequence length), balancing biological interpretability, computational efficiency, and the ability to capture both global and regional sequence information. This approach is specifically tailored for kinase target prediction and is fully reproducible from the provided code and data.</w:t>
      </w:r>
    </w:p>
    <w:p w14:paraId="60B6EA3A" w14:textId="77777777" w:rsidR="00194F9D" w:rsidRDefault="00194F9D"/>
    <w:p w14:paraId="644496F3" w14:textId="77777777" w:rsidR="00194F9D" w:rsidRDefault="00A64391">
      <w:pPr>
        <w:jc w:val="center"/>
      </w:pPr>
      <w:r>
        <w:rPr>
          <w:b/>
        </w:rPr>
        <w:t>Feature Categories:</w:t>
      </w:r>
    </w:p>
    <w:p w14:paraId="365FC6FD" w14:textId="77777777" w:rsidR="00194F9D" w:rsidRDefault="00194F9D"/>
    <w:p w14:paraId="1361A22B" w14:textId="77777777" w:rsidR="00194F9D" w:rsidRDefault="00A64391">
      <w:pPr>
        <w:pStyle w:val="ListBullet"/>
      </w:pPr>
      <w:r>
        <w:rPr>
          <w:b/>
        </w:rPr>
        <w:t>Amino Acid Counts (20 features):</w:t>
      </w:r>
      <w:r>
        <w:t xml:space="preserve"> Global counts for each standard amino acid.</w:t>
      </w:r>
    </w:p>
    <w:p w14:paraId="2396FF53" w14:textId="77777777" w:rsidR="00194F9D" w:rsidRDefault="00A64391">
      <w:pPr>
        <w:pStyle w:val="ListBullet"/>
      </w:pPr>
      <w:r>
        <w:rPr>
          <w:b/>
        </w:rPr>
        <w:t>Regional Composition (60 features):</w:t>
      </w:r>
      <w:r>
        <w:t xml:space="preserve"> Amino acid frequencies in N-terminal (first 10%), C-terminal (last 10%), and central (middle 80%) regions (20 features per region).</w:t>
      </w:r>
    </w:p>
    <w:p w14:paraId="72CDD35D" w14:textId="77777777" w:rsidR="00194F9D" w:rsidRDefault="00A64391">
      <w:pPr>
        <w:pStyle w:val="ListBullet"/>
      </w:pPr>
      <w:r>
        <w:rPr>
          <w:b/>
        </w:rPr>
        <w:t>Physicochemical Properties by Region (15 features):</w:t>
      </w:r>
      <w:r>
        <w:t xml:space="preserve"> Hydrophobic, polar, positive, negative, and special amino acid content for each region.</w:t>
      </w:r>
    </w:p>
    <w:p w14:paraId="5D328A2C" w14:textId="77777777" w:rsidR="00194F9D" w:rsidRDefault="00A64391">
      <w:pPr>
        <w:pStyle w:val="ListBullet"/>
      </w:pPr>
      <w:r>
        <w:rPr>
          <w:b/>
        </w:rPr>
        <w:t>Positional Gradients (20 features):</w:t>
      </w:r>
      <w:r>
        <w:t xml:space="preserve"> Difference in amino acid frequency between C- and N-termini, capturing directional sequence trends.</w:t>
      </w:r>
    </w:p>
    <w:p w14:paraId="76EBAFB2" w14:textId="77777777" w:rsidR="00194F9D" w:rsidRDefault="00194F9D"/>
    <w:p w14:paraId="4AC02737" w14:textId="77777777" w:rsidR="00194F9D" w:rsidRDefault="00A64391">
      <w:pPr>
        <w:jc w:val="center"/>
      </w:pPr>
      <w:r>
        <w:rPr>
          <w:b/>
        </w:rPr>
        <w:t>Implementation Details:</w:t>
      </w:r>
    </w:p>
    <w:p w14:paraId="48AD4405" w14:textId="77777777" w:rsidR="00194F9D" w:rsidRDefault="00194F9D"/>
    <w:p w14:paraId="3A1741E4" w14:textId="77777777" w:rsidR="00194F9D" w:rsidRDefault="00A64391">
      <w:pPr>
        <w:pStyle w:val="ListBullet"/>
      </w:pPr>
      <w:r>
        <w:t>No fixed-length padding; features are computed adaptively for each sequence.</w:t>
      </w:r>
    </w:p>
    <w:p w14:paraId="2947AC02" w14:textId="77777777" w:rsidR="00194F9D" w:rsidRDefault="00A64391">
      <w:pPr>
        <w:pStyle w:val="ListBullet"/>
      </w:pPr>
      <w:r>
        <w:t>All feature names are interpretable and correspond to biological properties.</w:t>
      </w:r>
    </w:p>
    <w:p w14:paraId="3D9E9CF2" w14:textId="77777777" w:rsidR="00194F9D" w:rsidRDefault="00A64391">
      <w:pPr>
        <w:pStyle w:val="ListBullet"/>
      </w:pPr>
      <w:r>
        <w:t>The method is implemented in Python using Biopython and NumPy (see code in `step4_generate_protein_embeddings.ipynb`).</w:t>
      </w:r>
    </w:p>
    <w:p w14:paraId="08F7D00D" w14:textId="77777777" w:rsidR="00194F9D" w:rsidRDefault="00194F9D"/>
    <w:p w14:paraId="25F537EC" w14:textId="77777777" w:rsidR="00194F9D" w:rsidRDefault="00A64391">
      <w:pPr>
        <w:jc w:val="center"/>
      </w:pPr>
      <w:r>
        <w:rPr>
          <w:b/>
        </w:rPr>
        <w:lastRenderedPageBreak/>
        <w:t>Rationale:</w:t>
      </w:r>
    </w:p>
    <w:p w14:paraId="4B6F3139" w14:textId="77777777" w:rsidR="00194F9D" w:rsidRDefault="00A64391">
      <w:r>
        <w:t>This approach was chosen over deep learning embeddings (e.g., ESM-2, ProtBERT) and traditional one-hot or physicochemical descriptors due to its:</w:t>
      </w:r>
    </w:p>
    <w:p w14:paraId="03C04568" w14:textId="77777777" w:rsidR="00194F9D" w:rsidRDefault="00194F9D"/>
    <w:p w14:paraId="02335744" w14:textId="77777777" w:rsidR="00194F9D" w:rsidRDefault="00A64391">
      <w:pPr>
        <w:pStyle w:val="ListBullet"/>
      </w:pPr>
      <w:r>
        <w:t>Superior interpretability for thesis discussion and feature analysis</w:t>
      </w:r>
    </w:p>
    <w:p w14:paraId="06A76CD3" w14:textId="77777777" w:rsidR="00194F9D" w:rsidRDefault="00A64391">
      <w:pPr>
        <w:pStyle w:val="ListBullet"/>
      </w:pPr>
      <w:r>
        <w:t>Computational efficiency (115 features vs. 21,000+ for traditional one-hot)</w:t>
      </w:r>
    </w:p>
    <w:p w14:paraId="60069911" w14:textId="77777777" w:rsidR="00194F9D" w:rsidRDefault="00A64391">
      <w:pPr>
        <w:pStyle w:val="ListBullet"/>
      </w:pPr>
      <w:r>
        <w:t>Ability to capture both global and regional sequence patterns relevant to kinase function</w:t>
      </w:r>
    </w:p>
    <w:p w14:paraId="782B1DC5" w14:textId="77777777" w:rsidR="00194F9D" w:rsidRDefault="00A64391">
      <w:pPr>
        <w:pStyle w:val="ListBullet"/>
      </w:pPr>
      <w:r>
        <w:t>Reproducibility and transparency for MSc-level research</w:t>
      </w:r>
    </w:p>
    <w:p w14:paraId="2922021C" w14:textId="77777777" w:rsidR="00194F9D" w:rsidRDefault="00194F9D"/>
    <w:p w14:paraId="18B7A33F" w14:textId="77777777" w:rsidR="00194F9D" w:rsidRDefault="00A64391">
      <w:pPr>
        <w:jc w:val="center"/>
      </w:pPr>
      <w:r>
        <w:rPr>
          <w:b/>
        </w:rPr>
        <w:t>Reference:</w:t>
      </w:r>
    </w:p>
    <w:p w14:paraId="57FE6EC5" w14:textId="77777777" w:rsidR="00194F9D" w:rsidRDefault="00A64391">
      <w:r>
        <w:t>See [`protein_embedding_methodology.md`](protein_embedding_methodology.md) for a full justification and technical breakdown of the feature set.</w:t>
      </w:r>
    </w:p>
    <w:p w14:paraId="56EC4EF6" w14:textId="77777777" w:rsidR="00194F9D" w:rsidRDefault="00194F9D"/>
    <w:p w14:paraId="429E1393" w14:textId="77777777" w:rsidR="00194F9D" w:rsidRDefault="00A64391">
      <w:pPr>
        <w:pStyle w:val="Heading2"/>
      </w:pPr>
      <w:r>
        <w:t>3.4 Molecular Graph Construction</w:t>
      </w:r>
    </w:p>
    <w:p w14:paraId="4561D0EF" w14:textId="77777777" w:rsidR="00194F9D" w:rsidRDefault="00194F9D"/>
    <w:p w14:paraId="54993531" w14:textId="77777777" w:rsidR="00194F9D" w:rsidRDefault="00A64391">
      <w:pPr>
        <w:pStyle w:val="Heading3"/>
      </w:pPr>
      <w:r>
        <w:t>3.4.1 Graph Representation of Molecules</w:t>
      </w:r>
    </w:p>
    <w:p w14:paraId="149A86E0" w14:textId="77777777" w:rsidR="00194F9D" w:rsidRDefault="00194F9D"/>
    <w:p w14:paraId="0734EC56" w14:textId="77777777" w:rsidR="00194F9D" w:rsidRDefault="00A64391">
      <w:r>
        <w:t>The conversion of molecular SMILES strings to graph representations follows established protocols in chemical informatics while incorporating recent advances in molecular graph neural networks (Gilmer et al., 2017). Our graph construction pipeline balances computational efficiency with chemical accuracy.</w:t>
      </w:r>
    </w:p>
    <w:p w14:paraId="145B521F" w14:textId="77777777" w:rsidR="00194F9D" w:rsidRDefault="00194F9D"/>
    <w:p w14:paraId="0E6A2F8E" w14:textId="77777777" w:rsidR="00194F9D" w:rsidRDefault="00A64391">
      <w:pPr>
        <w:jc w:val="center"/>
      </w:pPr>
      <w:r>
        <w:rPr>
          <w:b/>
        </w:rPr>
        <w:t>Node Features (Atoms):</w:t>
      </w:r>
    </w:p>
    <w:p w14:paraId="1AAF0838" w14:textId="77777777" w:rsidR="00194F9D" w:rsidRDefault="00A64391">
      <w:r>
        <w:t>Each atom in the molecular graph is represented by a 6-dimensional feature vector incorporating:</w:t>
      </w:r>
    </w:p>
    <w:p w14:paraId="47DB1792" w14:textId="77777777" w:rsidR="00194F9D" w:rsidRDefault="00194F9D"/>
    <w:p w14:paraId="3B2423F7" w14:textId="77777777" w:rsidR="00194F9D" w:rsidRDefault="00A64391">
      <w:pPr>
        <w:pStyle w:val="ListBullet"/>
      </w:pPr>
      <w:r>
        <w:rPr>
          <w:b/>
        </w:rPr>
        <w:t>Atomic Number</w:t>
      </w:r>
      <w:r>
        <w:t>: Element identity</w:t>
      </w:r>
    </w:p>
    <w:p w14:paraId="74849218" w14:textId="77777777" w:rsidR="00194F9D" w:rsidRDefault="00A64391">
      <w:pPr>
        <w:pStyle w:val="ListBullet"/>
      </w:pPr>
      <w:r>
        <w:rPr>
          <w:b/>
        </w:rPr>
        <w:t>Formal Charge</w:t>
      </w:r>
      <w:r>
        <w:t>: Net electric charge</w:t>
      </w:r>
    </w:p>
    <w:p w14:paraId="1CE59AFB" w14:textId="77777777" w:rsidR="00194F9D" w:rsidRDefault="00A64391">
      <w:pPr>
        <w:pStyle w:val="ListBullet"/>
      </w:pPr>
      <w:r>
        <w:rPr>
          <w:b/>
        </w:rPr>
        <w:t>Aromaticity</w:t>
      </w:r>
      <w:r>
        <w:t>: Binary aromatic/non-aromatic classification</w:t>
      </w:r>
    </w:p>
    <w:p w14:paraId="2F775731" w14:textId="77777777" w:rsidR="00194F9D" w:rsidRDefault="00A64391">
      <w:pPr>
        <w:pStyle w:val="ListBullet"/>
      </w:pPr>
      <w:r>
        <w:rPr>
          <w:b/>
        </w:rPr>
        <w:t>Hybridization</w:t>
      </w:r>
      <w:r>
        <w:t>: sp, sp2, sp3 hybridization state</w:t>
      </w:r>
    </w:p>
    <w:p w14:paraId="1058BBA2" w14:textId="77777777" w:rsidR="00194F9D" w:rsidRDefault="00A64391">
      <w:pPr>
        <w:pStyle w:val="ListBullet"/>
      </w:pPr>
      <w:r>
        <w:rPr>
          <w:b/>
        </w:rPr>
        <w:t>Degree</w:t>
      </w:r>
      <w:r>
        <w:t>: Number of bonded neighbors</w:t>
      </w:r>
    </w:p>
    <w:p w14:paraId="3722FE9C" w14:textId="77777777" w:rsidR="00194F9D" w:rsidRDefault="00A64391">
      <w:pPr>
        <w:pStyle w:val="ListBullet"/>
      </w:pPr>
      <w:r>
        <w:rPr>
          <w:b/>
        </w:rPr>
        <w:lastRenderedPageBreak/>
        <w:t>Total Hydrogens</w:t>
      </w:r>
      <w:r>
        <w:t>: Total number of hydrogen atoms attached</w:t>
      </w:r>
    </w:p>
    <w:p w14:paraId="548E6875" w14:textId="77777777" w:rsidR="00194F9D" w:rsidRDefault="00194F9D"/>
    <w:p w14:paraId="764A3CC6" w14:textId="77777777" w:rsidR="00194F9D" w:rsidRDefault="00A64391">
      <w:r>
        <w:t>This results in 6-dimensional node feature vectors capturing essential atomic properties for drug-target interaction prediction.</w:t>
      </w:r>
    </w:p>
    <w:p w14:paraId="190A63D4" w14:textId="77777777" w:rsidR="00194F9D" w:rsidRDefault="00194F9D"/>
    <w:p w14:paraId="3EA48512" w14:textId="77777777" w:rsidR="00194F9D" w:rsidRDefault="00A64391">
      <w:pPr>
        <w:jc w:val="center"/>
      </w:pPr>
      <w:r>
        <w:rPr>
          <w:b/>
        </w:rPr>
        <w:t>Edge Features (Bonds):</w:t>
      </w:r>
    </w:p>
    <w:p w14:paraId="4891E133" w14:textId="77777777" w:rsidR="00194F9D" w:rsidRDefault="00A64391">
      <w:r>
        <w:t>Molecular bonds are represented as edges with 3-dimensional feature vectors encoding:</w:t>
      </w:r>
    </w:p>
    <w:p w14:paraId="1F793D51" w14:textId="77777777" w:rsidR="00194F9D" w:rsidRDefault="00194F9D"/>
    <w:p w14:paraId="09321376" w14:textId="77777777" w:rsidR="00194F9D" w:rsidRDefault="00A64391">
      <w:pPr>
        <w:pStyle w:val="ListBullet"/>
      </w:pPr>
      <w:r>
        <w:rPr>
          <w:b/>
        </w:rPr>
        <w:t>Bond Type</w:t>
      </w:r>
      <w:r>
        <w:t>: Single, double, triple bond classification (as double value)</w:t>
      </w:r>
    </w:p>
    <w:p w14:paraId="612150D6" w14:textId="77777777" w:rsidR="00194F9D" w:rsidRDefault="00A64391">
      <w:pPr>
        <w:pStyle w:val="ListBullet"/>
      </w:pPr>
      <w:r>
        <w:rPr>
          <w:b/>
        </w:rPr>
        <w:t>Conjugation</w:t>
      </w:r>
      <w:r>
        <w:t>: Binary conjugated/non-conjugated classification</w:t>
      </w:r>
    </w:p>
    <w:p w14:paraId="5626F9B5" w14:textId="77777777" w:rsidR="00194F9D" w:rsidRDefault="00A64391">
      <w:pPr>
        <w:pStyle w:val="ListBullet"/>
      </w:pPr>
      <w:r>
        <w:rPr>
          <w:b/>
        </w:rPr>
        <w:t>Ring Membership</w:t>
      </w:r>
      <w:r>
        <w:t>: Binary in-ring/not-in-ring classification</w:t>
      </w:r>
    </w:p>
    <w:p w14:paraId="30467809" w14:textId="77777777" w:rsidR="00194F9D" w:rsidRDefault="00194F9D"/>
    <w:p w14:paraId="1A77BE99" w14:textId="77777777" w:rsidR="00194F9D" w:rsidRDefault="00A64391">
      <w:pPr>
        <w:pStyle w:val="Heading3"/>
      </w:pPr>
      <w:r>
        <w:t>3.4.2 Graph Construction Pipeline</w:t>
      </w:r>
    </w:p>
    <w:p w14:paraId="7ED7B870" w14:textId="77777777" w:rsidR="00194F9D" w:rsidRDefault="00194F9D"/>
    <w:p w14:paraId="34CB9E1E" w14:textId="77777777" w:rsidR="00194F9D" w:rsidRDefault="00A64391">
      <w:r>
        <w:t>Our molecular graph construction pipeline employs RDKit for robust and efficient processing:</w:t>
      </w:r>
    </w:p>
    <w:p w14:paraId="027DC170" w14:textId="77777777" w:rsidR="00194F9D" w:rsidRDefault="00194F9D"/>
    <w:p w14:paraId="2D72A5AD" w14:textId="77777777" w:rsidR="00194F9D" w:rsidRDefault="00A64391">
      <w:r>
        <w:t>```python</w:t>
      </w:r>
    </w:p>
    <w:p w14:paraId="224ABC56" w14:textId="77777777" w:rsidR="00194F9D" w:rsidRDefault="00A64391">
      <w:r>
        <w:t>def construct_molecular_graph(smiles):</w:t>
      </w:r>
    </w:p>
    <w:p w14:paraId="2827FB99" w14:textId="77777777" w:rsidR="00194F9D" w:rsidRDefault="00A64391">
      <w:r>
        <w:t xml:space="preserve">    """</w:t>
      </w:r>
    </w:p>
    <w:p w14:paraId="20EBD395" w14:textId="77777777" w:rsidR="00194F9D" w:rsidRDefault="00A64391">
      <w:r>
        <w:t xml:space="preserve">    Convert SMILES string to molecular graph representation</w:t>
      </w:r>
    </w:p>
    <w:p w14:paraId="1220BB0C" w14:textId="77777777" w:rsidR="00194F9D" w:rsidRDefault="00A64391">
      <w:r>
        <w:t xml:space="preserve">    suitable for graph neural network training.</w:t>
      </w:r>
    </w:p>
    <w:p w14:paraId="0CB46C84" w14:textId="77777777" w:rsidR="00194F9D" w:rsidRDefault="00A64391">
      <w:r>
        <w:t xml:space="preserve">    """</w:t>
      </w:r>
    </w:p>
    <w:p w14:paraId="00B3BD6D" w14:textId="77777777" w:rsidR="00194F9D" w:rsidRDefault="00A64391">
      <w:r>
        <w:t xml:space="preserve">    mol = Chem.MolFromSmiles(smiles)</w:t>
      </w:r>
    </w:p>
    <w:p w14:paraId="0A76BE4A" w14:textId="77777777" w:rsidR="00194F9D" w:rsidRDefault="00A64391">
      <w:r>
        <w:t xml:space="preserve">    if mol is None:</w:t>
      </w:r>
    </w:p>
    <w:p w14:paraId="086EDF80" w14:textId="77777777" w:rsidR="00194F9D" w:rsidRDefault="00A64391">
      <w:r>
        <w:t xml:space="preserve">        return None</w:t>
      </w:r>
    </w:p>
    <w:p w14:paraId="2080DC79" w14:textId="77777777" w:rsidR="00194F9D" w:rsidRDefault="00194F9D"/>
    <w:p w14:paraId="0A96DB2D" w14:textId="77777777" w:rsidR="00194F9D" w:rsidRDefault="00A64391">
      <w:r>
        <w:t xml:space="preserve">    # Node feature extraction</w:t>
      </w:r>
    </w:p>
    <w:p w14:paraId="5862F492" w14:textId="77777777" w:rsidR="00194F9D" w:rsidRDefault="00A64391">
      <w:r>
        <w:lastRenderedPageBreak/>
        <w:t xml:space="preserve">    node_features = []</w:t>
      </w:r>
    </w:p>
    <w:p w14:paraId="674D7578" w14:textId="77777777" w:rsidR="00194F9D" w:rsidRDefault="00A64391">
      <w:r>
        <w:t xml:space="preserve">    for atom in mol.GetAtoms():</w:t>
      </w:r>
    </w:p>
    <w:p w14:paraId="21A05875" w14:textId="77777777" w:rsidR="00194F9D" w:rsidRDefault="00A64391">
      <w:r>
        <w:t xml:space="preserve">        features = get_atom_features(atom)</w:t>
      </w:r>
    </w:p>
    <w:p w14:paraId="1F6E4E82" w14:textId="77777777" w:rsidR="00194F9D" w:rsidRDefault="00A64391">
      <w:r>
        <w:t xml:space="preserve">        node_features.append(features)</w:t>
      </w:r>
    </w:p>
    <w:p w14:paraId="65C68812" w14:textId="77777777" w:rsidR="00194F9D" w:rsidRDefault="00194F9D"/>
    <w:p w14:paraId="0C5F193F" w14:textId="77777777" w:rsidR="00194F9D" w:rsidRDefault="00A64391">
      <w:r>
        <w:t xml:space="preserve">    # Edge feature extraction</w:t>
      </w:r>
    </w:p>
    <w:p w14:paraId="37583F48" w14:textId="77777777" w:rsidR="00194F9D" w:rsidRDefault="00A64391">
      <w:r>
        <w:t xml:space="preserve">    edge_indices = []</w:t>
      </w:r>
    </w:p>
    <w:p w14:paraId="4F808C3D" w14:textId="77777777" w:rsidR="00194F9D" w:rsidRDefault="00A64391">
      <w:r>
        <w:t xml:space="preserve">    edge_features = []</w:t>
      </w:r>
    </w:p>
    <w:p w14:paraId="1190ED42" w14:textId="77777777" w:rsidR="00194F9D" w:rsidRDefault="00A64391">
      <w:r>
        <w:t xml:space="preserve">    for bond in mol.GetBonds():</w:t>
      </w:r>
    </w:p>
    <w:p w14:paraId="7FEAC26E" w14:textId="77777777" w:rsidR="00194F9D" w:rsidRDefault="00A64391">
      <w:r>
        <w:t xml:space="preserve">        i, j = bond.GetBeginAtomIdx(), bond.GetEndAtomIdx()</w:t>
      </w:r>
    </w:p>
    <w:p w14:paraId="6C3204C6" w14:textId="77777777" w:rsidR="00194F9D" w:rsidRDefault="00A64391">
      <w:r>
        <w:t xml:space="preserve">        edge_indices.extend([[i, j], [j, i]])  # Undirected graph</w:t>
      </w:r>
    </w:p>
    <w:p w14:paraId="55EE01DC" w14:textId="77777777" w:rsidR="00194F9D" w:rsidRDefault="00194F9D"/>
    <w:p w14:paraId="26CA3E59" w14:textId="77777777" w:rsidR="00194F9D" w:rsidRDefault="00A64391">
      <w:r>
        <w:t xml:space="preserve">        bond_features = get_bond_features(bond)</w:t>
      </w:r>
    </w:p>
    <w:p w14:paraId="37C6A59D" w14:textId="77777777" w:rsidR="00194F9D" w:rsidRDefault="00A64391">
      <w:r>
        <w:t xml:space="preserve">        edge_features.extend([bond_features, bond_features])</w:t>
      </w:r>
    </w:p>
    <w:p w14:paraId="5ACC443C" w14:textId="77777777" w:rsidR="00194F9D" w:rsidRDefault="00A64391">
      <w:r>
        <w:t>```</w:t>
      </w:r>
    </w:p>
    <w:p w14:paraId="6962A795" w14:textId="77777777" w:rsidR="00194F9D" w:rsidRDefault="00194F9D"/>
    <w:p w14:paraId="08C3EDA7" w14:textId="77777777" w:rsidR="00194F9D" w:rsidRDefault="00A64391">
      <w:pPr>
        <w:pStyle w:val="Heading3"/>
      </w:pPr>
      <w:r>
        <w:t>3.4.3 Graph Validation and Quality Control</w:t>
      </w:r>
    </w:p>
    <w:p w14:paraId="5F80D012" w14:textId="77777777" w:rsidR="00194F9D" w:rsidRDefault="00194F9D"/>
    <w:p w14:paraId="6BBB296A" w14:textId="77777777" w:rsidR="00194F9D" w:rsidRDefault="00A64391">
      <w:r>
        <w:t>Our graph construction pipeline includes comprehensive validation steps to ensure molecular graph quality:</w:t>
      </w:r>
    </w:p>
    <w:p w14:paraId="0630B069" w14:textId="77777777" w:rsidR="00194F9D" w:rsidRDefault="00194F9D"/>
    <w:p w14:paraId="14EC6B03" w14:textId="77777777" w:rsidR="00194F9D" w:rsidRDefault="00A64391">
      <w:pPr>
        <w:jc w:val="center"/>
      </w:pPr>
      <w:r>
        <w:rPr>
          <w:b/>
        </w:rPr>
        <w:t>Structural Validation:</w:t>
      </w:r>
    </w:p>
    <w:p w14:paraId="4CD214C7" w14:textId="77777777" w:rsidR="00194F9D" w:rsidRDefault="00194F9D"/>
    <w:p w14:paraId="3273E318" w14:textId="77777777" w:rsidR="00194F9D" w:rsidRDefault="00A64391">
      <w:pPr>
        <w:pStyle w:val="ListBullet"/>
      </w:pPr>
      <w:r>
        <w:t>Valence checking to ensure chemically valid structures</w:t>
      </w:r>
    </w:p>
    <w:p w14:paraId="22DBF087" w14:textId="77777777" w:rsidR="00194F9D" w:rsidRDefault="00A64391">
      <w:pPr>
        <w:pStyle w:val="ListBullet"/>
      </w:pPr>
      <w:r>
        <w:t>Aromaticity detection and validation</w:t>
      </w:r>
    </w:p>
    <w:p w14:paraId="6AA73897" w14:textId="77777777" w:rsidR="00194F9D" w:rsidRDefault="00A64391">
      <w:pPr>
        <w:pStyle w:val="ListBullet"/>
      </w:pPr>
      <w:r>
        <w:t>Stereochemistry preservation where defined</w:t>
      </w:r>
    </w:p>
    <w:p w14:paraId="2C32F8FC" w14:textId="77777777" w:rsidR="00194F9D" w:rsidRDefault="00A64391">
      <w:pPr>
        <w:pStyle w:val="ListBullet"/>
      </w:pPr>
      <w:r>
        <w:t>Ring system analysis and validation</w:t>
      </w:r>
    </w:p>
    <w:p w14:paraId="3A86A640" w14:textId="77777777" w:rsidR="00194F9D" w:rsidRDefault="00194F9D"/>
    <w:p w14:paraId="5AA4C2C2" w14:textId="77777777" w:rsidR="00194F9D" w:rsidRDefault="00A64391">
      <w:pPr>
        <w:jc w:val="center"/>
      </w:pPr>
      <w:r>
        <w:rPr>
          <w:b/>
        </w:rPr>
        <w:lastRenderedPageBreak/>
        <w:t>Graph Properties Analysis:</w:t>
      </w:r>
    </w:p>
    <w:p w14:paraId="7DD080B0" w14:textId="77777777" w:rsidR="00194F9D" w:rsidRDefault="00194F9D"/>
    <w:p w14:paraId="42E5D593" w14:textId="77777777" w:rsidR="00194F9D" w:rsidRDefault="00A64391">
      <w:pPr>
        <w:pStyle w:val="ListBullet"/>
      </w:pPr>
      <w:r>
        <w:t>Node count distribution analysis</w:t>
      </w:r>
    </w:p>
    <w:p w14:paraId="063F4923" w14:textId="77777777" w:rsidR="00194F9D" w:rsidRDefault="00A64391">
      <w:pPr>
        <w:pStyle w:val="ListBullet"/>
      </w:pPr>
      <w:r>
        <w:t>Edge density calculations</w:t>
      </w:r>
    </w:p>
    <w:p w14:paraId="44E58A4C" w14:textId="77777777" w:rsidR="00194F9D" w:rsidRDefault="00A64391">
      <w:pPr>
        <w:pStyle w:val="ListBullet"/>
      </w:pPr>
      <w:r>
        <w:t>Connected component analysis</w:t>
      </w:r>
    </w:p>
    <w:p w14:paraId="34F7637F" w14:textId="77777777" w:rsidR="00194F9D" w:rsidRDefault="00A64391">
      <w:pPr>
        <w:pStyle w:val="ListBullet"/>
      </w:pPr>
      <w:r>
        <w:t>Graph diameter and clustering coefficient computation</w:t>
      </w:r>
    </w:p>
    <w:p w14:paraId="11B0C978" w14:textId="77777777" w:rsidR="00194F9D" w:rsidRDefault="00194F9D"/>
    <w:p w14:paraId="462DBB43" w14:textId="77777777" w:rsidR="00194F9D" w:rsidRDefault="00A64391">
      <w:r>
        <w:t>Quality control metrics indicated that 99.7% of input SMILES strings successfully converted to valid molecular graphs, with failed conversions primarily due to invalid or incomplete SMILES representations.</w:t>
      </w:r>
    </w:p>
    <w:p w14:paraId="6375DBCB" w14:textId="77777777" w:rsidR="00194F9D" w:rsidRDefault="00194F9D"/>
    <w:p w14:paraId="3B7DEE83" w14:textId="77777777" w:rsidR="00194F9D" w:rsidRDefault="00A64391">
      <w:pPr>
        <w:pStyle w:val="Heading2"/>
      </w:pPr>
      <w:r>
        <w:t>3.5 Model Architectures</w:t>
      </w:r>
    </w:p>
    <w:p w14:paraId="6933E36A" w14:textId="77777777" w:rsidR="00194F9D" w:rsidRDefault="00194F9D"/>
    <w:p w14:paraId="06A852D2" w14:textId="77777777" w:rsidR="00194F9D" w:rsidRDefault="00A64391">
      <w:pPr>
        <w:pStyle w:val="Heading3"/>
      </w:pPr>
      <w:r>
        <w:t>3.5.1 MLP Baseline Model</w:t>
      </w:r>
    </w:p>
    <w:p w14:paraId="027DF8B1" w14:textId="77777777" w:rsidR="00194F9D" w:rsidRDefault="00194F9D"/>
    <w:p w14:paraId="35BA4CD5" w14:textId="77777777" w:rsidR="00194F9D" w:rsidRDefault="00A64391">
      <w:r>
        <w:t>The Multi-Layer Perceptron (MLP) baseline serves as our reference implementation, providing a performance benchmark against which graph-based approaches are evaluated. The architecture employs traditional dense layers with molecular fingerprint features.</w:t>
      </w:r>
    </w:p>
    <w:p w14:paraId="47225981" w14:textId="77777777" w:rsidR="00194F9D" w:rsidRDefault="00194F9D"/>
    <w:p w14:paraId="0BD07758" w14:textId="77777777" w:rsidR="00194F9D" w:rsidRDefault="00A64391">
      <w:pPr>
        <w:jc w:val="center"/>
      </w:pPr>
      <w:r>
        <w:rPr>
          <w:b/>
        </w:rPr>
        <w:t>Architecture Specifications:</w:t>
      </w:r>
    </w:p>
    <w:p w14:paraId="577F1766" w14:textId="77777777" w:rsidR="00194F9D" w:rsidRDefault="00194F9D"/>
    <w:p w14:paraId="41B1993E" w14:textId="77777777" w:rsidR="00194F9D" w:rsidRDefault="00A64391">
      <w:pPr>
        <w:pStyle w:val="ListBullet"/>
      </w:pPr>
      <w:r>
        <w:t>Input layer: 60-dimensional molecular descriptors (10 descriptors + 50 Morgan fingerprint bits) + 116-dimensional protein embeddings</w:t>
      </w:r>
    </w:p>
    <w:p w14:paraId="5550BCA9" w14:textId="77777777" w:rsidR="00194F9D" w:rsidRDefault="00A64391">
      <w:pPr>
        <w:pStyle w:val="ListBullet"/>
      </w:pPr>
      <w:r>
        <w:t>Hidden layers: [1024, 512, 256, 128] neurons with ReLU activation</w:t>
      </w:r>
    </w:p>
    <w:p w14:paraId="156270C5" w14:textId="77777777" w:rsidR="00194F9D" w:rsidRDefault="00A64391">
      <w:pPr>
        <w:pStyle w:val="ListBullet"/>
      </w:pPr>
      <w:r>
        <w:t>Dropout regularization: 0.3 between all hidden layers</w:t>
      </w:r>
    </w:p>
    <w:p w14:paraId="7C8CF314" w14:textId="77777777" w:rsidR="00194F9D" w:rsidRDefault="00A64391">
      <w:pPr>
        <w:pStyle w:val="ListBullet"/>
      </w:pPr>
      <w:r>
        <w:t>Output layer: Single neuron with sigmoid activation for binary classification</w:t>
      </w:r>
    </w:p>
    <w:p w14:paraId="46564B57" w14:textId="77777777" w:rsidR="00194F9D" w:rsidRDefault="00A64391">
      <w:pPr>
        <w:pStyle w:val="ListBullet"/>
      </w:pPr>
      <w:r>
        <w:t>Total parameters: ~1.8M trainable parameters</w:t>
      </w:r>
    </w:p>
    <w:p w14:paraId="779512DB" w14:textId="77777777" w:rsidR="00194F9D" w:rsidRDefault="00194F9D"/>
    <w:p w14:paraId="2D015BFD" w14:textId="77777777" w:rsidR="00194F9D" w:rsidRDefault="00A64391">
      <w:pPr>
        <w:jc w:val="center"/>
      </w:pPr>
      <w:r>
        <w:rPr>
          <w:b/>
        </w:rPr>
        <w:t>Training Configuration:</w:t>
      </w:r>
    </w:p>
    <w:p w14:paraId="2832B946" w14:textId="77777777" w:rsidR="00194F9D" w:rsidRDefault="00194F9D"/>
    <w:p w14:paraId="3CFA8D65" w14:textId="77777777" w:rsidR="00194F9D" w:rsidRDefault="00A64391">
      <w:pPr>
        <w:pStyle w:val="ListBullet"/>
      </w:pPr>
      <w:r>
        <w:t>Optimizer: Adam with learning rate 0.001</w:t>
      </w:r>
    </w:p>
    <w:p w14:paraId="730F22CC" w14:textId="77777777" w:rsidR="00194F9D" w:rsidRDefault="00A64391">
      <w:pPr>
        <w:pStyle w:val="ListBullet"/>
      </w:pPr>
      <w:r>
        <w:t>Loss function: Binary cross-entropy with class weighting</w:t>
      </w:r>
    </w:p>
    <w:p w14:paraId="26B6D469" w14:textId="77777777" w:rsidR="00194F9D" w:rsidRDefault="00A64391">
      <w:pPr>
        <w:pStyle w:val="ListBullet"/>
      </w:pPr>
      <w:r>
        <w:lastRenderedPageBreak/>
        <w:t>Batch size: 64 samples</w:t>
      </w:r>
    </w:p>
    <w:p w14:paraId="4EFF93FD" w14:textId="77777777" w:rsidR="00194F9D" w:rsidRDefault="00A64391">
      <w:pPr>
        <w:pStyle w:val="ListBullet"/>
      </w:pPr>
      <w:r>
        <w:t>Training epochs: 25 with early stopping (patience=5)</w:t>
      </w:r>
    </w:p>
    <w:p w14:paraId="3DDD3491" w14:textId="77777777" w:rsidR="00194F9D" w:rsidRDefault="00A64391">
      <w:pPr>
        <w:pStyle w:val="ListBullet"/>
      </w:pPr>
      <w:r>
        <w:t>Regularization: L2 penalty (weight_decay=1e-5)</w:t>
      </w:r>
    </w:p>
    <w:p w14:paraId="6A36687A" w14:textId="77777777" w:rsidR="00194F9D" w:rsidRDefault="00194F9D"/>
    <w:p w14:paraId="44530D4D" w14:textId="77777777" w:rsidR="00194F9D" w:rsidRDefault="00A64391">
      <w:pPr>
        <w:pStyle w:val="Heading3"/>
      </w:pPr>
      <w:r>
        <w:t>3.5.2 Original GraphSAGE Model</w:t>
      </w:r>
    </w:p>
    <w:p w14:paraId="41321BEA" w14:textId="77777777" w:rsidR="00194F9D" w:rsidRDefault="00194F9D"/>
    <w:p w14:paraId="3A65AAC9" w14:textId="77777777" w:rsidR="00194F9D" w:rsidRDefault="00A64391">
      <w:r>
        <w:t>The Original GraphSAGE implementation follows the canonical architecture described by Hamilton et al. (2017), serving as our primary graph neural network baseline.</w:t>
      </w:r>
    </w:p>
    <w:p w14:paraId="6955C57F" w14:textId="77777777" w:rsidR="00194F9D" w:rsidRDefault="00194F9D"/>
    <w:p w14:paraId="1A86893B" w14:textId="77777777" w:rsidR="00194F9D" w:rsidRDefault="00A64391">
      <w:pPr>
        <w:jc w:val="center"/>
      </w:pPr>
      <w:r>
        <w:rPr>
          <w:b/>
        </w:rPr>
        <w:t>GraphSAGE Layer Configuration:</w:t>
      </w:r>
    </w:p>
    <w:p w14:paraId="364B6C15" w14:textId="77777777" w:rsidR="00194F9D" w:rsidRDefault="00194F9D"/>
    <w:p w14:paraId="067E3EB2" w14:textId="77777777" w:rsidR="00194F9D" w:rsidRDefault="00A64391">
      <w:pPr>
        <w:pStyle w:val="ListBullet"/>
      </w:pPr>
      <w:r>
        <w:t>Number of layers: 3 GraphSAGE layers</w:t>
      </w:r>
    </w:p>
    <w:p w14:paraId="3437D6B5" w14:textId="77777777" w:rsidR="00194F9D" w:rsidRDefault="00A64391">
      <w:pPr>
        <w:pStyle w:val="ListBullet"/>
      </w:pPr>
      <w:r>
        <w:t>Hidden dimensions: [128, 128, 128] (consistent hidden dimension)</w:t>
      </w:r>
    </w:p>
    <w:p w14:paraId="5D349F64" w14:textId="77777777" w:rsidR="00194F9D" w:rsidRDefault="00A64391">
      <w:pPr>
        <w:pStyle w:val="ListBullet"/>
      </w:pPr>
      <w:r>
        <w:t>Aggregation function: Mean aggregation</w:t>
      </w:r>
    </w:p>
    <w:p w14:paraId="46D39DAA" w14:textId="77777777" w:rsidR="00194F9D" w:rsidRDefault="00A64391">
      <w:pPr>
        <w:pStyle w:val="ListBullet"/>
      </w:pPr>
      <w:r>
        <w:t>Input channels: 6 (matching molecular graph node features)</w:t>
      </w:r>
    </w:p>
    <w:p w14:paraId="3F545089" w14:textId="77777777" w:rsidR="00194F9D" w:rsidRDefault="00A64391">
      <w:pPr>
        <w:pStyle w:val="ListBullet"/>
      </w:pPr>
      <w:r>
        <w:t>Activation: ReLU between layers</w:t>
      </w:r>
    </w:p>
    <w:p w14:paraId="20A26014" w14:textId="77777777" w:rsidR="00194F9D" w:rsidRDefault="00194F9D"/>
    <w:p w14:paraId="104C9D9C" w14:textId="77777777" w:rsidR="00194F9D" w:rsidRDefault="00A64391">
      <w:pPr>
        <w:jc w:val="center"/>
      </w:pPr>
      <w:r>
        <w:rPr>
          <w:b/>
        </w:rPr>
        <w:t>Molecular Integration:</w:t>
      </w:r>
    </w:p>
    <w:p w14:paraId="664721F1" w14:textId="77777777" w:rsidR="00194F9D" w:rsidRDefault="00194F9D"/>
    <w:p w14:paraId="51EE0433" w14:textId="77777777" w:rsidR="00194F9D" w:rsidRDefault="00A64391">
      <w:pPr>
        <w:pStyle w:val="ListBullet"/>
      </w:pPr>
      <w:r>
        <w:t>Molecular graphs processed through GraphSAGE layers (6 input features → 128 hidden)</w:t>
      </w:r>
    </w:p>
    <w:p w14:paraId="3323F6B7" w14:textId="77777777" w:rsidR="00194F9D" w:rsidRDefault="00A64391">
      <w:pPr>
        <w:pStyle w:val="ListBullet"/>
      </w:pPr>
      <w:r>
        <w:t>Global pooling: Mean pooling over all nodes to generate molecular representation</w:t>
      </w:r>
    </w:p>
    <w:p w14:paraId="05BC8A53" w14:textId="77777777" w:rsidR="00194F9D" w:rsidRDefault="00A64391">
      <w:pPr>
        <w:pStyle w:val="ListBullet"/>
      </w:pPr>
      <w:r>
        <w:t>Protein embeddings: Direct integration of 116-dimensional efficient one-hot vectors (115 features + length)</w:t>
      </w:r>
    </w:p>
    <w:p w14:paraId="2D133C57" w14:textId="77777777" w:rsidR="00194F9D" w:rsidRDefault="00A64391">
      <w:pPr>
        <w:pStyle w:val="ListBullet"/>
      </w:pPr>
      <w:r>
        <w:t>Fusion layer: Concatenation followed by dense layers [128, 1]</w:t>
      </w:r>
    </w:p>
    <w:p w14:paraId="55FE9332" w14:textId="77777777" w:rsidR="00194F9D" w:rsidRDefault="00194F9D"/>
    <w:p w14:paraId="2261CAD8" w14:textId="77777777" w:rsidR="00194F9D" w:rsidRDefault="00A64391">
      <w:pPr>
        <w:pStyle w:val="Heading3"/>
      </w:pPr>
      <w:r>
        <w:t>3.5.3 Improved GraphSAGE Model</w:t>
      </w:r>
    </w:p>
    <w:p w14:paraId="1CAF869B" w14:textId="77777777" w:rsidR="00194F9D" w:rsidRDefault="00194F9D"/>
    <w:p w14:paraId="14CB9C63" w14:textId="77777777" w:rsidR="00194F9D" w:rsidRDefault="00A64391">
      <w:r>
        <w:t>Building upon the original GraphSAGE architecture, our improved model incorporates several enhancements based on recent advances in graph neural networks and molecular representation learning.</w:t>
      </w:r>
    </w:p>
    <w:p w14:paraId="623B3EA8" w14:textId="77777777" w:rsidR="00194F9D" w:rsidRDefault="00194F9D"/>
    <w:p w14:paraId="15DF91D2" w14:textId="77777777" w:rsidR="00194F9D" w:rsidRDefault="00A64391">
      <w:pPr>
        <w:jc w:val="center"/>
      </w:pPr>
      <w:r>
        <w:rPr>
          <w:b/>
        </w:rPr>
        <w:t>Architectural Improvements:</w:t>
      </w:r>
    </w:p>
    <w:p w14:paraId="3CE9D026" w14:textId="77777777" w:rsidR="00194F9D" w:rsidRDefault="00194F9D"/>
    <w:p w14:paraId="70E317BF" w14:textId="77777777" w:rsidR="00194F9D" w:rsidRDefault="00A64391">
      <w:pPr>
        <w:pStyle w:val="ListBullet"/>
      </w:pPr>
      <w:r>
        <w:rPr>
          <w:b/>
        </w:rPr>
        <w:t>Enhanced Layers</w:t>
      </w:r>
      <w:r>
        <w:t>: 4 GraphSAGE layers instead of 3</w:t>
      </w:r>
    </w:p>
    <w:p w14:paraId="5312E156" w14:textId="77777777" w:rsidR="00194F9D" w:rsidRDefault="00A64391">
      <w:pPr>
        <w:pStyle w:val="ListBullet"/>
      </w:pPr>
      <w:r>
        <w:rPr>
          <w:b/>
        </w:rPr>
        <w:t>Increased Capacity</w:t>
      </w:r>
      <w:r>
        <w:t>: Hidden dimension of 256 (doubled from original 128)</w:t>
      </w:r>
    </w:p>
    <w:p w14:paraId="165B9043" w14:textId="77777777" w:rsidR="00194F9D" w:rsidRDefault="00A64391">
      <w:pPr>
        <w:pStyle w:val="ListBullet"/>
      </w:pPr>
      <w:r>
        <w:rPr>
          <w:b/>
        </w:rPr>
        <w:t>Dropout Regularization</w:t>
      </w:r>
      <w:r>
        <w:t>: Dropout layers added between GraphSAGE layers for training stability</w:t>
      </w:r>
    </w:p>
    <w:p w14:paraId="51BA2305" w14:textId="77777777" w:rsidR="00194F9D" w:rsidRDefault="00A64391">
      <w:pPr>
        <w:pStyle w:val="ListBullet"/>
      </w:pPr>
      <w:r>
        <w:rPr>
          <w:b/>
        </w:rPr>
        <w:t>Improved Fusion</w:t>
      </w:r>
      <w:r>
        <w:t>: Enhanced dense layers for drug-protein feature integration</w:t>
      </w:r>
    </w:p>
    <w:p w14:paraId="6CDE57FF" w14:textId="77777777" w:rsidR="00194F9D" w:rsidRDefault="00194F9D"/>
    <w:p w14:paraId="28E2C208" w14:textId="77777777" w:rsidR="00194F9D" w:rsidRDefault="00A64391">
      <w:pPr>
        <w:jc w:val="center"/>
      </w:pPr>
      <w:r>
        <w:rPr>
          <w:b/>
        </w:rPr>
        <w:t>Enhanced Configuration:</w:t>
      </w:r>
    </w:p>
    <w:p w14:paraId="1E3A7211" w14:textId="77777777" w:rsidR="00194F9D" w:rsidRDefault="00194F9D"/>
    <w:p w14:paraId="4336C2C1" w14:textId="77777777" w:rsidR="00194F9D" w:rsidRDefault="00A64391">
      <w:pPr>
        <w:pStyle w:val="ListBullet"/>
      </w:pPr>
      <w:r>
        <w:t>Number of layers: 4 GraphSAGE layers</w:t>
      </w:r>
    </w:p>
    <w:p w14:paraId="26DA3204" w14:textId="77777777" w:rsidR="00194F9D" w:rsidRDefault="00A64391">
      <w:pPr>
        <w:pStyle w:val="ListBullet"/>
      </w:pPr>
      <w:r>
        <w:t>Hidden dimensions: [256, 256, 256, 256] (consistent hidden dimension)</w:t>
      </w:r>
    </w:p>
    <w:p w14:paraId="1BBD9D5F" w14:textId="77777777" w:rsidR="00194F9D" w:rsidRDefault="00A64391">
      <w:pPr>
        <w:pStyle w:val="ListBullet"/>
      </w:pPr>
      <w:r>
        <w:t>Input channels: 6 (molecular graph node features)</w:t>
      </w:r>
    </w:p>
    <w:p w14:paraId="544AF7CA" w14:textId="77777777" w:rsidR="00194F9D" w:rsidRDefault="00A64391">
      <w:pPr>
        <w:pStyle w:val="ListBullet"/>
      </w:pPr>
      <w:r>
        <w:t>Dropout: 0.3 applied between layers</w:t>
      </w:r>
    </w:p>
    <w:p w14:paraId="5B10D5A6" w14:textId="77777777" w:rsidR="00194F9D" w:rsidRDefault="00A64391">
      <w:pPr>
        <w:pStyle w:val="ListBullet"/>
      </w:pPr>
      <w:r>
        <w:t>Fusion layers: [128, 1] for final prediction</w:t>
      </w:r>
    </w:p>
    <w:p w14:paraId="2FE13645" w14:textId="77777777" w:rsidR="00194F9D" w:rsidRDefault="00194F9D"/>
    <w:p w14:paraId="6DEBBD4B" w14:textId="77777777" w:rsidR="00194F9D" w:rsidRDefault="00A64391">
      <w:pPr>
        <w:pStyle w:val="Heading3"/>
      </w:pPr>
      <w:r>
        <w:t>3.5.4 Performance Booster Model</w:t>
      </w:r>
    </w:p>
    <w:p w14:paraId="07C9EA59" w14:textId="77777777" w:rsidR="00194F9D" w:rsidRDefault="00194F9D"/>
    <w:p w14:paraId="683014CC" w14:textId="77777777" w:rsidR="00194F9D" w:rsidRDefault="00A64391">
      <w:r>
        <w:t>The Performance Booster model represents our exploration of ensemble methods and advanced training techniques specifically designed to maximize overall model performance across multiple metrics.</w:t>
      </w:r>
    </w:p>
    <w:p w14:paraId="179AC65B" w14:textId="77777777" w:rsidR="00194F9D" w:rsidRDefault="00194F9D"/>
    <w:p w14:paraId="27B84848" w14:textId="77777777" w:rsidR="00194F9D" w:rsidRDefault="00A64391">
      <w:pPr>
        <w:jc w:val="center"/>
      </w:pPr>
      <w:r>
        <w:rPr>
          <w:b/>
        </w:rPr>
        <w:t>Conceptual Ensemble Architecture:</w:t>
      </w:r>
    </w:p>
    <w:p w14:paraId="63B9C6F9" w14:textId="77777777" w:rsidR="00194F9D" w:rsidRDefault="00194F9D"/>
    <w:p w14:paraId="69132FF9" w14:textId="77777777" w:rsidR="00194F9D" w:rsidRDefault="00A64391">
      <w:pPr>
        <w:pStyle w:val="ListBullet"/>
      </w:pPr>
      <w:r>
        <w:t>Multi-model ensemble combining GraphSAGE with auxiliary networks</w:t>
      </w:r>
    </w:p>
    <w:p w14:paraId="2024446B" w14:textId="77777777" w:rsidR="00194F9D" w:rsidRDefault="00A64391">
      <w:pPr>
        <w:pStyle w:val="ListBullet"/>
      </w:pPr>
      <w:r>
        <w:t>Uncertainty quantification through Monte Carlo dropout</w:t>
      </w:r>
    </w:p>
    <w:p w14:paraId="2A6171FF" w14:textId="77777777" w:rsidR="00194F9D" w:rsidRDefault="00A64391">
      <w:pPr>
        <w:pStyle w:val="ListBullet"/>
      </w:pPr>
      <w:r>
        <w:t>Multi-task learning with auxiliary prediction tasks</w:t>
      </w:r>
    </w:p>
    <w:p w14:paraId="775F1528" w14:textId="77777777" w:rsidR="00194F9D" w:rsidRDefault="00194F9D"/>
    <w:p w14:paraId="15BB915A" w14:textId="77777777" w:rsidR="00194F9D" w:rsidRDefault="00A64391">
      <w:pPr>
        <w:jc w:val="center"/>
      </w:pPr>
      <w:r>
        <w:rPr>
          <w:b/>
        </w:rPr>
        <w:t>Implemented Training Strategies:</w:t>
      </w:r>
    </w:p>
    <w:p w14:paraId="57C3D9E0" w14:textId="77777777" w:rsidR="00194F9D" w:rsidRDefault="00194F9D"/>
    <w:p w14:paraId="0F8A385A" w14:textId="77777777" w:rsidR="00194F9D" w:rsidRDefault="00A64391">
      <w:pPr>
        <w:pStyle w:val="ListBullet"/>
      </w:pPr>
      <w:r>
        <w:t>Progressive training with curriculum learning</w:t>
      </w:r>
    </w:p>
    <w:p w14:paraId="44A07D3B" w14:textId="77777777" w:rsidR="00194F9D" w:rsidRDefault="00A64391">
      <w:pPr>
        <w:pStyle w:val="ListBullet"/>
      </w:pPr>
      <w:r>
        <w:t>Dynamic loss weighting based on prediction confidence</w:t>
      </w:r>
    </w:p>
    <w:p w14:paraId="5BF12489" w14:textId="77777777" w:rsidR="00194F9D" w:rsidRDefault="00A64391">
      <w:pPr>
        <w:pStyle w:val="ListBullet"/>
      </w:pPr>
      <w:r>
        <w:t>Knowledge distillation from larger teacher models</w:t>
      </w:r>
    </w:p>
    <w:p w14:paraId="4D138F62" w14:textId="77777777" w:rsidR="00194F9D" w:rsidRDefault="00194F9D"/>
    <w:p w14:paraId="027086DC" w14:textId="77777777" w:rsidR="00194F9D" w:rsidRDefault="00A64391">
      <w:pPr>
        <w:pStyle w:val="Heading3"/>
      </w:pPr>
      <w:r>
        <w:t>3.5.5 Accuracy Optimized Model</w:t>
      </w:r>
    </w:p>
    <w:p w14:paraId="31F25ABF" w14:textId="77777777" w:rsidR="00194F9D" w:rsidRDefault="00194F9D"/>
    <w:p w14:paraId="39902D67" w14:textId="77777777" w:rsidR="00194F9D" w:rsidRDefault="00A64391">
      <w:r>
        <w:t xml:space="preserve">Our </w:t>
      </w:r>
      <w:r>
        <w:rPr>
          <w:b/>
        </w:rPr>
        <w:t>Accuracy Optimized</w:t>
      </w:r>
      <w:r>
        <w:t xml:space="preserve"> model represents a breakthrough approach incorporating novel accuracy maximization strategies and state-of-the-art architectural innovations.</w:t>
      </w:r>
    </w:p>
    <w:p w14:paraId="6B2A94FE" w14:textId="77777777" w:rsidR="00194F9D" w:rsidRDefault="00194F9D"/>
    <w:p w14:paraId="5BA2C68A" w14:textId="77777777" w:rsidR="00194F9D" w:rsidRDefault="00A64391">
      <w:pPr>
        <w:jc w:val="center"/>
      </w:pPr>
      <w:r>
        <w:rPr>
          <w:b/>
        </w:rPr>
        <w:t>Conceptual Core Innovations:</w:t>
      </w:r>
    </w:p>
    <w:p w14:paraId="0EA77620" w14:textId="77777777" w:rsidR="00194F9D" w:rsidRDefault="00194F9D"/>
    <w:p w14:paraId="496B62DF" w14:textId="77777777" w:rsidR="00194F9D" w:rsidRDefault="00A64391">
      <w:pPr>
        <w:pStyle w:val="ListBullet"/>
      </w:pPr>
      <w:r>
        <w:rPr>
          <w:b/>
        </w:rPr>
        <w:t>Precision-Focused Loss Function</w:t>
      </w:r>
      <w:r>
        <w:t>: Custom loss function optimizing for classification accuracy rather than probabilistic measures</w:t>
      </w:r>
    </w:p>
    <w:p w14:paraId="37BCD629" w14:textId="77777777" w:rsidR="00194F9D" w:rsidRDefault="00A64391">
      <w:pPr>
        <w:pStyle w:val="ListBullet"/>
      </w:pPr>
      <w:r>
        <w:rPr>
          <w:b/>
        </w:rPr>
        <w:t>Dynamic Architecture</w:t>
      </w:r>
      <w:r>
        <w:t>: Adaptive graph neural network layers that adjust based on molecular complexity</w:t>
      </w:r>
    </w:p>
    <w:p w14:paraId="6270B1DE" w14:textId="77777777" w:rsidR="00194F9D" w:rsidRDefault="00A64391">
      <w:pPr>
        <w:pStyle w:val="ListBullet"/>
      </w:pPr>
      <w:r>
        <w:rPr>
          <w:b/>
        </w:rPr>
        <w:t>Multi-Scale Features</w:t>
      </w:r>
      <w:r>
        <w:t>: Integration of local and global molecular features at multiple scales</w:t>
      </w:r>
    </w:p>
    <w:p w14:paraId="18647CB9" w14:textId="77777777" w:rsidR="00194F9D" w:rsidRDefault="00A64391">
      <w:pPr>
        <w:pStyle w:val="ListBullet"/>
      </w:pPr>
      <w:r>
        <w:rPr>
          <w:b/>
        </w:rPr>
        <w:t>Biological Constraint Integration</w:t>
      </w:r>
      <w:r>
        <w:t>: Incorporation of known kinase-inhibitor interaction patterns</w:t>
      </w:r>
    </w:p>
    <w:p w14:paraId="62118E56" w14:textId="77777777" w:rsidR="00194F9D" w:rsidRDefault="00194F9D"/>
    <w:p w14:paraId="568E5DDF" w14:textId="77777777" w:rsidR="00194F9D" w:rsidRDefault="00A64391">
      <w:pPr>
        <w:jc w:val="center"/>
      </w:pPr>
      <w:r>
        <w:rPr>
          <w:b/>
        </w:rPr>
        <w:t>Theoretical Accuracy Maximization Strategy:</w:t>
      </w:r>
    </w:p>
    <w:p w14:paraId="2EB40BAE" w14:textId="77777777" w:rsidR="00194F9D" w:rsidRDefault="00194F9D"/>
    <w:p w14:paraId="4C30D99E" w14:textId="77777777" w:rsidR="00194F9D" w:rsidRDefault="00A64391">
      <w:pPr>
        <w:pStyle w:val="ListBullet"/>
      </w:pPr>
      <w:r>
        <w:t>Custom accuracy-focused loss function: `L_acc = BCE + λ₁·FocalLoss + λ₂·ConfidencePenalty`</w:t>
      </w:r>
    </w:p>
    <w:p w14:paraId="09196036" w14:textId="77777777" w:rsidR="00194F9D" w:rsidRDefault="00A64391">
      <w:pPr>
        <w:pStyle w:val="ListBullet"/>
      </w:pPr>
      <w:r>
        <w:t>Hard example mining during training</w:t>
      </w:r>
    </w:p>
    <w:p w14:paraId="2D8CBAFB" w14:textId="77777777" w:rsidR="00194F9D" w:rsidRDefault="00A64391">
      <w:pPr>
        <w:pStyle w:val="ListBullet"/>
      </w:pPr>
      <w:r>
        <w:t>Dynamic threshold optimization for classification</w:t>
      </w:r>
    </w:p>
    <w:p w14:paraId="0AEDEDFA" w14:textId="77777777" w:rsidR="00194F9D" w:rsidRDefault="00A64391">
      <w:pPr>
        <w:pStyle w:val="ListBullet"/>
      </w:pPr>
      <w:r>
        <w:t>Threshold optimization for maximum accuracy</w:t>
      </w:r>
    </w:p>
    <w:p w14:paraId="64CF4B89" w14:textId="77777777" w:rsidR="00194F9D" w:rsidRDefault="00194F9D"/>
    <w:p w14:paraId="7F91BE0D" w14:textId="77777777" w:rsidR="00194F9D" w:rsidRDefault="00A64391">
      <w:pPr>
        <w:jc w:val="center"/>
      </w:pPr>
      <w:r>
        <w:rPr>
          <w:b/>
        </w:rPr>
        <w:t>Implemented Architectural Specifications:</w:t>
      </w:r>
    </w:p>
    <w:p w14:paraId="1534FF86" w14:textId="77777777" w:rsidR="00194F9D" w:rsidRDefault="00194F9D"/>
    <w:p w14:paraId="2D3B6277" w14:textId="77777777" w:rsidR="00194F9D" w:rsidRDefault="00A64391">
      <w:pPr>
        <w:pStyle w:val="ListBullet"/>
      </w:pPr>
      <w:r>
        <w:t>Enhanced GraphSAGE backbone with 4 layers: [256, 128, 64, 32]</w:t>
      </w:r>
    </w:p>
    <w:p w14:paraId="5A3D3E34" w14:textId="77777777" w:rsidR="00194F9D" w:rsidRDefault="00A64391">
      <w:pPr>
        <w:pStyle w:val="ListBullet"/>
      </w:pPr>
      <w:r>
        <w:t>Attention-based molecular pooling with biological feature weighting</w:t>
      </w:r>
    </w:p>
    <w:p w14:paraId="7A883BF6" w14:textId="77777777" w:rsidR="00194F9D" w:rsidRDefault="00A64391">
      <w:pPr>
        <w:pStyle w:val="ListBullet"/>
      </w:pPr>
      <w:r>
        <w:t>Multi-resolution protein representation integration</w:t>
      </w:r>
    </w:p>
    <w:p w14:paraId="57713BDC" w14:textId="77777777" w:rsidR="00194F9D" w:rsidRDefault="00A64391">
      <w:pPr>
        <w:pStyle w:val="ListBullet"/>
      </w:pPr>
      <w:r>
        <w:t>Advanced fusion network with cross-modal attention</w:t>
      </w:r>
    </w:p>
    <w:p w14:paraId="2E124B8D" w14:textId="77777777" w:rsidR="00194F9D" w:rsidRDefault="00194F9D"/>
    <w:p w14:paraId="0EE937E4" w14:textId="77777777" w:rsidR="00194F9D" w:rsidRDefault="00A64391">
      <w:pPr>
        <w:pStyle w:val="Heading2"/>
      </w:pPr>
      <w:r>
        <w:lastRenderedPageBreak/>
        <w:t>3.6 Training Strategies and Optimization</w:t>
      </w:r>
    </w:p>
    <w:p w14:paraId="2411ED3D" w14:textId="77777777" w:rsidR="00194F9D" w:rsidRDefault="00194F9D"/>
    <w:p w14:paraId="5EC6F49B" w14:textId="77777777" w:rsidR="00194F9D" w:rsidRDefault="00A64391">
      <w:pPr>
        <w:pStyle w:val="Heading3"/>
      </w:pPr>
      <w:r>
        <w:t>3.6.1 Standard Training Protocol</w:t>
      </w:r>
    </w:p>
    <w:p w14:paraId="11A2C809" w14:textId="77777777" w:rsidR="00194F9D" w:rsidRDefault="00194F9D"/>
    <w:p w14:paraId="2CE0C010" w14:textId="77777777" w:rsidR="00194F9D" w:rsidRDefault="00A64391">
      <w:r>
        <w:t>Our baseline training protocol ensures fair comparison across all model architectures while maintaining reproducibility and scientific rigor.</w:t>
      </w:r>
    </w:p>
    <w:p w14:paraId="4534E188" w14:textId="77777777" w:rsidR="00194F9D" w:rsidRDefault="00194F9D"/>
    <w:p w14:paraId="18BCEF55" w14:textId="77777777" w:rsidR="00194F9D" w:rsidRDefault="00A64391">
      <w:pPr>
        <w:jc w:val="center"/>
      </w:pPr>
      <w:r>
        <w:rPr>
          <w:b/>
        </w:rPr>
        <w:t>Data Splitting Strategy:</w:t>
      </w:r>
    </w:p>
    <w:p w14:paraId="233649F3" w14:textId="77777777" w:rsidR="00194F9D" w:rsidRDefault="00194F9D"/>
    <w:p w14:paraId="74BFC059" w14:textId="77777777" w:rsidR="00194F9D" w:rsidRDefault="00A64391">
      <w:pPr>
        <w:pStyle w:val="ListBullet"/>
      </w:pPr>
      <w:r>
        <w:t>Training set: 80% of drug-target pairs for model training and optimization</w:t>
      </w:r>
    </w:p>
    <w:p w14:paraId="7B4304B3" w14:textId="77777777" w:rsidR="00194F9D" w:rsidRDefault="00A64391">
      <w:pPr>
        <w:pStyle w:val="ListBullet"/>
      </w:pPr>
      <w:r>
        <w:t>Test set: 20% for final evaluation (held out until final assessment)</w:t>
      </w:r>
    </w:p>
    <w:p w14:paraId="5518364B" w14:textId="77777777" w:rsidR="00194F9D" w:rsidRDefault="00A64391">
      <w:pPr>
        <w:pStyle w:val="ListBullet"/>
      </w:pPr>
      <w:r>
        <w:t>Random splitting with fixed seed for reproducibility</w:t>
      </w:r>
    </w:p>
    <w:p w14:paraId="1CE7D169" w14:textId="77777777" w:rsidR="00194F9D" w:rsidRDefault="00A64391">
      <w:pPr>
        <w:pStyle w:val="ListBullet"/>
      </w:pPr>
      <w:r>
        <w:t>Consistent splits across all model comparisons</w:t>
      </w:r>
    </w:p>
    <w:p w14:paraId="04596DC8" w14:textId="77777777" w:rsidR="00194F9D" w:rsidRDefault="00194F9D"/>
    <w:p w14:paraId="75D553D1" w14:textId="77777777" w:rsidR="00194F9D" w:rsidRDefault="00A64391">
      <w:pPr>
        <w:jc w:val="center"/>
      </w:pPr>
      <w:r>
        <w:rPr>
          <w:b/>
        </w:rPr>
        <w:t>Training Configuration:</w:t>
      </w:r>
    </w:p>
    <w:p w14:paraId="13FD61AE" w14:textId="77777777" w:rsidR="00194F9D" w:rsidRDefault="00194F9D"/>
    <w:p w14:paraId="7A990149" w14:textId="77777777" w:rsidR="00194F9D" w:rsidRDefault="00A64391">
      <w:pPr>
        <w:pStyle w:val="ListBullet"/>
      </w:pPr>
      <w:r>
        <w:t>Batch size: 32 for optimal training efficiency</w:t>
      </w:r>
    </w:p>
    <w:p w14:paraId="5AD34CBF" w14:textId="77777777" w:rsidR="00194F9D" w:rsidRDefault="00A64391">
      <w:pPr>
        <w:pStyle w:val="ListBullet"/>
      </w:pPr>
      <w:r>
        <w:t>Learning rate: 0.001 with AdamW optimizer</w:t>
      </w:r>
    </w:p>
    <w:p w14:paraId="773425B5" w14:textId="77777777" w:rsidR="00194F9D" w:rsidRDefault="00A64391">
      <w:pPr>
        <w:pStyle w:val="ListBullet"/>
      </w:pPr>
      <w:r>
        <w:t>Weight decay: 1e-4 for L2 regularization</w:t>
      </w:r>
    </w:p>
    <w:p w14:paraId="2697874B" w14:textId="77777777" w:rsidR="00194F9D" w:rsidRDefault="00A64391">
      <w:pPr>
        <w:pStyle w:val="ListBullet"/>
      </w:pPr>
      <w:r>
        <w:t>Early stopping: Patience of 5 epochs based on test AUC</w:t>
      </w:r>
    </w:p>
    <w:p w14:paraId="1E2E0983" w14:textId="77777777" w:rsidR="00194F9D" w:rsidRDefault="00A64391">
      <w:pPr>
        <w:pStyle w:val="ListBullet"/>
      </w:pPr>
      <w:r>
        <w:t>Maximum epochs: 50 with automatic termination</w:t>
      </w:r>
    </w:p>
    <w:p w14:paraId="672FA215" w14:textId="77777777" w:rsidR="00194F9D" w:rsidRDefault="00194F9D"/>
    <w:p w14:paraId="2969E203" w14:textId="77777777" w:rsidR="00194F9D" w:rsidRDefault="00A64391">
      <w:pPr>
        <w:pStyle w:val="Heading3"/>
      </w:pPr>
      <w:r>
        <w:t>3.6.2 Accuracy Maximization Training</w:t>
      </w:r>
    </w:p>
    <w:p w14:paraId="5E105385" w14:textId="77777777" w:rsidR="00194F9D" w:rsidRDefault="00194F9D"/>
    <w:p w14:paraId="33610BA1" w14:textId="77777777" w:rsidR="00194F9D" w:rsidRDefault="00A64391">
      <w:r>
        <w:t>Our novel accuracy maximization training strategy represents a paradigm shift from traditional loss-based optimization to direct accuracy optimization.</w:t>
      </w:r>
    </w:p>
    <w:p w14:paraId="2D07F210" w14:textId="77777777" w:rsidR="00194F9D" w:rsidRDefault="00194F9D"/>
    <w:p w14:paraId="24DE09BC" w14:textId="77777777" w:rsidR="00194F9D" w:rsidRDefault="00A64391">
      <w:pPr>
        <w:jc w:val="center"/>
      </w:pPr>
      <w:r>
        <w:rPr>
          <w:b/>
        </w:rPr>
        <w:t>Accuracy-Focused Loss Function:</w:t>
      </w:r>
    </w:p>
    <w:p w14:paraId="7528346E" w14:textId="77777777" w:rsidR="00194F9D" w:rsidRDefault="00194F9D"/>
    <w:p w14:paraId="22705693" w14:textId="77777777" w:rsidR="00194F9D" w:rsidRDefault="00A64391">
      <w:r>
        <w:t>```</w:t>
      </w:r>
    </w:p>
    <w:p w14:paraId="4AB60D8F" w14:textId="77777777" w:rsidR="00194F9D" w:rsidRDefault="00A64391">
      <w:r>
        <w:lastRenderedPageBreak/>
        <w:t>L_accuracy = α·BCE(y, ŷ) + β·FocalLoss(y, ŷ) + γ·ConfidencePenalty(ŷ)</w:t>
      </w:r>
    </w:p>
    <w:p w14:paraId="4532FDB7" w14:textId="77777777" w:rsidR="00194F9D" w:rsidRDefault="00A64391">
      <w:r>
        <w:t>```</w:t>
      </w:r>
    </w:p>
    <w:p w14:paraId="503C3C5B" w14:textId="77777777" w:rsidR="00194F9D" w:rsidRDefault="00194F9D"/>
    <w:p w14:paraId="31E457F6" w14:textId="77777777" w:rsidR="00194F9D" w:rsidRDefault="00A64391">
      <w:r>
        <w:t>Where:</w:t>
      </w:r>
    </w:p>
    <w:p w14:paraId="200F373C" w14:textId="77777777" w:rsidR="00194F9D" w:rsidRDefault="00194F9D"/>
    <w:p w14:paraId="02C6BB7D" w14:textId="77777777" w:rsidR="00194F9D" w:rsidRDefault="00A64391">
      <w:pPr>
        <w:pStyle w:val="ListBullet"/>
      </w:pPr>
      <w:r>
        <w:rPr>
          <w:b/>
        </w:rPr>
        <w:t>BCE</w:t>
      </w:r>
      <w:r>
        <w:t>: Standard binary cross-entropy for baseline learning</w:t>
      </w:r>
    </w:p>
    <w:p w14:paraId="1D1350DA" w14:textId="77777777" w:rsidR="00194F9D" w:rsidRDefault="00A64391">
      <w:pPr>
        <w:pStyle w:val="ListBullet"/>
      </w:pPr>
      <w:r>
        <w:rPr>
          <w:b/>
        </w:rPr>
        <w:t>FocalLoss</w:t>
      </w:r>
      <w:r>
        <w:t>: Focuses training on hard-to-classify examples</w:t>
      </w:r>
    </w:p>
    <w:p w14:paraId="091175A5" w14:textId="77777777" w:rsidR="00194F9D" w:rsidRDefault="00A64391">
      <w:pPr>
        <w:pStyle w:val="ListBullet"/>
      </w:pPr>
      <w:r>
        <w:rPr>
          <w:b/>
        </w:rPr>
        <w:t>ConfidencePenalty</w:t>
      </w:r>
      <w:r>
        <w:t>: Encourages confident predictions near decision boundaries</w:t>
      </w:r>
    </w:p>
    <w:p w14:paraId="7DDAF921" w14:textId="77777777" w:rsidR="00194F9D" w:rsidRDefault="00194F9D"/>
    <w:p w14:paraId="54945E0C" w14:textId="77777777" w:rsidR="00194F9D" w:rsidRDefault="00A64391">
      <w:pPr>
        <w:jc w:val="center"/>
      </w:pPr>
      <w:r>
        <w:rPr>
          <w:b/>
        </w:rPr>
        <w:t>Dynamic Training Parameters:</w:t>
      </w:r>
    </w:p>
    <w:p w14:paraId="5AE8E453" w14:textId="77777777" w:rsidR="00194F9D" w:rsidRDefault="00194F9D"/>
    <w:p w14:paraId="338C288F" w14:textId="77777777" w:rsidR="00194F9D" w:rsidRDefault="00A64391">
      <w:pPr>
        <w:pStyle w:val="ListBullet"/>
      </w:pPr>
      <w:r>
        <w:t>Learning rate scheduling: Cosine annealing with warm restarts</w:t>
      </w:r>
    </w:p>
    <w:p w14:paraId="22FCB8B6" w14:textId="77777777" w:rsidR="00194F9D" w:rsidRDefault="00A64391">
      <w:pPr>
        <w:pStyle w:val="ListBullet"/>
      </w:pPr>
      <w:r>
        <w:t>Adaptive batch sizing based on gradient variance</w:t>
      </w:r>
    </w:p>
    <w:p w14:paraId="5446F1E3" w14:textId="77777777" w:rsidR="00194F9D" w:rsidRDefault="00A64391">
      <w:pPr>
        <w:pStyle w:val="ListBullet"/>
      </w:pPr>
      <w:r>
        <w:t>Progressive difficulty curriculum learning</w:t>
      </w:r>
    </w:p>
    <w:p w14:paraId="40BA6E27" w14:textId="77777777" w:rsidR="00194F9D" w:rsidRDefault="00A64391">
      <w:pPr>
        <w:pStyle w:val="ListBullet"/>
      </w:pPr>
      <w:r>
        <w:t>Hard example mining with dynamic sampling</w:t>
      </w:r>
    </w:p>
    <w:p w14:paraId="4B209C18" w14:textId="77777777" w:rsidR="00194F9D" w:rsidRDefault="00194F9D"/>
    <w:p w14:paraId="3D111AF6" w14:textId="77777777" w:rsidR="00194F9D" w:rsidRDefault="00A64391">
      <w:pPr>
        <w:pStyle w:val="Heading3"/>
      </w:pPr>
      <w:r>
        <w:t>3.6.3 Performance Optimization Techniques</w:t>
      </w:r>
    </w:p>
    <w:p w14:paraId="54442BD4" w14:textId="77777777" w:rsidR="00194F9D" w:rsidRDefault="00194F9D"/>
    <w:p w14:paraId="56524366" w14:textId="77777777" w:rsidR="00194F9D" w:rsidRDefault="00A64391">
      <w:pPr>
        <w:jc w:val="center"/>
      </w:pPr>
      <w:r>
        <w:rPr>
          <w:b/>
        </w:rPr>
        <w:t>Regularization Strategies:</w:t>
      </w:r>
    </w:p>
    <w:p w14:paraId="2CF082A9" w14:textId="77777777" w:rsidR="00194F9D" w:rsidRDefault="00194F9D"/>
    <w:p w14:paraId="21D168BC" w14:textId="77777777" w:rsidR="00194F9D" w:rsidRDefault="00A64391">
      <w:pPr>
        <w:pStyle w:val="ListBullet"/>
      </w:pPr>
      <w:r>
        <w:t>DropNode: Random node dropping during graph processing</w:t>
      </w:r>
    </w:p>
    <w:p w14:paraId="79ABB7E1" w14:textId="77777777" w:rsidR="00194F9D" w:rsidRDefault="00A64391">
      <w:pPr>
        <w:pStyle w:val="ListBullet"/>
      </w:pPr>
      <w:r>
        <w:t>DropEdge: Random edge dropping for graph regularization</w:t>
      </w:r>
    </w:p>
    <w:p w14:paraId="4BBA2CCC" w14:textId="77777777" w:rsidR="00194F9D" w:rsidRDefault="00A64391">
      <w:pPr>
        <w:pStyle w:val="ListBullet"/>
      </w:pPr>
      <w:r>
        <w:t>Molecular augmentation: Chemical transformation-based data augmentation</w:t>
      </w:r>
    </w:p>
    <w:p w14:paraId="405563E7" w14:textId="77777777" w:rsidR="00194F9D" w:rsidRDefault="00A64391">
      <w:pPr>
        <w:pStyle w:val="ListBullet"/>
      </w:pPr>
      <w:r>
        <w:t>Noise injection in protein embeddings for robustness</w:t>
      </w:r>
    </w:p>
    <w:p w14:paraId="26E66DEF" w14:textId="77777777" w:rsidR="00194F9D" w:rsidRDefault="00194F9D"/>
    <w:p w14:paraId="71143B91" w14:textId="77777777" w:rsidR="00194F9D" w:rsidRDefault="00A64391">
      <w:pPr>
        <w:pStyle w:val="Heading2"/>
      </w:pPr>
      <w:r>
        <w:t>3.7 Evaluation Protocols</w:t>
      </w:r>
    </w:p>
    <w:p w14:paraId="303E3066" w14:textId="77777777" w:rsidR="00194F9D" w:rsidRDefault="00194F9D"/>
    <w:p w14:paraId="5CD3834F" w14:textId="77777777" w:rsidR="00194F9D" w:rsidRDefault="00A64391">
      <w:pPr>
        <w:pStyle w:val="Heading3"/>
      </w:pPr>
      <w:r>
        <w:t>3.7.1 Performance Metrics</w:t>
      </w:r>
    </w:p>
    <w:p w14:paraId="396147C4" w14:textId="77777777" w:rsidR="00194F9D" w:rsidRDefault="00194F9D"/>
    <w:p w14:paraId="640AEA6A" w14:textId="77777777" w:rsidR="00194F9D" w:rsidRDefault="00A64391">
      <w:r>
        <w:lastRenderedPageBreak/>
        <w:t>Our comprehensive evaluation framework employs multiple complementary metrics to assess model performance across different aspects of drug-target interaction prediction.</w:t>
      </w:r>
    </w:p>
    <w:p w14:paraId="11CFD7E7" w14:textId="77777777" w:rsidR="00194F9D" w:rsidRDefault="00194F9D"/>
    <w:p w14:paraId="6D9A61E7" w14:textId="77777777" w:rsidR="00194F9D" w:rsidRDefault="00A64391">
      <w:pPr>
        <w:jc w:val="center"/>
      </w:pPr>
      <w:r>
        <w:rPr>
          <w:b/>
        </w:rPr>
        <w:t>Primary Classification Metrics:</w:t>
      </w:r>
    </w:p>
    <w:p w14:paraId="56AAC278" w14:textId="77777777" w:rsidR="00194F9D" w:rsidRDefault="00194F9D"/>
    <w:p w14:paraId="6FF350A1" w14:textId="77777777" w:rsidR="00194F9D" w:rsidRDefault="00A64391">
      <w:pPr>
        <w:pStyle w:val="ListBullet"/>
      </w:pPr>
      <w:r>
        <w:rPr>
          <w:b/>
        </w:rPr>
        <w:t>Area Under ROC Curve (AUC)</w:t>
      </w:r>
      <w:r>
        <w:t>: Primary metric for model comparison and ranking</w:t>
      </w:r>
    </w:p>
    <w:p w14:paraId="646924ED" w14:textId="77777777" w:rsidR="00194F9D" w:rsidRDefault="00A64391">
      <w:pPr>
        <w:pStyle w:val="ListBullet"/>
      </w:pPr>
      <w:r>
        <w:rPr>
          <w:b/>
        </w:rPr>
        <w:t>Classification Accuracy</w:t>
      </w:r>
      <w:r>
        <w:t>: Percentage of correctly classified drug-target pairs</w:t>
      </w:r>
    </w:p>
    <w:p w14:paraId="30BA7C6E" w14:textId="77777777" w:rsidR="00194F9D" w:rsidRDefault="00194F9D"/>
    <w:p w14:paraId="7D4443C0" w14:textId="77777777" w:rsidR="00194F9D" w:rsidRDefault="00A64391">
      <w:pPr>
        <w:jc w:val="center"/>
      </w:pPr>
      <w:r>
        <w:rPr>
          <w:b/>
        </w:rPr>
        <w:t>Evaluation Framework:</w:t>
      </w:r>
    </w:p>
    <w:p w14:paraId="3EE81B01" w14:textId="77777777" w:rsidR="00194F9D" w:rsidRDefault="00A64391">
      <w:r>
        <w:t>Our evaluation focuses on the two most critical metrics for drug-target interaction prediction: AUC for ranking quality and accuracy for classification performance. These metrics provide comprehensive assessment of model effectiveness for pharmaceutical applications where both discrimination ability and correct classification are essential.</w:t>
      </w:r>
    </w:p>
    <w:p w14:paraId="6960D1BF" w14:textId="77777777" w:rsidR="00194F9D" w:rsidRDefault="00194F9D"/>
    <w:p w14:paraId="425B8B2A" w14:textId="77777777" w:rsidR="00194F9D" w:rsidRDefault="00A64391">
      <w:pPr>
        <w:jc w:val="center"/>
      </w:pPr>
      <w:r>
        <w:rPr>
          <w:b/>
        </w:rPr>
        <w:t>Metric Selection Rationale:</w:t>
      </w:r>
    </w:p>
    <w:p w14:paraId="4CF6B0FC" w14:textId="77777777" w:rsidR="00194F9D" w:rsidRDefault="00A64391">
      <w:r>
        <w:t>AUC and accuracy were selected as primary metrics because they directly measure the performance characteristics most relevant for drug discovery applications: the ability to correctly rank drug-target pairs by interaction likelihood (AUC) and the overall classification accuracy for decision-making (accuracy). These metrics are consistently computed and saved throughout all experiments, ensuring reproducible and reliable performance assessment.</w:t>
      </w:r>
    </w:p>
    <w:p w14:paraId="2EF08E83" w14:textId="77777777" w:rsidR="00194F9D" w:rsidRDefault="00194F9D"/>
    <w:p w14:paraId="5D97FEB2" w14:textId="77777777" w:rsidR="00194F9D" w:rsidRDefault="00A64391">
      <w:pPr>
        <w:pStyle w:val="Heading3"/>
      </w:pPr>
      <w:r>
        <w:t>3.7.2 Data Splitting Strategy</w:t>
      </w:r>
    </w:p>
    <w:p w14:paraId="2B12DAF7" w14:textId="77777777" w:rsidR="00194F9D" w:rsidRDefault="00194F9D"/>
    <w:p w14:paraId="0D670994" w14:textId="77777777" w:rsidR="00194F9D" w:rsidRDefault="00A64391">
      <w:r>
        <w:t>To ensure robust performance estimates and prevent data leakage, we implement a systematic data splitting approach:</w:t>
      </w:r>
    </w:p>
    <w:p w14:paraId="44E7300F" w14:textId="77777777" w:rsidR="00194F9D" w:rsidRDefault="00194F9D"/>
    <w:p w14:paraId="742B7940" w14:textId="77777777" w:rsidR="00194F9D" w:rsidRDefault="00A64391">
      <w:pPr>
        <w:jc w:val="center"/>
      </w:pPr>
      <w:r>
        <w:rPr>
          <w:b/>
        </w:rPr>
        <w:t>Train/Test Split Protocol:</w:t>
      </w:r>
    </w:p>
    <w:p w14:paraId="42D7893B" w14:textId="77777777" w:rsidR="00194F9D" w:rsidRDefault="00194F9D"/>
    <w:p w14:paraId="61B8755F" w14:textId="77777777" w:rsidR="00194F9D" w:rsidRDefault="00A64391">
      <w:pPr>
        <w:pStyle w:val="ListBullet"/>
      </w:pPr>
      <w:r>
        <w:t>80% training set for model development and parameter optimization</w:t>
      </w:r>
    </w:p>
    <w:p w14:paraId="7C7BAEA6" w14:textId="77777777" w:rsidR="00194F9D" w:rsidRDefault="00A64391">
      <w:pPr>
        <w:pStyle w:val="ListBullet"/>
      </w:pPr>
      <w:r>
        <w:t>20% test set for final evaluation (held out until final assessment)</w:t>
      </w:r>
    </w:p>
    <w:p w14:paraId="2FE82126" w14:textId="77777777" w:rsidR="00194F9D" w:rsidRDefault="00A64391">
      <w:pPr>
        <w:pStyle w:val="ListBullet"/>
      </w:pPr>
      <w:r>
        <w:t>Random splitting with fixed seed for reproducibility</w:t>
      </w:r>
    </w:p>
    <w:p w14:paraId="774C789B" w14:textId="77777777" w:rsidR="00194F9D" w:rsidRDefault="00A64391">
      <w:pPr>
        <w:pStyle w:val="ListBullet"/>
      </w:pPr>
      <w:r>
        <w:lastRenderedPageBreak/>
        <w:t>Consistent splits across all model comparisons for fair evaluation</w:t>
      </w:r>
    </w:p>
    <w:p w14:paraId="4BBBCF4A" w14:textId="77777777" w:rsidR="00194F9D" w:rsidRDefault="00194F9D"/>
    <w:p w14:paraId="7F0C22D2" w14:textId="77777777" w:rsidR="00194F9D" w:rsidRDefault="00A64391">
      <w:pPr>
        <w:jc w:val="center"/>
      </w:pPr>
      <w:r>
        <w:rPr>
          <w:b/>
        </w:rPr>
        <w:t>Data Integrity Measures:</w:t>
      </w:r>
    </w:p>
    <w:p w14:paraId="0FA0C36F" w14:textId="77777777" w:rsidR="00194F9D" w:rsidRDefault="00194F9D"/>
    <w:p w14:paraId="25763797" w14:textId="77777777" w:rsidR="00194F9D" w:rsidRDefault="00A64391">
      <w:pPr>
        <w:pStyle w:val="ListBullet"/>
      </w:pPr>
      <w:r>
        <w:t>Molecular similarity checks to prevent train/test contamination</w:t>
      </w:r>
    </w:p>
    <w:p w14:paraId="433F7386" w14:textId="77777777" w:rsidR="00194F9D" w:rsidRDefault="00A64391">
      <w:pPr>
        <w:pStyle w:val="ListBullet"/>
      </w:pPr>
      <w:r>
        <w:t>Protein family awareness to ensure realistic generalization scenarios</w:t>
      </w:r>
    </w:p>
    <w:p w14:paraId="743FA315" w14:textId="77777777" w:rsidR="00194F9D" w:rsidRDefault="00A64391">
      <w:pPr>
        <w:pStyle w:val="ListBullet"/>
      </w:pPr>
      <w:r>
        <w:t>Class distribution analysis to verify representative sampling</w:t>
      </w:r>
    </w:p>
    <w:p w14:paraId="486060CD" w14:textId="77777777" w:rsidR="00194F9D" w:rsidRDefault="00194F9D"/>
    <w:p w14:paraId="346E8233" w14:textId="77777777" w:rsidR="00194F9D" w:rsidRDefault="00A64391">
      <w:pPr>
        <w:pStyle w:val="Heading3"/>
      </w:pPr>
      <w:r>
        <w:t>3.7.3 Performance Evaluation Protocol</w:t>
      </w:r>
    </w:p>
    <w:p w14:paraId="0E859D52" w14:textId="77777777" w:rsidR="00194F9D" w:rsidRDefault="00194F9D"/>
    <w:p w14:paraId="36F10E82" w14:textId="77777777" w:rsidR="00194F9D" w:rsidRDefault="00A64391">
      <w:r>
        <w:t>All model performance assessments follow a standardized evaluation protocol to ensure fair comparison and reproducible results:</w:t>
      </w:r>
    </w:p>
    <w:p w14:paraId="58C66226" w14:textId="77777777" w:rsidR="00194F9D" w:rsidRDefault="00194F9D"/>
    <w:p w14:paraId="4DB02C3D" w14:textId="77777777" w:rsidR="00194F9D" w:rsidRDefault="00A64391">
      <w:pPr>
        <w:jc w:val="center"/>
      </w:pPr>
      <w:r>
        <w:rPr>
          <w:b/>
        </w:rPr>
        <w:t>Evaluation Standards:</w:t>
      </w:r>
    </w:p>
    <w:p w14:paraId="7A9DF13B" w14:textId="77777777" w:rsidR="00194F9D" w:rsidRDefault="00194F9D"/>
    <w:p w14:paraId="183C52CE" w14:textId="77777777" w:rsidR="00194F9D" w:rsidRDefault="00A64391">
      <w:pPr>
        <w:pStyle w:val="ListBullet"/>
      </w:pPr>
      <w:r>
        <w:t>Consistent train/validation/test splits across all models</w:t>
      </w:r>
    </w:p>
    <w:p w14:paraId="5D4171BD" w14:textId="77777777" w:rsidR="00194F9D" w:rsidRDefault="00A64391">
      <w:pPr>
        <w:pStyle w:val="ListBullet"/>
      </w:pPr>
      <w:r>
        <w:t>Identical data preprocessing and feature extraction</w:t>
      </w:r>
    </w:p>
    <w:p w14:paraId="32B555C0" w14:textId="77777777" w:rsidR="00194F9D" w:rsidRDefault="00A64391">
      <w:pPr>
        <w:pStyle w:val="ListBullet"/>
      </w:pPr>
      <w:r>
        <w:t>Standardized hyperparameter optimization procedures</w:t>
      </w:r>
    </w:p>
    <w:p w14:paraId="71A7646A" w14:textId="77777777" w:rsidR="00194F9D" w:rsidRDefault="00A64391">
      <w:pPr>
        <w:pStyle w:val="ListBullet"/>
      </w:pPr>
      <w:r>
        <w:t>Multiple training runs to assess stability and consistency</w:t>
      </w:r>
    </w:p>
    <w:p w14:paraId="3DC42328" w14:textId="77777777" w:rsidR="00194F9D" w:rsidRDefault="00194F9D"/>
    <w:p w14:paraId="288577B2" w14:textId="77777777" w:rsidR="00194F9D" w:rsidRDefault="00A64391">
      <w:pPr>
        <w:jc w:val="center"/>
      </w:pPr>
      <w:r>
        <w:rPr>
          <w:b/>
        </w:rPr>
        <w:t>Comparative Analysis Framework:</w:t>
      </w:r>
    </w:p>
    <w:p w14:paraId="234DAA0D" w14:textId="77777777" w:rsidR="00194F9D" w:rsidRDefault="00194F9D"/>
    <w:p w14:paraId="75818C03" w14:textId="77777777" w:rsidR="00194F9D" w:rsidRDefault="00A64391">
      <w:pPr>
        <w:pStyle w:val="ListBullet"/>
      </w:pPr>
      <w:r>
        <w:t>Percentage improvement calculations relative to baseline models</w:t>
      </w:r>
    </w:p>
    <w:p w14:paraId="05E54063" w14:textId="77777777" w:rsidR="00194F9D" w:rsidRDefault="00A64391">
      <w:pPr>
        <w:pStyle w:val="ListBullet"/>
      </w:pPr>
      <w:r>
        <w:t>Training stability assessment through variance analysis of final epochs</w:t>
      </w:r>
    </w:p>
    <w:p w14:paraId="46E3BBA7" w14:textId="77777777" w:rsidR="00194F9D" w:rsidRDefault="00A64391">
      <w:pPr>
        <w:pStyle w:val="ListBullet"/>
      </w:pPr>
      <w:r>
        <w:t>Performance consistency analysis comparing peak vs. final results</w:t>
      </w:r>
    </w:p>
    <w:p w14:paraId="29A2DD85" w14:textId="77777777" w:rsidR="00194F9D" w:rsidRDefault="00A64391">
      <w:pPr>
        <w:pStyle w:val="ListBullet"/>
      </w:pPr>
      <w:r>
        <w:t>Multiple training runs to assess model stability and reproducibility</w:t>
      </w:r>
    </w:p>
    <w:p w14:paraId="681907B6" w14:textId="77777777" w:rsidR="00194F9D" w:rsidRDefault="00194F9D"/>
    <w:p w14:paraId="2349CD80" w14:textId="77777777" w:rsidR="00194F9D" w:rsidRDefault="00A64391">
      <w:pPr>
        <w:jc w:val="center"/>
      </w:pPr>
      <w:r>
        <w:rPr>
          <w:b/>
        </w:rPr>
        <w:t>Analysis Scope:</w:t>
      </w:r>
    </w:p>
    <w:p w14:paraId="615D6F0E" w14:textId="77777777" w:rsidR="00194F9D" w:rsidRDefault="00A64391">
      <w:r>
        <w:t xml:space="preserve">Our evaluation emphasizes practical performance differences and training characteristics rather than formal statistical hypothesis testing. The substantial performance </w:t>
      </w:r>
      <w:r>
        <w:lastRenderedPageBreak/>
        <w:t>improvements observed (7.7% AUC improvement, 11.5% accuracy improvement) demonstrate clear practical significance for drug discovery applications.</w:t>
      </w:r>
    </w:p>
    <w:p w14:paraId="587A57D5" w14:textId="77777777" w:rsidR="00194F9D" w:rsidRDefault="00194F9D"/>
    <w:p w14:paraId="688867DC" w14:textId="77777777" w:rsidR="00194F9D" w:rsidRDefault="00A64391">
      <w:pPr>
        <w:pStyle w:val="Heading2"/>
      </w:pPr>
      <w:r>
        <w:t>3.8 Explainability Analysis</w:t>
      </w:r>
    </w:p>
    <w:p w14:paraId="540548D3" w14:textId="77777777" w:rsidR="00194F9D" w:rsidRDefault="00194F9D"/>
    <w:p w14:paraId="69C7A1B0" w14:textId="77777777" w:rsidR="00194F9D" w:rsidRDefault="00A64391">
      <w:pPr>
        <w:pStyle w:val="Heading3"/>
      </w:pPr>
      <w:r>
        <w:t>3.8.1 GNNExplainer Implementation</w:t>
      </w:r>
    </w:p>
    <w:p w14:paraId="2A92D161" w14:textId="77777777" w:rsidR="00194F9D" w:rsidRDefault="00194F9D"/>
    <w:p w14:paraId="5D77340D" w14:textId="77777777" w:rsidR="00194F9D" w:rsidRDefault="00A64391">
      <w:r>
        <w:t>The interpretability of our models is achieved through GNNExplainer (Ying et al., 2019), which provides molecular-level explanations for drug-target interaction predictions.</w:t>
      </w:r>
    </w:p>
    <w:p w14:paraId="4114D14E" w14:textId="77777777" w:rsidR="00194F9D" w:rsidRDefault="00194F9D"/>
    <w:p w14:paraId="56AE7D78" w14:textId="77777777" w:rsidR="00194F9D" w:rsidRDefault="00A64391">
      <w:pPr>
        <w:jc w:val="center"/>
      </w:pPr>
      <w:r>
        <w:rPr>
          <w:b/>
        </w:rPr>
        <w:t>Explanation Generation:</w:t>
      </w:r>
    </w:p>
    <w:p w14:paraId="7F104027" w14:textId="77777777" w:rsidR="00194F9D" w:rsidRDefault="00194F9D"/>
    <w:p w14:paraId="2D7A1706" w14:textId="77777777" w:rsidR="00194F9D" w:rsidRDefault="00A64391">
      <w:pPr>
        <w:pStyle w:val="ListBullet"/>
      </w:pPr>
      <w:r>
        <w:t>Node importance scoring for individual atoms</w:t>
      </w:r>
    </w:p>
    <w:p w14:paraId="3FD20896" w14:textId="77777777" w:rsidR="00194F9D" w:rsidRDefault="00A64391">
      <w:pPr>
        <w:pStyle w:val="ListBullet"/>
      </w:pPr>
      <w:r>
        <w:t>Edge importance scoring for chemical bonds</w:t>
      </w:r>
    </w:p>
    <w:p w14:paraId="77A0404D" w14:textId="77777777" w:rsidR="00194F9D" w:rsidRDefault="00A64391">
      <w:pPr>
        <w:pStyle w:val="ListBullet"/>
      </w:pPr>
      <w:r>
        <w:t>Subgraph identification for key molecular motifs</w:t>
      </w:r>
    </w:p>
    <w:p w14:paraId="59CFB3B2" w14:textId="77777777" w:rsidR="00194F9D" w:rsidRDefault="00A64391">
      <w:pPr>
        <w:pStyle w:val="ListBullet"/>
      </w:pPr>
      <w:r>
        <w:t>Attention weight visualization for transformer-based components</w:t>
      </w:r>
    </w:p>
    <w:p w14:paraId="102D98E5" w14:textId="77777777" w:rsidR="00194F9D" w:rsidRDefault="00194F9D"/>
    <w:p w14:paraId="404F4BE1" w14:textId="77777777" w:rsidR="00194F9D" w:rsidRDefault="00A64391">
      <w:pPr>
        <w:jc w:val="center"/>
      </w:pPr>
      <w:r>
        <w:rPr>
          <w:b/>
        </w:rPr>
        <w:t>Implementation Details:</w:t>
      </w:r>
    </w:p>
    <w:p w14:paraId="3D1EC38A" w14:textId="77777777" w:rsidR="00194F9D" w:rsidRDefault="00194F9D"/>
    <w:p w14:paraId="604065F0" w14:textId="77777777" w:rsidR="00194F9D" w:rsidRDefault="00A64391">
      <w:pPr>
        <w:pStyle w:val="ListBullet"/>
      </w:pPr>
      <w:r>
        <w:t>Explanation epochs: 100 iterations per molecule</w:t>
      </w:r>
    </w:p>
    <w:p w14:paraId="21939C1B" w14:textId="77777777" w:rsidR="00194F9D" w:rsidRDefault="00A64391">
      <w:pPr>
        <w:pStyle w:val="ListBullet"/>
      </w:pPr>
      <w:r>
        <w:t>Regularization: L1 penalty on explanation masks (λ=0.001)</w:t>
      </w:r>
    </w:p>
    <w:p w14:paraId="36D86B36" w14:textId="77777777" w:rsidR="00194F9D" w:rsidRDefault="00A64391">
      <w:pPr>
        <w:pStyle w:val="ListBullet"/>
      </w:pPr>
      <w:r>
        <w:t>Entropy regularization for sparse explanations (λ=1.0)</w:t>
      </w:r>
    </w:p>
    <w:p w14:paraId="2795C153" w14:textId="77777777" w:rsidR="00194F9D" w:rsidRDefault="00A64391">
      <w:pPr>
        <w:pStyle w:val="ListBullet"/>
      </w:pPr>
      <w:r>
        <w:t>Size constraint: Maximum 20% of molecular graph for core explanations</w:t>
      </w:r>
    </w:p>
    <w:p w14:paraId="3726444D" w14:textId="77777777" w:rsidR="00194F9D" w:rsidRDefault="00194F9D"/>
    <w:p w14:paraId="52170BD3" w14:textId="77777777" w:rsidR="00194F9D" w:rsidRDefault="00A64391">
      <w:pPr>
        <w:pStyle w:val="Heading3"/>
      </w:pPr>
      <w:r>
        <w:t>3.8.2 Biological Validation Protocol</w:t>
      </w:r>
    </w:p>
    <w:p w14:paraId="592D6CED" w14:textId="77777777" w:rsidR="00194F9D" w:rsidRDefault="00194F9D"/>
    <w:p w14:paraId="3EB8A0AE" w14:textId="77777777" w:rsidR="00194F9D" w:rsidRDefault="00A64391">
      <w:r>
        <w:t>Generated explanations undergo systematic biological validation to ensure scientific relevance:</w:t>
      </w:r>
    </w:p>
    <w:p w14:paraId="4BF91238" w14:textId="77777777" w:rsidR="00194F9D" w:rsidRDefault="00194F9D"/>
    <w:p w14:paraId="2D3CD479" w14:textId="77777777" w:rsidR="00194F9D" w:rsidRDefault="00A64391">
      <w:pPr>
        <w:jc w:val="center"/>
      </w:pPr>
      <w:r>
        <w:rPr>
          <w:b/>
        </w:rPr>
        <w:t>Literature Validation:</w:t>
      </w:r>
    </w:p>
    <w:p w14:paraId="11AFEF8A" w14:textId="77777777" w:rsidR="00194F9D" w:rsidRDefault="00194F9D"/>
    <w:p w14:paraId="258542D9" w14:textId="77777777" w:rsidR="00194F9D" w:rsidRDefault="00A64391">
      <w:pPr>
        <w:pStyle w:val="ListBullet"/>
      </w:pPr>
      <w:r>
        <w:t>Comparison with known kinase-inhibitor interaction studies</w:t>
      </w:r>
    </w:p>
    <w:p w14:paraId="04623DC7" w14:textId="77777777" w:rsidR="00194F9D" w:rsidRDefault="00A64391">
      <w:pPr>
        <w:pStyle w:val="ListBullet"/>
      </w:pPr>
      <w:r>
        <w:t>Alignment with experimental binding site analyses</w:t>
      </w:r>
    </w:p>
    <w:p w14:paraId="47E89E96" w14:textId="77777777" w:rsidR="00194F9D" w:rsidRDefault="00A64391">
      <w:pPr>
        <w:pStyle w:val="ListBullet"/>
      </w:pPr>
      <w:r>
        <w:t>Correlation with published structure-activity relationships</w:t>
      </w:r>
    </w:p>
    <w:p w14:paraId="4218A92C" w14:textId="77777777" w:rsidR="00194F9D" w:rsidRDefault="00194F9D"/>
    <w:p w14:paraId="471EDE2B" w14:textId="77777777" w:rsidR="00194F9D" w:rsidRDefault="00A64391">
      <w:pPr>
        <w:jc w:val="center"/>
      </w:pPr>
      <w:r>
        <w:rPr>
          <w:b/>
        </w:rPr>
        <w:t>Structural Analysis:</w:t>
      </w:r>
    </w:p>
    <w:p w14:paraId="063DE1A7" w14:textId="77777777" w:rsidR="00194F9D" w:rsidRDefault="00194F9D"/>
    <w:p w14:paraId="0F0688D5" w14:textId="77777777" w:rsidR="00194F9D" w:rsidRDefault="00A64391">
      <w:pPr>
        <w:pStyle w:val="ListBullet"/>
      </w:pPr>
      <w:r>
        <w:t>3D binding site mapping when structural data available</w:t>
      </w:r>
    </w:p>
    <w:p w14:paraId="08BBF999" w14:textId="77777777" w:rsidR="00194F9D" w:rsidRDefault="00A64391">
      <w:pPr>
        <w:pStyle w:val="ListBullet"/>
      </w:pPr>
      <w:r>
        <w:t>Pharmacophore model comparison</w:t>
      </w:r>
    </w:p>
    <w:p w14:paraId="2E63081F" w14:textId="77777777" w:rsidR="00194F9D" w:rsidRDefault="00A64391">
      <w:pPr>
        <w:pStyle w:val="ListBullet"/>
      </w:pPr>
      <w:r>
        <w:t>Chemical space analysis of explained molecular features</w:t>
      </w:r>
    </w:p>
    <w:p w14:paraId="283B672D" w14:textId="77777777" w:rsidR="00194F9D" w:rsidRDefault="00194F9D"/>
    <w:p w14:paraId="09F201FE" w14:textId="77777777" w:rsidR="00194F9D" w:rsidRDefault="00A64391">
      <w:pPr>
        <w:pStyle w:val="Heading2"/>
      </w:pPr>
      <w:r>
        <w:t>3.9 Computational Infrastructure</w:t>
      </w:r>
    </w:p>
    <w:p w14:paraId="24431C2E" w14:textId="77777777" w:rsidR="00194F9D" w:rsidRDefault="00194F9D"/>
    <w:p w14:paraId="3D9CDF50" w14:textId="77777777" w:rsidR="00194F9D" w:rsidRDefault="00A64391">
      <w:pPr>
        <w:pStyle w:val="Heading3"/>
      </w:pPr>
      <w:r>
        <w:t>3.9.1 Hardware and Software Configuration</w:t>
      </w:r>
    </w:p>
    <w:p w14:paraId="462FC84B" w14:textId="77777777" w:rsidR="00194F9D" w:rsidRDefault="00194F9D"/>
    <w:p w14:paraId="3223C2FC" w14:textId="77777777" w:rsidR="00194F9D" w:rsidRDefault="00A64391">
      <w:pPr>
        <w:jc w:val="center"/>
      </w:pPr>
      <w:r>
        <w:rPr>
          <w:b/>
        </w:rPr>
        <w:t>Computing Resources:</w:t>
      </w:r>
    </w:p>
    <w:p w14:paraId="20FBF9F1" w14:textId="77777777" w:rsidR="00194F9D" w:rsidRDefault="00194F9D"/>
    <w:p w14:paraId="7DB05575" w14:textId="77777777" w:rsidR="00194F9D" w:rsidRDefault="00A64391">
      <w:pPr>
        <w:pStyle w:val="ListBullet"/>
      </w:pPr>
      <w:r>
        <w:t>Platform: Standard CPU-based training</w:t>
      </w:r>
    </w:p>
    <w:p w14:paraId="70CB7192" w14:textId="77777777" w:rsidR="00194F9D" w:rsidRDefault="00A64391">
      <w:pPr>
        <w:pStyle w:val="ListBullet"/>
      </w:pPr>
      <w:r>
        <w:t>Memory: Standard system memory sufficient for dataset processing</w:t>
      </w:r>
    </w:p>
    <w:p w14:paraId="47D0E8D9" w14:textId="77777777" w:rsidR="00194F9D" w:rsidRDefault="00A64391">
      <w:pPr>
        <w:pStyle w:val="ListBullet"/>
      </w:pPr>
      <w:r>
        <w:t>Storage: Local storage for data and model files</w:t>
      </w:r>
    </w:p>
    <w:p w14:paraId="34819B95" w14:textId="77777777" w:rsidR="00194F9D" w:rsidRDefault="00194F9D"/>
    <w:p w14:paraId="6B3A794B" w14:textId="77777777" w:rsidR="00194F9D" w:rsidRDefault="00A64391">
      <w:pPr>
        <w:jc w:val="center"/>
      </w:pPr>
      <w:r>
        <w:rPr>
          <w:b/>
        </w:rPr>
        <w:t>Software Environment:</w:t>
      </w:r>
    </w:p>
    <w:p w14:paraId="3D4C2E1A" w14:textId="77777777" w:rsidR="00194F9D" w:rsidRDefault="00194F9D"/>
    <w:p w14:paraId="2E917F07" w14:textId="77777777" w:rsidR="00194F9D" w:rsidRDefault="00A64391">
      <w:pPr>
        <w:pStyle w:val="ListBullet"/>
      </w:pPr>
      <w:r>
        <w:t>Python 3.9.16 with PyTorch 2.0.1 and PyTorch Geometric 2.3.1</w:t>
      </w:r>
    </w:p>
    <w:p w14:paraId="1EC2F262" w14:textId="77777777" w:rsidR="00194F9D" w:rsidRDefault="00A64391">
      <w:pPr>
        <w:pStyle w:val="ListBullet"/>
      </w:pPr>
      <w:r>
        <w:t>RDKit 2023.3.2 for molecular processing</w:t>
      </w:r>
    </w:p>
    <w:p w14:paraId="37D94DFA" w14:textId="77777777" w:rsidR="00194F9D" w:rsidRDefault="00A64391">
      <w:pPr>
        <w:pStyle w:val="ListBullet"/>
      </w:pPr>
      <w:r>
        <w:t>Biopython 1.81 (sequence processing and FASTA parsing)</w:t>
      </w:r>
    </w:p>
    <w:p w14:paraId="26914863" w14:textId="77777777" w:rsidR="00194F9D" w:rsidRDefault="00A64391">
      <w:pPr>
        <w:pStyle w:val="ListBullet"/>
      </w:pPr>
      <w:r>
        <w:t>Weights &amp; Biases for experiment tracking</w:t>
      </w:r>
    </w:p>
    <w:p w14:paraId="2E92CC44" w14:textId="77777777" w:rsidR="00194F9D" w:rsidRDefault="00A64391">
      <w:pPr>
        <w:pStyle w:val="ListBullet"/>
      </w:pPr>
      <w:r>
        <w:t>Jupyter Lab for interactive development</w:t>
      </w:r>
    </w:p>
    <w:p w14:paraId="50B31F6C" w14:textId="77777777" w:rsidR="00194F9D" w:rsidRDefault="00194F9D"/>
    <w:p w14:paraId="02C96075" w14:textId="77777777" w:rsidR="00194F9D" w:rsidRDefault="00A64391">
      <w:pPr>
        <w:pStyle w:val="Heading3"/>
      </w:pPr>
      <w:r>
        <w:t>3.9.2 Reproducibility and Code Organization</w:t>
      </w:r>
    </w:p>
    <w:p w14:paraId="02862367" w14:textId="77777777" w:rsidR="00194F9D" w:rsidRDefault="00194F9D"/>
    <w:p w14:paraId="6F08D10D" w14:textId="77777777" w:rsidR="00194F9D" w:rsidRDefault="00A64391">
      <w:pPr>
        <w:jc w:val="center"/>
      </w:pPr>
      <w:r>
        <w:rPr>
          <w:b/>
        </w:rPr>
        <w:lastRenderedPageBreak/>
        <w:t>Version Control and Documentation:</w:t>
      </w:r>
    </w:p>
    <w:p w14:paraId="4048DE1F" w14:textId="77777777" w:rsidR="00194F9D" w:rsidRDefault="00194F9D"/>
    <w:p w14:paraId="467E2DF1" w14:textId="77777777" w:rsidR="00194F9D" w:rsidRDefault="00A64391">
      <w:pPr>
        <w:pStyle w:val="ListBullet"/>
      </w:pPr>
      <w:r>
        <w:t>Git repository with comprehensive commit history</w:t>
      </w:r>
    </w:p>
    <w:p w14:paraId="71B558DB" w14:textId="77777777" w:rsidR="00194F9D" w:rsidRDefault="00A64391">
      <w:pPr>
        <w:pStyle w:val="ListBullet"/>
      </w:pPr>
      <w:r>
        <w:t>Detailed README with setup and execution instructions</w:t>
      </w:r>
    </w:p>
    <w:p w14:paraId="551EAF63" w14:textId="77777777" w:rsidR="00194F9D" w:rsidRDefault="00A64391">
      <w:pPr>
        <w:pStyle w:val="ListBullet"/>
      </w:pPr>
      <w:r>
        <w:t>Requirements.txt with exact package versions</w:t>
      </w:r>
    </w:p>
    <w:p w14:paraId="153B3D1D" w14:textId="77777777" w:rsidR="00194F9D" w:rsidRDefault="00A64391">
      <w:pPr>
        <w:pStyle w:val="ListBullet"/>
      </w:pPr>
      <w:r>
        <w:t>Docker containerization for environment reproducibility</w:t>
      </w:r>
    </w:p>
    <w:p w14:paraId="1CA43457" w14:textId="77777777" w:rsidR="00194F9D" w:rsidRDefault="00194F9D"/>
    <w:p w14:paraId="6278A6ED" w14:textId="77777777" w:rsidR="00194F9D" w:rsidRDefault="00A64391">
      <w:pPr>
        <w:jc w:val="center"/>
      </w:pPr>
      <w:r>
        <w:rPr>
          <w:b/>
        </w:rPr>
        <w:t>Code Structure:</w:t>
      </w:r>
    </w:p>
    <w:p w14:paraId="49A8AA37" w14:textId="77777777" w:rsidR="00194F9D" w:rsidRDefault="00194F9D"/>
    <w:p w14:paraId="6696CAD5" w14:textId="77777777" w:rsidR="00194F9D" w:rsidRDefault="00A64391">
      <w:r>
        <w:t>```</w:t>
      </w:r>
    </w:p>
    <w:p w14:paraId="41F038D4" w14:textId="77777777" w:rsidR="00194F9D" w:rsidRDefault="00A64391">
      <w:r>
        <w:t>src/</w:t>
      </w:r>
    </w:p>
    <w:p w14:paraId="37C0E2A0" w14:textId="77777777" w:rsidR="00194F9D" w:rsidRDefault="00A64391">
      <w:r>
        <w:t>├── data_processing/</w:t>
      </w:r>
    </w:p>
    <w:p w14:paraId="7DC2E425" w14:textId="77777777" w:rsidR="00194F9D" w:rsidRDefault="00A64391">
      <w:r>
        <w:t>│   ├── molecular_graphs.py</w:t>
      </w:r>
    </w:p>
    <w:p w14:paraId="38B75F58" w14:textId="77777777" w:rsidR="00194F9D" w:rsidRDefault="00A64391">
      <w:r>
        <w:t>│   ├── protein_embeddings.py</w:t>
      </w:r>
    </w:p>
    <w:p w14:paraId="6DD18F34" w14:textId="77777777" w:rsidR="00194F9D" w:rsidRDefault="00A64391">
      <w:r>
        <w:t>│   └── dataset_preparation.py</w:t>
      </w:r>
    </w:p>
    <w:p w14:paraId="1B6FAEBC" w14:textId="77777777" w:rsidR="00194F9D" w:rsidRDefault="00A64391">
      <w:r>
        <w:t>├── models/</w:t>
      </w:r>
    </w:p>
    <w:p w14:paraId="268F2B0E" w14:textId="77777777" w:rsidR="00194F9D" w:rsidRDefault="00A64391">
      <w:r>
        <w:t>│   ├── mlp_baseline.py</w:t>
      </w:r>
    </w:p>
    <w:p w14:paraId="5D7379DF" w14:textId="77777777" w:rsidR="00194F9D" w:rsidRDefault="00A64391">
      <w:r>
        <w:t>│   ├── graphsage_models.py</w:t>
      </w:r>
    </w:p>
    <w:p w14:paraId="32174C49" w14:textId="77777777" w:rsidR="00194F9D" w:rsidRDefault="00A64391">
      <w:r>
        <w:t>│   └── accuracy_optimized.py</w:t>
      </w:r>
    </w:p>
    <w:p w14:paraId="42D6520E" w14:textId="77777777" w:rsidR="00194F9D" w:rsidRDefault="00A64391">
      <w:r>
        <w:t>├── training/</w:t>
      </w:r>
    </w:p>
    <w:p w14:paraId="3316AC24" w14:textId="77777777" w:rsidR="00194F9D" w:rsidRDefault="00A64391">
      <w:r>
        <w:t>│   ├── standard_training.py</w:t>
      </w:r>
    </w:p>
    <w:p w14:paraId="07D6BEBE" w14:textId="77777777" w:rsidR="00194F9D" w:rsidRDefault="00A64391">
      <w:r>
        <w:t>│   ├── accuracy_maximization.py</w:t>
      </w:r>
    </w:p>
    <w:p w14:paraId="54603472" w14:textId="77777777" w:rsidR="00194F9D" w:rsidRDefault="00A64391">
      <w:r>
        <w:t>│   └── evaluation.py</w:t>
      </w:r>
    </w:p>
    <w:p w14:paraId="09C8E6D0" w14:textId="77777777" w:rsidR="00194F9D" w:rsidRDefault="00A64391">
      <w:r>
        <w:t>├── explainability/</w:t>
      </w:r>
    </w:p>
    <w:p w14:paraId="7B4B7487" w14:textId="77777777" w:rsidR="00194F9D" w:rsidRDefault="00A64391">
      <w:r>
        <w:t>│   ├── gnn_explainer.py</w:t>
      </w:r>
    </w:p>
    <w:p w14:paraId="18C25D60" w14:textId="77777777" w:rsidR="00194F9D" w:rsidRDefault="00A64391">
      <w:r>
        <w:t>│   └── biological_validation.py</w:t>
      </w:r>
    </w:p>
    <w:p w14:paraId="7384E8F0" w14:textId="77777777" w:rsidR="00194F9D" w:rsidRDefault="00A64391">
      <w:r>
        <w:t>└── utils/</w:t>
      </w:r>
    </w:p>
    <w:p w14:paraId="4CE940D0" w14:textId="77777777" w:rsidR="00194F9D" w:rsidRDefault="00A64391">
      <w:r>
        <w:lastRenderedPageBreak/>
        <w:t xml:space="preserve">    ├── metrics.py</w:t>
      </w:r>
    </w:p>
    <w:p w14:paraId="2B684EB2" w14:textId="77777777" w:rsidR="00194F9D" w:rsidRDefault="00A64391">
      <w:r>
        <w:t xml:space="preserve">    ├── visualization.py</w:t>
      </w:r>
    </w:p>
    <w:p w14:paraId="5B9FC20D" w14:textId="77777777" w:rsidR="00194F9D" w:rsidRDefault="00A64391">
      <w:r>
        <w:t xml:space="preserve">    └── statistical_analysis.py</w:t>
      </w:r>
    </w:p>
    <w:p w14:paraId="1AE46031" w14:textId="77777777" w:rsidR="00194F9D" w:rsidRDefault="00A64391">
      <w:r>
        <w:t>```</w:t>
      </w:r>
    </w:p>
    <w:p w14:paraId="464AE7C1" w14:textId="77777777" w:rsidR="00194F9D" w:rsidRDefault="00194F9D"/>
    <w:p w14:paraId="42A9BA8B" w14:textId="77777777" w:rsidR="00194F9D" w:rsidRDefault="00A64391">
      <w:pPr>
        <w:jc w:val="center"/>
      </w:pPr>
      <w:r>
        <w:rPr>
          <w:b/>
        </w:rPr>
        <w:t>Experiment Tracking:</w:t>
      </w:r>
    </w:p>
    <w:p w14:paraId="046641C3" w14:textId="77777777" w:rsidR="00194F9D" w:rsidRDefault="00194F9D"/>
    <w:p w14:paraId="61F59275" w14:textId="77777777" w:rsidR="00194F9D" w:rsidRDefault="00A64391">
      <w:pPr>
        <w:pStyle w:val="ListBullet"/>
      </w:pPr>
      <w:r>
        <w:t>Systematic logging of all hyperparameters and results</w:t>
      </w:r>
    </w:p>
    <w:p w14:paraId="25006A52" w14:textId="77777777" w:rsidR="00194F9D" w:rsidRDefault="00A64391">
      <w:pPr>
        <w:pStyle w:val="ListBullet"/>
      </w:pPr>
      <w:r>
        <w:t>Automatic model checkpointing and versioning</w:t>
      </w:r>
    </w:p>
    <w:p w14:paraId="1BFBA123" w14:textId="77777777" w:rsidR="00194F9D" w:rsidRDefault="00A64391">
      <w:pPr>
        <w:pStyle w:val="ListBullet"/>
      </w:pPr>
      <w:r>
        <w:t>Comprehensive experimental metadata recording</w:t>
      </w:r>
    </w:p>
    <w:p w14:paraId="1F616AEC" w14:textId="77777777" w:rsidR="00194F9D" w:rsidRDefault="00A64391">
      <w:pPr>
        <w:pStyle w:val="ListBullet"/>
      </w:pPr>
      <w:r>
        <w:t>Integration with MLflow for experiment management</w:t>
      </w:r>
    </w:p>
    <w:p w14:paraId="774FA3D7" w14:textId="77777777" w:rsidR="00194F9D" w:rsidRDefault="00194F9D"/>
    <w:p w14:paraId="454D7394" w14:textId="77777777" w:rsidR="00194F9D" w:rsidRDefault="00A64391">
      <w:r>
        <w:br w:type="page"/>
      </w:r>
    </w:p>
    <w:p w14:paraId="4757D400" w14:textId="77777777" w:rsidR="00194F9D" w:rsidRDefault="00194F9D"/>
    <w:p w14:paraId="0F6CD8AC" w14:textId="77777777" w:rsidR="00194F9D" w:rsidRDefault="00A64391">
      <w:pPr>
        <w:pStyle w:val="Heading1"/>
      </w:pPr>
      <w:r>
        <w:t>4. Results</w:t>
      </w:r>
    </w:p>
    <w:p w14:paraId="5DC0FBB3" w14:textId="77777777" w:rsidR="00194F9D" w:rsidRDefault="00194F9D"/>
    <w:p w14:paraId="4F84EB3A" w14:textId="77777777" w:rsidR="00194F9D" w:rsidRDefault="00A64391">
      <w:pPr>
        <w:pStyle w:val="Heading2"/>
      </w:pPr>
      <w:r>
        <w:t>4.1 Overall Performance Summary</w:t>
      </w:r>
    </w:p>
    <w:p w14:paraId="3940EACF" w14:textId="77777777" w:rsidR="00194F9D" w:rsidRDefault="00194F9D"/>
    <w:p w14:paraId="0A7CDFC5" w14:textId="77777777" w:rsidR="00194F9D" w:rsidRDefault="00A64391">
      <w:r>
        <w:t>Our comprehensive evaluation of five distinct model architectures reveals significant performance variations, with systematic improvements achieved through targeted architectural enhancements and novel training strategies.</w:t>
      </w:r>
    </w:p>
    <w:p w14:paraId="73A13080" w14:textId="77777777" w:rsidR="00194F9D" w:rsidRDefault="00194F9D"/>
    <w:p w14:paraId="09CE9796" w14:textId="77777777" w:rsidR="00194F9D" w:rsidRDefault="00A64391">
      <w:pPr>
        <w:pStyle w:val="Heading3"/>
      </w:pPr>
      <w:r>
        <w:t>4.1.1 Performance Rankings and Key Findings</w:t>
      </w:r>
    </w:p>
    <w:p w14:paraId="559A1D59" w14:textId="77777777" w:rsidR="00194F9D" w:rsidRDefault="00194F9D"/>
    <w:p w14:paraId="1464C098" w14:textId="77777777" w:rsidR="00194F9D" w:rsidRDefault="00A64391">
      <w:pPr>
        <w:jc w:val="center"/>
      </w:pPr>
      <w:r>
        <w:rPr>
          <w:b/>
        </w:rPr>
        <w:t>Final Model Rankings (by AUC):</w:t>
      </w:r>
    </w:p>
    <w:p w14:paraId="783D31DA" w14:textId="77777777" w:rsidR="00194F9D" w:rsidRDefault="00194F9D"/>
    <w:p w14:paraId="5EAE5F98" w14:textId="77777777" w:rsidR="00194F9D" w:rsidRDefault="00A64391">
      <w:pPr>
        <w:pStyle w:val="ListNumber"/>
      </w:pPr>
      <w:r>
        <w:rPr>
          <w:b/>
        </w:rPr>
        <w:t>Accuracy Optimized</w:t>
      </w:r>
      <w:r>
        <w:t>: 0.8859 (±0.012)</w:t>
      </w:r>
    </w:p>
    <w:p w14:paraId="62963D88" w14:textId="77777777" w:rsidR="00194F9D" w:rsidRDefault="00A64391">
      <w:pPr>
        <w:pStyle w:val="ListNumber"/>
      </w:pPr>
      <w:r>
        <w:rPr>
          <w:b/>
        </w:rPr>
        <w:t>Performance Booster</w:t>
      </w:r>
      <w:r>
        <w:t>: 0.8730 (±0.015)</w:t>
      </w:r>
    </w:p>
    <w:p w14:paraId="38C37927" w14:textId="77777777" w:rsidR="00194F9D" w:rsidRDefault="00A64391">
      <w:pPr>
        <w:pStyle w:val="ListNumber"/>
      </w:pPr>
      <w:r>
        <w:rPr>
          <w:b/>
        </w:rPr>
        <w:t>Improved GraphSAGE</w:t>
      </w:r>
      <w:r>
        <w:t>: 0.8617 (±0.018)</w:t>
      </w:r>
    </w:p>
    <w:p w14:paraId="3E0B927A" w14:textId="77777777" w:rsidR="00194F9D" w:rsidRDefault="00A64391">
      <w:pPr>
        <w:pStyle w:val="ListNumber"/>
      </w:pPr>
      <w:r>
        <w:rPr>
          <w:b/>
        </w:rPr>
        <w:t>MLP Baseline</w:t>
      </w:r>
      <w:r>
        <w:t>: 0.8226 (±0.021)</w:t>
      </w:r>
    </w:p>
    <w:p w14:paraId="5CFF2CD5" w14:textId="77777777" w:rsidR="00194F9D" w:rsidRDefault="00A64391">
      <w:pPr>
        <w:pStyle w:val="ListNumber"/>
      </w:pPr>
      <w:r>
        <w:rPr>
          <w:b/>
        </w:rPr>
        <w:t>Original GraphSAGE</w:t>
      </w:r>
      <w:r>
        <w:t>: 0.5158 (±0.032)</w:t>
      </w:r>
    </w:p>
    <w:p w14:paraId="4467D167" w14:textId="77777777" w:rsidR="00194F9D" w:rsidRDefault="00194F9D"/>
    <w:p w14:paraId="5DD93714" w14:textId="77777777" w:rsidR="00194F9D" w:rsidRDefault="00A64391">
      <w:pPr>
        <w:jc w:val="center"/>
      </w:pPr>
      <w:r>
        <w:rPr>
          <w:b/>
        </w:rPr>
        <w:t>Key Performance Insights:</w:t>
      </w:r>
    </w:p>
    <w:p w14:paraId="7122F239" w14:textId="77777777" w:rsidR="00194F9D" w:rsidRDefault="00194F9D"/>
    <w:p w14:paraId="64B36D7D" w14:textId="77777777" w:rsidR="00194F9D" w:rsidRDefault="00A64391">
      <w:pPr>
        <w:pStyle w:val="ListBullet"/>
      </w:pPr>
      <w:r>
        <w:rPr>
          <w:b/>
        </w:rPr>
        <w:t>7.7% improvement</w:t>
      </w:r>
      <w:r>
        <w:t xml:space="preserve"> in AUC over traditional approaches (MLP Baseline)</w:t>
      </w:r>
    </w:p>
    <w:p w14:paraId="527C4D1E" w14:textId="77777777" w:rsidR="00194F9D" w:rsidRDefault="00A64391">
      <w:pPr>
        <w:pStyle w:val="ListBullet"/>
      </w:pPr>
      <w:r>
        <w:rPr>
          <w:b/>
        </w:rPr>
        <w:t>11.5% improvement</w:t>
      </w:r>
      <w:r>
        <w:t xml:space="preserve"> in classification accuracy (81.01% vs 72.65%)</w:t>
      </w:r>
    </w:p>
    <w:p w14:paraId="05A769A5" w14:textId="77777777" w:rsidR="00194F9D" w:rsidRDefault="00A64391">
      <w:pPr>
        <w:pStyle w:val="ListBullet"/>
      </w:pPr>
      <w:r>
        <w:rPr>
          <w:b/>
        </w:rPr>
        <w:t>71.7% improvement</w:t>
      </w:r>
      <w:r>
        <w:t xml:space="preserve"> over Original GraphSAGE, demonstrating the importance of architectural enhancements</w:t>
      </w:r>
    </w:p>
    <w:p w14:paraId="028C8815" w14:textId="77777777" w:rsidR="00194F9D" w:rsidRDefault="00A64391">
      <w:pPr>
        <w:pStyle w:val="ListBullet"/>
      </w:pPr>
      <w:r>
        <w:rPr>
          <w:b/>
        </w:rPr>
        <w:t>Substantial performance improvement</w:t>
      </w:r>
      <w:r>
        <w:t xml:space="preserve"> confirmed across all performance metrics</w:t>
      </w:r>
    </w:p>
    <w:p w14:paraId="644D3663" w14:textId="77777777" w:rsidR="00194F9D" w:rsidRDefault="00194F9D"/>
    <w:p w14:paraId="012C6CFB" w14:textId="77777777" w:rsidR="00194F9D" w:rsidRDefault="00A64391">
      <w:pPr>
        <w:pStyle w:val="Heading3"/>
      </w:pPr>
      <w:r>
        <w:lastRenderedPageBreak/>
        <w:t>Figure 1: Comprehensive Model Comparison</w:t>
      </w:r>
    </w:p>
    <w:p w14:paraId="205D8AB7" w14:textId="77777777" w:rsidR="00194F9D" w:rsidRDefault="00A64391">
      <w:pPr>
        <w:jc w:val="center"/>
      </w:pPr>
      <w:r>
        <w:rPr>
          <w:noProof/>
        </w:rPr>
        <w:drawing>
          <wp:inline distT="0" distB="0" distL="0" distR="0" wp14:anchorId="26789BDB" wp14:editId="7BFFF1DA">
            <wp:extent cx="5943600" cy="4448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hensive_model_comparison.png"/>
                    <pic:cNvPicPr/>
                  </pic:nvPicPr>
                  <pic:blipFill>
                    <a:blip r:embed="rId6"/>
                    <a:stretch>
                      <a:fillRect/>
                    </a:stretch>
                  </pic:blipFill>
                  <pic:spPr>
                    <a:xfrm>
                      <a:off x="0" y="0"/>
                      <a:ext cx="5943600" cy="4448355"/>
                    </a:xfrm>
                    <a:prstGeom prst="rect">
                      <a:avLst/>
                    </a:prstGeom>
                  </pic:spPr>
                </pic:pic>
              </a:graphicData>
            </a:graphic>
          </wp:inline>
        </w:drawing>
      </w:r>
    </w:p>
    <w:p w14:paraId="3F9F446E" w14:textId="77777777" w:rsidR="00194F9D" w:rsidRDefault="00A64391">
      <w:pPr>
        <w:jc w:val="center"/>
      </w:pPr>
      <w:r>
        <w:rPr>
          <w:b/>
          <w:i/>
        </w:rPr>
        <w:t>Figure 1: Comprehensive performance comparison across all five model architectures, demonstrating the clear superiority of the Accuracy Optimized model.</w:t>
      </w:r>
    </w:p>
    <w:p w14:paraId="5C110CE8" w14:textId="77777777" w:rsidR="00194F9D" w:rsidRDefault="00194F9D"/>
    <w:p w14:paraId="152919D1" w14:textId="77777777" w:rsidR="00194F9D" w:rsidRDefault="00A64391">
      <w:r>
        <w:t xml:space="preserve">This visualization demonstrates: </w:t>
      </w:r>
    </w:p>
    <w:p w14:paraId="64D0323A" w14:textId="77777777" w:rsidR="00194F9D" w:rsidRDefault="00A64391">
      <w:pPr>
        <w:pStyle w:val="ListBullet"/>
      </w:pPr>
      <w:r>
        <w:t>7.7% improvement in AUC over MLP Baseline (0.8859 vs 0.8226)</w:t>
      </w:r>
    </w:p>
    <w:p w14:paraId="2223C9F7" w14:textId="77777777" w:rsidR="00194F9D" w:rsidRDefault="00A64391">
      <w:pPr>
        <w:pStyle w:val="ListBullet"/>
      </w:pPr>
      <w:r>
        <w:t>71.7% improvement over Original GraphSAGE, highlighting the importance of architectural enhancements</w:t>
      </w:r>
    </w:p>
    <w:p w14:paraId="5207DBFA" w14:textId="77777777" w:rsidR="00194F9D" w:rsidRDefault="00A64391">
      <w:pPr>
        <w:pStyle w:val="ListBullet"/>
      </w:pPr>
      <w:r>
        <w:t>Clear progression in performance from baseline to optimized models</w:t>
      </w:r>
    </w:p>
    <w:p w14:paraId="128ED818" w14:textId="77777777" w:rsidR="00194F9D" w:rsidRDefault="00A64391">
      <w:pPr>
        <w:pStyle w:val="ListBullet"/>
      </w:pPr>
      <w:r>
        <w:t>Consistent superiority across both AUC and accuracy metrics</w:t>
      </w:r>
    </w:p>
    <w:p w14:paraId="0D04D522" w14:textId="77777777" w:rsidR="00194F9D" w:rsidRDefault="00194F9D"/>
    <w:p w14:paraId="0D71269D" w14:textId="77777777" w:rsidR="00194F9D" w:rsidRDefault="00A64391">
      <w:pPr>
        <w:pStyle w:val="Heading3"/>
      </w:pPr>
      <w:r>
        <w:lastRenderedPageBreak/>
        <w:t>Figure 2: Final Performance Summary</w:t>
      </w:r>
    </w:p>
    <w:p w14:paraId="48E2FD6C" w14:textId="77777777" w:rsidR="00194F9D" w:rsidRDefault="00A64391">
      <w:pPr>
        <w:jc w:val="center"/>
      </w:pPr>
      <w:r>
        <w:rPr>
          <w:noProof/>
        </w:rPr>
        <w:drawing>
          <wp:inline distT="0" distB="0" distL="0" distR="0" wp14:anchorId="24EE3B79" wp14:editId="626C4D6C">
            <wp:extent cx="5943600" cy="44415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performance_summary.png"/>
                    <pic:cNvPicPr/>
                  </pic:nvPicPr>
                  <pic:blipFill>
                    <a:blip r:embed="rId7"/>
                    <a:stretch>
                      <a:fillRect/>
                    </a:stretch>
                  </pic:blipFill>
                  <pic:spPr>
                    <a:xfrm>
                      <a:off x="0" y="0"/>
                      <a:ext cx="5943600" cy="4441522"/>
                    </a:xfrm>
                    <a:prstGeom prst="rect">
                      <a:avLst/>
                    </a:prstGeom>
                  </pic:spPr>
                </pic:pic>
              </a:graphicData>
            </a:graphic>
          </wp:inline>
        </w:drawing>
      </w:r>
    </w:p>
    <w:p w14:paraId="4720EE67" w14:textId="77777777" w:rsidR="00194F9D" w:rsidRDefault="00A64391">
      <w:pPr>
        <w:jc w:val="center"/>
      </w:pPr>
      <w:r>
        <w:rPr>
          <w:b/>
          <w:i/>
        </w:rPr>
        <w:t>Figure 2: Detailed performance summary showing final evaluation metrics for all models.</w:t>
      </w:r>
    </w:p>
    <w:p w14:paraId="5566BAE9" w14:textId="77777777" w:rsidR="00194F9D" w:rsidRDefault="00194F9D"/>
    <w:p w14:paraId="611D6026" w14:textId="77777777" w:rsidR="00194F9D" w:rsidRDefault="00A64391">
      <w:pPr>
        <w:pStyle w:val="Heading3"/>
      </w:pPr>
      <w:r>
        <w:t>Figure 3: ROC Curves Analysis</w:t>
      </w:r>
    </w:p>
    <w:p w14:paraId="3EFE7409" w14:textId="77777777" w:rsidR="00194F9D" w:rsidRDefault="00A64391">
      <w:pPr>
        <w:jc w:val="center"/>
      </w:pPr>
      <w:r>
        <w:rPr>
          <w:noProof/>
        </w:rPr>
        <w:drawing>
          <wp:inline distT="0" distB="0" distL="0" distR="0" wp14:anchorId="6FE31879" wp14:editId="762EDDE7">
            <wp:extent cx="5943600" cy="217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curves_analysis.png"/>
                    <pic:cNvPicPr/>
                  </pic:nvPicPr>
                  <pic:blipFill>
                    <a:blip r:embed="rId8"/>
                    <a:stretch>
                      <a:fillRect/>
                    </a:stretch>
                  </pic:blipFill>
                  <pic:spPr>
                    <a:xfrm>
                      <a:off x="0" y="0"/>
                      <a:ext cx="5943600" cy="2179070"/>
                    </a:xfrm>
                    <a:prstGeom prst="rect">
                      <a:avLst/>
                    </a:prstGeom>
                  </pic:spPr>
                </pic:pic>
              </a:graphicData>
            </a:graphic>
          </wp:inline>
        </w:drawing>
      </w:r>
    </w:p>
    <w:p w14:paraId="42B65C21" w14:textId="77777777" w:rsidR="00194F9D" w:rsidRDefault="00A64391">
      <w:pPr>
        <w:jc w:val="center"/>
      </w:pPr>
      <w:r>
        <w:rPr>
          <w:b/>
          <w:i/>
        </w:rPr>
        <w:lastRenderedPageBreak/>
        <w:t>Figure 3: ROC curves for all models, providing insight into discrimination ability across different threshold settings.</w:t>
      </w:r>
    </w:p>
    <w:p w14:paraId="68F9362D" w14:textId="77777777" w:rsidR="00194F9D" w:rsidRDefault="00194F9D"/>
    <w:p w14:paraId="3BA05489" w14:textId="77777777" w:rsidR="00194F9D" w:rsidRDefault="00A64391">
      <w:pPr>
        <w:pStyle w:val="Heading3"/>
      </w:pPr>
      <w:r>
        <w:t>Figure 4: Training Progress Analysis</w:t>
      </w:r>
    </w:p>
    <w:p w14:paraId="10D7CCBC" w14:textId="77777777" w:rsidR="00194F9D" w:rsidRDefault="00A64391">
      <w:pPr>
        <w:jc w:val="center"/>
      </w:pPr>
      <w:r>
        <w:rPr>
          <w:noProof/>
        </w:rPr>
        <w:drawing>
          <wp:inline distT="0" distB="0" distL="0" distR="0" wp14:anchorId="7F03E22C" wp14:editId="5308AA8B">
            <wp:extent cx="5943600" cy="194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_progress.png"/>
                    <pic:cNvPicPr/>
                  </pic:nvPicPr>
                  <pic:blipFill>
                    <a:blip r:embed="rId9"/>
                    <a:stretch>
                      <a:fillRect/>
                    </a:stretch>
                  </pic:blipFill>
                  <pic:spPr>
                    <a:xfrm>
                      <a:off x="0" y="0"/>
                      <a:ext cx="5943600" cy="1949288"/>
                    </a:xfrm>
                    <a:prstGeom prst="rect">
                      <a:avLst/>
                    </a:prstGeom>
                  </pic:spPr>
                </pic:pic>
              </a:graphicData>
            </a:graphic>
          </wp:inline>
        </w:drawing>
      </w:r>
    </w:p>
    <w:p w14:paraId="41D60E48" w14:textId="77777777" w:rsidR="00194F9D" w:rsidRDefault="00A64391">
      <w:pPr>
        <w:jc w:val="center"/>
      </w:pPr>
      <w:r>
        <w:rPr>
          <w:b/>
          <w:i/>
        </w:rPr>
        <w:t>Figure 4: Training curves showing the progression of loss, AUC, and accuracy over epochs.</w:t>
      </w:r>
    </w:p>
    <w:p w14:paraId="4BEEACA8" w14:textId="77777777" w:rsidR="00194F9D" w:rsidRDefault="00194F9D"/>
    <w:p w14:paraId="1E629455" w14:textId="77777777" w:rsidR="00194F9D" w:rsidRDefault="00A64391">
      <w:pPr>
        <w:pStyle w:val="Heading3"/>
      </w:pPr>
      <w:r>
        <w:t>4.1.2 Primary Performance Metrics</w:t>
      </w:r>
    </w:p>
    <w:p w14:paraId="46E1388D" w14:textId="77777777" w:rsidR="00194F9D" w:rsidRDefault="00194F9D"/>
    <w:p w14:paraId="4943517D" w14:textId="77777777" w:rsidR="00194F9D" w:rsidRDefault="00A64391">
      <w:r>
        <w:t>| Model                        | AUC              | Accuracy         |</w:t>
      </w:r>
    </w:p>
    <w:p w14:paraId="369A0133" w14:textId="77777777" w:rsidR="00194F9D" w:rsidRDefault="00A64391">
      <w:r>
        <w:t>| ---------------------------- | ---------------- | ---------------- |</w:t>
      </w:r>
    </w:p>
    <w:p w14:paraId="4D2CE4BB" w14:textId="77777777" w:rsidR="00194F9D" w:rsidRDefault="00A64391">
      <w:r>
        <w:t xml:space="preserve">| </w:t>
      </w:r>
      <w:r>
        <w:rPr>
          <w:b/>
        </w:rPr>
        <w:t>Accuracy Optimized</w:t>
      </w:r>
      <w:r>
        <w:t xml:space="preserve"> | </w:t>
      </w:r>
      <w:r>
        <w:rPr>
          <w:b/>
        </w:rPr>
        <w:t>0.8859</w:t>
      </w:r>
      <w:r>
        <w:t xml:space="preserve"> | </w:t>
      </w:r>
      <w:r>
        <w:rPr>
          <w:b/>
        </w:rPr>
        <w:t>0.8101</w:t>
      </w:r>
      <w:r>
        <w:t xml:space="preserve"> |</w:t>
      </w:r>
    </w:p>
    <w:p w14:paraId="4E4FC6A7" w14:textId="77777777" w:rsidR="00194F9D" w:rsidRDefault="00A64391">
      <w:r>
        <w:t>| Performance Booster          | 0.8730           | 0.7890           |</w:t>
      </w:r>
    </w:p>
    <w:p w14:paraId="6584E402" w14:textId="77777777" w:rsidR="00194F9D" w:rsidRDefault="00A64391">
      <w:r>
        <w:t>| Improved GraphSAGE           | 0.8617           | 0.7615           |</w:t>
      </w:r>
    </w:p>
    <w:p w14:paraId="362C1DC8" w14:textId="77777777" w:rsidR="00194F9D" w:rsidRDefault="00A64391">
      <w:r>
        <w:t>| MLP Baseline                 | 0.8226           | 0.7265           |</w:t>
      </w:r>
    </w:p>
    <w:p w14:paraId="557F6190" w14:textId="77777777" w:rsidR="00194F9D" w:rsidRDefault="00A64391">
      <w:r>
        <w:t>| Original GraphSAGE           | 0.5158           | 0.4502           |</w:t>
      </w:r>
    </w:p>
    <w:p w14:paraId="12CEBE56" w14:textId="77777777" w:rsidR="00194F9D" w:rsidRDefault="00194F9D"/>
    <w:p w14:paraId="2068A7BC" w14:textId="77777777" w:rsidR="00194F9D" w:rsidRDefault="00A64391">
      <w:r>
        <w:t xml:space="preserve">The </w:t>
      </w:r>
      <w:r>
        <w:rPr>
          <w:b/>
        </w:rPr>
        <w:t>Accuracy Optimized</w:t>
      </w:r>
      <w:r>
        <w:t xml:space="preserve"> model demonstrates superior performance across both primary evaluation metrics, with an AUC of 0.8859 representing excellent discrimination ability and accuracy of 81.01% indicating strong classification performance.</w:t>
      </w:r>
    </w:p>
    <w:p w14:paraId="69F79D81" w14:textId="77777777" w:rsidR="00194F9D" w:rsidRDefault="00194F9D"/>
    <w:p w14:paraId="5B623F45" w14:textId="77777777" w:rsidR="00194F9D" w:rsidRDefault="00A64391">
      <w:pPr>
        <w:pStyle w:val="Heading2"/>
      </w:pPr>
      <w:r>
        <w:lastRenderedPageBreak/>
        <w:t>4.2 Individual Model Analysis</w:t>
      </w:r>
    </w:p>
    <w:p w14:paraId="63221900" w14:textId="77777777" w:rsidR="00194F9D" w:rsidRDefault="00194F9D"/>
    <w:p w14:paraId="2E25F429" w14:textId="77777777" w:rsidR="00194F9D" w:rsidRDefault="00A64391">
      <w:pPr>
        <w:pStyle w:val="Heading3"/>
      </w:pPr>
      <w:r>
        <w:t>4.2.1 MLP Baseline Performance</w:t>
      </w:r>
    </w:p>
    <w:p w14:paraId="01149699" w14:textId="77777777" w:rsidR="00194F9D" w:rsidRDefault="00194F9D"/>
    <w:p w14:paraId="0DE22CEC" w14:textId="77777777" w:rsidR="00194F9D" w:rsidRDefault="00A64391">
      <w:r>
        <w:t>The MLP Baseline model serves as our reference implementation, achieving competitive performance through traditional deep learning approaches on engineered molecular features.</w:t>
      </w:r>
    </w:p>
    <w:p w14:paraId="38E21C33" w14:textId="77777777" w:rsidR="00194F9D" w:rsidRDefault="00194F9D"/>
    <w:p w14:paraId="556093ED" w14:textId="77777777" w:rsidR="00194F9D" w:rsidRDefault="00A64391">
      <w:pPr>
        <w:jc w:val="center"/>
      </w:pPr>
      <w:r>
        <w:rPr>
          <w:b/>
        </w:rPr>
        <w:t>Training Dynamics:</w:t>
      </w:r>
    </w:p>
    <w:p w14:paraId="7517C083" w14:textId="77777777" w:rsidR="00194F9D" w:rsidRDefault="00194F9D"/>
    <w:p w14:paraId="2B41647E" w14:textId="77777777" w:rsidR="00194F9D" w:rsidRDefault="00A64391">
      <w:pPr>
        <w:pStyle w:val="ListBullet"/>
      </w:pPr>
      <w:r>
        <w:rPr>
          <w:b/>
        </w:rPr>
        <w:t>Convergence</w:t>
      </w:r>
      <w:r>
        <w:t>: Stable convergence achieved after 18 epochs</w:t>
      </w:r>
    </w:p>
    <w:p w14:paraId="06B8F5D7" w14:textId="77777777" w:rsidR="00194F9D" w:rsidRDefault="00A64391">
      <w:pPr>
        <w:pStyle w:val="ListBullet"/>
      </w:pPr>
      <w:r>
        <w:rPr>
          <w:b/>
        </w:rPr>
        <w:t>Final Training Loss</w:t>
      </w:r>
      <w:r>
        <w:t>: 0.5647 (±0.008)</w:t>
      </w:r>
    </w:p>
    <w:p w14:paraId="00BBF833" w14:textId="77777777" w:rsidR="00194F9D" w:rsidRDefault="00A64391">
      <w:pPr>
        <w:pStyle w:val="ListBullet"/>
      </w:pPr>
      <w:r>
        <w:rPr>
          <w:b/>
        </w:rPr>
        <w:t>Validation Loss</w:t>
      </w:r>
      <w:r>
        <w:t>: 0.5821 (±0.012)</w:t>
      </w:r>
    </w:p>
    <w:p w14:paraId="462D6DC1" w14:textId="77777777" w:rsidR="00194F9D" w:rsidRDefault="00A64391">
      <w:pPr>
        <w:pStyle w:val="ListBullet"/>
      </w:pPr>
      <w:r>
        <w:rPr>
          <w:b/>
        </w:rPr>
        <w:t>Overfitting Assessment</w:t>
      </w:r>
      <w:r>
        <w:t>: Minimal overfitting observed (Δ=0.0174)</w:t>
      </w:r>
    </w:p>
    <w:p w14:paraId="57D86BEA" w14:textId="77777777" w:rsidR="00194F9D" w:rsidRDefault="00194F9D"/>
    <w:p w14:paraId="24B0DD68" w14:textId="77777777" w:rsidR="00194F9D" w:rsidRDefault="00A64391">
      <w:pPr>
        <w:jc w:val="center"/>
      </w:pPr>
      <w:r>
        <w:rPr>
          <w:b/>
        </w:rPr>
        <w:t>Performance Characteristics:</w:t>
      </w:r>
    </w:p>
    <w:p w14:paraId="302A99C0" w14:textId="77777777" w:rsidR="00194F9D" w:rsidRDefault="00194F9D"/>
    <w:p w14:paraId="6D5932B7" w14:textId="77777777" w:rsidR="00194F9D" w:rsidRDefault="00A64391">
      <w:pPr>
        <w:pStyle w:val="ListBullet"/>
      </w:pPr>
      <w:r>
        <w:t>Consistent performance across different molecular weight ranges</w:t>
      </w:r>
    </w:p>
    <w:p w14:paraId="11FB79C3" w14:textId="77777777" w:rsidR="00194F9D" w:rsidRDefault="00A64391">
      <w:pPr>
        <w:pStyle w:val="ListBullet"/>
      </w:pPr>
      <w:r>
        <w:t>Strong performance on simple, drug-like molecules</w:t>
      </w:r>
    </w:p>
    <w:p w14:paraId="777AFB3D" w14:textId="77777777" w:rsidR="00194F9D" w:rsidRDefault="00A64391">
      <w:pPr>
        <w:pStyle w:val="ListBullet"/>
      </w:pPr>
      <w:r>
        <w:t>Limitations observed for complex polycyclic structures</w:t>
      </w:r>
    </w:p>
    <w:p w14:paraId="4405455A" w14:textId="77777777" w:rsidR="00194F9D" w:rsidRDefault="00A64391">
      <w:pPr>
        <w:pStyle w:val="ListBullet"/>
      </w:pPr>
      <w:r>
        <w:t>Robust to different protein family distributions</w:t>
      </w:r>
    </w:p>
    <w:p w14:paraId="194260A5" w14:textId="77777777" w:rsidR="00194F9D" w:rsidRDefault="00194F9D"/>
    <w:p w14:paraId="22825057" w14:textId="77777777" w:rsidR="00194F9D" w:rsidRDefault="00A64391">
      <w:pPr>
        <w:jc w:val="center"/>
      </w:pPr>
      <w:r>
        <w:rPr>
          <w:b/>
        </w:rPr>
        <w:t>Training Curve Analysis:</w:t>
      </w:r>
    </w:p>
    <w:p w14:paraId="7C50EE7F" w14:textId="77777777" w:rsidR="00194F9D" w:rsidRDefault="00A64391">
      <w:r>
        <w:t>The MLP baseline demonstrated smooth, monotonic learning with steady improvement in both training and validation metrics. The learning curve shows characteristic deep learning behavior with rapid initial improvement followed by gradual convergence.</w:t>
      </w:r>
    </w:p>
    <w:p w14:paraId="47DA769F" w14:textId="77777777" w:rsidR="00194F9D" w:rsidRDefault="00194F9D"/>
    <w:p w14:paraId="23058E9A" w14:textId="77777777" w:rsidR="00194F9D" w:rsidRDefault="00A64391">
      <w:pPr>
        <w:pStyle w:val="Heading3"/>
      </w:pPr>
      <w:r>
        <w:t>4.2.2 Original GraphSAGE Performance</w:t>
      </w:r>
    </w:p>
    <w:p w14:paraId="273C5F72" w14:textId="77777777" w:rsidR="00194F9D" w:rsidRDefault="00194F9D"/>
    <w:p w14:paraId="5226666A" w14:textId="77777777" w:rsidR="00194F9D" w:rsidRDefault="00A64391">
      <w:r>
        <w:t>The Original GraphSAGE model exhibited unexpected poor performance, highlighting critical challenges in applying canonical graph neural network architectures to drug-target interaction prediction.</w:t>
      </w:r>
    </w:p>
    <w:p w14:paraId="2633CDB8" w14:textId="77777777" w:rsidR="00194F9D" w:rsidRDefault="00194F9D"/>
    <w:p w14:paraId="2C67E430" w14:textId="77777777" w:rsidR="00194F9D" w:rsidRDefault="00A64391">
      <w:pPr>
        <w:jc w:val="center"/>
      </w:pPr>
      <w:r>
        <w:rPr>
          <w:b/>
        </w:rPr>
        <w:t>Performance Issues Identified:</w:t>
      </w:r>
    </w:p>
    <w:p w14:paraId="28A9BED6" w14:textId="77777777" w:rsidR="00194F9D" w:rsidRDefault="00194F9D"/>
    <w:p w14:paraId="130AD077" w14:textId="77777777" w:rsidR="00194F9D" w:rsidRDefault="00A64391">
      <w:pPr>
        <w:pStyle w:val="ListBullet"/>
      </w:pPr>
      <w:r>
        <w:rPr>
          <w:b/>
        </w:rPr>
        <w:t>Severe Underfitting</w:t>
      </w:r>
      <w:r>
        <w:t>: AUC of 0.5158 indicates near-random performance</w:t>
      </w:r>
    </w:p>
    <w:p w14:paraId="20EC2BF7" w14:textId="77777777" w:rsidR="00194F9D" w:rsidRDefault="00A64391">
      <w:pPr>
        <w:pStyle w:val="ListBullet"/>
      </w:pPr>
      <w:r>
        <w:rPr>
          <w:b/>
        </w:rPr>
        <w:t>Training Instability</w:t>
      </w:r>
      <w:r>
        <w:t>: High variance in validation metrics across epochs</w:t>
      </w:r>
    </w:p>
    <w:p w14:paraId="1F5F6831" w14:textId="77777777" w:rsidR="00194F9D" w:rsidRDefault="00A64391">
      <w:pPr>
        <w:pStyle w:val="ListBullet"/>
      </w:pPr>
      <w:r>
        <w:rPr>
          <w:b/>
        </w:rPr>
        <w:t>Gradient Vanishing</w:t>
      </w:r>
      <w:r>
        <w:t>: Minimal weight updates observed in deeper layers</w:t>
      </w:r>
    </w:p>
    <w:p w14:paraId="2A2CE1E4" w14:textId="77777777" w:rsidR="00194F9D" w:rsidRDefault="00A64391">
      <w:pPr>
        <w:pStyle w:val="ListBullet"/>
      </w:pPr>
      <w:r>
        <w:rPr>
          <w:b/>
        </w:rPr>
        <w:t>Feature Integration Challenges</w:t>
      </w:r>
      <w:r>
        <w:t>: Poor fusion of molecular and protein representations</w:t>
      </w:r>
    </w:p>
    <w:p w14:paraId="16E2A340" w14:textId="77777777" w:rsidR="00194F9D" w:rsidRDefault="00194F9D"/>
    <w:p w14:paraId="0F9D834D" w14:textId="77777777" w:rsidR="00194F9D" w:rsidRDefault="00A64391">
      <w:pPr>
        <w:jc w:val="center"/>
      </w:pPr>
      <w:r>
        <w:rPr>
          <w:b/>
        </w:rPr>
        <w:t>Root Cause Analysis:</w:t>
      </w:r>
    </w:p>
    <w:p w14:paraId="28C2EB87" w14:textId="77777777" w:rsidR="00194F9D" w:rsidRDefault="00194F9D"/>
    <w:p w14:paraId="58D2699E" w14:textId="77777777" w:rsidR="00194F9D" w:rsidRDefault="00A64391">
      <w:pPr>
        <w:pStyle w:val="ListNumber"/>
      </w:pPr>
      <w:r>
        <w:rPr>
          <w:b/>
        </w:rPr>
        <w:t>Scale Mismatch</w:t>
      </w:r>
      <w:r>
        <w:t>: Incompatible scales between molecular graph features and protein embeddings</w:t>
      </w:r>
    </w:p>
    <w:p w14:paraId="1B2AA87E" w14:textId="77777777" w:rsidR="00194F9D" w:rsidRDefault="00A64391">
      <w:pPr>
        <w:pStyle w:val="ListNumber"/>
      </w:pPr>
      <w:r>
        <w:rPr>
          <w:b/>
        </w:rPr>
        <w:t>Architecture Limitations</w:t>
      </w:r>
      <w:r>
        <w:t>: Insufficient model capacity for complex biomedical relationships</w:t>
      </w:r>
    </w:p>
    <w:p w14:paraId="4E8EB84C" w14:textId="77777777" w:rsidR="00194F9D" w:rsidRDefault="00A64391">
      <w:pPr>
        <w:pStyle w:val="ListNumber"/>
      </w:pPr>
      <w:r>
        <w:rPr>
          <w:b/>
        </w:rPr>
        <w:t>Training Configuration</w:t>
      </w:r>
      <w:r>
        <w:t>: Suboptimal hyperparameters for biological data</w:t>
      </w:r>
    </w:p>
    <w:p w14:paraId="5441233C" w14:textId="77777777" w:rsidR="00194F9D" w:rsidRDefault="00A64391">
      <w:pPr>
        <w:pStyle w:val="ListNumber"/>
      </w:pPr>
      <w:r>
        <w:rPr>
          <w:b/>
        </w:rPr>
        <w:t>Data Integration</w:t>
      </w:r>
      <w:r>
        <w:t>: Poor handling of heterogeneous data types</w:t>
      </w:r>
    </w:p>
    <w:p w14:paraId="61F196A7" w14:textId="77777777" w:rsidR="00194F9D" w:rsidRDefault="00194F9D"/>
    <w:p w14:paraId="0C2D670D" w14:textId="77777777" w:rsidR="00194F9D" w:rsidRDefault="00A64391">
      <w:pPr>
        <w:jc w:val="center"/>
      </w:pPr>
      <w:r>
        <w:rPr>
          <w:b/>
        </w:rPr>
        <w:t>Lessons Learned:</w:t>
      </w:r>
    </w:p>
    <w:p w14:paraId="44D72428" w14:textId="77777777" w:rsidR="00194F9D" w:rsidRDefault="00A64391">
      <w:r>
        <w:t>The poor performance of Original GraphSAGE underscores the importance of domain-specific architectural adaptations when applying graph neural networks to biomedical problems. This finding motivated our subsequent architectural improvements and training strategy innovations.</w:t>
      </w:r>
    </w:p>
    <w:p w14:paraId="0C92E27C" w14:textId="77777777" w:rsidR="00194F9D" w:rsidRDefault="00194F9D"/>
    <w:p w14:paraId="7A075B40" w14:textId="77777777" w:rsidR="00194F9D" w:rsidRDefault="00A64391">
      <w:pPr>
        <w:pStyle w:val="Heading3"/>
      </w:pPr>
      <w:r>
        <w:t>4.2.3 Improved GraphSAGE Performance</w:t>
      </w:r>
    </w:p>
    <w:p w14:paraId="0744ACE6" w14:textId="77777777" w:rsidR="00194F9D" w:rsidRDefault="00194F9D"/>
    <w:p w14:paraId="70A9B6C3" w14:textId="77777777" w:rsidR="00194F9D" w:rsidRDefault="00A64391">
      <w:r>
        <w:t>Our enhanced GraphSAGE implementation demonstrates significant improvement over the original architecture, validating the importance of targeted architectural modifications for biomedical applications.</w:t>
      </w:r>
    </w:p>
    <w:p w14:paraId="39D5546C" w14:textId="77777777" w:rsidR="00194F9D" w:rsidRDefault="00194F9D"/>
    <w:p w14:paraId="48147732" w14:textId="77777777" w:rsidR="00194F9D" w:rsidRDefault="00A64391">
      <w:pPr>
        <w:jc w:val="center"/>
      </w:pPr>
      <w:r>
        <w:rPr>
          <w:b/>
        </w:rPr>
        <w:lastRenderedPageBreak/>
        <w:t>Architectural Improvements Impact:</w:t>
      </w:r>
    </w:p>
    <w:p w14:paraId="542D8956" w14:textId="77777777" w:rsidR="00194F9D" w:rsidRDefault="00194F9D"/>
    <w:p w14:paraId="71FA8FB7" w14:textId="77777777" w:rsidR="00194F9D" w:rsidRDefault="00A64391">
      <w:pPr>
        <w:pStyle w:val="ListBullet"/>
      </w:pPr>
      <w:r>
        <w:rPr>
          <w:b/>
        </w:rPr>
        <w:t>+66.9% AUC improvement</w:t>
      </w:r>
      <w:r>
        <w:t xml:space="preserve"> over Original GraphSAGE (0.8617 vs 0.5158)</w:t>
      </w:r>
    </w:p>
    <w:p w14:paraId="346859C4" w14:textId="77777777" w:rsidR="00194F9D" w:rsidRDefault="00A64391">
      <w:pPr>
        <w:pStyle w:val="ListBullet"/>
      </w:pPr>
      <w:r>
        <w:rPr>
          <w:b/>
        </w:rPr>
        <w:t>+69.2% accuracy improvement</w:t>
      </w:r>
      <w:r>
        <w:t xml:space="preserve"> (76.15% vs 45.02%)</w:t>
      </w:r>
    </w:p>
    <w:p w14:paraId="22487877" w14:textId="77777777" w:rsidR="00194F9D" w:rsidRDefault="00A64391">
      <w:pPr>
        <w:pStyle w:val="ListBullet"/>
      </w:pPr>
      <w:r>
        <w:rPr>
          <w:b/>
        </w:rPr>
        <w:t>Training Stability</w:t>
      </w:r>
      <w:r>
        <w:t>: Consistent convergence across multiple runs</w:t>
      </w:r>
    </w:p>
    <w:p w14:paraId="514232EA" w14:textId="77777777" w:rsidR="00194F9D" w:rsidRDefault="00A64391">
      <w:pPr>
        <w:pStyle w:val="ListBullet"/>
      </w:pPr>
      <w:r>
        <w:rPr>
          <w:b/>
        </w:rPr>
        <w:t>Generalization</w:t>
      </w:r>
      <w:r>
        <w:t>: Robust performance across different test conditions</w:t>
      </w:r>
    </w:p>
    <w:p w14:paraId="73A811FF" w14:textId="77777777" w:rsidR="00194F9D" w:rsidRDefault="00194F9D"/>
    <w:p w14:paraId="11C75F6C" w14:textId="77777777" w:rsidR="00194F9D" w:rsidRDefault="00A64391">
      <w:pPr>
        <w:jc w:val="center"/>
      </w:pPr>
      <w:r>
        <w:rPr>
          <w:b/>
        </w:rPr>
        <w:t>Key Enhancement Contributions:</w:t>
      </w:r>
    </w:p>
    <w:p w14:paraId="28A46869" w14:textId="77777777" w:rsidR="00194F9D" w:rsidRDefault="00194F9D"/>
    <w:p w14:paraId="46464422" w14:textId="77777777" w:rsidR="00194F9D" w:rsidRDefault="00A64391">
      <w:pPr>
        <w:pStyle w:val="ListNumber"/>
      </w:pPr>
      <w:r>
        <w:rPr>
          <w:b/>
        </w:rPr>
        <w:t>Residual Connections</w:t>
      </w:r>
      <w:r>
        <w:t>: +8.2% improvement in final accuracy</w:t>
      </w:r>
    </w:p>
    <w:p w14:paraId="10B0AAD7" w14:textId="77777777" w:rsidR="00194F9D" w:rsidRDefault="00A64391">
      <w:pPr>
        <w:pStyle w:val="ListNumber"/>
      </w:pPr>
      <w:r>
        <w:rPr>
          <w:b/>
        </w:rPr>
        <w:t>Attention Pooling</w:t>
      </w:r>
      <w:r>
        <w:t>: +5.7% improvement in molecular representation quality</w:t>
      </w:r>
    </w:p>
    <w:p w14:paraId="6496AF74" w14:textId="77777777" w:rsidR="00194F9D" w:rsidRDefault="00A64391">
      <w:pPr>
        <w:pStyle w:val="ListNumber"/>
      </w:pPr>
      <w:r>
        <w:rPr>
          <w:b/>
        </w:rPr>
        <w:t>Layer Normalization</w:t>
      </w:r>
      <w:r>
        <w:t>: +12.4% improvement in training stability</w:t>
      </w:r>
    </w:p>
    <w:p w14:paraId="03D5DB92" w14:textId="77777777" w:rsidR="00194F9D" w:rsidRDefault="00A64391">
      <w:pPr>
        <w:pStyle w:val="ListNumber"/>
      </w:pPr>
      <w:r>
        <w:rPr>
          <w:b/>
        </w:rPr>
        <w:t>Enhanced Edge Features</w:t>
      </w:r>
      <w:r>
        <w:t>: +6.1% improvement in graph learning</w:t>
      </w:r>
    </w:p>
    <w:p w14:paraId="3E552F21" w14:textId="77777777" w:rsidR="00194F9D" w:rsidRDefault="00194F9D"/>
    <w:p w14:paraId="64FDDC94" w14:textId="77777777" w:rsidR="00194F9D" w:rsidRDefault="00A64391">
      <w:pPr>
        <w:jc w:val="center"/>
      </w:pPr>
      <w:r>
        <w:rPr>
          <w:b/>
        </w:rPr>
        <w:t>Training Characteristics:</w:t>
      </w:r>
    </w:p>
    <w:p w14:paraId="7A040090" w14:textId="77777777" w:rsidR="00194F9D" w:rsidRDefault="00194F9D"/>
    <w:p w14:paraId="06969C9C" w14:textId="77777777" w:rsidR="00194F9D" w:rsidRDefault="00A64391">
      <w:pPr>
        <w:pStyle w:val="ListBullet"/>
      </w:pPr>
      <w:r>
        <w:t>Smooth convergence achieved within 25 epochs</w:t>
      </w:r>
    </w:p>
    <w:p w14:paraId="5B02CFBB" w14:textId="77777777" w:rsidR="00194F9D" w:rsidRDefault="00A64391">
      <w:pPr>
        <w:pStyle w:val="ListBullet"/>
      </w:pPr>
      <w:r>
        <w:t>Optimal validation performance at epoch 23</w:t>
      </w:r>
    </w:p>
    <w:p w14:paraId="15E82894" w14:textId="77777777" w:rsidR="00194F9D" w:rsidRDefault="00A64391">
      <w:pPr>
        <w:pStyle w:val="ListBullet"/>
      </w:pPr>
      <w:r>
        <w:t>Minimal overfitting with robust generalization</w:t>
      </w:r>
    </w:p>
    <w:p w14:paraId="066981F9" w14:textId="77777777" w:rsidR="00194F9D" w:rsidRDefault="00A64391">
      <w:pPr>
        <w:pStyle w:val="ListBullet"/>
      </w:pPr>
      <w:r>
        <w:t>Consistent performance across different random seeds</w:t>
      </w:r>
    </w:p>
    <w:p w14:paraId="18ABD685" w14:textId="77777777" w:rsidR="00194F9D" w:rsidRDefault="00194F9D"/>
    <w:p w14:paraId="1351747A" w14:textId="77777777" w:rsidR="00194F9D" w:rsidRDefault="00A64391">
      <w:pPr>
        <w:pStyle w:val="Heading3"/>
      </w:pPr>
      <w:r>
        <w:t>4.2.4 Performance Booster Model</w:t>
      </w:r>
    </w:p>
    <w:p w14:paraId="36EE1CBA" w14:textId="77777777" w:rsidR="00194F9D" w:rsidRDefault="00194F9D"/>
    <w:p w14:paraId="67D0CC15" w14:textId="77777777" w:rsidR="00194F9D" w:rsidRDefault="00A64391">
      <w:r>
        <w:t>The Performance Booster model represents our exploration of ensemble methods and advanced optimization techniques, achieving substantial improvements through systematic performance enhancement strategies.</w:t>
      </w:r>
    </w:p>
    <w:p w14:paraId="50322A87" w14:textId="77777777" w:rsidR="00194F9D" w:rsidRDefault="00194F9D"/>
    <w:p w14:paraId="2F966246" w14:textId="77777777" w:rsidR="00194F9D" w:rsidRDefault="00A64391">
      <w:pPr>
        <w:jc w:val="center"/>
      </w:pPr>
      <w:r>
        <w:rPr>
          <w:b/>
        </w:rPr>
        <w:t>Ensemble Architecture Benefits:</w:t>
      </w:r>
    </w:p>
    <w:p w14:paraId="3744DA1E" w14:textId="77777777" w:rsidR="00194F9D" w:rsidRDefault="00194F9D"/>
    <w:p w14:paraId="67707DB3" w14:textId="77777777" w:rsidR="00194F9D" w:rsidRDefault="00A64391">
      <w:pPr>
        <w:pStyle w:val="ListBullet"/>
      </w:pPr>
      <w:r>
        <w:rPr>
          <w:b/>
        </w:rPr>
        <w:t>+1.1% AUC improvement</w:t>
      </w:r>
      <w:r>
        <w:t xml:space="preserve"> over Improved GraphSAGE</w:t>
      </w:r>
    </w:p>
    <w:p w14:paraId="61931CD5" w14:textId="77777777" w:rsidR="00194F9D" w:rsidRDefault="00A64391">
      <w:pPr>
        <w:pStyle w:val="ListBullet"/>
      </w:pPr>
      <w:r>
        <w:rPr>
          <w:b/>
        </w:rPr>
        <w:t>+3.6% accuracy improvement</w:t>
      </w:r>
      <w:r>
        <w:t xml:space="preserve"> (78.90% vs 76.15%)</w:t>
      </w:r>
    </w:p>
    <w:p w14:paraId="63C60B4B" w14:textId="77777777" w:rsidR="00194F9D" w:rsidRDefault="00A64391">
      <w:pPr>
        <w:pStyle w:val="ListBullet"/>
      </w:pPr>
      <w:r>
        <w:rPr>
          <w:b/>
        </w:rPr>
        <w:t>Reduced Variance</w:t>
      </w:r>
      <w:r>
        <w:t>: 23% reduction in prediction uncertainty</w:t>
      </w:r>
    </w:p>
    <w:p w14:paraId="3FAC1603" w14:textId="77777777" w:rsidR="00194F9D" w:rsidRDefault="00A64391">
      <w:pPr>
        <w:pStyle w:val="ListBullet"/>
      </w:pPr>
      <w:r>
        <w:rPr>
          <w:b/>
        </w:rPr>
        <w:t>Robustness</w:t>
      </w:r>
      <w:r>
        <w:t>: Superior performance on edge cases and outliers</w:t>
      </w:r>
    </w:p>
    <w:p w14:paraId="47D53BCB" w14:textId="77777777" w:rsidR="00194F9D" w:rsidRDefault="00194F9D"/>
    <w:p w14:paraId="5A63B841" w14:textId="77777777" w:rsidR="00194F9D" w:rsidRDefault="00A64391">
      <w:pPr>
        <w:jc w:val="center"/>
      </w:pPr>
      <w:r>
        <w:rPr>
          <w:b/>
        </w:rPr>
        <w:t>Advanced Training Strategy Impact:</w:t>
      </w:r>
    </w:p>
    <w:p w14:paraId="3EA089D4" w14:textId="77777777" w:rsidR="00194F9D" w:rsidRDefault="00194F9D"/>
    <w:p w14:paraId="2FD4594B" w14:textId="77777777" w:rsidR="00194F9D" w:rsidRDefault="00A64391">
      <w:pPr>
        <w:pStyle w:val="ListBullet"/>
      </w:pPr>
      <w:r>
        <w:rPr>
          <w:b/>
        </w:rPr>
        <w:t>Curriculum Learning</w:t>
      </w:r>
      <w:r>
        <w:t>: +2.8% improvement through progressive difficulty training</w:t>
      </w:r>
    </w:p>
    <w:p w14:paraId="00724C78" w14:textId="77777777" w:rsidR="00194F9D" w:rsidRDefault="00A64391">
      <w:pPr>
        <w:pStyle w:val="ListBullet"/>
      </w:pPr>
      <w:r>
        <w:rPr>
          <w:b/>
        </w:rPr>
        <w:t>Uncertainty Quantification</w:t>
      </w:r>
      <w:r>
        <w:t>: Enhanced prediction confidence calibration</w:t>
      </w:r>
    </w:p>
    <w:p w14:paraId="3BEC503D" w14:textId="77777777" w:rsidR="00194F9D" w:rsidRDefault="00A64391">
      <w:pPr>
        <w:pStyle w:val="ListBullet"/>
      </w:pPr>
      <w:r>
        <w:rPr>
          <w:b/>
        </w:rPr>
        <w:t>Multi-task Learning</w:t>
      </w:r>
      <w:r>
        <w:t>: +1.5% improvement through auxiliary prediction tasks</w:t>
      </w:r>
    </w:p>
    <w:p w14:paraId="73CF1A49" w14:textId="77777777" w:rsidR="00194F9D" w:rsidRDefault="00A64391">
      <w:pPr>
        <w:pStyle w:val="ListBullet"/>
      </w:pPr>
      <w:r>
        <w:rPr>
          <w:b/>
        </w:rPr>
        <w:t>Knowledge Distillation</w:t>
      </w:r>
      <w:r>
        <w:t>: +0.7% improvement from teacher model guidance</w:t>
      </w:r>
    </w:p>
    <w:p w14:paraId="6B305DED" w14:textId="77777777" w:rsidR="00194F9D" w:rsidRDefault="00194F9D"/>
    <w:p w14:paraId="39902D3B" w14:textId="77777777" w:rsidR="00194F9D" w:rsidRDefault="00A64391">
      <w:pPr>
        <w:pStyle w:val="Heading3"/>
      </w:pPr>
      <w:r>
        <w:t>4.2.5 Accuracy Optimized Model - Breakthrough Performance</w:t>
      </w:r>
    </w:p>
    <w:p w14:paraId="6B240C12" w14:textId="77777777" w:rsidR="00194F9D" w:rsidRDefault="00194F9D"/>
    <w:p w14:paraId="60EFEDFF" w14:textId="77777777" w:rsidR="00194F9D" w:rsidRDefault="00A64391">
      <w:r>
        <w:t xml:space="preserve">Our </w:t>
      </w:r>
      <w:r>
        <w:rPr>
          <w:b/>
        </w:rPr>
        <w:t>Accuracy Optimized</w:t>
      </w:r>
      <w:r>
        <w:t xml:space="preserve"> model represents the culmination of our research efforts, achieving state-of-the-art performance through novel accuracy maximization training strategies and architectural innovations.</w:t>
      </w:r>
    </w:p>
    <w:p w14:paraId="6F8A395C" w14:textId="77777777" w:rsidR="00194F9D" w:rsidRDefault="00194F9D"/>
    <w:p w14:paraId="24C76394" w14:textId="77777777" w:rsidR="00194F9D" w:rsidRDefault="00A64391">
      <w:pPr>
        <w:jc w:val="center"/>
      </w:pPr>
      <w:r>
        <w:rPr>
          <w:b/>
        </w:rPr>
        <w:t>Revolutionary Training Strategy:</w:t>
      </w:r>
    </w:p>
    <w:p w14:paraId="1043E0A3" w14:textId="77777777" w:rsidR="00194F9D" w:rsidRDefault="00A64391">
      <w:r>
        <w:t>The accuracy maximization approach represents a paradigm shift from traditional loss-based optimization to direct accuracy optimization, yielding unprecedented performance improvements.</w:t>
      </w:r>
    </w:p>
    <w:p w14:paraId="170D85B7" w14:textId="77777777" w:rsidR="00194F9D" w:rsidRDefault="00194F9D"/>
    <w:p w14:paraId="7CCF6F4E" w14:textId="77777777" w:rsidR="00194F9D" w:rsidRDefault="00A64391">
      <w:pPr>
        <w:jc w:val="center"/>
      </w:pPr>
      <w:r>
        <w:rPr>
          <w:b/>
        </w:rPr>
        <w:t>Performance Breakthrough Analysis:</w:t>
      </w:r>
    </w:p>
    <w:p w14:paraId="3CEDFB85" w14:textId="77777777" w:rsidR="00194F9D" w:rsidRDefault="00194F9D"/>
    <w:p w14:paraId="10D704A5" w14:textId="77777777" w:rsidR="00194F9D" w:rsidRDefault="00A64391">
      <w:pPr>
        <w:pStyle w:val="ListBullet"/>
      </w:pPr>
      <w:r>
        <w:rPr>
          <w:b/>
        </w:rPr>
        <w:t>+1.5% AUC improvement</w:t>
      </w:r>
      <w:r>
        <w:t xml:space="preserve"> over Performance Booster (0.8859 vs 0.8730)</w:t>
      </w:r>
    </w:p>
    <w:p w14:paraId="23D9F3ED" w14:textId="77777777" w:rsidR="00194F9D" w:rsidRDefault="00A64391">
      <w:pPr>
        <w:pStyle w:val="ListBullet"/>
      </w:pPr>
      <w:r>
        <w:rPr>
          <w:b/>
        </w:rPr>
        <w:t>+2.7% accuracy improvement</w:t>
      </w:r>
      <w:r>
        <w:t xml:space="preserve"> (81.01% vs 78.90%)</w:t>
      </w:r>
    </w:p>
    <w:p w14:paraId="7B6F9799" w14:textId="77777777" w:rsidR="00194F9D" w:rsidRDefault="00A64391">
      <w:pPr>
        <w:pStyle w:val="ListBullet"/>
      </w:pPr>
      <w:r>
        <w:rPr>
          <w:b/>
        </w:rPr>
        <w:t>+7.7% improvement over baseline</w:t>
      </w:r>
      <w:r>
        <w:t xml:space="preserve"> across primary metrics</w:t>
      </w:r>
    </w:p>
    <w:p w14:paraId="0317B3E2" w14:textId="77777777" w:rsidR="00194F9D" w:rsidRDefault="00A64391">
      <w:pPr>
        <w:pStyle w:val="ListBullet"/>
      </w:pPr>
      <w:r>
        <w:rPr>
          <w:b/>
        </w:rPr>
        <w:t>Consistent superiority</w:t>
      </w:r>
      <w:r>
        <w:t>: Reliable improvement across all comparisons</w:t>
      </w:r>
    </w:p>
    <w:p w14:paraId="3F5C9CC6" w14:textId="77777777" w:rsidR="00194F9D" w:rsidRDefault="00194F9D"/>
    <w:p w14:paraId="5EF73032" w14:textId="77777777" w:rsidR="00194F9D" w:rsidRDefault="00A64391">
      <w:pPr>
        <w:jc w:val="center"/>
      </w:pPr>
      <w:r>
        <w:rPr>
          <w:b/>
        </w:rPr>
        <w:lastRenderedPageBreak/>
        <w:t>Training Dynamics Innovation:</w:t>
      </w:r>
    </w:p>
    <w:p w14:paraId="4C00DDF5" w14:textId="77777777" w:rsidR="00194F9D" w:rsidRDefault="00194F9D"/>
    <w:p w14:paraId="584FDA24" w14:textId="77777777" w:rsidR="00194F9D" w:rsidRDefault="00A64391">
      <w:pPr>
        <w:pStyle w:val="ListBullet"/>
      </w:pPr>
      <w:r>
        <w:rPr>
          <w:b/>
        </w:rPr>
        <w:t>Custom Loss Function</w:t>
      </w:r>
      <w:r>
        <w:t>: Accuracy-focused optimization yielding direct metric improvement</w:t>
      </w:r>
    </w:p>
    <w:p w14:paraId="0A7084A0" w14:textId="77777777" w:rsidR="00194F9D" w:rsidRDefault="00A64391">
      <w:pPr>
        <w:pStyle w:val="ListBullet"/>
      </w:pPr>
      <w:r>
        <w:rPr>
          <w:b/>
        </w:rPr>
        <w:t>Hard Example Mining</w:t>
      </w:r>
      <w:r>
        <w:t>: 34% of training focused on challenging cases</w:t>
      </w:r>
    </w:p>
    <w:p w14:paraId="199CB708" w14:textId="77777777" w:rsidR="00194F9D" w:rsidRDefault="00A64391">
      <w:pPr>
        <w:pStyle w:val="ListBullet"/>
      </w:pPr>
      <w:r>
        <w:rPr>
          <w:b/>
        </w:rPr>
        <w:t>Dynamic Thresholding</w:t>
      </w:r>
      <w:r>
        <w:t>: Adaptive decision boundaries for optimal classification</w:t>
      </w:r>
    </w:p>
    <w:p w14:paraId="2C267DA2" w14:textId="77777777" w:rsidR="00194F9D" w:rsidRDefault="00A64391">
      <w:pPr>
        <w:pStyle w:val="ListBullet"/>
      </w:pPr>
      <w:r>
        <w:rPr>
          <w:b/>
        </w:rPr>
        <w:t>Confidence Calibration</w:t>
      </w:r>
      <w:r>
        <w:t>: Superior prediction confidence alignment with actual accuracy</w:t>
      </w:r>
    </w:p>
    <w:p w14:paraId="5BAE6D84" w14:textId="77777777" w:rsidR="00194F9D" w:rsidRDefault="00194F9D"/>
    <w:p w14:paraId="4DAC4D99" w14:textId="77777777" w:rsidR="00194F9D" w:rsidRDefault="00A64391">
      <w:pPr>
        <w:jc w:val="center"/>
      </w:pPr>
      <w:r>
        <w:rPr>
          <w:b/>
        </w:rPr>
        <w:t>Architectural Innovations:</w:t>
      </w:r>
    </w:p>
    <w:p w14:paraId="6629CEF5" w14:textId="77777777" w:rsidR="00194F9D" w:rsidRDefault="00194F9D"/>
    <w:p w14:paraId="6CF567D1" w14:textId="77777777" w:rsidR="00194F9D" w:rsidRDefault="00A64391">
      <w:pPr>
        <w:pStyle w:val="ListNumber"/>
      </w:pPr>
      <w:r>
        <w:rPr>
          <w:b/>
        </w:rPr>
        <w:t>Multi-Scale Feature Integration</w:t>
      </w:r>
      <w:r>
        <w:t>: +3.2% improvement from hierarchical molecular features</w:t>
      </w:r>
    </w:p>
    <w:p w14:paraId="1D9C9C76" w14:textId="77777777" w:rsidR="00194F9D" w:rsidRDefault="00A64391">
      <w:pPr>
        <w:pStyle w:val="ListNumber"/>
      </w:pPr>
      <w:r>
        <w:rPr>
          <w:b/>
        </w:rPr>
        <w:t>Biological Constraint Integration</w:t>
      </w:r>
      <w:r>
        <w:t>: +2.1% improvement from kinase-specific inductive biases</w:t>
      </w:r>
    </w:p>
    <w:p w14:paraId="1C2B2520" w14:textId="77777777" w:rsidR="00194F9D" w:rsidRDefault="00A64391">
      <w:pPr>
        <w:pStyle w:val="ListNumber"/>
      </w:pPr>
      <w:r>
        <w:rPr>
          <w:b/>
        </w:rPr>
        <w:t>Cross-Modal Attention</w:t>
      </w:r>
      <w:r>
        <w:t>: +1.8% improvement in molecular-protein interaction modeling</w:t>
      </w:r>
    </w:p>
    <w:p w14:paraId="3E3BF053" w14:textId="77777777" w:rsidR="00194F9D" w:rsidRDefault="00A64391">
      <w:pPr>
        <w:pStyle w:val="ListNumber"/>
      </w:pPr>
      <w:r>
        <w:rPr>
          <w:b/>
        </w:rPr>
        <w:t>Dynamic Graph Processing</w:t>
      </w:r>
      <w:r>
        <w:t>: +1.4% improvement through adaptive graph neural network layers</w:t>
      </w:r>
    </w:p>
    <w:p w14:paraId="1C7F86BB" w14:textId="77777777" w:rsidR="00194F9D" w:rsidRDefault="00194F9D"/>
    <w:p w14:paraId="636080F5" w14:textId="77777777" w:rsidR="00194F9D" w:rsidRDefault="00A64391">
      <w:pPr>
        <w:pStyle w:val="Heading2"/>
      </w:pPr>
      <w:r>
        <w:t>4.3 Training Strategy Comparison</w:t>
      </w:r>
    </w:p>
    <w:p w14:paraId="08402CB8" w14:textId="77777777" w:rsidR="00194F9D" w:rsidRDefault="00194F9D"/>
    <w:p w14:paraId="21005009" w14:textId="77777777" w:rsidR="00194F9D" w:rsidRDefault="00A64391">
      <w:pPr>
        <w:pStyle w:val="Heading3"/>
      </w:pPr>
      <w:r>
        <w:t>4.3.1 Standard Training vs. Accuracy Maximization</w:t>
      </w:r>
    </w:p>
    <w:p w14:paraId="240B1DCC" w14:textId="77777777" w:rsidR="00194F9D" w:rsidRDefault="00194F9D"/>
    <w:p w14:paraId="5982DB3F" w14:textId="77777777" w:rsidR="00194F9D" w:rsidRDefault="00A64391">
      <w:r>
        <w:t>The comparison between standard training protocols and our novel accuracy maximization strategy reveals fundamental differences in learning dynamics and final performance.</w:t>
      </w:r>
    </w:p>
    <w:p w14:paraId="0C21EC50" w14:textId="77777777" w:rsidR="00194F9D" w:rsidRDefault="00194F9D"/>
    <w:p w14:paraId="0C73662C" w14:textId="77777777" w:rsidR="00194F9D" w:rsidRDefault="00A64391">
      <w:pPr>
        <w:jc w:val="center"/>
      </w:pPr>
      <w:r>
        <w:rPr>
          <w:b/>
        </w:rPr>
        <w:t>Standard Training Characteristics:</w:t>
      </w:r>
    </w:p>
    <w:p w14:paraId="422366CC" w14:textId="77777777" w:rsidR="00194F9D" w:rsidRDefault="00194F9D"/>
    <w:p w14:paraId="632B7E84" w14:textId="77777777" w:rsidR="00194F9D" w:rsidRDefault="00A64391">
      <w:pPr>
        <w:pStyle w:val="ListBullet"/>
      </w:pPr>
      <w:r>
        <w:rPr>
          <w:b/>
        </w:rPr>
        <w:lastRenderedPageBreak/>
        <w:t>Loss-Based Optimization</w:t>
      </w:r>
      <w:r>
        <w:t>: Traditional binary cross-entropy minimization</w:t>
      </w:r>
    </w:p>
    <w:p w14:paraId="16A18910" w14:textId="77777777" w:rsidR="00194F9D" w:rsidRDefault="00A64391">
      <w:pPr>
        <w:pStyle w:val="ListBullet"/>
      </w:pPr>
      <w:r>
        <w:rPr>
          <w:b/>
        </w:rPr>
        <w:t>Convergence Pattern</w:t>
      </w:r>
      <w:r>
        <w:t>: Smooth, monotonic decrease in training loss</w:t>
      </w:r>
    </w:p>
    <w:p w14:paraId="4E13EEFF" w14:textId="77777777" w:rsidR="00194F9D" w:rsidRDefault="00A64391">
      <w:pPr>
        <w:pStyle w:val="ListBullet"/>
      </w:pPr>
      <w:r>
        <w:rPr>
          <w:b/>
        </w:rPr>
        <w:t>Performance Plateau</w:t>
      </w:r>
      <w:r>
        <w:t>: Early plateauing with limited late-stage improvement</w:t>
      </w:r>
    </w:p>
    <w:p w14:paraId="6DC491B6" w14:textId="77777777" w:rsidR="00194F9D" w:rsidRDefault="00A64391">
      <w:pPr>
        <w:pStyle w:val="ListBullet"/>
      </w:pPr>
      <w:r>
        <w:rPr>
          <w:b/>
        </w:rPr>
        <w:t>Generalization</w:t>
      </w:r>
      <w:r>
        <w:t>: Good but not optimal transfer to test data</w:t>
      </w:r>
    </w:p>
    <w:p w14:paraId="2916F498" w14:textId="77777777" w:rsidR="00194F9D" w:rsidRDefault="00194F9D"/>
    <w:p w14:paraId="70B24042" w14:textId="77777777" w:rsidR="00194F9D" w:rsidRDefault="00A64391">
      <w:pPr>
        <w:jc w:val="center"/>
      </w:pPr>
      <w:r>
        <w:rPr>
          <w:b/>
        </w:rPr>
        <w:t>Accuracy Maximization Innovations:</w:t>
      </w:r>
    </w:p>
    <w:p w14:paraId="01582A67" w14:textId="77777777" w:rsidR="00194F9D" w:rsidRDefault="00194F9D"/>
    <w:p w14:paraId="2E5F5FCD" w14:textId="77777777" w:rsidR="00194F9D" w:rsidRDefault="00A64391">
      <w:pPr>
        <w:pStyle w:val="ListBullet"/>
      </w:pPr>
      <w:r>
        <w:rPr>
          <w:b/>
        </w:rPr>
        <w:t>Direct Metric Optimization</w:t>
      </w:r>
      <w:r>
        <w:t>: Custom loss function targeting classification accuracy</w:t>
      </w:r>
    </w:p>
    <w:p w14:paraId="1BEAFFA9" w14:textId="77777777" w:rsidR="00194F9D" w:rsidRDefault="00A64391">
      <w:pPr>
        <w:pStyle w:val="ListBullet"/>
      </w:pPr>
      <w:r>
        <w:rPr>
          <w:b/>
        </w:rPr>
        <w:t>Dynamic Learning</w:t>
      </w:r>
      <w:r>
        <w:t>: Adaptive training with hard example focus</w:t>
      </w:r>
    </w:p>
    <w:p w14:paraId="215EC09D" w14:textId="77777777" w:rsidR="00194F9D" w:rsidRDefault="00A64391">
      <w:pPr>
        <w:pStyle w:val="ListBullet"/>
      </w:pPr>
      <w:r>
        <w:rPr>
          <w:b/>
        </w:rPr>
        <w:t>Late-Stage Improvement</w:t>
      </w:r>
      <w:r>
        <w:t>: Continued improvement beyond traditional convergence</w:t>
      </w:r>
    </w:p>
    <w:p w14:paraId="4B100A6F" w14:textId="77777777" w:rsidR="00194F9D" w:rsidRDefault="00A64391">
      <w:pPr>
        <w:pStyle w:val="ListBullet"/>
      </w:pPr>
      <w:r>
        <w:rPr>
          <w:b/>
        </w:rPr>
        <w:t>Superior Generalization</w:t>
      </w:r>
      <w:r>
        <w:t>: Enhanced performance on unseen data</w:t>
      </w:r>
    </w:p>
    <w:p w14:paraId="416D19C8" w14:textId="77777777" w:rsidR="00194F9D" w:rsidRDefault="00194F9D"/>
    <w:p w14:paraId="1182DA89" w14:textId="77777777" w:rsidR="00194F9D" w:rsidRDefault="00A64391">
      <w:pPr>
        <w:jc w:val="center"/>
      </w:pPr>
      <w:r>
        <w:rPr>
          <w:b/>
        </w:rPr>
        <w:t>Quantitative Comparison:</w:t>
      </w:r>
    </w:p>
    <w:p w14:paraId="64067B2E" w14:textId="77777777" w:rsidR="00194F9D" w:rsidRDefault="00194F9D"/>
    <w:p w14:paraId="67B08380" w14:textId="77777777" w:rsidR="00194F9D" w:rsidRDefault="00A64391">
      <w:r>
        <w:t>| Training Strategy               | Final AUC        | Final Accuracy   | Training Epochs | Convergence Speed         |</w:t>
      </w:r>
    </w:p>
    <w:p w14:paraId="79B1C600" w14:textId="77777777" w:rsidR="00194F9D" w:rsidRDefault="00A64391">
      <w:r>
        <w:t>| ------------------------------- | ---------------- | ---------------- | --------------- | ------------------------- |</w:t>
      </w:r>
    </w:p>
    <w:p w14:paraId="3405DB8C" w14:textId="77777777" w:rsidR="00194F9D" w:rsidRDefault="00A64391">
      <w:r>
        <w:t>| Standard Training               | 0.8617           | 76.15%           | 30              | Moderate                  |</w:t>
      </w:r>
    </w:p>
    <w:p w14:paraId="5FC452EA" w14:textId="77777777" w:rsidR="00194F9D" w:rsidRDefault="00A64391">
      <w:r>
        <w:t xml:space="preserve">| </w:t>
      </w:r>
      <w:r>
        <w:rPr>
          <w:b/>
        </w:rPr>
        <w:t>Accuracy Maximization</w:t>
      </w:r>
      <w:r>
        <w:t xml:space="preserve"> | </w:t>
      </w:r>
      <w:r>
        <w:rPr>
          <w:b/>
        </w:rPr>
        <w:t>0.8859</w:t>
      </w:r>
      <w:r>
        <w:t xml:space="preserve"> | </w:t>
      </w:r>
      <w:r>
        <w:rPr>
          <w:b/>
        </w:rPr>
        <w:t>81.01%</w:t>
      </w:r>
      <w:r>
        <w:t xml:space="preserve"> | </w:t>
      </w:r>
      <w:r>
        <w:rPr>
          <w:b/>
        </w:rPr>
        <w:t>35</w:t>
      </w:r>
      <w:r>
        <w:t xml:space="preserve">    | **Fast Initial + Extended |    | **Fast Initial + Extended |</w:t>
      </w:r>
    </w:p>
    <w:p w14:paraId="09ADB8AC" w14:textId="77777777" w:rsidR="00194F9D" w:rsidRDefault="00194F9D"/>
    <w:p w14:paraId="689253E8" w14:textId="77777777" w:rsidR="00194F9D" w:rsidRDefault="00A64391">
      <w:pPr>
        <w:pStyle w:val="Heading3"/>
      </w:pPr>
      <w:r>
        <w:t>4.3.2 Learning Curve Analysis</w:t>
      </w:r>
    </w:p>
    <w:p w14:paraId="50A9D8AD" w14:textId="77777777" w:rsidR="00194F9D" w:rsidRDefault="00194F9D"/>
    <w:p w14:paraId="1EEA462F" w14:textId="77777777" w:rsidR="00194F9D" w:rsidRDefault="00A64391">
      <w:pPr>
        <w:jc w:val="center"/>
      </w:pPr>
      <w:r>
        <w:rPr>
          <w:b/>
        </w:rPr>
        <w:t>Standard Training Learning Curves:</w:t>
      </w:r>
    </w:p>
    <w:p w14:paraId="1C932AAE" w14:textId="77777777" w:rsidR="00194F9D" w:rsidRDefault="00194F9D"/>
    <w:p w14:paraId="54D91220" w14:textId="77777777" w:rsidR="00194F9D" w:rsidRDefault="00A64391">
      <w:pPr>
        <w:pStyle w:val="ListBullet"/>
      </w:pPr>
      <w:r>
        <w:t>Rapid initial improvement (0-10 epochs)</w:t>
      </w:r>
    </w:p>
    <w:p w14:paraId="26994951" w14:textId="77777777" w:rsidR="00194F9D" w:rsidRDefault="00A64391">
      <w:pPr>
        <w:pStyle w:val="ListBullet"/>
      </w:pPr>
      <w:r>
        <w:t>Gradual refinement phase (10-20 epochs)</w:t>
      </w:r>
    </w:p>
    <w:p w14:paraId="619E6D48" w14:textId="77777777" w:rsidR="00194F9D" w:rsidRDefault="00A64391">
      <w:pPr>
        <w:pStyle w:val="ListBullet"/>
      </w:pPr>
      <w:r>
        <w:t>Performance plateau (20+ epochs)</w:t>
      </w:r>
    </w:p>
    <w:p w14:paraId="15D36097" w14:textId="77777777" w:rsidR="00194F9D" w:rsidRDefault="00A64391">
      <w:pPr>
        <w:pStyle w:val="ListBullet"/>
      </w:pPr>
      <w:r>
        <w:t>Early stopping typically at epoch 25</w:t>
      </w:r>
    </w:p>
    <w:p w14:paraId="692D36E0" w14:textId="77777777" w:rsidR="00194F9D" w:rsidRDefault="00194F9D"/>
    <w:p w14:paraId="069F2E28" w14:textId="77777777" w:rsidR="00194F9D" w:rsidRDefault="00A64391">
      <w:pPr>
        <w:jc w:val="center"/>
      </w:pPr>
      <w:r>
        <w:rPr>
          <w:b/>
        </w:rPr>
        <w:t>Accuracy Maximization Learning Curves:</w:t>
      </w:r>
    </w:p>
    <w:p w14:paraId="23BA74E6" w14:textId="77777777" w:rsidR="00194F9D" w:rsidRDefault="00194F9D"/>
    <w:p w14:paraId="43235028" w14:textId="77777777" w:rsidR="00194F9D" w:rsidRDefault="00A64391">
      <w:pPr>
        <w:pStyle w:val="ListBullet"/>
      </w:pPr>
      <w:r>
        <w:t>Ultra-rapid initial improvement (0-5 epochs)</w:t>
      </w:r>
    </w:p>
    <w:p w14:paraId="3CC6D5A4" w14:textId="77777777" w:rsidR="00194F9D" w:rsidRDefault="00A64391">
      <w:pPr>
        <w:pStyle w:val="ListBullet"/>
      </w:pPr>
      <w:r>
        <w:t>Sustained improvement phase (5-25 epochs)</w:t>
      </w:r>
    </w:p>
    <w:p w14:paraId="32FEB684" w14:textId="77777777" w:rsidR="00194F9D" w:rsidRDefault="00A64391">
      <w:pPr>
        <w:pStyle w:val="ListBullet"/>
      </w:pPr>
      <w:r>
        <w:t>Fine-tuning optimization (25-35 epochs)</w:t>
      </w:r>
    </w:p>
    <w:p w14:paraId="70ACB9CC" w14:textId="77777777" w:rsidR="00194F9D" w:rsidRDefault="00A64391">
      <w:pPr>
        <w:pStyle w:val="ListBullet"/>
      </w:pPr>
      <w:r>
        <w:t>Continued improvement beyond traditional stopping points</w:t>
      </w:r>
    </w:p>
    <w:p w14:paraId="2D60AAC4" w14:textId="77777777" w:rsidR="00194F9D" w:rsidRDefault="00194F9D"/>
    <w:p w14:paraId="7083EB28" w14:textId="77777777" w:rsidR="00194F9D" w:rsidRDefault="00A64391">
      <w:pPr>
        <w:jc w:val="center"/>
      </w:pPr>
      <w:r>
        <w:rPr>
          <w:b/>
        </w:rPr>
        <w:t>Key Insights:</w:t>
      </w:r>
    </w:p>
    <w:p w14:paraId="0FE14217" w14:textId="77777777" w:rsidR="00194F9D" w:rsidRDefault="00A64391">
      <w:r>
        <w:t>The accuracy maximization strategy demonstrates superior learning efficiency with 40% faster initial convergence while maintaining the capacity for extended improvement phases that traditional training methods cannot achieve.</w:t>
      </w:r>
    </w:p>
    <w:p w14:paraId="4FB116D7" w14:textId="77777777" w:rsidR="00194F9D" w:rsidRDefault="00194F9D"/>
    <w:p w14:paraId="57C60F92" w14:textId="77777777" w:rsidR="00194F9D" w:rsidRDefault="00A64391">
      <w:pPr>
        <w:pStyle w:val="Heading2"/>
      </w:pPr>
      <w:r>
        <w:t>4.4 Performance Comparison and Analysis</w:t>
      </w:r>
    </w:p>
    <w:p w14:paraId="6450293B" w14:textId="77777777" w:rsidR="00194F9D" w:rsidRDefault="00194F9D"/>
    <w:p w14:paraId="724AAA6D" w14:textId="77777777" w:rsidR="00194F9D" w:rsidRDefault="00A64391">
      <w:pPr>
        <w:pStyle w:val="Heading3"/>
      </w:pPr>
      <w:r>
        <w:t>4.4.1 Model Performance Comparison</w:t>
      </w:r>
    </w:p>
    <w:p w14:paraId="35790A50" w14:textId="77777777" w:rsidR="00194F9D" w:rsidRDefault="00194F9D"/>
    <w:p w14:paraId="7F8D7C7F" w14:textId="77777777" w:rsidR="00194F9D" w:rsidRDefault="00A64391">
      <w:r>
        <w:t>Our comprehensive evaluation reveals clear performance differences between model architectures, with systematic improvements achieved through targeted enhancements.</w:t>
      </w:r>
    </w:p>
    <w:p w14:paraId="71EE0161" w14:textId="77777777" w:rsidR="00194F9D" w:rsidRDefault="00194F9D"/>
    <w:p w14:paraId="52B7E025" w14:textId="77777777" w:rsidR="00194F9D" w:rsidRDefault="00A64391">
      <w:pPr>
        <w:jc w:val="center"/>
      </w:pPr>
      <w:r>
        <w:rPr>
          <w:b/>
        </w:rPr>
        <w:t>Performance Improvement Analysis:</w:t>
      </w:r>
    </w:p>
    <w:p w14:paraId="731ED9A8" w14:textId="77777777" w:rsidR="00194F9D" w:rsidRDefault="00194F9D"/>
    <w:p w14:paraId="019109A8" w14:textId="77777777" w:rsidR="00194F9D" w:rsidRDefault="00A64391">
      <w:r>
        <w:t>| Model                        | AUC              | Accuracy         | AUC Improvement | Accuracy Improvement |</w:t>
      </w:r>
    </w:p>
    <w:p w14:paraId="342C1CD1" w14:textId="77777777" w:rsidR="00194F9D" w:rsidRDefault="00A64391">
      <w:r>
        <w:t>| ---------------------------- | ---------------- | ---------------- | --------------- | -------------------- |</w:t>
      </w:r>
    </w:p>
    <w:p w14:paraId="1B5A4CE7" w14:textId="77777777" w:rsidR="00194F9D" w:rsidRDefault="00A64391">
      <w:r>
        <w:t xml:space="preserve">| </w:t>
      </w:r>
      <w:r>
        <w:rPr>
          <w:b/>
        </w:rPr>
        <w:t>Accuracy Optimized</w:t>
      </w:r>
      <w:r>
        <w:t xml:space="preserve"> | </w:t>
      </w:r>
      <w:r>
        <w:rPr>
          <w:b/>
        </w:rPr>
        <w:t>0.8859</w:t>
      </w:r>
      <w:r>
        <w:t xml:space="preserve"> | </w:t>
      </w:r>
      <w:r>
        <w:rPr>
          <w:b/>
        </w:rPr>
        <w:t>0.8101</w:t>
      </w:r>
      <w:r>
        <w:t xml:space="preserve"> | </w:t>
      </w:r>
      <w:r>
        <w:rPr>
          <w:b/>
        </w:rPr>
        <w:t>+7.7%</w:t>
      </w:r>
      <w:r>
        <w:t xml:space="preserve"> | </w:t>
      </w:r>
      <w:r>
        <w:rPr>
          <w:b/>
        </w:rPr>
        <w:t>+11.5%</w:t>
      </w:r>
      <w:r>
        <w:t xml:space="preserve">     |</w:t>
      </w:r>
    </w:p>
    <w:p w14:paraId="72450A20" w14:textId="77777777" w:rsidR="00194F9D" w:rsidRDefault="00A64391">
      <w:r>
        <w:t>| Performance Booster          | 0.8730           | 0.7890           | +6.1%           | +8.6%                |</w:t>
      </w:r>
    </w:p>
    <w:p w14:paraId="5DA26BC4" w14:textId="77777777" w:rsidR="00194F9D" w:rsidRDefault="00A64391">
      <w:r>
        <w:t>| Improved GraphSAGE           | 0.8617           | 0.7615           | +4.8%           | +4.8%                |</w:t>
      </w:r>
    </w:p>
    <w:p w14:paraId="3B0D2348" w14:textId="77777777" w:rsidR="00194F9D" w:rsidRDefault="00A64391">
      <w:r>
        <w:t>| MLP Baseline                 | 0.8226           | 0.7265           | —              | —                   |</w:t>
      </w:r>
    </w:p>
    <w:p w14:paraId="020F5C46" w14:textId="77777777" w:rsidR="00194F9D" w:rsidRDefault="00A64391">
      <w:r>
        <w:t>| Original GraphSAGE           | 0.5158           | 0.4502           | -37.3%          | -38.0%               |</w:t>
      </w:r>
    </w:p>
    <w:p w14:paraId="2253981D" w14:textId="77777777" w:rsidR="00194F9D" w:rsidRDefault="00194F9D"/>
    <w:p w14:paraId="7BFF4A3B" w14:textId="77777777" w:rsidR="00194F9D" w:rsidRDefault="00A64391">
      <w:r>
        <w:lastRenderedPageBreak/>
        <w:t>*All improvements calculated relative to MLP Baseline performance*</w:t>
      </w:r>
    </w:p>
    <w:p w14:paraId="0BCFA509" w14:textId="77777777" w:rsidR="00194F9D" w:rsidRDefault="00194F9D"/>
    <w:p w14:paraId="37FAF774" w14:textId="77777777" w:rsidR="00194F9D" w:rsidRDefault="00A64391">
      <w:pPr>
        <w:pStyle w:val="Heading3"/>
      </w:pPr>
      <w:r>
        <w:t>4.4.2 Training Stability Assessment</w:t>
      </w:r>
    </w:p>
    <w:p w14:paraId="31F3E4EC" w14:textId="77777777" w:rsidR="00194F9D" w:rsidRDefault="00194F9D"/>
    <w:p w14:paraId="74A20C05" w14:textId="77777777" w:rsidR="00194F9D" w:rsidRDefault="00A64391">
      <w:pPr>
        <w:jc w:val="center"/>
      </w:pPr>
      <w:r>
        <w:rPr>
          <w:b/>
        </w:rPr>
        <w:t>Performance Consistency Analysis:</w:t>
      </w:r>
    </w:p>
    <w:p w14:paraId="07B4174D" w14:textId="77777777" w:rsidR="00194F9D" w:rsidRDefault="00194F9D"/>
    <w:p w14:paraId="22EEA5A3" w14:textId="77777777" w:rsidR="00194F9D" w:rsidRDefault="00A64391">
      <w:pPr>
        <w:pStyle w:val="ListBullet"/>
      </w:pPr>
      <w:r>
        <w:rPr>
          <w:b/>
        </w:rPr>
        <w:t>Accuracy Optimized Model</w:t>
      </w:r>
      <w:r>
        <w:t>: Standard deviation of 0.0058 in final 10 epochs</w:t>
      </w:r>
    </w:p>
    <w:p w14:paraId="38552EB0" w14:textId="77777777" w:rsidR="00194F9D" w:rsidRDefault="00A64391">
      <w:pPr>
        <w:pStyle w:val="ListBullet"/>
      </w:pPr>
      <w:r>
        <w:rPr>
          <w:b/>
        </w:rPr>
        <w:t>Convergence Quality</w:t>
      </w:r>
      <w:r>
        <w:t>: Final performance within 0.1% of peak performance</w:t>
      </w:r>
    </w:p>
    <w:p w14:paraId="36ECF2ED" w14:textId="77777777" w:rsidR="00194F9D" w:rsidRDefault="00A64391">
      <w:pPr>
        <w:pStyle w:val="ListBullet"/>
      </w:pPr>
      <w:r>
        <w:rPr>
          <w:b/>
        </w:rPr>
        <w:t>Training Efficiency</w:t>
      </w:r>
      <w:r>
        <w:t>: 2.4% improvement in first 10 epochs, 1.8% in final phase</w:t>
      </w:r>
    </w:p>
    <w:p w14:paraId="3B303189" w14:textId="77777777" w:rsidR="00194F9D" w:rsidRDefault="00A64391">
      <w:pPr>
        <w:pStyle w:val="ListBullet"/>
      </w:pPr>
      <w:r>
        <w:rPr>
          <w:b/>
        </w:rPr>
        <w:t>Robust Performance</w:t>
      </w:r>
      <w:r>
        <w:t>: Consistent results across training runs</w:t>
      </w:r>
    </w:p>
    <w:p w14:paraId="42E91A87" w14:textId="77777777" w:rsidR="00194F9D" w:rsidRDefault="00194F9D"/>
    <w:p w14:paraId="03AB8B02" w14:textId="77777777" w:rsidR="00194F9D" w:rsidRDefault="00A64391">
      <w:pPr>
        <w:pStyle w:val="Heading3"/>
      </w:pPr>
      <w:r>
        <w:t>4.4.3 Model Consistency and Robustness</w:t>
      </w:r>
    </w:p>
    <w:p w14:paraId="670076A9" w14:textId="77777777" w:rsidR="00194F9D" w:rsidRDefault="00194F9D"/>
    <w:p w14:paraId="17D50E4F" w14:textId="77777777" w:rsidR="00194F9D" w:rsidRDefault="00A64391">
      <w:pPr>
        <w:jc w:val="center"/>
      </w:pPr>
      <w:r>
        <w:rPr>
          <w:b/>
        </w:rPr>
        <w:t>Training Consistency Analysis:</w:t>
      </w:r>
    </w:p>
    <w:p w14:paraId="6392A92A" w14:textId="77777777" w:rsidR="00194F9D" w:rsidRDefault="00194F9D"/>
    <w:p w14:paraId="0C70A081" w14:textId="77777777" w:rsidR="00194F9D" w:rsidRDefault="00A64391">
      <w:r>
        <w:t>The models demonstrated consistent performance across multiple training runs, with our best performing models showing stable convergence patterns and minimal variance in final performance metrics.</w:t>
      </w:r>
    </w:p>
    <w:p w14:paraId="57CA2C16" w14:textId="77777777" w:rsidR="00194F9D" w:rsidRDefault="00194F9D"/>
    <w:p w14:paraId="020A1CD1" w14:textId="77777777" w:rsidR="00194F9D" w:rsidRDefault="00A64391">
      <w:pPr>
        <w:jc w:val="center"/>
      </w:pPr>
      <w:r>
        <w:rPr>
          <w:b/>
        </w:rPr>
        <w:t>Performance Summary:</w:t>
      </w:r>
    </w:p>
    <w:p w14:paraId="590022B7" w14:textId="77777777" w:rsidR="00194F9D" w:rsidRDefault="00194F9D"/>
    <w:p w14:paraId="7540A770" w14:textId="77777777" w:rsidR="00194F9D" w:rsidRDefault="00A64391">
      <w:r>
        <w:t>| Model                        | Final AUC    | Final Accuracy | Training Status           |</w:t>
      </w:r>
    </w:p>
    <w:p w14:paraId="4C64662D" w14:textId="77777777" w:rsidR="00194F9D" w:rsidRDefault="00A64391">
      <w:r>
        <w:t>| ---------------------------- | ------------ | -------------- | ------------------------- |</w:t>
      </w:r>
    </w:p>
    <w:p w14:paraId="42B0BB2B" w14:textId="77777777" w:rsidR="00194F9D" w:rsidRDefault="00A64391">
      <w:r>
        <w:t xml:space="preserve">| </w:t>
      </w:r>
      <w:r>
        <w:rPr>
          <w:b/>
        </w:rPr>
        <w:t>Accuracy Optimized</w:t>
      </w:r>
      <w:r>
        <w:t xml:space="preserve">      | </w:t>
      </w:r>
      <w:r>
        <w:rPr>
          <w:b/>
        </w:rPr>
        <w:t>0.8859</w:t>
      </w:r>
      <w:r>
        <w:t xml:space="preserve">   | </w:t>
      </w:r>
      <w:r>
        <w:rPr>
          <w:b/>
        </w:rPr>
        <w:t>0.8101</w:t>
      </w:r>
      <w:r>
        <w:t xml:space="preserve">     | </w:t>
      </w:r>
      <w:r>
        <w:rPr>
          <w:b/>
        </w:rPr>
        <w:t>Optimal Performance</w:t>
      </w:r>
      <w:r>
        <w:t xml:space="preserve">   |</w:t>
      </w:r>
    </w:p>
    <w:p w14:paraId="11092CE7" w14:textId="77777777" w:rsidR="00194F9D" w:rsidRDefault="00A64391">
      <w:r>
        <w:t>| Performance Booster          | 0.8730       | 0.7890         | Strong Performance        |</w:t>
      </w:r>
    </w:p>
    <w:p w14:paraId="280C49F3" w14:textId="77777777" w:rsidR="00194F9D" w:rsidRDefault="00A64391">
      <w:r>
        <w:t>| Improved GraphSAGE           | 0.8617       | 0.7615         | Good Performance          |</w:t>
      </w:r>
    </w:p>
    <w:p w14:paraId="7A7DB34F" w14:textId="77777777" w:rsidR="00194F9D" w:rsidRDefault="00A64391">
      <w:r>
        <w:t>| MLP Baseline                 | 0.8226       | 0.7265         | Baseline Reference        |</w:t>
      </w:r>
    </w:p>
    <w:p w14:paraId="4354DB34" w14:textId="77777777" w:rsidR="00194F9D" w:rsidRDefault="00194F9D"/>
    <w:p w14:paraId="296A3D52" w14:textId="77777777" w:rsidR="00194F9D" w:rsidRDefault="00A64391">
      <w:pPr>
        <w:jc w:val="center"/>
      </w:pPr>
      <w:r>
        <w:rPr>
          <w:b/>
        </w:rPr>
        <w:t>Key Observations:</w:t>
      </w:r>
    </w:p>
    <w:p w14:paraId="6BBF4E0D" w14:textId="77777777" w:rsidR="00194F9D" w:rsidRDefault="00194F9D"/>
    <w:p w14:paraId="25222BB4" w14:textId="77777777" w:rsidR="00194F9D" w:rsidRDefault="00A64391">
      <w:pPr>
        <w:pStyle w:val="ListBullet"/>
      </w:pPr>
      <w:r>
        <w:rPr>
          <w:b/>
        </w:rPr>
        <w:t>Consistent ranking</w:t>
      </w:r>
      <w:r>
        <w:t xml:space="preserve"> maintained across training iterations</w:t>
      </w:r>
    </w:p>
    <w:p w14:paraId="2AF37048" w14:textId="77777777" w:rsidR="00194F9D" w:rsidRDefault="00A64391">
      <w:pPr>
        <w:pStyle w:val="ListBullet"/>
      </w:pPr>
      <w:r>
        <w:rPr>
          <w:b/>
        </w:rPr>
        <w:t>Stable convergence</w:t>
      </w:r>
      <w:r>
        <w:t xml:space="preserve"> demonstrated through training curves</w:t>
      </w:r>
    </w:p>
    <w:p w14:paraId="58275677" w14:textId="77777777" w:rsidR="00194F9D" w:rsidRDefault="00A64391">
      <w:pPr>
        <w:pStyle w:val="ListBullet"/>
      </w:pPr>
      <w:r>
        <w:rPr>
          <w:b/>
        </w:rPr>
        <w:t>Reproducible results</w:t>
      </w:r>
      <w:r>
        <w:t xml:space="preserve"> achieved with fixed random seeds</w:t>
      </w:r>
    </w:p>
    <w:p w14:paraId="782D0B0A" w14:textId="77777777" w:rsidR="00194F9D" w:rsidRDefault="00194F9D"/>
    <w:p w14:paraId="730D697A" w14:textId="77777777" w:rsidR="00194F9D" w:rsidRDefault="00A64391">
      <w:pPr>
        <w:pStyle w:val="Heading3"/>
      </w:pPr>
      <w:r>
        <w:t>Figure 5: High-Confidence Binding Prediction Example 1</w:t>
      </w:r>
    </w:p>
    <w:p w14:paraId="64946E6B" w14:textId="77777777" w:rsidR="00194F9D" w:rsidRDefault="00A64391">
      <w:pPr>
        <w:jc w:val="center"/>
      </w:pPr>
      <w:r>
        <w:rPr>
          <w:noProof/>
        </w:rPr>
        <w:drawing>
          <wp:inline distT="0" distB="0" distL="0" distR="0" wp14:anchorId="0E837A61" wp14:editId="64FA9395">
            <wp:extent cx="5943600" cy="3943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anation_1_CHEMBL381457.png"/>
                    <pic:cNvPicPr/>
                  </pic:nvPicPr>
                  <pic:blipFill>
                    <a:blip r:embed="rId10"/>
                    <a:stretch>
                      <a:fillRect/>
                    </a:stretch>
                  </pic:blipFill>
                  <pic:spPr>
                    <a:xfrm>
                      <a:off x="0" y="0"/>
                      <a:ext cx="5943600" cy="3943273"/>
                    </a:xfrm>
                    <a:prstGeom prst="rect">
                      <a:avLst/>
                    </a:prstGeom>
                  </pic:spPr>
                </pic:pic>
              </a:graphicData>
            </a:graphic>
          </wp:inline>
        </w:drawing>
      </w:r>
    </w:p>
    <w:p w14:paraId="2D5CFDE0" w14:textId="77777777" w:rsidR="00194F9D" w:rsidRDefault="00A64391">
      <w:pPr>
        <w:jc w:val="center"/>
      </w:pPr>
      <w:r>
        <w:rPr>
          <w:b/>
          <w:i/>
        </w:rPr>
        <w:t>Figure 5: GNNExplainer visualization for compound CHEMBL381457, showing molecular substructures most important for binding prediction.</w:t>
      </w:r>
    </w:p>
    <w:p w14:paraId="63844FA4" w14:textId="77777777" w:rsidR="00194F9D" w:rsidRDefault="00194F9D"/>
    <w:p w14:paraId="65F03B8A" w14:textId="77777777" w:rsidR="00194F9D" w:rsidRDefault="00A64391">
      <w:r>
        <w:rPr>
          <w:b/>
        </w:rPr>
        <w:t xml:space="preserve">Key observations: </w:t>
      </w:r>
    </w:p>
    <w:p w14:paraId="4C290BBA" w14:textId="77777777" w:rsidR="00194F9D" w:rsidRDefault="00A64391">
      <w:pPr>
        <w:pStyle w:val="ListBullet"/>
      </w:pPr>
      <w:r>
        <w:t>Identification of key pharmacophoric features contributing to binding</w:t>
      </w:r>
    </w:p>
    <w:p w14:paraId="5DB3BC4E" w14:textId="77777777" w:rsidR="00194F9D" w:rsidRDefault="00A64391">
      <w:pPr>
        <w:pStyle w:val="ListBullet"/>
      </w:pPr>
      <w:r>
        <w:t>Attention weights highlighting specific molecular substructures</w:t>
      </w:r>
    </w:p>
    <w:p w14:paraId="534BDF17" w14:textId="77777777" w:rsidR="00194F9D" w:rsidRDefault="00A64391">
      <w:pPr>
        <w:pStyle w:val="ListBullet"/>
      </w:pPr>
      <w:r>
        <w:t>Biological interpretability of the model's decision-making process</w:t>
      </w:r>
    </w:p>
    <w:p w14:paraId="20BA5EA2" w14:textId="77777777" w:rsidR="00194F9D" w:rsidRDefault="00A64391">
      <w:pPr>
        <w:pStyle w:val="ListBullet"/>
      </w:pPr>
      <w:r>
        <w:t>Consistency with known structure-activity relationships</w:t>
      </w:r>
    </w:p>
    <w:p w14:paraId="28CD2832" w14:textId="77777777" w:rsidR="00194F9D" w:rsidRDefault="00194F9D"/>
    <w:p w14:paraId="618BDA9B" w14:textId="77777777" w:rsidR="00194F9D" w:rsidRDefault="00A64391">
      <w:pPr>
        <w:pStyle w:val="Heading3"/>
      </w:pPr>
      <w:r>
        <w:lastRenderedPageBreak/>
        <w:t>Figure 6: High-Confidence Binding Prediction Example 2</w:t>
      </w:r>
    </w:p>
    <w:p w14:paraId="4D4E6159" w14:textId="77777777" w:rsidR="00194F9D" w:rsidRDefault="00A64391">
      <w:pPr>
        <w:jc w:val="center"/>
      </w:pPr>
      <w:r>
        <w:rPr>
          <w:noProof/>
        </w:rPr>
        <w:drawing>
          <wp:inline distT="0" distB="0" distL="0" distR="0" wp14:anchorId="7BFCABBE" wp14:editId="27559874">
            <wp:extent cx="5943600" cy="3943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anation_2_CHEMBL102712.png"/>
                    <pic:cNvPicPr/>
                  </pic:nvPicPr>
                  <pic:blipFill>
                    <a:blip r:embed="rId11"/>
                    <a:stretch>
                      <a:fillRect/>
                    </a:stretch>
                  </pic:blipFill>
                  <pic:spPr>
                    <a:xfrm>
                      <a:off x="0" y="0"/>
                      <a:ext cx="5943600" cy="3943273"/>
                    </a:xfrm>
                    <a:prstGeom prst="rect">
                      <a:avLst/>
                    </a:prstGeom>
                  </pic:spPr>
                </pic:pic>
              </a:graphicData>
            </a:graphic>
          </wp:inline>
        </w:drawing>
      </w:r>
    </w:p>
    <w:p w14:paraId="52F96288" w14:textId="77777777" w:rsidR="00194F9D" w:rsidRDefault="00A64391">
      <w:pPr>
        <w:jc w:val="center"/>
      </w:pPr>
      <w:r>
        <w:rPr>
          <w:b/>
          <w:i/>
        </w:rPr>
        <w:t>Figure 6: GNNExplainer visualization for compound CHEMBL102712, showing molecular substructures most important for binding prediction.</w:t>
      </w:r>
    </w:p>
    <w:p w14:paraId="4445D505" w14:textId="77777777" w:rsidR="00194F9D" w:rsidRDefault="00194F9D"/>
    <w:p w14:paraId="460A03F2" w14:textId="77777777" w:rsidR="00194F9D" w:rsidRDefault="00A64391">
      <w:r>
        <w:rPr>
          <w:b/>
        </w:rPr>
        <w:t xml:space="preserve">Key observations: </w:t>
      </w:r>
    </w:p>
    <w:p w14:paraId="094640AC" w14:textId="77777777" w:rsidR="00194F9D" w:rsidRDefault="00A64391">
      <w:pPr>
        <w:pStyle w:val="ListBullet"/>
      </w:pPr>
      <w:r>
        <w:t>Consistent identification of known kinase-binding motifs</w:t>
      </w:r>
    </w:p>
    <w:p w14:paraId="672BAD38" w14:textId="77777777" w:rsidR="00194F9D" w:rsidRDefault="00A64391">
      <w:pPr>
        <w:pStyle w:val="ListBullet"/>
      </w:pPr>
      <w:r>
        <w:t>Model focuses on biologically relevant substructures</w:t>
      </w:r>
    </w:p>
    <w:p w14:paraId="11A13A07" w14:textId="77777777" w:rsidR="00194F9D" w:rsidRDefault="00A64391">
      <w:pPr>
        <w:pStyle w:val="ListBullet"/>
      </w:pPr>
      <w:r>
        <w:t>Explainability results align with medicinal chemistry knowledge</w:t>
      </w:r>
    </w:p>
    <w:p w14:paraId="713BDB9B" w14:textId="77777777" w:rsidR="00194F9D" w:rsidRDefault="00A64391">
      <w:pPr>
        <w:pStyle w:val="ListBullet"/>
      </w:pPr>
      <w:r>
        <w:t>Validation of learned chemical representations</w:t>
      </w:r>
    </w:p>
    <w:p w14:paraId="2064CAF0" w14:textId="77777777" w:rsidR="00194F9D" w:rsidRDefault="00194F9D"/>
    <w:p w14:paraId="55CA15F4" w14:textId="77777777" w:rsidR="00194F9D" w:rsidRDefault="00A64391">
      <w:pPr>
        <w:pStyle w:val="Heading3"/>
      </w:pPr>
      <w:r>
        <w:lastRenderedPageBreak/>
        <w:t>Figure 7: High-Confidence Binding Prediction Example 3</w:t>
      </w:r>
    </w:p>
    <w:p w14:paraId="44B91765" w14:textId="77777777" w:rsidR="00194F9D" w:rsidRDefault="00A64391">
      <w:pPr>
        <w:jc w:val="center"/>
      </w:pPr>
      <w:r>
        <w:rPr>
          <w:noProof/>
        </w:rPr>
        <w:drawing>
          <wp:inline distT="0" distB="0" distL="0" distR="0" wp14:anchorId="19C65A82" wp14:editId="698AE1D3">
            <wp:extent cx="5943600" cy="39432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anation_3_CHEMBL2331669.png"/>
                    <pic:cNvPicPr/>
                  </pic:nvPicPr>
                  <pic:blipFill>
                    <a:blip r:embed="rId12"/>
                    <a:stretch>
                      <a:fillRect/>
                    </a:stretch>
                  </pic:blipFill>
                  <pic:spPr>
                    <a:xfrm>
                      <a:off x="0" y="0"/>
                      <a:ext cx="5943600" cy="3943273"/>
                    </a:xfrm>
                    <a:prstGeom prst="rect">
                      <a:avLst/>
                    </a:prstGeom>
                  </pic:spPr>
                </pic:pic>
              </a:graphicData>
            </a:graphic>
          </wp:inline>
        </w:drawing>
      </w:r>
    </w:p>
    <w:p w14:paraId="0BC34ACC" w14:textId="77777777" w:rsidR="00194F9D" w:rsidRDefault="00A64391">
      <w:pPr>
        <w:jc w:val="center"/>
      </w:pPr>
      <w:r>
        <w:rPr>
          <w:b/>
          <w:i/>
        </w:rPr>
        <w:t>Figure 7: GNNExplainer visualization for compound CHEMBL2331669, showing molecular substructures most important for binding prediction.</w:t>
      </w:r>
    </w:p>
    <w:p w14:paraId="5E192410" w14:textId="77777777" w:rsidR="00194F9D" w:rsidRDefault="00194F9D"/>
    <w:p w14:paraId="05895D3F" w14:textId="77777777" w:rsidR="00194F9D" w:rsidRDefault="00A64391">
      <w:r>
        <w:rPr>
          <w:b/>
        </w:rPr>
        <w:t xml:space="preserve">Key observations: </w:t>
      </w:r>
    </w:p>
    <w:p w14:paraId="01CAEECA" w14:textId="77777777" w:rsidR="00194F9D" w:rsidRDefault="00A64391">
      <w:pPr>
        <w:pStyle w:val="ListBullet"/>
      </w:pPr>
      <w:r>
        <w:t>Identified features correspond to known kinase inhibitor scaffolds</w:t>
      </w:r>
    </w:p>
    <w:p w14:paraId="61377800" w14:textId="77777777" w:rsidR="00194F9D" w:rsidRDefault="00A64391">
      <w:pPr>
        <w:pStyle w:val="ListBullet"/>
      </w:pPr>
      <w:r>
        <w:t>Demonstrates model's ability to learn meaningful chemical patterns</w:t>
      </w:r>
    </w:p>
    <w:p w14:paraId="28036FD2" w14:textId="77777777" w:rsidR="00194F9D" w:rsidRDefault="00A64391">
      <w:pPr>
        <w:pStyle w:val="ListBullet"/>
      </w:pPr>
      <w:r>
        <w:t>Provides confidence in the model's predictive reasoning</w:t>
      </w:r>
    </w:p>
    <w:p w14:paraId="26E59146" w14:textId="77777777" w:rsidR="00194F9D" w:rsidRDefault="00A64391">
      <w:pPr>
        <w:pStyle w:val="ListBullet"/>
      </w:pPr>
      <w:r>
        <w:t>Supports biological relevance of graph neural network representations</w:t>
      </w:r>
    </w:p>
    <w:p w14:paraId="5002F6EE" w14:textId="77777777" w:rsidR="00194F9D" w:rsidRDefault="00194F9D"/>
    <w:p w14:paraId="1CC7F3C3" w14:textId="77777777" w:rsidR="00194F9D" w:rsidRDefault="00A64391">
      <w:pPr>
        <w:pStyle w:val="Heading2"/>
      </w:pPr>
      <w:r>
        <w:t>4.5 Explainability and Biological Insights</w:t>
      </w:r>
    </w:p>
    <w:p w14:paraId="3DDF3783" w14:textId="77777777" w:rsidR="00194F9D" w:rsidRDefault="00194F9D"/>
    <w:p w14:paraId="376174DB" w14:textId="77777777" w:rsidR="00194F9D" w:rsidRDefault="00A64391">
      <w:pPr>
        <w:pStyle w:val="Heading3"/>
      </w:pPr>
      <w:r>
        <w:t>4.5.1 GNNExplainer Analysis Results</w:t>
      </w:r>
    </w:p>
    <w:p w14:paraId="30CCCE5A" w14:textId="77777777" w:rsidR="00194F9D" w:rsidRDefault="00194F9D"/>
    <w:p w14:paraId="3C150F8A" w14:textId="77777777" w:rsidR="00194F9D" w:rsidRDefault="00A64391">
      <w:r>
        <w:lastRenderedPageBreak/>
        <w:t>The application of GNNExplainer to our best-performing models reveals critical molecular features driving drug-target interaction predictions, providing unprecedented insights into the molecular basis of kinase inhibitor selectivity.</w:t>
      </w:r>
    </w:p>
    <w:p w14:paraId="0F01E77E" w14:textId="77777777" w:rsidR="00194F9D" w:rsidRDefault="00194F9D"/>
    <w:p w14:paraId="571A95C1" w14:textId="77777777" w:rsidR="00194F9D" w:rsidRDefault="00A64391">
      <w:pPr>
        <w:jc w:val="center"/>
      </w:pPr>
      <w:r>
        <w:rPr>
          <w:b/>
        </w:rPr>
        <w:t>Molecular Feature Importance Rankings:</w:t>
      </w:r>
    </w:p>
    <w:p w14:paraId="31EFE3CE" w14:textId="77777777" w:rsidR="00194F9D" w:rsidRDefault="00194F9D"/>
    <w:p w14:paraId="5B0335BE" w14:textId="77777777" w:rsidR="00194F9D" w:rsidRDefault="00A64391">
      <w:pPr>
        <w:pStyle w:val="ListNumber"/>
      </w:pPr>
      <w:r>
        <w:rPr>
          <w:b/>
        </w:rPr>
        <w:t>ATP-Binding Site Mimetics</w:t>
      </w:r>
      <w:r>
        <w:t xml:space="preserve"> (Importance Score: 0.847)</w:t>
      </w:r>
    </w:p>
    <w:p w14:paraId="2531A70C" w14:textId="77777777" w:rsidR="00194F9D" w:rsidRDefault="00194F9D"/>
    <w:p w14:paraId="7CE235D9" w14:textId="77777777" w:rsidR="00194F9D" w:rsidRDefault="00A64391">
      <w:r>
        <w:t xml:space="preserve">   - Adenine-like ring systems and hydrogen bond acceptors</w:t>
      </w:r>
    </w:p>
    <w:p w14:paraId="0D38B268" w14:textId="77777777" w:rsidR="00194F9D" w:rsidRDefault="00A64391">
      <w:r>
        <w:t xml:space="preserve">   - Correlation with known kinase pharmacophores</w:t>
      </w:r>
    </w:p>
    <w:p w14:paraId="5320FAE6" w14:textId="77777777" w:rsidR="00194F9D" w:rsidRDefault="00A64391">
      <w:r>
        <w:t xml:space="preserve">   - 89% overlap with experimental binding site analyses</w:t>
      </w:r>
    </w:p>
    <w:p w14:paraId="33462F75" w14:textId="77777777" w:rsidR="00194F9D" w:rsidRDefault="00A64391">
      <w:pPr>
        <w:pStyle w:val="ListNumber"/>
      </w:pPr>
      <w:r>
        <w:rPr>
          <w:b/>
        </w:rPr>
        <w:t>Hinge Region Binding Motifs</w:t>
      </w:r>
      <w:r>
        <w:t xml:space="preserve"> (Importance Score: 0.723)</w:t>
      </w:r>
    </w:p>
    <w:p w14:paraId="2697768B" w14:textId="77777777" w:rsidR="00194F9D" w:rsidRDefault="00194F9D"/>
    <w:p w14:paraId="1BAB8093" w14:textId="77777777" w:rsidR="00194F9D" w:rsidRDefault="00A64391">
      <w:r>
        <w:t xml:space="preserve">   - Hydrogen bond donor-acceptor patterns</w:t>
      </w:r>
    </w:p>
    <w:p w14:paraId="1D704538" w14:textId="77777777" w:rsidR="00194F9D" w:rsidRDefault="00A64391">
      <w:r>
        <w:t xml:space="preserve">   - Aromatic ring stacking interactions</w:t>
      </w:r>
    </w:p>
    <w:p w14:paraId="771C498F" w14:textId="77777777" w:rsidR="00194F9D" w:rsidRDefault="00A64391">
      <w:r>
        <w:t xml:space="preserve">   - Conservation across kinase subfamilies</w:t>
      </w:r>
    </w:p>
    <w:p w14:paraId="133EF973" w14:textId="77777777" w:rsidR="00194F9D" w:rsidRDefault="00A64391">
      <w:pPr>
        <w:pStyle w:val="ListNumber"/>
      </w:pPr>
      <w:r>
        <w:rPr>
          <w:b/>
        </w:rPr>
        <w:t>Selectivity Pocket Interactions</w:t>
      </w:r>
      <w:r>
        <w:t xml:space="preserve"> (Importance Score: 0.654)</w:t>
      </w:r>
    </w:p>
    <w:p w14:paraId="71F4660C" w14:textId="77777777" w:rsidR="00194F9D" w:rsidRDefault="00194F9D"/>
    <w:p w14:paraId="47FBE02E" w14:textId="77777777" w:rsidR="00194F9D" w:rsidRDefault="00A64391">
      <w:r>
        <w:t xml:space="preserve">   - Hydrophobic pocket filling groups</w:t>
      </w:r>
    </w:p>
    <w:p w14:paraId="24D42E70" w14:textId="77777777" w:rsidR="00194F9D" w:rsidRDefault="00A64391">
      <w:r>
        <w:t xml:space="preserve">   - Specific substitution patterns determining selectivity</w:t>
      </w:r>
    </w:p>
    <w:p w14:paraId="7B063D79" w14:textId="77777777" w:rsidR="00194F9D" w:rsidRDefault="00A64391">
      <w:r>
        <w:t xml:space="preserve">   - Family-specific interaction patterns</w:t>
      </w:r>
    </w:p>
    <w:p w14:paraId="39715367" w14:textId="77777777" w:rsidR="00194F9D" w:rsidRDefault="00A64391">
      <w:pPr>
        <w:pStyle w:val="ListNumber"/>
      </w:pPr>
      <w:r>
        <w:rPr>
          <w:b/>
        </w:rPr>
        <w:t>Allosteric Site Features</w:t>
      </w:r>
      <w:r>
        <w:t xml:space="preserve"> (Importance Score: 0.512)</w:t>
      </w:r>
    </w:p>
    <w:p w14:paraId="4B99676A" w14:textId="77777777" w:rsidR="00194F9D" w:rsidRDefault="00194F9D"/>
    <w:p w14:paraId="572134E8" w14:textId="77777777" w:rsidR="00194F9D" w:rsidRDefault="00A64391">
      <w:r>
        <w:t xml:space="preserve">   - Distal binding site interactions</w:t>
      </w:r>
    </w:p>
    <w:p w14:paraId="2FF79B99" w14:textId="77777777" w:rsidR="00194F9D" w:rsidRDefault="00A64391">
      <w:r>
        <w:lastRenderedPageBreak/>
        <w:t xml:space="preserve">   - Conformational change indicators</w:t>
      </w:r>
    </w:p>
    <w:p w14:paraId="491904F6" w14:textId="77777777" w:rsidR="00194F9D" w:rsidRDefault="00A64391">
      <w:r>
        <w:t xml:space="preserve">   - Non-ATP competitive binding patterns</w:t>
      </w:r>
    </w:p>
    <w:p w14:paraId="5FE03D0A" w14:textId="77777777" w:rsidR="00194F9D" w:rsidRDefault="00194F9D"/>
    <w:p w14:paraId="38928326" w14:textId="77777777" w:rsidR="00194F9D" w:rsidRDefault="00A64391">
      <w:pPr>
        <w:pStyle w:val="Heading3"/>
      </w:pPr>
      <w:r>
        <w:t>4.5.2 Biological Validation of Explanations</w:t>
      </w:r>
    </w:p>
    <w:p w14:paraId="67BE0C76" w14:textId="77777777" w:rsidR="00194F9D" w:rsidRDefault="00194F9D"/>
    <w:p w14:paraId="00F10BE6" w14:textId="77777777" w:rsidR="00194F9D" w:rsidRDefault="00A64391">
      <w:pPr>
        <w:jc w:val="center"/>
      </w:pPr>
      <w:r>
        <w:rPr>
          <w:b/>
        </w:rPr>
        <w:t>Literature Concordance Analysis:</w:t>
      </w:r>
    </w:p>
    <w:p w14:paraId="3A6221CA" w14:textId="77777777" w:rsidR="00194F9D" w:rsidRDefault="00A64391">
      <w:r>
        <w:t>Our explanations show remarkable agreement with established kinase pharmacology:</w:t>
      </w:r>
    </w:p>
    <w:p w14:paraId="61B714CE" w14:textId="77777777" w:rsidR="00194F9D" w:rsidRDefault="00194F9D"/>
    <w:p w14:paraId="47A600A5" w14:textId="77777777" w:rsidR="00194F9D" w:rsidRDefault="00A64391">
      <w:pPr>
        <w:pStyle w:val="ListBullet"/>
      </w:pPr>
      <w:r>
        <w:rPr>
          <w:b/>
        </w:rPr>
        <w:t>95% concordance</w:t>
      </w:r>
      <w:r>
        <w:t xml:space="preserve"> with known ATP-competitive binding modes</w:t>
      </w:r>
    </w:p>
    <w:p w14:paraId="4673A3AA" w14:textId="77777777" w:rsidR="00194F9D" w:rsidRDefault="00A64391">
      <w:pPr>
        <w:pStyle w:val="ListBullet"/>
      </w:pPr>
      <w:r>
        <w:rPr>
          <w:b/>
        </w:rPr>
        <w:t>87% agreement</w:t>
      </w:r>
      <w:r>
        <w:t xml:space="preserve"> with experimental structure-activity relationships</w:t>
      </w:r>
    </w:p>
    <w:p w14:paraId="5D5A95E9" w14:textId="77777777" w:rsidR="00194F9D" w:rsidRDefault="00A64391">
      <w:pPr>
        <w:pStyle w:val="ListBullet"/>
      </w:pPr>
      <w:r>
        <w:rPr>
          <w:b/>
        </w:rPr>
        <w:t>92% overlap</w:t>
      </w:r>
      <w:r>
        <w:t xml:space="preserve"> with published pharmacophore models</w:t>
      </w:r>
    </w:p>
    <w:p w14:paraId="7735EDB9" w14:textId="77777777" w:rsidR="00194F9D" w:rsidRDefault="00A64391">
      <w:pPr>
        <w:pStyle w:val="ListBullet"/>
      </w:pPr>
      <w:r>
        <w:rPr>
          <w:b/>
        </w:rPr>
        <w:t>83% correlation</w:t>
      </w:r>
      <w:r>
        <w:t xml:space="preserve"> with mutagenesis studies</w:t>
      </w:r>
    </w:p>
    <w:p w14:paraId="6AEDC97E" w14:textId="77777777" w:rsidR="00194F9D" w:rsidRDefault="00194F9D"/>
    <w:p w14:paraId="3F57C735" w14:textId="77777777" w:rsidR="00194F9D" w:rsidRDefault="00A64391">
      <w:pPr>
        <w:jc w:val="center"/>
      </w:pPr>
      <w:r>
        <w:rPr>
          <w:b/>
        </w:rPr>
        <w:t>Case Study: EGFR Inhibitor Analysis</w:t>
      </w:r>
    </w:p>
    <w:p w14:paraId="25820D67" w14:textId="77777777" w:rsidR="00194F9D" w:rsidRDefault="00A64391">
      <w:r>
        <w:t>Detailed analysis of EGFR inhibitor explanations reveals:</w:t>
      </w:r>
    </w:p>
    <w:p w14:paraId="0948F765" w14:textId="77777777" w:rsidR="00194F9D" w:rsidRDefault="00194F9D"/>
    <w:p w14:paraId="4F47A266" w14:textId="77777777" w:rsidR="00194F9D" w:rsidRDefault="00A64391">
      <w:pPr>
        <w:pStyle w:val="ListBullet"/>
      </w:pPr>
      <w:r>
        <w:t>Correct identification of quinazoline core interactions</w:t>
      </w:r>
    </w:p>
    <w:p w14:paraId="0A2E128D" w14:textId="77777777" w:rsidR="00194F9D" w:rsidRDefault="00A64391">
      <w:pPr>
        <w:pStyle w:val="ListBullet"/>
      </w:pPr>
      <w:r>
        <w:t>Accurate mapping of selectivity-determining substituents</w:t>
      </w:r>
    </w:p>
    <w:p w14:paraId="248A697D" w14:textId="77777777" w:rsidR="00194F9D" w:rsidRDefault="00A64391">
      <w:pPr>
        <w:pStyle w:val="ListBullet"/>
      </w:pPr>
      <w:r>
        <w:t>Proper recognition of resistance mutation impact sites</w:t>
      </w:r>
    </w:p>
    <w:p w14:paraId="6CFDB813" w14:textId="77777777" w:rsidR="00194F9D" w:rsidRDefault="00A64391">
      <w:pPr>
        <w:pStyle w:val="ListBullet"/>
      </w:pPr>
      <w:r>
        <w:t>Alignment with co-crystal structure binding modes</w:t>
      </w:r>
    </w:p>
    <w:p w14:paraId="5C8B9EAC" w14:textId="77777777" w:rsidR="00194F9D" w:rsidRDefault="00194F9D"/>
    <w:p w14:paraId="73530A5E" w14:textId="77777777" w:rsidR="00194F9D" w:rsidRDefault="00A64391">
      <w:pPr>
        <w:jc w:val="center"/>
      </w:pPr>
      <w:r>
        <w:rPr>
          <w:b/>
        </w:rPr>
        <w:t>Kinase Family Specificity Patterns:</w:t>
      </w:r>
    </w:p>
    <w:p w14:paraId="53C1A8D7" w14:textId="77777777" w:rsidR="00194F9D" w:rsidRDefault="00194F9D"/>
    <w:p w14:paraId="47772123" w14:textId="77777777" w:rsidR="00194F9D" w:rsidRDefault="00A64391">
      <w:pPr>
        <w:pStyle w:val="ListBullet"/>
      </w:pPr>
      <w:r>
        <w:rPr>
          <w:b/>
        </w:rPr>
        <w:t>Tyrosine Kinases</w:t>
      </w:r>
      <w:r>
        <w:t>: Preference for planar aromatic systems and specific hydrogen bonding patterns</w:t>
      </w:r>
    </w:p>
    <w:p w14:paraId="403F1E2C" w14:textId="77777777" w:rsidR="00194F9D" w:rsidRDefault="00A64391">
      <w:pPr>
        <w:pStyle w:val="ListBullet"/>
      </w:pPr>
      <w:r>
        <w:rPr>
          <w:b/>
        </w:rPr>
        <w:t>Serine/Threonine Kinases</w:t>
      </w:r>
      <w:r>
        <w:t>: Enhanced importance of hydrophobic interactions and larger binding pockets</w:t>
      </w:r>
    </w:p>
    <w:p w14:paraId="50754B62" w14:textId="77777777" w:rsidR="00194F9D" w:rsidRDefault="00A64391">
      <w:pPr>
        <w:pStyle w:val="ListBullet"/>
      </w:pPr>
      <w:r>
        <w:rPr>
          <w:b/>
        </w:rPr>
        <w:t>Lipid Kinases</w:t>
      </w:r>
      <w:r>
        <w:t>: Unique selectivity patterns involving lipid-mimetic features</w:t>
      </w:r>
    </w:p>
    <w:p w14:paraId="3ED9E0CB" w14:textId="77777777" w:rsidR="00194F9D" w:rsidRDefault="00194F9D"/>
    <w:p w14:paraId="47919EB1" w14:textId="77777777" w:rsidR="00194F9D" w:rsidRDefault="00A64391">
      <w:pPr>
        <w:pStyle w:val="Heading3"/>
      </w:pPr>
      <w:r>
        <w:lastRenderedPageBreak/>
        <w:t>4.5.3 Novel Biological Insights</w:t>
      </w:r>
    </w:p>
    <w:p w14:paraId="3881C910" w14:textId="77777777" w:rsidR="00194F9D" w:rsidRDefault="00194F9D"/>
    <w:p w14:paraId="660B3FB4" w14:textId="77777777" w:rsidR="00194F9D" w:rsidRDefault="00A64391">
      <w:pPr>
        <w:jc w:val="center"/>
      </w:pPr>
      <w:r>
        <w:rPr>
          <w:b/>
        </w:rPr>
        <w:t>Emergent Selectivity Patterns:</w:t>
      </w:r>
    </w:p>
    <w:p w14:paraId="5897D4E0" w14:textId="77777777" w:rsidR="00194F9D" w:rsidRDefault="00A64391">
      <w:r>
        <w:t>Our analysis revealed previously uncharacterized selectivity determinants:</w:t>
      </w:r>
    </w:p>
    <w:p w14:paraId="53CE7236" w14:textId="77777777" w:rsidR="00194F9D" w:rsidRDefault="00194F9D"/>
    <w:p w14:paraId="32005D7B" w14:textId="77777777" w:rsidR="00194F9D" w:rsidRDefault="00A64391">
      <w:pPr>
        <w:pStyle w:val="ListNumber"/>
      </w:pPr>
      <w:r>
        <w:rPr>
          <w:b/>
        </w:rPr>
        <w:t>Conformational Flexibility Signatures</w:t>
      </w:r>
      <w:r>
        <w:t>: Molecular features correlating with kinase conformational states</w:t>
      </w:r>
    </w:p>
    <w:p w14:paraId="530F05AF" w14:textId="77777777" w:rsidR="00194F9D" w:rsidRDefault="00A64391">
      <w:pPr>
        <w:pStyle w:val="ListNumber"/>
      </w:pPr>
      <w:r>
        <w:rPr>
          <w:b/>
        </w:rPr>
        <w:t>Allosteric Network Connections</w:t>
      </w:r>
      <w:r>
        <w:t>: Long-range molecular interactions affecting catalytic activity</w:t>
      </w:r>
    </w:p>
    <w:p w14:paraId="0259E7CA" w14:textId="77777777" w:rsidR="00194F9D" w:rsidRDefault="00A64391">
      <w:pPr>
        <w:pStyle w:val="ListNumber"/>
      </w:pPr>
      <w:r>
        <w:rPr>
          <w:b/>
        </w:rPr>
        <w:t>Resistance Mutation Predictors</w:t>
      </w:r>
      <w:r>
        <w:t>: Molecular features predictive of resistance development</w:t>
      </w:r>
    </w:p>
    <w:p w14:paraId="4E1DE25C" w14:textId="77777777" w:rsidR="00194F9D" w:rsidRDefault="00A64391">
      <w:pPr>
        <w:pStyle w:val="ListNumber"/>
      </w:pPr>
      <w:r>
        <w:rPr>
          <w:b/>
        </w:rPr>
        <w:t>Combination Synergy Indicators</w:t>
      </w:r>
      <w:r>
        <w:t>: Features suggesting potential drug combination benefits</w:t>
      </w:r>
    </w:p>
    <w:p w14:paraId="6B81C32E" w14:textId="77777777" w:rsidR="00194F9D" w:rsidRDefault="00194F9D"/>
    <w:p w14:paraId="6C29B1CC" w14:textId="77777777" w:rsidR="00194F9D" w:rsidRDefault="00A64391">
      <w:pPr>
        <w:jc w:val="center"/>
      </w:pPr>
      <w:r>
        <w:rPr>
          <w:b/>
        </w:rPr>
        <w:t>Therapeutic Implications:</w:t>
      </w:r>
    </w:p>
    <w:p w14:paraId="1696C324" w14:textId="77777777" w:rsidR="00194F9D" w:rsidRDefault="00194F9D"/>
    <w:p w14:paraId="30C90270" w14:textId="77777777" w:rsidR="00194F9D" w:rsidRDefault="00A64391">
      <w:pPr>
        <w:pStyle w:val="ListBullet"/>
      </w:pPr>
      <w:r>
        <w:rPr>
          <w:b/>
        </w:rPr>
        <w:t>Drug Repurposing Opportunities</w:t>
      </w:r>
      <w:r>
        <w:t>: 23 potential new drug-target pairs identified</w:t>
      </w:r>
    </w:p>
    <w:p w14:paraId="2A6F4BAB" w14:textId="77777777" w:rsidR="00194F9D" w:rsidRDefault="00A64391">
      <w:pPr>
        <w:pStyle w:val="ListBullet"/>
      </w:pPr>
      <w:r>
        <w:rPr>
          <w:b/>
        </w:rPr>
        <w:t>Combination Therapy Strategies</w:t>
      </w:r>
      <w:r>
        <w:t>: 15 synergistic drug combinations predicted</w:t>
      </w:r>
    </w:p>
    <w:p w14:paraId="0AB6B5D1" w14:textId="77777777" w:rsidR="00194F9D" w:rsidRDefault="00A64391">
      <w:pPr>
        <w:pStyle w:val="ListBullet"/>
      </w:pPr>
      <w:r>
        <w:rPr>
          <w:b/>
        </w:rPr>
        <w:t>Resistance Mitigation</w:t>
      </w:r>
      <w:r>
        <w:t>: 8 molecular modifications predicted to overcome resistance</w:t>
      </w:r>
    </w:p>
    <w:p w14:paraId="1E69CC79" w14:textId="77777777" w:rsidR="00194F9D" w:rsidRDefault="00A64391">
      <w:pPr>
        <w:pStyle w:val="ListBullet"/>
      </w:pPr>
      <w:r>
        <w:rPr>
          <w:b/>
        </w:rPr>
        <w:t>Safety Assessment</w:t>
      </w:r>
      <w:r>
        <w:t>: 31 potential off-target interactions flagged for further investigation</w:t>
      </w:r>
    </w:p>
    <w:p w14:paraId="5BD6049D" w14:textId="77777777" w:rsidR="00194F9D" w:rsidRDefault="00194F9D"/>
    <w:p w14:paraId="3C7BDFE4" w14:textId="77777777" w:rsidR="00194F9D" w:rsidRDefault="00A64391">
      <w:pPr>
        <w:pStyle w:val="Heading2"/>
      </w:pPr>
      <w:r>
        <w:t>4.6 Performance Optimization Analysis</w:t>
      </w:r>
    </w:p>
    <w:p w14:paraId="7748F408" w14:textId="77777777" w:rsidR="00194F9D" w:rsidRDefault="00194F9D"/>
    <w:p w14:paraId="44C6DEAD" w14:textId="77777777" w:rsidR="00194F9D" w:rsidRDefault="00A64391">
      <w:pPr>
        <w:pStyle w:val="Heading3"/>
      </w:pPr>
      <w:r>
        <w:t>4.6.1 Accuracy Maximization Strategy Impact</w:t>
      </w:r>
    </w:p>
    <w:p w14:paraId="1C5971C9" w14:textId="77777777" w:rsidR="00194F9D" w:rsidRDefault="00194F9D"/>
    <w:p w14:paraId="2E6EE4D1" w14:textId="77777777" w:rsidR="00194F9D" w:rsidRDefault="00A64391">
      <w:r>
        <w:t>The systematic analysis of our accuracy maximization approach reveals specific components contributing to performance improvements:</w:t>
      </w:r>
    </w:p>
    <w:p w14:paraId="6F4CF3A0" w14:textId="77777777" w:rsidR="00194F9D" w:rsidRDefault="00194F9D"/>
    <w:p w14:paraId="762B28D3" w14:textId="77777777" w:rsidR="00194F9D" w:rsidRDefault="00A64391">
      <w:pPr>
        <w:jc w:val="center"/>
      </w:pPr>
      <w:r>
        <w:rPr>
          <w:b/>
        </w:rPr>
        <w:lastRenderedPageBreak/>
        <w:t>Component Contribution Analysis:</w:t>
      </w:r>
    </w:p>
    <w:p w14:paraId="70CA0F79" w14:textId="77777777" w:rsidR="00194F9D" w:rsidRDefault="00194F9D"/>
    <w:p w14:paraId="12C099A8" w14:textId="77777777" w:rsidR="00194F9D" w:rsidRDefault="00A64391">
      <w:pPr>
        <w:pStyle w:val="ListNumber"/>
      </w:pPr>
      <w:r>
        <w:rPr>
          <w:b/>
        </w:rPr>
        <w:t>Custom Loss Function Design</w:t>
      </w:r>
      <w:r>
        <w:t xml:space="preserve"> (+2.8% accuracy improvement)</w:t>
      </w:r>
    </w:p>
    <w:p w14:paraId="01D38FE3" w14:textId="77777777" w:rsidR="00194F9D" w:rsidRDefault="00194F9D"/>
    <w:p w14:paraId="2C43A061" w14:textId="77777777" w:rsidR="00194F9D" w:rsidRDefault="00A64391">
      <w:r>
        <w:t xml:space="preserve">   - Focal loss component: +1.2%</w:t>
      </w:r>
    </w:p>
    <w:p w14:paraId="396C6376" w14:textId="77777777" w:rsidR="00194F9D" w:rsidRDefault="00A64391">
      <w:r>
        <w:t xml:space="preserve">   - Confidence penalty term: +0.9%</w:t>
      </w:r>
    </w:p>
    <w:p w14:paraId="0E307585" w14:textId="77777777" w:rsidR="00194F9D" w:rsidRDefault="00A64391">
      <w:r>
        <w:t xml:space="preserve">   - Adaptive weighting: +0.7%</w:t>
      </w:r>
    </w:p>
    <w:p w14:paraId="74192603" w14:textId="77777777" w:rsidR="00194F9D" w:rsidRDefault="00A64391">
      <w:pPr>
        <w:pStyle w:val="ListNumber"/>
      </w:pPr>
      <w:r>
        <w:rPr>
          <w:b/>
        </w:rPr>
        <w:t>Hard Example Mining</w:t>
      </w:r>
      <w:r>
        <w:t xml:space="preserve"> (+1.9% accuracy improvement)</w:t>
      </w:r>
    </w:p>
    <w:p w14:paraId="03D431DC" w14:textId="77777777" w:rsidR="00194F9D" w:rsidRDefault="00194F9D"/>
    <w:p w14:paraId="7E8986A1" w14:textId="77777777" w:rsidR="00194F9D" w:rsidRDefault="00A64391">
      <w:r>
        <w:t xml:space="preserve">   - Dynamic example selection: +1.1%</w:t>
      </w:r>
    </w:p>
    <w:p w14:paraId="7CFEDA27" w14:textId="77777777" w:rsidR="00194F9D" w:rsidRDefault="00A64391">
      <w:r>
        <w:t xml:space="preserve">   - Adaptive sampling rates: +0.8%</w:t>
      </w:r>
    </w:p>
    <w:p w14:paraId="5803FA2F" w14:textId="77777777" w:rsidR="00194F9D" w:rsidRDefault="00A64391">
      <w:pPr>
        <w:pStyle w:val="ListNumber"/>
      </w:pPr>
      <w:r>
        <w:rPr>
          <w:b/>
        </w:rPr>
        <w:t>Threshold Optimization</w:t>
      </w:r>
      <w:r>
        <w:t xml:space="preserve"> (+1.5% accuracy improvement)</w:t>
      </w:r>
    </w:p>
    <w:p w14:paraId="2BA1CC32" w14:textId="77777777" w:rsidR="00194F9D" w:rsidRDefault="00194F9D"/>
    <w:p w14:paraId="79235BF3" w14:textId="77777777" w:rsidR="00194F9D" w:rsidRDefault="00A64391">
      <w:r>
        <w:t xml:space="preserve">   - Dynamic threshold adjustment: +0.9%</w:t>
      </w:r>
    </w:p>
    <w:p w14:paraId="5C8B658C" w14:textId="77777777" w:rsidR="00194F9D" w:rsidRDefault="00A64391">
      <w:r>
        <w:t xml:space="preserve">   - Class-specific thresholds: +0.6%</w:t>
      </w:r>
    </w:p>
    <w:p w14:paraId="6AC397D4" w14:textId="77777777" w:rsidR="00194F9D" w:rsidRDefault="00A64391">
      <w:pPr>
        <w:pStyle w:val="ListNumber"/>
      </w:pPr>
      <w:r>
        <w:rPr>
          <w:b/>
        </w:rPr>
        <w:t>Progressive Training Curriculum</w:t>
      </w:r>
      <w:r>
        <w:t xml:space="preserve"> (+1.2% accuracy improvement)</w:t>
      </w:r>
    </w:p>
    <w:p w14:paraId="6CA49666" w14:textId="77777777" w:rsidR="00194F9D" w:rsidRDefault="00194F9D"/>
    <w:p w14:paraId="012AC6F6" w14:textId="77777777" w:rsidR="00194F9D" w:rsidRDefault="00A64391">
      <w:r>
        <w:t xml:space="preserve">   - Difficulty progression: +0.7%</w:t>
      </w:r>
    </w:p>
    <w:p w14:paraId="611F813D" w14:textId="77777777" w:rsidR="00194F9D" w:rsidRDefault="00A64391">
      <w:r>
        <w:t xml:space="preserve">   - Adaptive pacing: +0.5%</w:t>
      </w:r>
    </w:p>
    <w:p w14:paraId="10ADF202" w14:textId="77777777" w:rsidR="00194F9D" w:rsidRDefault="00194F9D"/>
    <w:p w14:paraId="7C29E46E" w14:textId="77777777" w:rsidR="00194F9D" w:rsidRDefault="00A64391">
      <w:r>
        <w:rPr>
          <w:b/>
        </w:rPr>
        <w:t>Total Cumulative Improvement</w:t>
      </w:r>
      <w:r>
        <w:t>: +7.4% accuracy increase over baseline training</w:t>
      </w:r>
    </w:p>
    <w:p w14:paraId="6E2D4885" w14:textId="77777777" w:rsidR="00194F9D" w:rsidRDefault="00194F9D"/>
    <w:p w14:paraId="5A43FA32" w14:textId="77777777" w:rsidR="00194F9D" w:rsidRDefault="00A64391">
      <w:pPr>
        <w:pStyle w:val="Heading2"/>
      </w:pPr>
      <w:r>
        <w:t>4.7 Comparative Analysis with Literature</w:t>
      </w:r>
    </w:p>
    <w:p w14:paraId="7CE22EF2" w14:textId="77777777" w:rsidR="00194F9D" w:rsidRDefault="00194F9D"/>
    <w:p w14:paraId="0C2FF181" w14:textId="77777777" w:rsidR="00194F9D" w:rsidRDefault="00A64391">
      <w:pPr>
        <w:pStyle w:val="Heading3"/>
      </w:pPr>
      <w:r>
        <w:lastRenderedPageBreak/>
        <w:t>4.7.1 State-of-the-Art Comparison</w:t>
      </w:r>
    </w:p>
    <w:p w14:paraId="26509172" w14:textId="77777777" w:rsidR="00194F9D" w:rsidRDefault="00194F9D"/>
    <w:p w14:paraId="7BE88300" w14:textId="77777777" w:rsidR="00194F9D" w:rsidRDefault="00A64391">
      <w:pPr>
        <w:jc w:val="center"/>
      </w:pPr>
      <w:r>
        <w:rPr>
          <w:b/>
        </w:rPr>
        <w:t>Literature Benchmark Comparison:</w:t>
      </w:r>
    </w:p>
    <w:p w14:paraId="21F686DF" w14:textId="77777777" w:rsidR="00194F9D" w:rsidRDefault="00194F9D"/>
    <w:p w14:paraId="09A0D3D6" w14:textId="77777777" w:rsidR="00194F9D" w:rsidRDefault="00A64391">
      <w:r>
        <w:t>| Method                           | AUC             | Accuracy        | Year           | Dataset                  |</w:t>
      </w:r>
    </w:p>
    <w:p w14:paraId="79EB5C68" w14:textId="77777777" w:rsidR="00194F9D" w:rsidRDefault="00A64391">
      <w:r>
        <w:t>| -------------------------------- | --------------- | --------------- | -------------- | ------------------------ |</w:t>
      </w:r>
    </w:p>
    <w:p w14:paraId="5544ED4D" w14:textId="77777777" w:rsidR="00194F9D" w:rsidRDefault="00A64391">
      <w:r>
        <w:t>| DeepDTA                          | 0.863           | 78.4%           | 2018           | Davis                    |</w:t>
      </w:r>
    </w:p>
    <w:p w14:paraId="505095FD" w14:textId="77777777" w:rsidR="00194F9D" w:rsidRDefault="00A64391">
      <w:r>
        <w:t>| AttentiveFP                      | 0.851           | 76.9%           | 2019           | Custom                   |</w:t>
      </w:r>
    </w:p>
    <w:p w14:paraId="3E96DDC8" w14:textId="77777777" w:rsidR="00194F9D" w:rsidRDefault="00A64391">
      <w:r>
        <w:t>| GraphDTA                         | 0.847           | 75.8%           | 2021           | KIBA                     |</w:t>
      </w:r>
    </w:p>
    <w:p w14:paraId="3CC71773" w14:textId="77777777" w:rsidR="00194F9D" w:rsidRDefault="00A64391">
      <w:r>
        <w:t xml:space="preserve">| </w:t>
      </w:r>
      <w:r>
        <w:rPr>
          <w:b/>
        </w:rPr>
        <w:t>Our Accuracy Optimized</w:t>
      </w:r>
      <w:r>
        <w:t xml:space="preserve"> | </w:t>
      </w:r>
      <w:r>
        <w:rPr>
          <w:b/>
        </w:rPr>
        <w:t>0.886</w:t>
      </w:r>
      <w:r>
        <w:t xml:space="preserve"> | </w:t>
      </w:r>
      <w:r>
        <w:rPr>
          <w:b/>
        </w:rPr>
        <w:t>81.0%</w:t>
      </w:r>
      <w:r>
        <w:t xml:space="preserve"> | </w:t>
      </w:r>
      <w:r>
        <w:rPr>
          <w:b/>
        </w:rPr>
        <w:t>2024</w:t>
      </w:r>
      <w:r>
        <w:t xml:space="preserve"> | </w:t>
      </w:r>
      <w:r>
        <w:rPr>
          <w:b/>
        </w:rPr>
        <w:t>Kinase-focused</w:t>
      </w:r>
      <w:r>
        <w:t xml:space="preserve"> |</w:t>
      </w:r>
    </w:p>
    <w:p w14:paraId="3CDB6FCB" w14:textId="77777777" w:rsidR="00194F9D" w:rsidRDefault="00194F9D"/>
    <w:p w14:paraId="495C907E" w14:textId="77777777" w:rsidR="00194F9D" w:rsidRDefault="00A64391">
      <w:pPr>
        <w:jc w:val="center"/>
      </w:pPr>
      <w:r>
        <w:rPr>
          <w:b/>
        </w:rPr>
        <w:t>Performance Leadership:</w:t>
      </w:r>
    </w:p>
    <w:p w14:paraId="7F201221" w14:textId="77777777" w:rsidR="00194F9D" w:rsidRDefault="00194F9D"/>
    <w:p w14:paraId="0C646C76" w14:textId="77777777" w:rsidR="00194F9D" w:rsidRDefault="00A64391">
      <w:pPr>
        <w:pStyle w:val="ListBullet"/>
      </w:pPr>
      <w:r>
        <w:rPr>
          <w:b/>
        </w:rPr>
        <w:t>+2.3% AUC improvement</w:t>
      </w:r>
      <w:r>
        <w:t xml:space="preserve"> over best published method</w:t>
      </w:r>
    </w:p>
    <w:p w14:paraId="03A190B6" w14:textId="77777777" w:rsidR="00194F9D" w:rsidRDefault="00A64391">
      <w:pPr>
        <w:pStyle w:val="ListBullet"/>
      </w:pPr>
      <w:r>
        <w:rPr>
          <w:b/>
        </w:rPr>
        <w:t>+2.6% accuracy improvement</w:t>
      </w:r>
      <w:r>
        <w:t xml:space="preserve"> over state-of-the-art</w:t>
      </w:r>
    </w:p>
    <w:p w14:paraId="68393F2D" w14:textId="77777777" w:rsidR="00194F9D" w:rsidRDefault="00A64391">
      <w:pPr>
        <w:pStyle w:val="ListBullet"/>
      </w:pPr>
      <w:r>
        <w:rPr>
          <w:b/>
        </w:rPr>
        <w:t>Superior biological interpretability</w:t>
      </w:r>
      <w:r>
        <w:t xml:space="preserve"> through GNNExplainer integration</w:t>
      </w:r>
    </w:p>
    <w:p w14:paraId="77398FDD" w14:textId="77777777" w:rsidR="00194F9D" w:rsidRDefault="00A64391">
      <w:pPr>
        <w:pStyle w:val="ListBullet"/>
      </w:pPr>
      <w:r>
        <w:rPr>
          <w:b/>
        </w:rPr>
        <w:t>Domain-specific optimization</w:t>
      </w:r>
      <w:r>
        <w:t xml:space="preserve"> for kinase inhibitor interactions</w:t>
      </w:r>
    </w:p>
    <w:p w14:paraId="76510E6A" w14:textId="77777777" w:rsidR="00194F9D" w:rsidRDefault="00194F9D"/>
    <w:p w14:paraId="1EA2DF89" w14:textId="77777777" w:rsidR="00194F9D" w:rsidRDefault="00A64391">
      <w:pPr>
        <w:pStyle w:val="Heading3"/>
      </w:pPr>
      <w:r>
        <w:t>4.7.2 Methodological Advantages</w:t>
      </w:r>
    </w:p>
    <w:p w14:paraId="69665B51" w14:textId="77777777" w:rsidR="00194F9D" w:rsidRDefault="00194F9D"/>
    <w:p w14:paraId="16CA1662" w14:textId="77777777" w:rsidR="00194F9D" w:rsidRDefault="00A64391">
      <w:pPr>
        <w:jc w:val="center"/>
      </w:pPr>
      <w:r>
        <w:rPr>
          <w:b/>
        </w:rPr>
        <w:t>Novel Contributions vs. Literature:</w:t>
      </w:r>
    </w:p>
    <w:p w14:paraId="61C96CEA" w14:textId="77777777" w:rsidR="00194F9D" w:rsidRDefault="00194F9D"/>
    <w:p w14:paraId="07643982" w14:textId="77777777" w:rsidR="00194F9D" w:rsidRDefault="00A64391">
      <w:pPr>
        <w:pStyle w:val="ListNumber"/>
      </w:pPr>
      <w:r>
        <w:rPr>
          <w:b/>
        </w:rPr>
        <w:t>Accuracy Maximization Training</w:t>
      </w:r>
      <w:r>
        <w:t>: First systematic approach to direct accuracy optimization in DTI prediction</w:t>
      </w:r>
    </w:p>
    <w:p w14:paraId="2AFEE44E" w14:textId="77777777" w:rsidR="00194F9D" w:rsidRDefault="00A64391">
      <w:pPr>
        <w:pStyle w:val="ListNumber"/>
      </w:pPr>
      <w:r>
        <w:rPr>
          <w:b/>
        </w:rPr>
        <w:t>Multi-Scale Graph Features</w:t>
      </w:r>
      <w:r>
        <w:t>: Advanced molecular graph construction with hierarchical features</w:t>
      </w:r>
    </w:p>
    <w:p w14:paraId="0F894108" w14:textId="77777777" w:rsidR="00194F9D" w:rsidRDefault="00A64391">
      <w:pPr>
        <w:pStyle w:val="ListNumber"/>
      </w:pPr>
      <w:r>
        <w:rPr>
          <w:b/>
        </w:rPr>
        <w:lastRenderedPageBreak/>
        <w:t>Biological Constraint Integration</w:t>
      </w:r>
      <w:r>
        <w:t>: Incorporation of kinase-specific biological knowledge</w:t>
      </w:r>
    </w:p>
    <w:p w14:paraId="1F908854" w14:textId="77777777" w:rsidR="00194F9D" w:rsidRDefault="00A64391">
      <w:pPr>
        <w:pStyle w:val="ListNumber"/>
      </w:pPr>
      <w:r>
        <w:rPr>
          <w:b/>
        </w:rPr>
        <w:t>Comprehensive Explainability</w:t>
      </w:r>
      <w:r>
        <w:t>: Most thorough biological validation of ML explanations in DTI field</w:t>
      </w:r>
    </w:p>
    <w:p w14:paraId="06CACFBE" w14:textId="77777777" w:rsidR="00194F9D" w:rsidRDefault="00194F9D"/>
    <w:p w14:paraId="2D905B9B" w14:textId="77777777" w:rsidR="00194F9D" w:rsidRDefault="00A64391">
      <w:pPr>
        <w:jc w:val="center"/>
      </w:pPr>
      <w:r>
        <w:rPr>
          <w:b/>
        </w:rPr>
        <w:t>Technical Innovations:</w:t>
      </w:r>
    </w:p>
    <w:p w14:paraId="161709E6" w14:textId="77777777" w:rsidR="00194F9D" w:rsidRDefault="00194F9D"/>
    <w:p w14:paraId="0CE38610" w14:textId="77777777" w:rsidR="00194F9D" w:rsidRDefault="00A64391">
      <w:pPr>
        <w:pStyle w:val="ListBullet"/>
      </w:pPr>
      <w:r>
        <w:rPr>
          <w:b/>
        </w:rPr>
        <w:t>Dynamic Architecture</w:t>
      </w:r>
      <w:r>
        <w:t>: Adaptive graph neural networks responding to molecular complexity</w:t>
      </w:r>
    </w:p>
    <w:p w14:paraId="0F9ACE8F" w14:textId="77777777" w:rsidR="00194F9D" w:rsidRDefault="00A64391">
      <w:pPr>
        <w:pStyle w:val="ListBullet"/>
      </w:pPr>
      <w:r>
        <w:rPr>
          <w:b/>
        </w:rPr>
        <w:t>Cross-Modal Attention</w:t>
      </w:r>
      <w:r>
        <w:t>: Advanced fusion of molecular and protein representations</w:t>
      </w:r>
    </w:p>
    <w:p w14:paraId="40F30703" w14:textId="77777777" w:rsidR="00194F9D" w:rsidRDefault="00A64391">
      <w:pPr>
        <w:pStyle w:val="ListBullet"/>
      </w:pPr>
      <w:r>
        <w:rPr>
          <w:b/>
        </w:rPr>
        <w:t>Hard Example Mining</w:t>
      </w:r>
      <w:r>
        <w:t>: Systematic focus on challenging drug-target pairs</w:t>
      </w:r>
    </w:p>
    <w:p w14:paraId="4660C75F" w14:textId="77777777" w:rsidR="00194F9D" w:rsidRDefault="00A64391">
      <w:pPr>
        <w:pStyle w:val="ListBullet"/>
      </w:pPr>
      <w:r>
        <w:rPr>
          <w:b/>
        </w:rPr>
        <w:t>Uncertainty Quantification</w:t>
      </w:r>
      <w:r>
        <w:t>: Robust confidence estimation for predictions</w:t>
      </w:r>
    </w:p>
    <w:p w14:paraId="09CD53B8" w14:textId="77777777" w:rsidR="00194F9D" w:rsidRDefault="00194F9D"/>
    <w:p w14:paraId="251162E8" w14:textId="77777777" w:rsidR="00194F9D" w:rsidRDefault="00A64391">
      <w:pPr>
        <w:pStyle w:val="Heading2"/>
      </w:pPr>
      <w:r>
        <w:t>4.8 Error Analysis and Limitations</w:t>
      </w:r>
    </w:p>
    <w:p w14:paraId="270C2670" w14:textId="77777777" w:rsidR="00194F9D" w:rsidRDefault="00194F9D"/>
    <w:p w14:paraId="182B6D75" w14:textId="77777777" w:rsidR="00194F9D" w:rsidRDefault="00A64391">
      <w:pPr>
        <w:pStyle w:val="Heading3"/>
      </w:pPr>
      <w:r>
        <w:t>4.8.1 Failure Case Analysis</w:t>
      </w:r>
    </w:p>
    <w:p w14:paraId="5512E204" w14:textId="77777777" w:rsidR="00194F9D" w:rsidRDefault="00194F9D"/>
    <w:p w14:paraId="50759C5A" w14:textId="77777777" w:rsidR="00194F9D" w:rsidRDefault="00A64391">
      <w:pPr>
        <w:jc w:val="center"/>
      </w:pPr>
      <w:r>
        <w:rPr>
          <w:b/>
        </w:rPr>
        <w:t>Systematic Analysis of Prediction Errors:</w:t>
      </w:r>
    </w:p>
    <w:p w14:paraId="4AFC0DEC" w14:textId="77777777" w:rsidR="00194F9D" w:rsidRDefault="00194F9D"/>
    <w:p w14:paraId="42AEFFC9" w14:textId="77777777" w:rsidR="00194F9D" w:rsidRDefault="00A64391">
      <w:pPr>
        <w:jc w:val="center"/>
      </w:pPr>
      <w:r>
        <w:rPr>
          <w:b/>
        </w:rPr>
        <w:t>False Positive Analysis (17 cases, 1.2% of predictions):</w:t>
      </w:r>
    </w:p>
    <w:p w14:paraId="4E978ED2" w14:textId="77777777" w:rsidR="00194F9D" w:rsidRDefault="00194F9D"/>
    <w:p w14:paraId="274EEF19" w14:textId="77777777" w:rsidR="00194F9D" w:rsidRDefault="00A64391">
      <w:pPr>
        <w:pStyle w:val="ListBullet"/>
      </w:pPr>
      <w:r>
        <w:rPr>
          <w:b/>
        </w:rPr>
        <w:t>Structural Similarity Confusion</w:t>
      </w:r>
      <w:r>
        <w:t>: 41% due to high molecular similarity to true positives</w:t>
      </w:r>
    </w:p>
    <w:p w14:paraId="1A375FA3" w14:textId="77777777" w:rsidR="00194F9D" w:rsidRDefault="00A64391">
      <w:pPr>
        <w:pStyle w:val="ListBullet"/>
      </w:pPr>
      <w:r>
        <w:rPr>
          <w:b/>
        </w:rPr>
        <w:t>Promiscuous Binding Sites</w:t>
      </w:r>
      <w:r>
        <w:t>: 29% involving highly conserved kinase regions</w:t>
      </w:r>
    </w:p>
    <w:p w14:paraId="595CA39D" w14:textId="77777777" w:rsidR="00194F9D" w:rsidRDefault="00A64391">
      <w:pPr>
        <w:pStyle w:val="ListBullet"/>
      </w:pPr>
      <w:r>
        <w:rPr>
          <w:b/>
        </w:rPr>
        <w:t>Literature Gaps</w:t>
      </w:r>
      <w:r>
        <w:t>: 18% may represent novel interactions not yet experimentally validated</w:t>
      </w:r>
    </w:p>
    <w:p w14:paraId="51FDAF1A" w14:textId="77777777" w:rsidR="00194F9D" w:rsidRDefault="00A64391">
      <w:pPr>
        <w:pStyle w:val="ListBullet"/>
      </w:pPr>
      <w:r>
        <w:rPr>
          <w:b/>
        </w:rPr>
        <w:t>Experimental Noise</w:t>
      </w:r>
      <w:r>
        <w:t>: 12% potentially due to inconsistent experimental conditions</w:t>
      </w:r>
    </w:p>
    <w:p w14:paraId="0C3355F6" w14:textId="77777777" w:rsidR="00194F9D" w:rsidRDefault="00194F9D"/>
    <w:p w14:paraId="287565DB" w14:textId="77777777" w:rsidR="00194F9D" w:rsidRDefault="00A64391">
      <w:pPr>
        <w:jc w:val="center"/>
      </w:pPr>
      <w:r>
        <w:rPr>
          <w:b/>
        </w:rPr>
        <w:t>False Negative Analysis (21 cases, 1.5% of predictions):</w:t>
      </w:r>
    </w:p>
    <w:p w14:paraId="3AD151D5" w14:textId="77777777" w:rsidR="00194F9D" w:rsidRDefault="00194F9D"/>
    <w:p w14:paraId="0B3D38F7" w14:textId="77777777" w:rsidR="00194F9D" w:rsidRDefault="00A64391">
      <w:pPr>
        <w:pStyle w:val="ListBullet"/>
      </w:pPr>
      <w:r>
        <w:rPr>
          <w:b/>
        </w:rPr>
        <w:lastRenderedPageBreak/>
        <w:t>Weak Interactions</w:t>
      </w:r>
      <w:r>
        <w:t>: 38% involving low-affinity binding below experimental detection</w:t>
      </w:r>
    </w:p>
    <w:p w14:paraId="46BF1460" w14:textId="77777777" w:rsidR="00194F9D" w:rsidRDefault="00A64391">
      <w:pPr>
        <w:pStyle w:val="ListBullet"/>
      </w:pPr>
      <w:r>
        <w:rPr>
          <w:b/>
        </w:rPr>
        <w:t>Allosteric Mechanisms</w:t>
      </w:r>
      <w:r>
        <w:t>: 28% representing non-canonical binding modes</w:t>
      </w:r>
    </w:p>
    <w:p w14:paraId="2B7D8D01" w14:textId="77777777" w:rsidR="00194F9D" w:rsidRDefault="00A64391">
      <w:pPr>
        <w:pStyle w:val="ListBullet"/>
      </w:pPr>
      <w:r>
        <w:rPr>
          <w:b/>
        </w:rPr>
        <w:t>Conformational Dynamics</w:t>
      </w:r>
      <w:r>
        <w:t>: 19% requiring specific protein conformational states</w:t>
      </w:r>
    </w:p>
    <w:p w14:paraId="0A9728F2" w14:textId="77777777" w:rsidR="00194F9D" w:rsidRDefault="00A64391">
      <w:pPr>
        <w:pStyle w:val="ListBullet"/>
      </w:pPr>
      <w:r>
        <w:rPr>
          <w:b/>
        </w:rPr>
        <w:t>Experimental Limitations</w:t>
      </w:r>
      <w:r>
        <w:t>: 15% limited by assay sensitivity and conditions</w:t>
      </w:r>
    </w:p>
    <w:p w14:paraId="640A8DA0" w14:textId="77777777" w:rsidR="00194F9D" w:rsidRDefault="00194F9D"/>
    <w:p w14:paraId="03E8186F" w14:textId="77777777" w:rsidR="00194F9D" w:rsidRDefault="00A64391">
      <w:pPr>
        <w:pStyle w:val="Heading3"/>
      </w:pPr>
      <w:r>
        <w:t>4.8.2 Model Limitations</w:t>
      </w:r>
    </w:p>
    <w:p w14:paraId="79FDFD9D" w14:textId="77777777" w:rsidR="00194F9D" w:rsidRDefault="00194F9D"/>
    <w:p w14:paraId="1FF75F15" w14:textId="77777777" w:rsidR="00194F9D" w:rsidRDefault="00A64391">
      <w:pPr>
        <w:jc w:val="center"/>
      </w:pPr>
      <w:r>
        <w:rPr>
          <w:b/>
        </w:rPr>
        <w:t>Identified Limitations:</w:t>
      </w:r>
    </w:p>
    <w:p w14:paraId="70076398" w14:textId="77777777" w:rsidR="00194F9D" w:rsidRDefault="00194F9D"/>
    <w:p w14:paraId="6684BC8C" w14:textId="77777777" w:rsidR="00194F9D" w:rsidRDefault="00A64391">
      <w:pPr>
        <w:pStyle w:val="ListNumber"/>
      </w:pPr>
      <w:r>
        <w:rPr>
          <w:b/>
        </w:rPr>
        <w:t>3D Structure Dependency</w:t>
      </w:r>
      <w:r>
        <w:t>: Limited performance on targets without structural information</w:t>
      </w:r>
    </w:p>
    <w:p w14:paraId="0D422A4B" w14:textId="77777777" w:rsidR="00194F9D" w:rsidRDefault="00A64391">
      <w:pPr>
        <w:pStyle w:val="ListNumber"/>
      </w:pPr>
      <w:r>
        <w:rPr>
          <w:b/>
        </w:rPr>
        <w:t>Dynamic Interactions</w:t>
      </w:r>
      <w:r>
        <w:t>: Challenges modeling time-dependent binding processes</w:t>
      </w:r>
    </w:p>
    <w:p w14:paraId="3E5D3425" w14:textId="77777777" w:rsidR="00194F9D" w:rsidRDefault="00A64391">
      <w:pPr>
        <w:pStyle w:val="ListNumber"/>
      </w:pPr>
      <w:r>
        <w:rPr>
          <w:b/>
        </w:rPr>
        <w:t>Cellular Context</w:t>
      </w:r>
      <w:r>
        <w:t>: Absence of cellular environment and co-factor considerations</w:t>
      </w:r>
    </w:p>
    <w:p w14:paraId="18A6526D" w14:textId="77777777" w:rsidR="00194F9D" w:rsidRDefault="00A64391">
      <w:pPr>
        <w:pStyle w:val="ListNumber"/>
      </w:pPr>
      <w:r>
        <w:rPr>
          <w:b/>
        </w:rPr>
        <w:t>Rare Targets</w:t>
      </w:r>
      <w:r>
        <w:t>: Reduced performance on kinases with limited training examples</w:t>
      </w:r>
    </w:p>
    <w:p w14:paraId="3FB4D10D" w14:textId="77777777" w:rsidR="00194F9D" w:rsidRDefault="00194F9D"/>
    <w:p w14:paraId="16C4B512" w14:textId="77777777" w:rsidR="00194F9D" w:rsidRDefault="00A64391">
      <w:pPr>
        <w:jc w:val="center"/>
      </w:pPr>
      <w:r>
        <w:rPr>
          <w:b/>
        </w:rPr>
        <w:t>Data Limitations:</w:t>
      </w:r>
    </w:p>
    <w:p w14:paraId="136322BF" w14:textId="77777777" w:rsidR="00194F9D" w:rsidRDefault="00194F9D"/>
    <w:p w14:paraId="5D38BD7F" w14:textId="77777777" w:rsidR="00194F9D" w:rsidRDefault="00A64391">
      <w:pPr>
        <w:pStyle w:val="ListBullet"/>
      </w:pPr>
      <w:r>
        <w:rPr>
          <w:b/>
        </w:rPr>
        <w:t>Experimental Bias</w:t>
      </w:r>
      <w:r>
        <w:t>: Training data skewed toward well-studied kinases</w:t>
      </w:r>
    </w:p>
    <w:p w14:paraId="64CA8F3F" w14:textId="77777777" w:rsidR="00194F9D" w:rsidRDefault="00A64391">
      <w:pPr>
        <w:pStyle w:val="ListBullet"/>
      </w:pPr>
      <w:r>
        <w:rPr>
          <w:b/>
        </w:rPr>
        <w:t>Publication Bias</w:t>
      </w:r>
      <w:r>
        <w:t>: Over-representation of positive interactions in literature</w:t>
      </w:r>
    </w:p>
    <w:p w14:paraId="49E6431F" w14:textId="77777777" w:rsidR="00194F9D" w:rsidRDefault="00A64391">
      <w:pPr>
        <w:pStyle w:val="ListBullet"/>
      </w:pPr>
      <w:r>
        <w:rPr>
          <w:b/>
        </w:rPr>
        <w:t>Assay Variability</w:t>
      </w:r>
      <w:r>
        <w:t>: Inconsistencies across different experimental platforms</w:t>
      </w:r>
    </w:p>
    <w:p w14:paraId="21A9D0EF" w14:textId="77777777" w:rsidR="00194F9D" w:rsidRDefault="00A64391">
      <w:pPr>
        <w:pStyle w:val="ListBullet"/>
      </w:pPr>
      <w:r>
        <w:rPr>
          <w:b/>
        </w:rPr>
        <w:t>Temporal Bias</w:t>
      </w:r>
      <w:r>
        <w:t>: Historical bias toward certain chemical scaffolds</w:t>
      </w:r>
    </w:p>
    <w:p w14:paraId="0AC11E0B" w14:textId="77777777" w:rsidR="00194F9D" w:rsidRDefault="00194F9D"/>
    <w:p w14:paraId="2DAA4ED5" w14:textId="77777777" w:rsidR="00194F9D" w:rsidRDefault="00A64391">
      <w:pPr>
        <w:pStyle w:val="Heading3"/>
      </w:pPr>
      <w:r>
        <w:t>4.8.3 Generalization Assessment</w:t>
      </w:r>
    </w:p>
    <w:p w14:paraId="799F1C1D" w14:textId="77777777" w:rsidR="00194F9D" w:rsidRDefault="00194F9D"/>
    <w:p w14:paraId="68068376" w14:textId="77777777" w:rsidR="00194F9D" w:rsidRDefault="00A64391">
      <w:pPr>
        <w:jc w:val="center"/>
      </w:pPr>
      <w:r>
        <w:rPr>
          <w:b/>
        </w:rPr>
        <w:t>Cross-Family Validation:</w:t>
      </w:r>
    </w:p>
    <w:p w14:paraId="5CEE3AAE" w14:textId="77777777" w:rsidR="00194F9D" w:rsidRDefault="00A64391">
      <w:r>
        <w:t>Performance evaluation across different kinase families:</w:t>
      </w:r>
    </w:p>
    <w:p w14:paraId="3A4E05DE" w14:textId="77777777" w:rsidR="00194F9D" w:rsidRDefault="00194F9D"/>
    <w:p w14:paraId="5E43FBA0" w14:textId="77777777" w:rsidR="00194F9D" w:rsidRDefault="00A64391">
      <w:r>
        <w:t>| Kinase Family    | Training Samples | Test AUC | Generalization Score |</w:t>
      </w:r>
    </w:p>
    <w:p w14:paraId="71190B21" w14:textId="77777777" w:rsidR="00194F9D" w:rsidRDefault="00A64391">
      <w:r>
        <w:t>| ---------------- | ---------------- | -------- | -------------------- |</w:t>
      </w:r>
    </w:p>
    <w:p w14:paraId="68CCE14E" w14:textId="77777777" w:rsidR="00194F9D" w:rsidRDefault="00A64391">
      <w:r>
        <w:t>| Tyrosine Kinases | 892              | 0.891    | Excellent            |</w:t>
      </w:r>
    </w:p>
    <w:p w14:paraId="16EC51F8" w14:textId="77777777" w:rsidR="00194F9D" w:rsidRDefault="00A64391">
      <w:r>
        <w:t>| AGC Kinases      | 634              | 0.878    | Good                 |</w:t>
      </w:r>
    </w:p>
    <w:p w14:paraId="03114867" w14:textId="77777777" w:rsidR="00194F9D" w:rsidRDefault="00A64391">
      <w:r>
        <w:t>| CMGC Kinases     | 567              | 0.864    | Good                 |</w:t>
      </w:r>
    </w:p>
    <w:p w14:paraId="49133876" w14:textId="77777777" w:rsidR="00194F9D" w:rsidRDefault="00A64391">
      <w:r>
        <w:t>| CK1 Family       | 123              | 0.823    | Moderate             |</w:t>
      </w:r>
    </w:p>
    <w:p w14:paraId="0169E4AF" w14:textId="77777777" w:rsidR="00194F9D" w:rsidRDefault="00A64391">
      <w:r>
        <w:t>| STE Kinases      | 89               | 0.798    | Limited              |</w:t>
      </w:r>
    </w:p>
    <w:p w14:paraId="5676C193" w14:textId="77777777" w:rsidR="00194F9D" w:rsidRDefault="00194F9D"/>
    <w:p w14:paraId="24ED007E" w14:textId="77777777" w:rsidR="00194F9D" w:rsidRDefault="00A64391">
      <w:pPr>
        <w:jc w:val="center"/>
      </w:pPr>
      <w:r>
        <w:rPr>
          <w:b/>
        </w:rPr>
        <w:t>Generalization Insights:</w:t>
      </w:r>
    </w:p>
    <w:p w14:paraId="3338A9C8" w14:textId="77777777" w:rsidR="00194F9D" w:rsidRDefault="00194F9D"/>
    <w:p w14:paraId="1FD6267D" w14:textId="77777777" w:rsidR="00194F9D" w:rsidRDefault="00A64391">
      <w:pPr>
        <w:pStyle w:val="ListBullet"/>
      </w:pPr>
      <w:r>
        <w:rPr>
          <w:b/>
        </w:rPr>
        <w:t>Strong performance</w:t>
      </w:r>
      <w:r>
        <w:t xml:space="preserve"> on well-represented kinase families</w:t>
      </w:r>
    </w:p>
    <w:p w14:paraId="758F522A" w14:textId="77777777" w:rsidR="00194F9D" w:rsidRDefault="00A64391">
      <w:pPr>
        <w:pStyle w:val="ListBullet"/>
      </w:pPr>
      <w:r>
        <w:rPr>
          <w:b/>
        </w:rPr>
        <w:t>Moderate performance</w:t>
      </w:r>
      <w:r>
        <w:t xml:space="preserve"> on underrepresented families</w:t>
      </w:r>
    </w:p>
    <w:p w14:paraId="164FFD69" w14:textId="77777777" w:rsidR="00194F9D" w:rsidRDefault="00A64391">
      <w:pPr>
        <w:pStyle w:val="ListBullet"/>
      </w:pPr>
      <w:r>
        <w:rPr>
          <w:b/>
        </w:rPr>
        <w:t>Family-specific patterns</w:t>
      </w:r>
      <w:r>
        <w:t xml:space="preserve"> requiring targeted training strategies</w:t>
      </w:r>
    </w:p>
    <w:p w14:paraId="15B96B35" w14:textId="77777777" w:rsidR="00194F9D" w:rsidRDefault="00A64391">
      <w:pPr>
        <w:pStyle w:val="ListBullet"/>
      </w:pPr>
      <w:r>
        <w:rPr>
          <w:b/>
        </w:rPr>
        <w:t>Transfer learning potential</w:t>
      </w:r>
      <w:r>
        <w:t xml:space="preserve"> for rare kinase families</w:t>
      </w:r>
    </w:p>
    <w:p w14:paraId="05527D5D" w14:textId="77777777" w:rsidR="00194F9D" w:rsidRDefault="00194F9D"/>
    <w:p w14:paraId="48A01999" w14:textId="77777777" w:rsidR="00194F9D" w:rsidRDefault="00A64391">
      <w:r>
        <w:br w:type="page"/>
      </w:r>
    </w:p>
    <w:p w14:paraId="4102E0FE" w14:textId="77777777" w:rsidR="00194F9D" w:rsidRDefault="00194F9D"/>
    <w:p w14:paraId="267E4505" w14:textId="77777777" w:rsidR="00194F9D" w:rsidRDefault="00A64391">
      <w:pPr>
        <w:pStyle w:val="Heading1"/>
      </w:pPr>
      <w:r>
        <w:t>5. Discussion</w:t>
      </w:r>
    </w:p>
    <w:p w14:paraId="552A9500" w14:textId="77777777" w:rsidR="00194F9D" w:rsidRDefault="00194F9D"/>
    <w:p w14:paraId="5DA30614" w14:textId="77777777" w:rsidR="00194F9D" w:rsidRDefault="00A64391">
      <w:pPr>
        <w:pStyle w:val="Heading2"/>
      </w:pPr>
      <w:r>
        <w:t>5.1 Interpretation of Findings</w:t>
      </w:r>
    </w:p>
    <w:p w14:paraId="522D0861" w14:textId="77777777" w:rsidR="00194F9D" w:rsidRDefault="00194F9D"/>
    <w:p w14:paraId="24A74649" w14:textId="77777777" w:rsidR="00194F9D" w:rsidRDefault="00A64391">
      <w:pPr>
        <w:pStyle w:val="Heading3"/>
      </w:pPr>
      <w:r>
        <w:t>5.1.1 Breakthrough Performance of Accuracy Maximization</w:t>
      </w:r>
    </w:p>
    <w:p w14:paraId="40401837" w14:textId="77777777" w:rsidR="00194F9D" w:rsidRDefault="00194F9D"/>
    <w:p w14:paraId="75EDCA92" w14:textId="77777777" w:rsidR="00194F9D" w:rsidRDefault="00A64391">
      <w:r>
        <w:t xml:space="preserve">Our most significant finding is the superior performance achieved through the accuracy maximization training strategy, which represents a fundamental paradigm shift in machine learning optimization for biomedical applications. The </w:t>
      </w:r>
      <w:r>
        <w:rPr>
          <w:b/>
        </w:rPr>
        <w:t>7.7% improvement in AUC</w:t>
      </w:r>
      <w:r>
        <w:t xml:space="preserve"> and </w:t>
      </w:r>
      <w:r>
        <w:rPr>
          <w:b/>
        </w:rPr>
        <w:t>10.3% improvement in accuracy</w:t>
      </w:r>
      <w:r>
        <w:t xml:space="preserve"> over traditional approaches demonstrates that optimizing directly for the target metric can yield substantial practical benefits.</w:t>
      </w:r>
    </w:p>
    <w:p w14:paraId="3E814604" w14:textId="77777777" w:rsidR="00194F9D" w:rsidRDefault="00194F9D"/>
    <w:p w14:paraId="0067CE6A" w14:textId="77777777" w:rsidR="00194F9D" w:rsidRDefault="00A64391">
      <w:pPr>
        <w:jc w:val="center"/>
      </w:pPr>
      <w:r>
        <w:rPr>
          <w:b/>
        </w:rPr>
        <w:t>Theoretical Implications:</w:t>
      </w:r>
    </w:p>
    <w:p w14:paraId="29666C82" w14:textId="77777777" w:rsidR="00194F9D" w:rsidRDefault="00A64391">
      <w:r>
        <w:t>The success of accuracy maximization challenges the conventional wisdom that optimizing surrogate loss functions (such as cross-entropy) leads to optimal performance on downstream metrics. Our results suggest that the relationship between loss minimization and accuracy maximization is more complex than traditionally assumed, particularly in high-stakes biomedical applications where classification accuracy directly impacts clinical decisions.</w:t>
      </w:r>
    </w:p>
    <w:p w14:paraId="595D9350" w14:textId="77777777" w:rsidR="00194F9D" w:rsidRDefault="00194F9D"/>
    <w:p w14:paraId="75E9555A" w14:textId="77777777" w:rsidR="00194F9D" w:rsidRDefault="00A64391">
      <w:pPr>
        <w:jc w:val="center"/>
      </w:pPr>
      <w:r>
        <w:rPr>
          <w:b/>
        </w:rPr>
        <w:t>Practical Significance:</w:t>
      </w:r>
    </w:p>
    <w:p w14:paraId="137C501D" w14:textId="77777777" w:rsidR="00194F9D" w:rsidRDefault="00A64391">
      <w:r>
        <w:t>In drug discovery contexts, a 10.3% improvement in prediction accuracy translates to:</w:t>
      </w:r>
    </w:p>
    <w:p w14:paraId="231A2A19" w14:textId="77777777" w:rsidR="00194F9D" w:rsidRDefault="00194F9D"/>
    <w:p w14:paraId="3DCDD873" w14:textId="77777777" w:rsidR="00194F9D" w:rsidRDefault="00A64391">
      <w:pPr>
        <w:pStyle w:val="ListBullet"/>
      </w:pPr>
      <w:r>
        <w:rPr>
          <w:b/>
        </w:rPr>
        <w:t>Reduced false discovery rates</w:t>
      </w:r>
      <w:r>
        <w:t xml:space="preserve"> in virtual screening campaigns</w:t>
      </w:r>
    </w:p>
    <w:p w14:paraId="1CF585AD" w14:textId="77777777" w:rsidR="00194F9D" w:rsidRDefault="00A64391">
      <w:pPr>
        <w:pStyle w:val="ListBullet"/>
      </w:pPr>
      <w:r>
        <w:rPr>
          <w:b/>
        </w:rPr>
        <w:t>Improved resource allocation</w:t>
      </w:r>
      <w:r>
        <w:t xml:space="preserve"> for experimental validation</w:t>
      </w:r>
    </w:p>
    <w:p w14:paraId="121605C8" w14:textId="77777777" w:rsidR="00194F9D" w:rsidRDefault="00A64391">
      <w:pPr>
        <w:pStyle w:val="ListBullet"/>
      </w:pPr>
      <w:r>
        <w:rPr>
          <w:b/>
        </w:rPr>
        <w:t>Enhanced safety assessment</w:t>
      </w:r>
      <w:r>
        <w:t xml:space="preserve"> through better off-target prediction</w:t>
      </w:r>
    </w:p>
    <w:p w14:paraId="71E88B84" w14:textId="77777777" w:rsidR="00194F9D" w:rsidRDefault="00A64391">
      <w:pPr>
        <w:pStyle w:val="ListBullet"/>
      </w:pPr>
      <w:r>
        <w:rPr>
          <w:b/>
        </w:rPr>
        <w:t>Accelerated drug development</w:t>
      </w:r>
      <w:r>
        <w:t xml:space="preserve"> timelines through more reliable computational guidance</w:t>
      </w:r>
    </w:p>
    <w:p w14:paraId="013D3A32" w14:textId="77777777" w:rsidR="00194F9D" w:rsidRDefault="00194F9D"/>
    <w:p w14:paraId="24EE51BA" w14:textId="77777777" w:rsidR="00194F9D" w:rsidRDefault="00A64391">
      <w:pPr>
        <w:pStyle w:val="Heading3"/>
      </w:pPr>
      <w:r>
        <w:t>5.1.2 Graph Neural Networks vs. Traditional Approaches</w:t>
      </w:r>
    </w:p>
    <w:p w14:paraId="65C223F0" w14:textId="77777777" w:rsidR="00194F9D" w:rsidRDefault="00194F9D"/>
    <w:p w14:paraId="63E98B95" w14:textId="77777777" w:rsidR="00194F9D" w:rsidRDefault="00A64391">
      <w:r>
        <w:lastRenderedPageBreak/>
        <w:t>The comparison between graph-based and traditional approaches reveals nuanced insights into the value of molecular graph representations for drug-target interaction prediction.</w:t>
      </w:r>
    </w:p>
    <w:p w14:paraId="119CD01D" w14:textId="77777777" w:rsidR="00194F9D" w:rsidRDefault="00194F9D"/>
    <w:p w14:paraId="47E89B1D" w14:textId="77777777" w:rsidR="00194F9D" w:rsidRDefault="00A64391">
      <w:pPr>
        <w:jc w:val="center"/>
      </w:pPr>
      <w:r>
        <w:rPr>
          <w:b/>
        </w:rPr>
        <w:t>Graph Representation Advantages:</w:t>
      </w:r>
    </w:p>
    <w:p w14:paraId="41937250" w14:textId="77777777" w:rsidR="00194F9D" w:rsidRDefault="00194F9D"/>
    <w:p w14:paraId="50954B8A" w14:textId="77777777" w:rsidR="00194F9D" w:rsidRDefault="00A64391">
      <w:pPr>
        <w:pStyle w:val="ListBullet"/>
      </w:pPr>
      <w:r>
        <w:rPr>
          <w:b/>
        </w:rPr>
        <w:t>Improved GraphSAGE (+4.8% AUC over MLP)</w:t>
      </w:r>
      <w:r>
        <w:t xml:space="preserve"> demonstrates the value of explicit molecular graph modeling</w:t>
      </w:r>
    </w:p>
    <w:p w14:paraId="0A7FDD3B" w14:textId="77777777" w:rsidR="00194F9D" w:rsidRDefault="00A64391">
      <w:pPr>
        <w:pStyle w:val="ListBullet"/>
      </w:pPr>
      <w:r>
        <w:rPr>
          <w:b/>
        </w:rPr>
        <w:t>Hierarchical feature learning</w:t>
      </w:r>
      <w:r>
        <w:t xml:space="preserve"> captures chemical patterns not accessible to traditional fingerprints</w:t>
      </w:r>
    </w:p>
    <w:p w14:paraId="6656C9B8" w14:textId="77777777" w:rsidR="00194F9D" w:rsidRDefault="00A64391">
      <w:pPr>
        <w:pStyle w:val="ListBullet"/>
      </w:pPr>
      <w:r>
        <w:rPr>
          <w:b/>
        </w:rPr>
        <w:t>Structural interpretability</w:t>
      </w:r>
      <w:r>
        <w:t xml:space="preserve"> enables mechanistic understanding of predictions</w:t>
      </w:r>
    </w:p>
    <w:p w14:paraId="2A8574E8" w14:textId="77777777" w:rsidR="00194F9D" w:rsidRDefault="00A64391">
      <w:pPr>
        <w:pStyle w:val="ListBullet"/>
      </w:pPr>
      <w:r>
        <w:rPr>
          <w:b/>
        </w:rPr>
        <w:t>Transferability</w:t>
      </w:r>
      <w:r>
        <w:t xml:space="preserve"> across different molecular scaffolds and targets</w:t>
      </w:r>
    </w:p>
    <w:p w14:paraId="5CE2B2AF" w14:textId="77777777" w:rsidR="00194F9D" w:rsidRDefault="00194F9D"/>
    <w:p w14:paraId="7FEDCB92" w14:textId="77777777" w:rsidR="00194F9D" w:rsidRDefault="00A64391">
      <w:pPr>
        <w:jc w:val="center"/>
      </w:pPr>
      <w:r>
        <w:rPr>
          <w:b/>
        </w:rPr>
        <w:t>Traditional Method Strengths:</w:t>
      </w:r>
    </w:p>
    <w:p w14:paraId="60A7A4BC" w14:textId="77777777" w:rsidR="00194F9D" w:rsidRDefault="00194F9D"/>
    <w:p w14:paraId="1A67B483" w14:textId="77777777" w:rsidR="00194F9D" w:rsidRDefault="00A64391">
      <w:pPr>
        <w:pStyle w:val="ListBullet"/>
      </w:pPr>
      <w:r>
        <w:rPr>
          <w:b/>
        </w:rPr>
        <w:t>Computational efficiency</w:t>
      </w:r>
      <w:r>
        <w:t xml:space="preserve"> with faster training and inference</w:t>
      </w:r>
    </w:p>
    <w:p w14:paraId="1784D4DE" w14:textId="77777777" w:rsidR="00194F9D" w:rsidRDefault="00A64391">
      <w:pPr>
        <w:pStyle w:val="ListBullet"/>
      </w:pPr>
      <w:r>
        <w:rPr>
          <w:b/>
        </w:rPr>
        <w:t>Established methodology</w:t>
      </w:r>
      <w:r>
        <w:t xml:space="preserve"> with well-understood optimization properties</w:t>
      </w:r>
    </w:p>
    <w:p w14:paraId="5DE702DE" w14:textId="77777777" w:rsidR="00194F9D" w:rsidRDefault="00A64391">
      <w:pPr>
        <w:pStyle w:val="ListBullet"/>
      </w:pPr>
      <w:r>
        <w:rPr>
          <w:b/>
        </w:rPr>
        <w:t>Robust baseline performance</w:t>
      </w:r>
      <w:r>
        <w:t xml:space="preserve"> suitable for many applications</w:t>
      </w:r>
    </w:p>
    <w:p w14:paraId="0265DDA9" w14:textId="77777777" w:rsidR="00194F9D" w:rsidRDefault="00A64391">
      <w:pPr>
        <w:pStyle w:val="ListBullet"/>
      </w:pPr>
      <w:r>
        <w:rPr>
          <w:b/>
        </w:rPr>
        <w:t>Interpretable features</w:t>
      </w:r>
      <w:r>
        <w:t xml:space="preserve"> through established chemical descriptors</w:t>
      </w:r>
    </w:p>
    <w:p w14:paraId="18F55C29" w14:textId="77777777" w:rsidR="00194F9D" w:rsidRDefault="00194F9D"/>
    <w:p w14:paraId="17DD5A7B" w14:textId="77777777" w:rsidR="00194F9D" w:rsidRDefault="00A64391">
      <w:pPr>
        <w:jc w:val="center"/>
      </w:pPr>
      <w:r>
        <w:rPr>
          <w:b/>
        </w:rPr>
        <w:t>Hybrid Approach Potential:</w:t>
      </w:r>
    </w:p>
    <w:p w14:paraId="21E4D30A" w14:textId="77777777" w:rsidR="00194F9D" w:rsidRDefault="00A64391">
      <w:r>
        <w:t>Our results suggest that combining graph neural networks with traditional molecular descriptors could yield optimal performance while maintaining computational efficiency. The Performance Booster model partially explores this direction with encouraging results.</w:t>
      </w:r>
    </w:p>
    <w:p w14:paraId="6280DC81" w14:textId="77777777" w:rsidR="00194F9D" w:rsidRDefault="00194F9D"/>
    <w:p w14:paraId="049831B6" w14:textId="77777777" w:rsidR="00194F9D" w:rsidRDefault="00A64391">
      <w:pPr>
        <w:pStyle w:val="Heading3"/>
      </w:pPr>
      <w:r>
        <w:t>5.1.3 Explainability and Biological Relevance</w:t>
      </w:r>
    </w:p>
    <w:p w14:paraId="5DB7B55C" w14:textId="77777777" w:rsidR="00194F9D" w:rsidRDefault="00194F9D"/>
    <w:p w14:paraId="6BB564A2" w14:textId="77777777" w:rsidR="00194F9D" w:rsidRDefault="00A64391">
      <w:r>
        <w:t>The integration of GNNExplainer provides unprecedented insights into the molecular basis of kinase inhibitor interactions, addressing a critical gap in computational drug discovery.</w:t>
      </w:r>
    </w:p>
    <w:p w14:paraId="28E28F5E" w14:textId="77777777" w:rsidR="00194F9D" w:rsidRDefault="00194F9D"/>
    <w:p w14:paraId="16A2CE03" w14:textId="77777777" w:rsidR="00194F9D" w:rsidRDefault="00A64391">
      <w:pPr>
        <w:jc w:val="center"/>
      </w:pPr>
      <w:r>
        <w:rPr>
          <w:b/>
        </w:rPr>
        <w:t>Biological Validation Success:</w:t>
      </w:r>
    </w:p>
    <w:p w14:paraId="7EC5F9CA" w14:textId="77777777" w:rsidR="00194F9D" w:rsidRDefault="00194F9D"/>
    <w:p w14:paraId="0C0CBD23" w14:textId="77777777" w:rsidR="00194F9D" w:rsidRDefault="00A64391">
      <w:pPr>
        <w:pStyle w:val="ListBullet"/>
      </w:pPr>
      <w:r>
        <w:rPr>
          <w:b/>
        </w:rPr>
        <w:lastRenderedPageBreak/>
        <w:t>95% concordance</w:t>
      </w:r>
      <w:r>
        <w:t xml:space="preserve"> with known binding modes validates model biological relevance</w:t>
      </w:r>
    </w:p>
    <w:p w14:paraId="5FC099D7" w14:textId="77777777" w:rsidR="00194F9D" w:rsidRDefault="00A64391">
      <w:pPr>
        <w:pStyle w:val="ListBullet"/>
      </w:pPr>
      <w:r>
        <w:rPr>
          <w:b/>
        </w:rPr>
        <w:t>Novel selectivity patterns</w:t>
      </w:r>
      <w:r>
        <w:t xml:space="preserve"> offer new insights for drug design</w:t>
      </w:r>
    </w:p>
    <w:p w14:paraId="7ADABACC" w14:textId="77777777" w:rsidR="00194F9D" w:rsidRDefault="00A64391">
      <w:pPr>
        <w:pStyle w:val="ListBullet"/>
      </w:pPr>
      <w:r>
        <w:rPr>
          <w:b/>
        </w:rPr>
        <w:t>Resistance prediction capabilities</w:t>
      </w:r>
      <w:r>
        <w:t xml:space="preserve"> provide strategic advantages for pharmaceutical development</w:t>
      </w:r>
    </w:p>
    <w:p w14:paraId="343D2151" w14:textId="77777777" w:rsidR="00194F9D" w:rsidRDefault="00A64391">
      <w:pPr>
        <w:pStyle w:val="ListBullet"/>
      </w:pPr>
      <w:r>
        <w:rPr>
          <w:b/>
        </w:rPr>
        <w:t>Mechanistic understanding</w:t>
      </w:r>
      <w:r>
        <w:t xml:space="preserve"> bridges computational predictions with experimental observations</w:t>
      </w:r>
    </w:p>
    <w:p w14:paraId="2833E7FC" w14:textId="77777777" w:rsidR="00194F9D" w:rsidRDefault="00194F9D"/>
    <w:p w14:paraId="6A5773EE" w14:textId="77777777" w:rsidR="00194F9D" w:rsidRDefault="00A64391">
      <w:pPr>
        <w:jc w:val="center"/>
      </w:pPr>
      <w:r>
        <w:rPr>
          <w:b/>
        </w:rPr>
        <w:t>Clinical Translation Potential:</w:t>
      </w:r>
    </w:p>
    <w:p w14:paraId="380752F2" w14:textId="77777777" w:rsidR="00194F9D" w:rsidRDefault="00A64391">
      <w:r>
        <w:t>The biological relevance of our explanations suggests strong potential for clinical translation:</w:t>
      </w:r>
    </w:p>
    <w:p w14:paraId="0C05CD75" w14:textId="77777777" w:rsidR="00194F9D" w:rsidRDefault="00194F9D"/>
    <w:p w14:paraId="55A7B62D" w14:textId="77777777" w:rsidR="00194F9D" w:rsidRDefault="00A64391">
      <w:pPr>
        <w:pStyle w:val="ListBullet"/>
      </w:pPr>
      <w:r>
        <w:rPr>
          <w:b/>
        </w:rPr>
        <w:t>Drug repurposing opportunities</w:t>
      </w:r>
      <w:r>
        <w:t xml:space="preserve"> identified through explanation analysis</w:t>
      </w:r>
    </w:p>
    <w:p w14:paraId="1E04D0CA" w14:textId="77777777" w:rsidR="00194F9D" w:rsidRDefault="00A64391">
      <w:pPr>
        <w:pStyle w:val="ListBullet"/>
      </w:pPr>
      <w:r>
        <w:rPr>
          <w:b/>
        </w:rPr>
        <w:t>Combination therapy strategies</w:t>
      </w:r>
      <w:r>
        <w:t xml:space="preserve"> guided by mechanistic insights</w:t>
      </w:r>
    </w:p>
    <w:p w14:paraId="39CA9333" w14:textId="77777777" w:rsidR="00194F9D" w:rsidRDefault="00A64391">
      <w:pPr>
        <w:pStyle w:val="ListBullet"/>
      </w:pPr>
      <w:r>
        <w:rPr>
          <w:b/>
        </w:rPr>
        <w:t>Personalized medicine applications</w:t>
      </w:r>
      <w:r>
        <w:t xml:space="preserve"> through patient-specific predictions</w:t>
      </w:r>
    </w:p>
    <w:p w14:paraId="2B7DDFC0" w14:textId="77777777" w:rsidR="00194F9D" w:rsidRDefault="00A64391">
      <w:pPr>
        <w:pStyle w:val="ListBullet"/>
      </w:pPr>
      <w:r>
        <w:rPr>
          <w:b/>
        </w:rPr>
        <w:t>Safety assessment enhancement</w:t>
      </w:r>
      <w:r>
        <w:t xml:space="preserve"> via comprehensive off-target analysis</w:t>
      </w:r>
    </w:p>
    <w:p w14:paraId="16FD8286" w14:textId="77777777" w:rsidR="00194F9D" w:rsidRDefault="00194F9D"/>
    <w:p w14:paraId="168503E2" w14:textId="77777777" w:rsidR="00194F9D" w:rsidRDefault="00A64391">
      <w:pPr>
        <w:pStyle w:val="Heading2"/>
      </w:pPr>
      <w:r>
        <w:t>5.2 Implications for Drug Discovery</w:t>
      </w:r>
    </w:p>
    <w:p w14:paraId="07F2A73B" w14:textId="77777777" w:rsidR="00194F9D" w:rsidRDefault="00194F9D"/>
    <w:p w14:paraId="030649C5" w14:textId="77777777" w:rsidR="00194F9D" w:rsidRDefault="00A64391">
      <w:pPr>
        <w:pStyle w:val="Heading3"/>
      </w:pPr>
      <w:r>
        <w:t>5.2.1 Computational Drug Discovery Revolution</w:t>
      </w:r>
    </w:p>
    <w:p w14:paraId="2348BB0C" w14:textId="77777777" w:rsidR="00194F9D" w:rsidRDefault="00194F9D"/>
    <w:p w14:paraId="383C82D8" w14:textId="77777777" w:rsidR="00194F9D" w:rsidRDefault="00A64391">
      <w:r>
        <w:t>Our results contribute to the ongoing transformation of pharmaceutical research through artificial intelligence and machine learning. The combination of high performance and biological interpretability addresses two critical barriers to AI adoption in drug discovery.</w:t>
      </w:r>
    </w:p>
    <w:p w14:paraId="04746DE4" w14:textId="77777777" w:rsidR="00194F9D" w:rsidRDefault="00194F9D"/>
    <w:p w14:paraId="01A87A01" w14:textId="77777777" w:rsidR="00194F9D" w:rsidRDefault="00A64391">
      <w:pPr>
        <w:jc w:val="center"/>
      </w:pPr>
      <w:r>
        <w:rPr>
          <w:b/>
        </w:rPr>
        <w:t>Impact on Virtual Screening:</w:t>
      </w:r>
    </w:p>
    <w:p w14:paraId="375D385A" w14:textId="77777777" w:rsidR="00194F9D" w:rsidRDefault="00194F9D"/>
    <w:p w14:paraId="0E47B32F" w14:textId="77777777" w:rsidR="00194F9D" w:rsidRDefault="00A64391">
      <w:pPr>
        <w:pStyle w:val="ListBullet"/>
      </w:pPr>
      <w:r>
        <w:rPr>
          <w:b/>
        </w:rPr>
        <w:t>Enhanced hit identification</w:t>
      </w:r>
      <w:r>
        <w:t xml:space="preserve"> through improved prediction accuracy</w:t>
      </w:r>
    </w:p>
    <w:p w14:paraId="6FB1D2E2" w14:textId="77777777" w:rsidR="00194F9D" w:rsidRDefault="00A64391">
      <w:pPr>
        <w:pStyle w:val="ListBullet"/>
      </w:pPr>
      <w:r>
        <w:rPr>
          <w:b/>
        </w:rPr>
        <w:t>Reduced experimental burden</w:t>
      </w:r>
      <w:r>
        <w:t xml:space="preserve"> via better computational filtering</w:t>
      </w:r>
    </w:p>
    <w:p w14:paraId="13F42CE1" w14:textId="77777777" w:rsidR="00194F9D" w:rsidRDefault="00A64391">
      <w:pPr>
        <w:pStyle w:val="ListBullet"/>
      </w:pPr>
      <w:r>
        <w:rPr>
          <w:b/>
        </w:rPr>
        <w:t>Mechanistic insights</w:t>
      </w:r>
      <w:r>
        <w:t xml:space="preserve"> guiding lead optimization strategies</w:t>
      </w:r>
    </w:p>
    <w:p w14:paraId="196A621F" w14:textId="77777777" w:rsidR="00194F9D" w:rsidRDefault="00A64391">
      <w:pPr>
        <w:pStyle w:val="ListBullet"/>
      </w:pPr>
      <w:r>
        <w:rPr>
          <w:b/>
        </w:rPr>
        <w:t>Safety assessment integration</w:t>
      </w:r>
      <w:r>
        <w:t xml:space="preserve"> in early-stage drug discovery</w:t>
      </w:r>
    </w:p>
    <w:p w14:paraId="21430373" w14:textId="77777777" w:rsidR="00194F9D" w:rsidRDefault="00194F9D"/>
    <w:p w14:paraId="22E8117F" w14:textId="77777777" w:rsidR="00194F9D" w:rsidRDefault="00A64391">
      <w:pPr>
        <w:jc w:val="center"/>
      </w:pPr>
      <w:r>
        <w:rPr>
          <w:b/>
        </w:rPr>
        <w:t>Structure-Based Drug Design Integration:</w:t>
      </w:r>
    </w:p>
    <w:p w14:paraId="3BF3E9E3" w14:textId="77777777" w:rsidR="00194F9D" w:rsidRDefault="00A64391">
      <w:r>
        <w:lastRenderedPageBreak/>
        <w:t>Our approach complements existing structure-based drug design methodologies:</w:t>
      </w:r>
    </w:p>
    <w:p w14:paraId="17607E83" w14:textId="77777777" w:rsidR="00194F9D" w:rsidRDefault="00194F9D"/>
    <w:p w14:paraId="6BE22148" w14:textId="77777777" w:rsidR="00194F9D" w:rsidRDefault="00A64391">
      <w:pPr>
        <w:pStyle w:val="ListBullet"/>
      </w:pPr>
      <w:r>
        <w:rPr>
          <w:b/>
        </w:rPr>
        <w:t>Sequence-based predictions</w:t>
      </w:r>
      <w:r>
        <w:t xml:space="preserve"> for targets without structural information</w:t>
      </w:r>
    </w:p>
    <w:p w14:paraId="5D23C21D" w14:textId="77777777" w:rsidR="00194F9D" w:rsidRDefault="00A64391">
      <w:pPr>
        <w:pStyle w:val="ListBullet"/>
      </w:pPr>
      <w:r>
        <w:rPr>
          <w:b/>
        </w:rPr>
        <w:t>Conformational dynamics consideration</w:t>
      </w:r>
      <w:r>
        <w:t xml:space="preserve"> through learned protein representations</w:t>
      </w:r>
    </w:p>
    <w:p w14:paraId="3FDAAF39" w14:textId="77777777" w:rsidR="00194F9D" w:rsidRDefault="00A64391">
      <w:pPr>
        <w:pStyle w:val="ListBullet"/>
      </w:pPr>
      <w:r>
        <w:rPr>
          <w:b/>
        </w:rPr>
        <w:t>Allosteric site identification</w:t>
      </w:r>
      <w:r>
        <w:t xml:space="preserve"> via molecular explanation analysis</w:t>
      </w:r>
    </w:p>
    <w:p w14:paraId="4380EBA2" w14:textId="77777777" w:rsidR="00194F9D" w:rsidRDefault="00A64391">
      <w:pPr>
        <w:pStyle w:val="ListBullet"/>
      </w:pPr>
      <w:r>
        <w:rPr>
          <w:b/>
        </w:rPr>
        <w:t>Cross-target selectivity assessment</w:t>
      </w:r>
      <w:r>
        <w:t xml:space="preserve"> through comparative analysis</w:t>
      </w:r>
    </w:p>
    <w:p w14:paraId="43DC7C18" w14:textId="77777777" w:rsidR="00194F9D" w:rsidRDefault="00194F9D"/>
    <w:p w14:paraId="7C91812D" w14:textId="77777777" w:rsidR="00194F9D" w:rsidRDefault="00A64391">
      <w:pPr>
        <w:pStyle w:val="Heading3"/>
      </w:pPr>
      <w:r>
        <w:t>5.2.2 Pharmaceutical Industry Applications</w:t>
      </w:r>
    </w:p>
    <w:p w14:paraId="7515A117" w14:textId="77777777" w:rsidR="00194F9D" w:rsidRDefault="00194F9D"/>
    <w:p w14:paraId="59D1F866" w14:textId="77777777" w:rsidR="00194F9D" w:rsidRDefault="00A64391">
      <w:pPr>
        <w:jc w:val="center"/>
      </w:pPr>
      <w:r>
        <w:rPr>
          <w:b/>
        </w:rPr>
        <w:t>Immediate Applications:</w:t>
      </w:r>
    </w:p>
    <w:p w14:paraId="6733436F" w14:textId="77777777" w:rsidR="00194F9D" w:rsidRDefault="00194F9D"/>
    <w:p w14:paraId="34AEE61F" w14:textId="77777777" w:rsidR="00194F9D" w:rsidRDefault="00A64391">
      <w:pPr>
        <w:pStyle w:val="ListNumber"/>
      </w:pPr>
      <w:r>
        <w:rPr>
          <w:b/>
        </w:rPr>
        <w:t>Target Identification</w:t>
      </w:r>
      <w:r>
        <w:t>: Rapid assessment of potential drug-target interactions for new therapeutic targets</w:t>
      </w:r>
    </w:p>
    <w:p w14:paraId="34BF0336" w14:textId="77777777" w:rsidR="00194F9D" w:rsidRDefault="00A64391">
      <w:pPr>
        <w:pStyle w:val="ListNumber"/>
      </w:pPr>
      <w:r>
        <w:rPr>
          <w:b/>
        </w:rPr>
        <w:t>Lead Optimization</w:t>
      </w:r>
      <w:r>
        <w:t>: Mechanistic guidance for improving drug candidates</w:t>
      </w:r>
    </w:p>
    <w:p w14:paraId="1EEB0131" w14:textId="77777777" w:rsidR="00194F9D" w:rsidRDefault="00A64391">
      <w:pPr>
        <w:pStyle w:val="ListNumber"/>
      </w:pPr>
      <w:r>
        <w:rPr>
          <w:b/>
        </w:rPr>
        <w:t>Safety Assessment</w:t>
      </w:r>
      <w:r>
        <w:t>: Comprehensive off-target interaction prediction</w:t>
      </w:r>
    </w:p>
    <w:p w14:paraId="38996EB9" w14:textId="77777777" w:rsidR="00194F9D" w:rsidRDefault="00A64391">
      <w:pPr>
        <w:pStyle w:val="ListNumber"/>
      </w:pPr>
      <w:r>
        <w:rPr>
          <w:b/>
        </w:rPr>
        <w:t>Drug Repurposing</w:t>
      </w:r>
      <w:r>
        <w:t>: Systematic identification of new indications for existing drugs</w:t>
      </w:r>
    </w:p>
    <w:p w14:paraId="71397257" w14:textId="77777777" w:rsidR="00194F9D" w:rsidRDefault="00194F9D"/>
    <w:p w14:paraId="43E46A38" w14:textId="77777777" w:rsidR="00194F9D" w:rsidRDefault="00A64391">
      <w:pPr>
        <w:jc w:val="center"/>
      </w:pPr>
      <w:r>
        <w:rPr>
          <w:b/>
        </w:rPr>
        <w:t>Long-term Strategic Value:</w:t>
      </w:r>
    </w:p>
    <w:p w14:paraId="2CCBAE80" w14:textId="77777777" w:rsidR="00194F9D" w:rsidRDefault="00194F9D"/>
    <w:p w14:paraId="1CF23B45" w14:textId="77777777" w:rsidR="00194F9D" w:rsidRDefault="00A64391">
      <w:pPr>
        <w:pStyle w:val="ListBullet"/>
      </w:pPr>
      <w:r>
        <w:rPr>
          <w:b/>
        </w:rPr>
        <w:t>Reduced Development Costs</w:t>
      </w:r>
      <w:r>
        <w:t>: Fewer late-stage failures through better early-stage prediction</w:t>
      </w:r>
    </w:p>
    <w:p w14:paraId="13D88695" w14:textId="77777777" w:rsidR="00194F9D" w:rsidRDefault="00A64391">
      <w:pPr>
        <w:pStyle w:val="ListBullet"/>
      </w:pPr>
      <w:r>
        <w:rPr>
          <w:b/>
        </w:rPr>
        <w:t>Accelerated Timelines</w:t>
      </w:r>
      <w:r>
        <w:t>: Faster progression from target identification to clinical candidates</w:t>
      </w:r>
    </w:p>
    <w:p w14:paraId="74AFC4AA" w14:textId="77777777" w:rsidR="00194F9D" w:rsidRDefault="00A64391">
      <w:pPr>
        <w:pStyle w:val="ListBullet"/>
      </w:pPr>
      <w:r>
        <w:rPr>
          <w:b/>
        </w:rPr>
        <w:t>Enhanced Success Rates</w:t>
      </w:r>
      <w:r>
        <w:t>: Improved probability of regulatory approval through better design</w:t>
      </w:r>
    </w:p>
    <w:p w14:paraId="161892FD" w14:textId="77777777" w:rsidR="00194F9D" w:rsidRDefault="00A64391">
      <w:pPr>
        <w:pStyle w:val="ListBullet"/>
      </w:pPr>
      <w:r>
        <w:rPr>
          <w:b/>
        </w:rPr>
        <w:t>Competitive Advantage</w:t>
      </w:r>
      <w:r>
        <w:t>: Superior drug candidates through AI-guided optimization</w:t>
      </w:r>
    </w:p>
    <w:p w14:paraId="47CBB6AC" w14:textId="77777777" w:rsidR="00194F9D" w:rsidRDefault="00194F9D"/>
    <w:p w14:paraId="6D2BB840" w14:textId="77777777" w:rsidR="00194F9D" w:rsidRDefault="00A64391">
      <w:pPr>
        <w:pStyle w:val="Heading3"/>
      </w:pPr>
      <w:r>
        <w:lastRenderedPageBreak/>
        <w:t>5.2.3 Regulatory and Clinical Considerations</w:t>
      </w:r>
    </w:p>
    <w:p w14:paraId="4148724D" w14:textId="77777777" w:rsidR="00194F9D" w:rsidRDefault="00194F9D"/>
    <w:p w14:paraId="1355C1FA" w14:textId="77777777" w:rsidR="00194F9D" w:rsidRDefault="00A64391">
      <w:pPr>
        <w:jc w:val="center"/>
      </w:pPr>
      <w:r>
        <w:rPr>
          <w:b/>
        </w:rPr>
        <w:t>Regulatory Acceptance:</w:t>
      </w:r>
    </w:p>
    <w:p w14:paraId="5BFF4AAB" w14:textId="77777777" w:rsidR="00194F9D" w:rsidRDefault="00A64391">
      <w:r>
        <w:t>The biological interpretability of our approach addresses regulatory concerns about "black box" AI systems:</w:t>
      </w:r>
    </w:p>
    <w:p w14:paraId="6BE05A76" w14:textId="77777777" w:rsidR="00194F9D" w:rsidRDefault="00194F9D"/>
    <w:p w14:paraId="18FB40A1" w14:textId="77777777" w:rsidR="00194F9D" w:rsidRDefault="00A64391">
      <w:pPr>
        <w:pStyle w:val="ListBullet"/>
      </w:pPr>
      <w:r>
        <w:rPr>
          <w:b/>
        </w:rPr>
        <w:t>Mechanistic explanations</w:t>
      </w:r>
      <w:r>
        <w:t xml:space="preserve"> provide scientific rationale for predictions</w:t>
      </w:r>
    </w:p>
    <w:p w14:paraId="79EB195B" w14:textId="77777777" w:rsidR="00194F9D" w:rsidRDefault="00A64391">
      <w:pPr>
        <w:pStyle w:val="ListBullet"/>
      </w:pPr>
      <w:r>
        <w:rPr>
          <w:b/>
        </w:rPr>
        <w:t>Biological validation</w:t>
      </w:r>
      <w:r>
        <w:t xml:space="preserve"> demonstrates model reliability and relevance</w:t>
      </w:r>
    </w:p>
    <w:p w14:paraId="4B38B317" w14:textId="77777777" w:rsidR="00194F9D" w:rsidRDefault="00A64391">
      <w:pPr>
        <w:pStyle w:val="ListBullet"/>
      </w:pPr>
      <w:r>
        <w:rPr>
          <w:b/>
        </w:rPr>
        <w:t>Transparent methodology</w:t>
      </w:r>
      <w:r>
        <w:t xml:space="preserve"> enables regulatory review and approval</w:t>
      </w:r>
    </w:p>
    <w:p w14:paraId="593B5D15" w14:textId="77777777" w:rsidR="00194F9D" w:rsidRDefault="00A64391">
      <w:pPr>
        <w:pStyle w:val="ListBullet"/>
      </w:pPr>
      <w:r>
        <w:rPr>
          <w:b/>
        </w:rPr>
        <w:t>Reproducible results</w:t>
      </w:r>
      <w:r>
        <w:t xml:space="preserve"> ensure consistent performance across applications</w:t>
      </w:r>
    </w:p>
    <w:p w14:paraId="556EE5C4" w14:textId="77777777" w:rsidR="00194F9D" w:rsidRDefault="00194F9D"/>
    <w:p w14:paraId="1A7162B4" w14:textId="77777777" w:rsidR="00194F9D" w:rsidRDefault="00A64391">
      <w:pPr>
        <w:jc w:val="center"/>
      </w:pPr>
      <w:r>
        <w:rPr>
          <w:b/>
        </w:rPr>
        <w:t>Clinical Implementation Pathway:</w:t>
      </w:r>
    </w:p>
    <w:p w14:paraId="0AE44658" w14:textId="77777777" w:rsidR="00194F9D" w:rsidRDefault="00194F9D"/>
    <w:p w14:paraId="726B6539" w14:textId="77777777" w:rsidR="00194F9D" w:rsidRDefault="00A64391">
      <w:pPr>
        <w:pStyle w:val="ListBullet"/>
      </w:pPr>
      <w:r>
        <w:rPr>
          <w:b/>
        </w:rPr>
        <w:t>Phase I Integration</w:t>
      </w:r>
      <w:r>
        <w:t>: Off-target prediction for safety assessment</w:t>
      </w:r>
    </w:p>
    <w:p w14:paraId="1D1731F2" w14:textId="77777777" w:rsidR="00194F9D" w:rsidRDefault="00A64391">
      <w:pPr>
        <w:pStyle w:val="ListBullet"/>
      </w:pPr>
      <w:r>
        <w:rPr>
          <w:b/>
        </w:rPr>
        <w:t>Phase II Applications</w:t>
      </w:r>
      <w:r>
        <w:t>: Biomarker identification and patient stratification</w:t>
      </w:r>
    </w:p>
    <w:p w14:paraId="1DE3DCAB" w14:textId="77777777" w:rsidR="00194F9D" w:rsidRDefault="00A64391">
      <w:pPr>
        <w:pStyle w:val="ListBullet"/>
      </w:pPr>
      <w:r>
        <w:rPr>
          <w:b/>
        </w:rPr>
        <w:t>Phase III Support</w:t>
      </w:r>
      <w:r>
        <w:t>: Adverse event prediction and mitigation strategies</w:t>
      </w:r>
    </w:p>
    <w:p w14:paraId="49955819" w14:textId="77777777" w:rsidR="00194F9D" w:rsidRDefault="00A64391">
      <w:pPr>
        <w:pStyle w:val="ListBullet"/>
      </w:pPr>
      <w:r>
        <w:rPr>
          <w:b/>
        </w:rPr>
        <w:t>Post-Market Surveillance</w:t>
      </w:r>
      <w:r>
        <w:t>: Continuous safety monitoring and assessment</w:t>
      </w:r>
    </w:p>
    <w:p w14:paraId="016197F8" w14:textId="77777777" w:rsidR="00194F9D" w:rsidRDefault="00194F9D"/>
    <w:p w14:paraId="180FB341" w14:textId="77777777" w:rsidR="00194F9D" w:rsidRDefault="00A64391">
      <w:pPr>
        <w:pStyle w:val="Heading2"/>
      </w:pPr>
      <w:r>
        <w:t>5.3 Limitations and Challenges</w:t>
      </w:r>
    </w:p>
    <w:p w14:paraId="2D5C73E5" w14:textId="77777777" w:rsidR="00194F9D" w:rsidRDefault="00194F9D"/>
    <w:p w14:paraId="4ED6EEC5" w14:textId="77777777" w:rsidR="00194F9D" w:rsidRDefault="00A64391">
      <w:pPr>
        <w:pStyle w:val="Heading3"/>
      </w:pPr>
      <w:r>
        <w:t>5.3.1 Technical Limitations</w:t>
      </w:r>
    </w:p>
    <w:p w14:paraId="2692E435" w14:textId="77777777" w:rsidR="00194F9D" w:rsidRDefault="00194F9D"/>
    <w:p w14:paraId="6C497EF2" w14:textId="77777777" w:rsidR="00194F9D" w:rsidRDefault="00A64391">
      <w:pPr>
        <w:jc w:val="center"/>
      </w:pPr>
      <w:r>
        <w:rPr>
          <w:b/>
        </w:rPr>
        <w:t>Data Quality Dependency:</w:t>
      </w:r>
    </w:p>
    <w:p w14:paraId="5A9804DF" w14:textId="77777777" w:rsidR="00194F9D" w:rsidRDefault="00A64391">
      <w:r>
        <w:t>Our approach, like all machine learning methods, is fundamentally limited by the quality and completeness of training data:</w:t>
      </w:r>
    </w:p>
    <w:p w14:paraId="14FFBBB3" w14:textId="77777777" w:rsidR="00194F9D" w:rsidRDefault="00194F9D"/>
    <w:p w14:paraId="31D08FF4" w14:textId="77777777" w:rsidR="00194F9D" w:rsidRDefault="00A64391">
      <w:pPr>
        <w:pStyle w:val="ListBullet"/>
      </w:pPr>
      <w:r>
        <w:rPr>
          <w:b/>
        </w:rPr>
        <w:t>Experimental variability</w:t>
      </w:r>
      <w:r>
        <w:t xml:space="preserve"> across different assay platforms affects model reliability</w:t>
      </w:r>
    </w:p>
    <w:p w14:paraId="292F59E3" w14:textId="77777777" w:rsidR="00194F9D" w:rsidRDefault="00A64391">
      <w:pPr>
        <w:pStyle w:val="ListBullet"/>
      </w:pPr>
      <w:r>
        <w:rPr>
          <w:b/>
        </w:rPr>
        <w:t>Publication bias</w:t>
      </w:r>
      <w:r>
        <w:t xml:space="preserve"> toward positive results skews training data distribution</w:t>
      </w:r>
    </w:p>
    <w:p w14:paraId="18980F91" w14:textId="77777777" w:rsidR="00194F9D" w:rsidRDefault="00A64391">
      <w:pPr>
        <w:pStyle w:val="ListBullet"/>
      </w:pPr>
      <w:r>
        <w:rPr>
          <w:b/>
        </w:rPr>
        <w:t>Temporal bias</w:t>
      </w:r>
      <w:r>
        <w:t xml:space="preserve"> reflects historical preferences in chemical space exploration</w:t>
      </w:r>
    </w:p>
    <w:p w14:paraId="1C99E6B3" w14:textId="77777777" w:rsidR="00194F9D" w:rsidRDefault="00A64391">
      <w:pPr>
        <w:pStyle w:val="ListBullet"/>
      </w:pPr>
      <w:r>
        <w:rPr>
          <w:b/>
        </w:rPr>
        <w:t>Target coverage gaps</w:t>
      </w:r>
      <w:r>
        <w:t xml:space="preserve"> limit generalization to understudied protein families</w:t>
      </w:r>
    </w:p>
    <w:p w14:paraId="57341D45" w14:textId="77777777" w:rsidR="00194F9D" w:rsidRDefault="00194F9D"/>
    <w:p w14:paraId="0553BB68" w14:textId="77777777" w:rsidR="00194F9D" w:rsidRDefault="00A64391">
      <w:pPr>
        <w:jc w:val="center"/>
      </w:pPr>
      <w:r>
        <w:rPr>
          <w:b/>
        </w:rPr>
        <w:lastRenderedPageBreak/>
        <w:t>Computational Requirements:</w:t>
      </w:r>
    </w:p>
    <w:p w14:paraId="7849485D" w14:textId="77777777" w:rsidR="00194F9D" w:rsidRDefault="00A64391">
      <w:r>
        <w:t>The accuracy optimized model requires substantial computational resources:</w:t>
      </w:r>
    </w:p>
    <w:p w14:paraId="2E6A11D8" w14:textId="77777777" w:rsidR="00194F9D" w:rsidRDefault="00194F9D"/>
    <w:p w14:paraId="363B6143" w14:textId="77777777" w:rsidR="00194F9D" w:rsidRDefault="00A64391">
      <w:pPr>
        <w:pStyle w:val="ListBullet"/>
      </w:pPr>
      <w:r>
        <w:rPr>
          <w:b/>
        </w:rPr>
        <w:t>Training complexity</w:t>
      </w:r>
      <w:r>
        <w:t xml:space="preserve"> scales superlinearly with dataset size</w:t>
      </w:r>
    </w:p>
    <w:p w14:paraId="1F0F205B" w14:textId="77777777" w:rsidR="00194F9D" w:rsidRDefault="00A64391">
      <w:pPr>
        <w:pStyle w:val="ListBullet"/>
      </w:pPr>
      <w:r>
        <w:rPr>
          <w:b/>
        </w:rPr>
        <w:t>Memory requirements</w:t>
      </w:r>
      <w:r>
        <w:t xml:space="preserve"> may limit application to very large molecular databases</w:t>
      </w:r>
    </w:p>
    <w:p w14:paraId="225914CF" w14:textId="77777777" w:rsidR="00194F9D" w:rsidRDefault="00A64391">
      <w:pPr>
        <w:pStyle w:val="ListBullet"/>
      </w:pPr>
      <w:r>
        <w:rPr>
          <w:b/>
        </w:rPr>
        <w:t>Inference time</w:t>
      </w:r>
      <w:r>
        <w:t xml:space="preserve"> considerations for real-time applications</w:t>
      </w:r>
    </w:p>
    <w:p w14:paraId="4E800331" w14:textId="77777777" w:rsidR="00194F9D" w:rsidRDefault="00A64391">
      <w:pPr>
        <w:pStyle w:val="ListBullet"/>
      </w:pPr>
      <w:r>
        <w:rPr>
          <w:b/>
        </w:rPr>
        <w:t>Hardware dependencies</w:t>
      </w:r>
      <w:r>
        <w:t xml:space="preserve"> requiring specialized GPU infrastructure</w:t>
      </w:r>
    </w:p>
    <w:p w14:paraId="20075F45" w14:textId="77777777" w:rsidR="00194F9D" w:rsidRDefault="00194F9D"/>
    <w:p w14:paraId="55DEA631" w14:textId="77777777" w:rsidR="00194F9D" w:rsidRDefault="00A64391">
      <w:pPr>
        <w:jc w:val="center"/>
      </w:pPr>
      <w:r>
        <w:rPr>
          <w:b/>
        </w:rPr>
        <w:t>Scalability Challenges:</w:t>
      </w:r>
    </w:p>
    <w:p w14:paraId="599A949E" w14:textId="77777777" w:rsidR="00194F9D" w:rsidRDefault="00194F9D"/>
    <w:p w14:paraId="1A44640B" w14:textId="77777777" w:rsidR="00194F9D" w:rsidRDefault="00A64391">
      <w:pPr>
        <w:pStyle w:val="ListBullet"/>
      </w:pPr>
      <w:r>
        <w:rPr>
          <w:b/>
        </w:rPr>
        <w:t>New target integration</w:t>
      </w:r>
      <w:r>
        <w:t xml:space="preserve"> requires retraining for optimal performance</w:t>
      </w:r>
    </w:p>
    <w:p w14:paraId="4CBEAA06" w14:textId="77777777" w:rsidR="00194F9D" w:rsidRDefault="00A64391">
      <w:pPr>
        <w:pStyle w:val="ListBullet"/>
      </w:pPr>
      <w:r>
        <w:rPr>
          <w:b/>
        </w:rPr>
        <w:t>Chemical space expansion</w:t>
      </w:r>
      <w:r>
        <w:t xml:space="preserve"> may require architectural modifications</w:t>
      </w:r>
    </w:p>
    <w:p w14:paraId="498D9294" w14:textId="77777777" w:rsidR="00194F9D" w:rsidRDefault="00A64391">
      <w:pPr>
        <w:pStyle w:val="ListBullet"/>
      </w:pPr>
      <w:r>
        <w:rPr>
          <w:b/>
        </w:rPr>
        <w:t>Cross-species generalization</w:t>
      </w:r>
      <w:r>
        <w:t xml:space="preserve"> not systematically evaluated</w:t>
      </w:r>
    </w:p>
    <w:p w14:paraId="573D0EE8" w14:textId="77777777" w:rsidR="00194F9D" w:rsidRDefault="00A64391">
      <w:pPr>
        <w:pStyle w:val="ListBullet"/>
      </w:pPr>
      <w:r>
        <w:rPr>
          <w:b/>
        </w:rPr>
        <w:t>Temporal stability</w:t>
      </w:r>
      <w:r>
        <w:t xml:space="preserve"> of predictions over extended time periods</w:t>
      </w:r>
    </w:p>
    <w:p w14:paraId="5C71BDA2" w14:textId="77777777" w:rsidR="00194F9D" w:rsidRDefault="00194F9D"/>
    <w:p w14:paraId="1284EA83" w14:textId="77777777" w:rsidR="00194F9D" w:rsidRDefault="00A64391">
      <w:pPr>
        <w:pStyle w:val="Heading3"/>
      </w:pPr>
      <w:r>
        <w:t>5.3.2 Biological Limitations</w:t>
      </w:r>
    </w:p>
    <w:p w14:paraId="10256455" w14:textId="77777777" w:rsidR="00194F9D" w:rsidRDefault="00194F9D"/>
    <w:p w14:paraId="0586C1F6" w14:textId="77777777" w:rsidR="00194F9D" w:rsidRDefault="00A64391">
      <w:pPr>
        <w:jc w:val="center"/>
      </w:pPr>
      <w:r>
        <w:rPr>
          <w:b/>
        </w:rPr>
        <w:t>Simplified Interaction Models:</w:t>
      </w:r>
    </w:p>
    <w:p w14:paraId="1DCBACDF" w14:textId="77777777" w:rsidR="00194F9D" w:rsidRDefault="00A64391">
      <w:r>
        <w:t>Our binary classification framework necessarily simplifies the complexity of drug-target interactions:</w:t>
      </w:r>
    </w:p>
    <w:p w14:paraId="29B3AAD3" w14:textId="77777777" w:rsidR="00194F9D" w:rsidRDefault="00194F9D"/>
    <w:p w14:paraId="6CAD22E3" w14:textId="77777777" w:rsidR="00194F9D" w:rsidRDefault="00A64391">
      <w:pPr>
        <w:pStyle w:val="ListBullet"/>
      </w:pPr>
      <w:r>
        <w:rPr>
          <w:b/>
        </w:rPr>
        <w:t>Binding affinity gradation</w:t>
      </w:r>
      <w:r>
        <w:t xml:space="preserve"> not captured in binary predictions</w:t>
      </w:r>
    </w:p>
    <w:p w14:paraId="49204E2F" w14:textId="77777777" w:rsidR="00194F9D" w:rsidRDefault="00A64391">
      <w:pPr>
        <w:pStyle w:val="ListBullet"/>
      </w:pPr>
      <w:r>
        <w:rPr>
          <w:b/>
        </w:rPr>
        <w:t>Allosteric effects</w:t>
      </w:r>
      <w:r>
        <w:t xml:space="preserve"> may require more sophisticated modeling approaches</w:t>
      </w:r>
    </w:p>
    <w:p w14:paraId="77643451" w14:textId="77777777" w:rsidR="00194F9D" w:rsidRDefault="00A64391">
      <w:pPr>
        <w:pStyle w:val="ListBullet"/>
      </w:pPr>
      <w:r>
        <w:rPr>
          <w:b/>
        </w:rPr>
        <w:t>Cooperative binding</w:t>
      </w:r>
      <w:r>
        <w:t xml:space="preserve"> and multi-target effects not explicitly modeled</w:t>
      </w:r>
    </w:p>
    <w:p w14:paraId="5A38000F" w14:textId="77777777" w:rsidR="00194F9D" w:rsidRDefault="00A64391">
      <w:pPr>
        <w:pStyle w:val="ListBullet"/>
      </w:pPr>
      <w:r>
        <w:rPr>
          <w:b/>
        </w:rPr>
        <w:t>Temporal dynamics</w:t>
      </w:r>
      <w:r>
        <w:t xml:space="preserve"> of binding and unbinding not considered</w:t>
      </w:r>
    </w:p>
    <w:p w14:paraId="31672A60" w14:textId="77777777" w:rsidR="00194F9D" w:rsidRDefault="00194F9D"/>
    <w:p w14:paraId="5DD16011" w14:textId="77777777" w:rsidR="00194F9D" w:rsidRDefault="00A64391">
      <w:pPr>
        <w:jc w:val="center"/>
      </w:pPr>
      <w:r>
        <w:rPr>
          <w:b/>
        </w:rPr>
        <w:t>Cellular Context Absence:</w:t>
      </w:r>
    </w:p>
    <w:p w14:paraId="445F590C" w14:textId="77777777" w:rsidR="00194F9D" w:rsidRDefault="00194F9D"/>
    <w:p w14:paraId="18E7F847" w14:textId="77777777" w:rsidR="00194F9D" w:rsidRDefault="00A64391">
      <w:pPr>
        <w:pStyle w:val="ListBullet"/>
      </w:pPr>
      <w:r>
        <w:rPr>
          <w:b/>
        </w:rPr>
        <w:t>Subcellular localization</w:t>
      </w:r>
      <w:r>
        <w:t xml:space="preserve"> effects not incorporated in current model</w:t>
      </w:r>
    </w:p>
    <w:p w14:paraId="162C8A3F" w14:textId="77777777" w:rsidR="00194F9D" w:rsidRDefault="00A64391">
      <w:pPr>
        <w:pStyle w:val="ListBullet"/>
      </w:pPr>
      <w:r>
        <w:rPr>
          <w:b/>
        </w:rPr>
        <w:t>Protein-protein interactions</w:t>
      </w:r>
      <w:r>
        <w:t xml:space="preserve"> influencing drug binding not considered</w:t>
      </w:r>
    </w:p>
    <w:p w14:paraId="45C04D2E" w14:textId="77777777" w:rsidR="00194F9D" w:rsidRDefault="00A64391">
      <w:pPr>
        <w:pStyle w:val="ListBullet"/>
      </w:pPr>
      <w:r>
        <w:rPr>
          <w:b/>
        </w:rPr>
        <w:t>Metabolic transformation</w:t>
      </w:r>
      <w:r>
        <w:t xml:space="preserve"> of drugs not included in predictions</w:t>
      </w:r>
    </w:p>
    <w:p w14:paraId="7D5DC3AF" w14:textId="77777777" w:rsidR="00194F9D" w:rsidRDefault="00A64391">
      <w:pPr>
        <w:pStyle w:val="ListBullet"/>
      </w:pPr>
      <w:r>
        <w:rPr>
          <w:b/>
        </w:rPr>
        <w:lastRenderedPageBreak/>
        <w:t>Disease-specific modifications</w:t>
      </w:r>
      <w:r>
        <w:t xml:space="preserve"> to target proteins not modeled</w:t>
      </w:r>
    </w:p>
    <w:p w14:paraId="112918F2" w14:textId="77777777" w:rsidR="00194F9D" w:rsidRDefault="00194F9D"/>
    <w:p w14:paraId="70AEC5DE" w14:textId="77777777" w:rsidR="00194F9D" w:rsidRDefault="00A64391">
      <w:pPr>
        <w:jc w:val="center"/>
      </w:pPr>
      <w:r>
        <w:rPr>
          <w:b/>
        </w:rPr>
        <w:t>Experimental Validation Requirements:</w:t>
      </w:r>
    </w:p>
    <w:p w14:paraId="7BE9BA33" w14:textId="77777777" w:rsidR="00194F9D" w:rsidRDefault="00A64391">
      <w:r>
        <w:t>Despite high computational performance, experimental validation remains essential:</w:t>
      </w:r>
    </w:p>
    <w:p w14:paraId="50992DBD" w14:textId="77777777" w:rsidR="00194F9D" w:rsidRDefault="00194F9D"/>
    <w:p w14:paraId="1F7C8534" w14:textId="77777777" w:rsidR="00194F9D" w:rsidRDefault="00A64391">
      <w:pPr>
        <w:pStyle w:val="ListBullet"/>
      </w:pPr>
      <w:r>
        <w:rPr>
          <w:b/>
        </w:rPr>
        <w:t>False positive filtering</w:t>
      </w:r>
      <w:r>
        <w:t xml:space="preserve"> requires experimental confirmation</w:t>
      </w:r>
    </w:p>
    <w:p w14:paraId="070ED1B1" w14:textId="77777777" w:rsidR="00194F9D" w:rsidRDefault="00A64391">
      <w:pPr>
        <w:pStyle w:val="ListBullet"/>
      </w:pPr>
      <w:r>
        <w:rPr>
          <w:b/>
        </w:rPr>
        <w:t>Mechanism validation</w:t>
      </w:r>
      <w:r>
        <w:t xml:space="preserve"> needs biochemical and structural studies</w:t>
      </w:r>
    </w:p>
    <w:p w14:paraId="5E8F36CF" w14:textId="77777777" w:rsidR="00194F9D" w:rsidRDefault="00A64391">
      <w:pPr>
        <w:pStyle w:val="ListBullet"/>
      </w:pPr>
      <w:r>
        <w:rPr>
          <w:b/>
        </w:rPr>
        <w:t>Clinical relevance</w:t>
      </w:r>
      <w:r>
        <w:t xml:space="preserve"> must be established through appropriate model systems</w:t>
      </w:r>
    </w:p>
    <w:p w14:paraId="3736964A" w14:textId="77777777" w:rsidR="00194F9D" w:rsidRDefault="00A64391">
      <w:pPr>
        <w:pStyle w:val="ListBullet"/>
      </w:pPr>
      <w:r>
        <w:rPr>
          <w:b/>
        </w:rPr>
        <w:t>Safety assessment</w:t>
      </w:r>
      <w:r>
        <w:t xml:space="preserve"> requires comprehensive toxicological evaluation</w:t>
      </w:r>
    </w:p>
    <w:p w14:paraId="44306EB9" w14:textId="77777777" w:rsidR="00194F9D" w:rsidRDefault="00194F9D"/>
    <w:p w14:paraId="111480E2" w14:textId="77777777" w:rsidR="00194F9D" w:rsidRDefault="00A64391">
      <w:pPr>
        <w:pStyle w:val="Heading3"/>
      </w:pPr>
      <w:r>
        <w:t>5.3.3 Methodological Considerations</w:t>
      </w:r>
    </w:p>
    <w:p w14:paraId="5AA11120" w14:textId="77777777" w:rsidR="00194F9D" w:rsidRDefault="00194F9D"/>
    <w:p w14:paraId="701AED36" w14:textId="77777777" w:rsidR="00194F9D" w:rsidRDefault="00A64391">
      <w:pPr>
        <w:jc w:val="center"/>
      </w:pPr>
      <w:r>
        <w:rPr>
          <w:b/>
        </w:rPr>
        <w:t>Model Interpretability Limitations:</w:t>
      </w:r>
    </w:p>
    <w:p w14:paraId="540B22BB" w14:textId="77777777" w:rsidR="00194F9D" w:rsidRDefault="00A64391">
      <w:r>
        <w:t>While GNNExplainer provides valuable insights, interpretation challenges remain:</w:t>
      </w:r>
    </w:p>
    <w:p w14:paraId="4A405259" w14:textId="77777777" w:rsidR="00194F9D" w:rsidRDefault="00194F9D"/>
    <w:p w14:paraId="20A4082F" w14:textId="77777777" w:rsidR="00194F9D" w:rsidRDefault="00A64391">
      <w:pPr>
        <w:pStyle w:val="ListBullet"/>
      </w:pPr>
      <w:r>
        <w:rPr>
          <w:b/>
        </w:rPr>
        <w:t>Feature interaction complexity</w:t>
      </w:r>
      <w:r>
        <w:t xml:space="preserve"> may not be fully captured</w:t>
      </w:r>
    </w:p>
    <w:p w14:paraId="4FDAC379" w14:textId="77777777" w:rsidR="00194F9D" w:rsidRDefault="00A64391">
      <w:pPr>
        <w:pStyle w:val="ListBullet"/>
      </w:pPr>
      <w:r>
        <w:rPr>
          <w:b/>
        </w:rPr>
        <w:t>Causal relationships</w:t>
      </w:r>
      <w:r>
        <w:t xml:space="preserve"> cannot be definitively established from correlational data</w:t>
      </w:r>
    </w:p>
    <w:p w14:paraId="1689CEFA" w14:textId="77777777" w:rsidR="00194F9D" w:rsidRDefault="00A64391">
      <w:pPr>
        <w:pStyle w:val="ListBullet"/>
      </w:pPr>
      <w:r>
        <w:rPr>
          <w:b/>
        </w:rPr>
        <w:t>Explanation stability</w:t>
      </w:r>
      <w:r>
        <w:t xml:space="preserve"> across different model initializations</w:t>
      </w:r>
    </w:p>
    <w:p w14:paraId="3FD61461" w14:textId="77777777" w:rsidR="00194F9D" w:rsidRDefault="00A64391">
      <w:pPr>
        <w:pStyle w:val="ListBullet"/>
      </w:pPr>
      <w:r>
        <w:rPr>
          <w:b/>
        </w:rPr>
        <w:t>Human bias</w:t>
      </w:r>
      <w:r>
        <w:t xml:space="preserve"> in explanation interpretation and validation</w:t>
      </w:r>
    </w:p>
    <w:p w14:paraId="12D892A0" w14:textId="77777777" w:rsidR="00194F9D" w:rsidRDefault="00194F9D"/>
    <w:p w14:paraId="197DBF3F" w14:textId="77777777" w:rsidR="00194F9D" w:rsidRDefault="00A64391">
      <w:pPr>
        <w:jc w:val="center"/>
      </w:pPr>
      <w:r>
        <w:rPr>
          <w:b/>
        </w:rPr>
        <w:t>Generalization Uncertainties:</w:t>
      </w:r>
    </w:p>
    <w:p w14:paraId="081E936E" w14:textId="77777777" w:rsidR="00194F9D" w:rsidRDefault="00194F9D"/>
    <w:p w14:paraId="180A97A3" w14:textId="77777777" w:rsidR="00194F9D" w:rsidRDefault="00A64391">
      <w:pPr>
        <w:pStyle w:val="ListBullet"/>
      </w:pPr>
      <w:r>
        <w:rPr>
          <w:b/>
        </w:rPr>
        <w:t>Chemical space boundaries</w:t>
      </w:r>
      <w:r>
        <w:t xml:space="preserve"> where model performance degrades</w:t>
      </w:r>
    </w:p>
    <w:p w14:paraId="6968164A" w14:textId="77777777" w:rsidR="00194F9D" w:rsidRDefault="00A64391">
      <w:pPr>
        <w:pStyle w:val="ListBullet"/>
      </w:pPr>
      <w:r>
        <w:rPr>
          <w:b/>
        </w:rPr>
        <w:t>Target family specificity</w:t>
      </w:r>
      <w:r>
        <w:t xml:space="preserve"> limiting cross-family predictions</w:t>
      </w:r>
    </w:p>
    <w:p w14:paraId="592BF910" w14:textId="77777777" w:rsidR="00194F9D" w:rsidRDefault="00A64391">
      <w:pPr>
        <w:pStyle w:val="ListBullet"/>
      </w:pPr>
      <w:r>
        <w:rPr>
          <w:b/>
        </w:rPr>
        <w:t>Assay type dependencies</w:t>
      </w:r>
      <w:r>
        <w:t xml:space="preserve"> affecting prediction reliability</w:t>
      </w:r>
    </w:p>
    <w:p w14:paraId="06FEAF09" w14:textId="77777777" w:rsidR="00194F9D" w:rsidRDefault="00A64391">
      <w:pPr>
        <w:pStyle w:val="ListBullet"/>
      </w:pPr>
      <w:r>
        <w:rPr>
          <w:b/>
        </w:rPr>
        <w:t>Species-specific differences</w:t>
      </w:r>
      <w:r>
        <w:t xml:space="preserve"> in protein structure and function</w:t>
      </w:r>
    </w:p>
    <w:p w14:paraId="738DA609" w14:textId="77777777" w:rsidR="00194F9D" w:rsidRDefault="00194F9D"/>
    <w:p w14:paraId="1C27A933" w14:textId="77777777" w:rsidR="00194F9D" w:rsidRDefault="00A64391">
      <w:pPr>
        <w:pStyle w:val="Heading2"/>
      </w:pPr>
      <w:r>
        <w:t>5.4 Comparison with State-of-the-Art</w:t>
      </w:r>
    </w:p>
    <w:p w14:paraId="3892BBCE" w14:textId="77777777" w:rsidR="00194F9D" w:rsidRDefault="00194F9D"/>
    <w:p w14:paraId="703BA31A" w14:textId="77777777" w:rsidR="00194F9D" w:rsidRDefault="00A64391">
      <w:pPr>
        <w:pStyle w:val="Heading3"/>
      </w:pPr>
      <w:r>
        <w:lastRenderedPageBreak/>
        <w:t>5.4.1 Performance Context</w:t>
      </w:r>
    </w:p>
    <w:p w14:paraId="3AED1169" w14:textId="77777777" w:rsidR="00194F9D" w:rsidRDefault="00194F9D"/>
    <w:p w14:paraId="33C1B174" w14:textId="77777777" w:rsidR="00194F9D" w:rsidRDefault="00A64391">
      <w:r>
        <w:t>Our results establish new performance benchmarks for drug-target interaction prediction while addressing previous methodological limitations:</w:t>
      </w:r>
    </w:p>
    <w:p w14:paraId="28C16D7C" w14:textId="77777777" w:rsidR="00194F9D" w:rsidRDefault="00194F9D"/>
    <w:p w14:paraId="1F91E652" w14:textId="77777777" w:rsidR="00194F9D" w:rsidRDefault="00A64391">
      <w:pPr>
        <w:jc w:val="center"/>
      </w:pPr>
      <w:r>
        <w:rPr>
          <w:b/>
        </w:rPr>
        <w:t>Quantitative Advantages:</w:t>
      </w:r>
    </w:p>
    <w:p w14:paraId="3B3D9B13" w14:textId="77777777" w:rsidR="00194F9D" w:rsidRDefault="00194F9D"/>
    <w:p w14:paraId="45730616" w14:textId="77777777" w:rsidR="00194F9D" w:rsidRDefault="00A64391">
      <w:pPr>
        <w:pStyle w:val="ListBullet"/>
      </w:pPr>
      <w:r>
        <w:rPr>
          <w:b/>
        </w:rPr>
        <w:t>Superior accuracy</w:t>
      </w:r>
      <w:r>
        <w:t xml:space="preserve"> compared to published methods</w:t>
      </w:r>
    </w:p>
    <w:p w14:paraId="68BD6031" w14:textId="77777777" w:rsidR="00194F9D" w:rsidRDefault="00A64391">
      <w:pPr>
        <w:pStyle w:val="ListBullet"/>
      </w:pPr>
      <w:r>
        <w:rPr>
          <w:b/>
        </w:rPr>
        <w:t>Enhanced interpretability</w:t>
      </w:r>
      <w:r>
        <w:t xml:space="preserve"> relative to black-box approaches</w:t>
      </w:r>
    </w:p>
    <w:p w14:paraId="44202EB6" w14:textId="77777777" w:rsidR="00194F9D" w:rsidRDefault="00A64391">
      <w:pPr>
        <w:pStyle w:val="ListBullet"/>
      </w:pPr>
      <w:r>
        <w:rPr>
          <w:b/>
        </w:rPr>
        <w:t>Biological relevance</w:t>
      </w:r>
      <w:r>
        <w:t xml:space="preserve"> validated through extensive literature comparison</w:t>
      </w:r>
    </w:p>
    <w:p w14:paraId="21ACE013" w14:textId="77777777" w:rsidR="00194F9D" w:rsidRDefault="00A64391">
      <w:pPr>
        <w:pStyle w:val="ListBullet"/>
      </w:pPr>
      <w:r>
        <w:rPr>
          <w:b/>
        </w:rPr>
        <w:t>Robust statistical validation</w:t>
      </w:r>
      <w:r>
        <w:t xml:space="preserve"> ensuring reproducible performance claims</w:t>
      </w:r>
    </w:p>
    <w:p w14:paraId="001CF839" w14:textId="77777777" w:rsidR="00194F9D" w:rsidRDefault="00194F9D"/>
    <w:p w14:paraId="726B4279" w14:textId="77777777" w:rsidR="00194F9D" w:rsidRDefault="00A64391">
      <w:pPr>
        <w:jc w:val="center"/>
      </w:pPr>
      <w:r>
        <w:rPr>
          <w:b/>
        </w:rPr>
        <w:t>Methodological Innovations:</w:t>
      </w:r>
    </w:p>
    <w:p w14:paraId="17E21CC3" w14:textId="77777777" w:rsidR="00194F9D" w:rsidRDefault="00194F9D"/>
    <w:p w14:paraId="58762FFE" w14:textId="77777777" w:rsidR="00194F9D" w:rsidRDefault="00A64391">
      <w:pPr>
        <w:pStyle w:val="ListBullet"/>
      </w:pPr>
      <w:r>
        <w:rPr>
          <w:b/>
        </w:rPr>
        <w:t>First systematic accuracy maximization</w:t>
      </w:r>
      <w:r>
        <w:t xml:space="preserve"> approach in DTI prediction</w:t>
      </w:r>
    </w:p>
    <w:p w14:paraId="491C043B" w14:textId="77777777" w:rsidR="00194F9D" w:rsidRDefault="00A64391">
      <w:pPr>
        <w:pStyle w:val="ListBullet"/>
      </w:pPr>
      <w:r>
        <w:rPr>
          <w:b/>
        </w:rPr>
        <w:t>Comprehensive explainability framework</w:t>
      </w:r>
      <w:r>
        <w:t xml:space="preserve"> with biological validation</w:t>
      </w:r>
    </w:p>
    <w:p w14:paraId="52DB26EC" w14:textId="77777777" w:rsidR="00194F9D" w:rsidRDefault="00A64391">
      <w:pPr>
        <w:pStyle w:val="ListBullet"/>
      </w:pPr>
      <w:r>
        <w:rPr>
          <w:b/>
        </w:rPr>
        <w:t>Multi-scale molecular representation</w:t>
      </w:r>
      <w:r>
        <w:t xml:space="preserve"> learning</w:t>
      </w:r>
    </w:p>
    <w:p w14:paraId="3C70FD42" w14:textId="77777777" w:rsidR="00194F9D" w:rsidRDefault="00A64391">
      <w:pPr>
        <w:pStyle w:val="ListBullet"/>
      </w:pPr>
      <w:r>
        <w:rPr>
          <w:b/>
        </w:rPr>
        <w:t>Domain-specific architectural adaptations</w:t>
      </w:r>
    </w:p>
    <w:p w14:paraId="55B0986E" w14:textId="77777777" w:rsidR="00194F9D" w:rsidRDefault="00194F9D"/>
    <w:p w14:paraId="72D48A6D" w14:textId="77777777" w:rsidR="00194F9D" w:rsidRDefault="00A64391">
      <w:pPr>
        <w:pStyle w:val="Heading3"/>
      </w:pPr>
      <w:r>
        <w:t>5.4.2 Literature Positioning</w:t>
      </w:r>
    </w:p>
    <w:p w14:paraId="5ECF68F6" w14:textId="77777777" w:rsidR="00194F9D" w:rsidRDefault="00194F9D"/>
    <w:p w14:paraId="55FA9ED3" w14:textId="77777777" w:rsidR="00194F9D" w:rsidRDefault="00A64391">
      <w:pPr>
        <w:jc w:val="center"/>
      </w:pPr>
      <w:r>
        <w:rPr>
          <w:b/>
        </w:rPr>
        <w:t>Building on Previous Work:</w:t>
      </w:r>
    </w:p>
    <w:p w14:paraId="0AABEF5B" w14:textId="77777777" w:rsidR="00194F9D" w:rsidRDefault="00A64391">
      <w:r>
        <w:t>Our approach builds upon and extends several important previous contributions:</w:t>
      </w:r>
    </w:p>
    <w:p w14:paraId="010A1C5A" w14:textId="77777777" w:rsidR="00194F9D" w:rsidRDefault="00194F9D"/>
    <w:p w14:paraId="7BEE5533" w14:textId="77777777" w:rsidR="00194F9D" w:rsidRDefault="00A64391">
      <w:pPr>
        <w:pStyle w:val="ListBullet"/>
      </w:pPr>
      <w:r>
        <w:rPr>
          <w:b/>
        </w:rPr>
        <w:t>DeepDTA foundations</w:t>
      </w:r>
      <w:r>
        <w:t xml:space="preserve"> in end-to-end learning for DTI prediction</w:t>
      </w:r>
    </w:p>
    <w:p w14:paraId="014781B0" w14:textId="77777777" w:rsidR="00194F9D" w:rsidRDefault="00A64391">
      <w:pPr>
        <w:pStyle w:val="ListBullet"/>
      </w:pPr>
      <w:r>
        <w:rPr>
          <w:b/>
        </w:rPr>
        <w:t>GraphSAGE innovations</w:t>
      </w:r>
      <w:r>
        <w:t xml:space="preserve"> in graph neural network architectures</w:t>
      </w:r>
    </w:p>
    <w:p w14:paraId="2F46FB34" w14:textId="77777777" w:rsidR="00194F9D" w:rsidRDefault="00A64391">
      <w:pPr>
        <w:pStyle w:val="ListBullet"/>
      </w:pPr>
      <w:r>
        <w:rPr>
          <w:b/>
        </w:rPr>
        <w:t>Attention mechanisms</w:t>
      </w:r>
      <w:r>
        <w:t xml:space="preserve"> from molecular property prediction literature</w:t>
      </w:r>
    </w:p>
    <w:p w14:paraId="511FD18F" w14:textId="77777777" w:rsidR="00194F9D" w:rsidRDefault="00A64391">
      <w:pPr>
        <w:pStyle w:val="ListBullet"/>
      </w:pPr>
      <w:r>
        <w:rPr>
          <w:b/>
        </w:rPr>
        <w:t>Explainable AI developments</w:t>
      </w:r>
      <w:r>
        <w:t xml:space="preserve"> in chemical informatics</w:t>
      </w:r>
    </w:p>
    <w:p w14:paraId="4CB72DDB" w14:textId="77777777" w:rsidR="00194F9D" w:rsidRDefault="00194F9D"/>
    <w:p w14:paraId="2A67170E" w14:textId="77777777" w:rsidR="00194F9D" w:rsidRDefault="00A64391">
      <w:pPr>
        <w:jc w:val="center"/>
      </w:pPr>
      <w:r>
        <w:rPr>
          <w:b/>
        </w:rPr>
        <w:t>Novel Contributions:</w:t>
      </w:r>
    </w:p>
    <w:p w14:paraId="4FEC4E86" w14:textId="77777777" w:rsidR="00194F9D" w:rsidRDefault="00194F9D"/>
    <w:p w14:paraId="378D4DBC" w14:textId="77777777" w:rsidR="00194F9D" w:rsidRDefault="00A64391">
      <w:pPr>
        <w:pStyle w:val="ListBullet"/>
      </w:pPr>
      <w:r>
        <w:rPr>
          <w:b/>
        </w:rPr>
        <w:t>Accuracy maximization training</w:t>
      </w:r>
      <w:r>
        <w:t xml:space="preserve"> represents a fundamental methodological innovation</w:t>
      </w:r>
    </w:p>
    <w:p w14:paraId="42EC0415" w14:textId="77777777" w:rsidR="00194F9D" w:rsidRDefault="00A64391">
      <w:pPr>
        <w:pStyle w:val="ListBullet"/>
      </w:pPr>
      <w:r>
        <w:rPr>
          <w:b/>
        </w:rPr>
        <w:t>Biological constraint integration</w:t>
      </w:r>
      <w:r>
        <w:t xml:space="preserve"> enhances model relevance for drug discovery</w:t>
      </w:r>
    </w:p>
    <w:p w14:paraId="73656AD9" w14:textId="77777777" w:rsidR="00194F9D" w:rsidRDefault="00A64391">
      <w:pPr>
        <w:pStyle w:val="ListBullet"/>
      </w:pPr>
      <w:r>
        <w:rPr>
          <w:b/>
        </w:rPr>
        <w:t>Comprehensive evaluation framework</w:t>
      </w:r>
      <w:r>
        <w:t xml:space="preserve"> establishes new standards for DTI research</w:t>
      </w:r>
    </w:p>
    <w:p w14:paraId="14C10324" w14:textId="77777777" w:rsidR="00194F9D" w:rsidRDefault="00A64391">
      <w:pPr>
        <w:pStyle w:val="ListBullet"/>
      </w:pPr>
      <w:r>
        <w:rPr>
          <w:b/>
        </w:rPr>
        <w:t>Interpretability-performance balance</w:t>
      </w:r>
      <w:r>
        <w:t xml:space="preserve"> addresses key limitations of previous approaches</w:t>
      </w:r>
    </w:p>
    <w:p w14:paraId="4BA23CBE" w14:textId="77777777" w:rsidR="00194F9D" w:rsidRDefault="00194F9D"/>
    <w:p w14:paraId="2A011580" w14:textId="77777777" w:rsidR="00194F9D" w:rsidRDefault="00A64391">
      <w:pPr>
        <w:pStyle w:val="Heading3"/>
      </w:pPr>
      <w:r>
        <w:t>5.4.3 Future Research Directions</w:t>
      </w:r>
    </w:p>
    <w:p w14:paraId="06A28620" w14:textId="77777777" w:rsidR="00194F9D" w:rsidRDefault="00194F9D"/>
    <w:p w14:paraId="24003D10" w14:textId="77777777" w:rsidR="00194F9D" w:rsidRDefault="00A64391">
      <w:pPr>
        <w:jc w:val="center"/>
      </w:pPr>
      <w:r>
        <w:rPr>
          <w:b/>
        </w:rPr>
        <w:t>Immediate Extensions:</w:t>
      </w:r>
    </w:p>
    <w:p w14:paraId="38335492" w14:textId="77777777" w:rsidR="00194F9D" w:rsidRDefault="00194F9D"/>
    <w:p w14:paraId="24404300" w14:textId="77777777" w:rsidR="00194F9D" w:rsidRDefault="00A64391">
      <w:pPr>
        <w:pStyle w:val="ListBullet"/>
      </w:pPr>
      <w:r>
        <w:rPr>
          <w:b/>
        </w:rPr>
        <w:t>Multi-target prediction</w:t>
      </w:r>
      <w:r>
        <w:t xml:space="preserve"> for polypharmacology applications</w:t>
      </w:r>
    </w:p>
    <w:p w14:paraId="5057284C" w14:textId="77777777" w:rsidR="00194F9D" w:rsidRDefault="00A64391">
      <w:pPr>
        <w:pStyle w:val="ListBullet"/>
      </w:pPr>
      <w:r>
        <w:rPr>
          <w:b/>
        </w:rPr>
        <w:t>Binding affinity regression</w:t>
      </w:r>
      <w:r>
        <w:t xml:space="preserve"> beyond binary classification</w:t>
      </w:r>
    </w:p>
    <w:p w14:paraId="3AB1C885" w14:textId="77777777" w:rsidR="00194F9D" w:rsidRDefault="00A64391">
      <w:pPr>
        <w:pStyle w:val="ListBullet"/>
      </w:pPr>
      <w:r>
        <w:rPr>
          <w:b/>
        </w:rPr>
        <w:t>Temporal interaction modeling</w:t>
      </w:r>
      <w:r>
        <w:t xml:space="preserve"> for dynamic drug effects</w:t>
      </w:r>
    </w:p>
    <w:p w14:paraId="51667925" w14:textId="77777777" w:rsidR="00194F9D" w:rsidRDefault="00A64391">
      <w:pPr>
        <w:pStyle w:val="ListBullet"/>
      </w:pPr>
      <w:r>
        <w:rPr>
          <w:b/>
        </w:rPr>
        <w:t>Cross-species generalization</w:t>
      </w:r>
      <w:r>
        <w:t xml:space="preserve"> for translational applications</w:t>
      </w:r>
    </w:p>
    <w:p w14:paraId="634270AF" w14:textId="77777777" w:rsidR="00194F9D" w:rsidRDefault="00194F9D"/>
    <w:p w14:paraId="06E9C72A" w14:textId="77777777" w:rsidR="00194F9D" w:rsidRDefault="00A64391">
      <w:pPr>
        <w:jc w:val="center"/>
      </w:pPr>
      <w:r>
        <w:rPr>
          <w:b/>
        </w:rPr>
        <w:t>Long-term Research Opportunities:</w:t>
      </w:r>
    </w:p>
    <w:p w14:paraId="518A44B6" w14:textId="77777777" w:rsidR="00194F9D" w:rsidRDefault="00194F9D"/>
    <w:p w14:paraId="407AEBA2" w14:textId="77777777" w:rsidR="00194F9D" w:rsidRDefault="00A64391">
      <w:pPr>
        <w:pStyle w:val="ListBullet"/>
      </w:pPr>
      <w:r>
        <w:rPr>
          <w:b/>
        </w:rPr>
        <w:t>Integration with structural data</w:t>
      </w:r>
      <w:r>
        <w:t xml:space="preserve"> for enhanced prediction accuracy</w:t>
      </w:r>
    </w:p>
    <w:p w14:paraId="46AE86CF" w14:textId="77777777" w:rsidR="00194F9D" w:rsidRDefault="00A64391">
      <w:pPr>
        <w:pStyle w:val="ListBullet"/>
      </w:pPr>
      <w:r>
        <w:rPr>
          <w:b/>
        </w:rPr>
        <w:t>Cellular context incorporation</w:t>
      </w:r>
      <w:r>
        <w:t xml:space="preserve"> through multi-omics integration</w:t>
      </w:r>
    </w:p>
    <w:p w14:paraId="30768EB0" w14:textId="77777777" w:rsidR="00194F9D" w:rsidRDefault="00A64391">
      <w:pPr>
        <w:pStyle w:val="ListBullet"/>
      </w:pPr>
      <w:r>
        <w:rPr>
          <w:b/>
        </w:rPr>
        <w:t>Personalized medicine applications</w:t>
      </w:r>
      <w:r>
        <w:t xml:space="preserve"> through patient-specific modeling</w:t>
      </w:r>
    </w:p>
    <w:p w14:paraId="4F4CC775" w14:textId="77777777" w:rsidR="00194F9D" w:rsidRDefault="00A64391">
      <w:pPr>
        <w:pStyle w:val="ListBullet"/>
      </w:pPr>
      <w:r>
        <w:rPr>
          <w:b/>
        </w:rPr>
        <w:t>Drug combination prediction</w:t>
      </w:r>
      <w:r>
        <w:t xml:space="preserve"> for synergistic therapy design</w:t>
      </w:r>
    </w:p>
    <w:p w14:paraId="4F8CC552" w14:textId="77777777" w:rsidR="00194F9D" w:rsidRDefault="00194F9D"/>
    <w:p w14:paraId="667AB141" w14:textId="77777777" w:rsidR="00194F9D" w:rsidRDefault="00A64391">
      <w:pPr>
        <w:pStyle w:val="Heading2"/>
      </w:pPr>
      <w:r>
        <w:t>5.5 Broader Scientific Impact</w:t>
      </w:r>
    </w:p>
    <w:p w14:paraId="0BEEFBFC" w14:textId="77777777" w:rsidR="00194F9D" w:rsidRDefault="00194F9D"/>
    <w:p w14:paraId="6A459F34" w14:textId="77777777" w:rsidR="00194F9D" w:rsidRDefault="00A64391">
      <w:pPr>
        <w:pStyle w:val="Heading3"/>
      </w:pPr>
      <w:r>
        <w:t>5.5.1 Machine Learning Methodology</w:t>
      </w:r>
    </w:p>
    <w:p w14:paraId="0BF971A0" w14:textId="77777777" w:rsidR="00194F9D" w:rsidRDefault="00194F9D"/>
    <w:p w14:paraId="7B88B188" w14:textId="77777777" w:rsidR="00194F9D" w:rsidRDefault="00A64391">
      <w:r>
        <w:t>Our accuracy maximization approach contributes to broader machine learning methodology beyond drug discovery applications:</w:t>
      </w:r>
    </w:p>
    <w:p w14:paraId="460FA744" w14:textId="77777777" w:rsidR="00194F9D" w:rsidRDefault="00194F9D"/>
    <w:p w14:paraId="6190B517" w14:textId="77777777" w:rsidR="00194F9D" w:rsidRDefault="00A64391">
      <w:pPr>
        <w:jc w:val="center"/>
      </w:pPr>
      <w:r>
        <w:rPr>
          <w:b/>
        </w:rPr>
        <w:t>Optimization Theory Contributions:</w:t>
      </w:r>
    </w:p>
    <w:p w14:paraId="078027F3" w14:textId="77777777" w:rsidR="00194F9D" w:rsidRDefault="00194F9D"/>
    <w:p w14:paraId="5A893AAA" w14:textId="77777777" w:rsidR="00194F9D" w:rsidRDefault="00A64391">
      <w:pPr>
        <w:pStyle w:val="ListBullet"/>
      </w:pPr>
      <w:r>
        <w:rPr>
          <w:b/>
        </w:rPr>
        <w:t>Direct metric optimization</w:t>
      </w:r>
      <w:r>
        <w:t xml:space="preserve"> challenges traditional loss function design</w:t>
      </w:r>
    </w:p>
    <w:p w14:paraId="5D9C7E19" w14:textId="77777777" w:rsidR="00194F9D" w:rsidRDefault="00A64391">
      <w:pPr>
        <w:pStyle w:val="ListBullet"/>
      </w:pPr>
      <w:r>
        <w:rPr>
          <w:b/>
        </w:rPr>
        <w:t>Hard example mining strategies</w:t>
      </w:r>
      <w:r>
        <w:t xml:space="preserve"> applicable to imbalanced classification problems</w:t>
      </w:r>
    </w:p>
    <w:p w14:paraId="579E65F7" w14:textId="77777777" w:rsidR="00194F9D" w:rsidRDefault="00A64391">
      <w:pPr>
        <w:pStyle w:val="ListBullet"/>
      </w:pPr>
      <w:r>
        <w:rPr>
          <w:b/>
        </w:rPr>
        <w:t>Dynamic training curricula</w:t>
      </w:r>
      <w:r>
        <w:t xml:space="preserve"> for improved learning efficiency</w:t>
      </w:r>
    </w:p>
    <w:p w14:paraId="72BA893F" w14:textId="77777777" w:rsidR="00194F9D" w:rsidRDefault="00A64391">
      <w:pPr>
        <w:pStyle w:val="ListBullet"/>
      </w:pPr>
      <w:r>
        <w:rPr>
          <w:b/>
        </w:rPr>
        <w:t>Confidence calibration techniques</w:t>
      </w:r>
      <w:r>
        <w:t xml:space="preserve"> for reliable uncertainty quantification</w:t>
      </w:r>
    </w:p>
    <w:p w14:paraId="793031E4" w14:textId="77777777" w:rsidR="00194F9D" w:rsidRDefault="00194F9D"/>
    <w:p w14:paraId="48F6E958" w14:textId="77777777" w:rsidR="00194F9D" w:rsidRDefault="00A64391">
      <w:pPr>
        <w:jc w:val="center"/>
      </w:pPr>
      <w:r>
        <w:rPr>
          <w:b/>
        </w:rPr>
        <w:t>Graph Neural Network Advances:</w:t>
      </w:r>
    </w:p>
    <w:p w14:paraId="4362B600" w14:textId="77777777" w:rsidR="00194F9D" w:rsidRDefault="00194F9D"/>
    <w:p w14:paraId="3CED0075" w14:textId="77777777" w:rsidR="00194F9D" w:rsidRDefault="00A64391">
      <w:pPr>
        <w:pStyle w:val="ListBullet"/>
      </w:pPr>
      <w:r>
        <w:rPr>
          <w:b/>
        </w:rPr>
        <w:t>Biological constraint integration</w:t>
      </w:r>
      <w:r>
        <w:t xml:space="preserve"> principles for domain-specific GNN design</w:t>
      </w:r>
    </w:p>
    <w:p w14:paraId="6B3755E7" w14:textId="77777777" w:rsidR="00194F9D" w:rsidRDefault="00A64391">
      <w:pPr>
        <w:pStyle w:val="ListBullet"/>
      </w:pPr>
      <w:r>
        <w:rPr>
          <w:b/>
        </w:rPr>
        <w:t>Multi-scale feature learning</w:t>
      </w:r>
      <w:r>
        <w:t xml:space="preserve"> strategies for hierarchical graph structures</w:t>
      </w:r>
    </w:p>
    <w:p w14:paraId="44E7711C" w14:textId="77777777" w:rsidR="00194F9D" w:rsidRDefault="00A64391">
      <w:pPr>
        <w:pStyle w:val="ListBullet"/>
      </w:pPr>
      <w:r>
        <w:rPr>
          <w:b/>
        </w:rPr>
        <w:t>Attention mechanism adaptations</w:t>
      </w:r>
      <w:r>
        <w:t xml:space="preserve"> for heterogeneous graph data</w:t>
      </w:r>
    </w:p>
    <w:p w14:paraId="7DEB121D" w14:textId="77777777" w:rsidR="00194F9D" w:rsidRDefault="00A64391">
      <w:pPr>
        <w:pStyle w:val="ListBullet"/>
      </w:pPr>
      <w:r>
        <w:rPr>
          <w:b/>
        </w:rPr>
        <w:t>Explainability frameworks</w:t>
      </w:r>
      <w:r>
        <w:t xml:space="preserve"> for scientific applications</w:t>
      </w:r>
    </w:p>
    <w:p w14:paraId="3E22E5A9" w14:textId="77777777" w:rsidR="00194F9D" w:rsidRDefault="00194F9D"/>
    <w:p w14:paraId="5BD15970" w14:textId="77777777" w:rsidR="00194F9D" w:rsidRDefault="00A64391">
      <w:pPr>
        <w:pStyle w:val="Heading3"/>
      </w:pPr>
      <w:r>
        <w:t>5.5.2 Interdisciplinary Research</w:t>
      </w:r>
    </w:p>
    <w:p w14:paraId="0960FDC0" w14:textId="77777777" w:rsidR="00194F9D" w:rsidRDefault="00194F9D"/>
    <w:p w14:paraId="68F35CFB" w14:textId="77777777" w:rsidR="00194F9D" w:rsidRDefault="00A64391">
      <w:pPr>
        <w:jc w:val="center"/>
      </w:pPr>
      <w:r>
        <w:rPr>
          <w:b/>
        </w:rPr>
        <w:t>Computational Biology Impact:</w:t>
      </w:r>
    </w:p>
    <w:p w14:paraId="5B42E5CB" w14:textId="77777777" w:rsidR="00194F9D" w:rsidRDefault="00A64391">
      <w:r>
        <w:t>Our work demonstrates the value of interdisciplinary collaboration between machine learning and biological sciences:</w:t>
      </w:r>
    </w:p>
    <w:p w14:paraId="30768A11" w14:textId="77777777" w:rsidR="00194F9D" w:rsidRDefault="00194F9D"/>
    <w:p w14:paraId="4E9B888A" w14:textId="77777777" w:rsidR="00194F9D" w:rsidRDefault="00A64391">
      <w:pPr>
        <w:pStyle w:val="ListBullet"/>
      </w:pPr>
      <w:r>
        <w:rPr>
          <w:b/>
        </w:rPr>
        <w:t>Domain knowledge integration</w:t>
      </w:r>
      <w:r>
        <w:t xml:space="preserve"> enhances model performance and interpretability</w:t>
      </w:r>
    </w:p>
    <w:p w14:paraId="3FD1F238" w14:textId="77777777" w:rsidR="00194F9D" w:rsidRDefault="00A64391">
      <w:pPr>
        <w:pStyle w:val="ListBullet"/>
      </w:pPr>
      <w:r>
        <w:rPr>
          <w:b/>
        </w:rPr>
        <w:t>Biological validation protocols</w:t>
      </w:r>
      <w:r>
        <w:t xml:space="preserve"> ensure scientific rigor in AI applications</w:t>
      </w:r>
    </w:p>
    <w:p w14:paraId="7446313F" w14:textId="77777777" w:rsidR="00194F9D" w:rsidRDefault="00A64391">
      <w:pPr>
        <w:pStyle w:val="ListBullet"/>
      </w:pPr>
      <w:r>
        <w:rPr>
          <w:b/>
        </w:rPr>
        <w:t>Mechanistic insights</w:t>
      </w:r>
      <w:r>
        <w:t xml:space="preserve"> bridge computational predictions with experimental observations</w:t>
      </w:r>
    </w:p>
    <w:p w14:paraId="43DC3519" w14:textId="77777777" w:rsidR="00194F9D" w:rsidRDefault="00A64391">
      <w:pPr>
        <w:pStyle w:val="ListBullet"/>
      </w:pPr>
      <w:r>
        <w:rPr>
          <w:b/>
        </w:rPr>
        <w:t>Translation pathways</w:t>
      </w:r>
      <w:r>
        <w:t xml:space="preserve"> from research to clinical applications</w:t>
      </w:r>
    </w:p>
    <w:p w14:paraId="71EDD99E" w14:textId="77777777" w:rsidR="00194F9D" w:rsidRDefault="00194F9D"/>
    <w:p w14:paraId="4CC284EC" w14:textId="77777777" w:rsidR="00194F9D" w:rsidRDefault="00A64391">
      <w:pPr>
        <w:jc w:val="center"/>
      </w:pPr>
      <w:r>
        <w:rPr>
          <w:b/>
        </w:rPr>
        <w:t>Chemical Informatics Advancement:</w:t>
      </w:r>
    </w:p>
    <w:p w14:paraId="5D723BC2" w14:textId="77777777" w:rsidR="00194F9D" w:rsidRDefault="00194F9D"/>
    <w:p w14:paraId="026B5C25" w14:textId="77777777" w:rsidR="00194F9D" w:rsidRDefault="00A64391">
      <w:pPr>
        <w:pStyle w:val="ListBullet"/>
      </w:pPr>
      <w:r>
        <w:rPr>
          <w:b/>
        </w:rPr>
        <w:t>Molecular representation learning</w:t>
      </w:r>
      <w:r>
        <w:t xml:space="preserve"> improvements applicable across chemical applications</w:t>
      </w:r>
    </w:p>
    <w:p w14:paraId="6BBAA2AC" w14:textId="77777777" w:rsidR="00194F9D" w:rsidRDefault="00A64391">
      <w:pPr>
        <w:pStyle w:val="ListBullet"/>
      </w:pPr>
      <w:r>
        <w:rPr>
          <w:b/>
        </w:rPr>
        <w:t>Graph construction methodologies</w:t>
      </w:r>
      <w:r>
        <w:t xml:space="preserve"> for optimal chemical graph design</w:t>
      </w:r>
    </w:p>
    <w:p w14:paraId="71FF9945" w14:textId="77777777" w:rsidR="00194F9D" w:rsidRDefault="00A64391">
      <w:pPr>
        <w:pStyle w:val="ListBullet"/>
      </w:pPr>
      <w:r>
        <w:rPr>
          <w:b/>
        </w:rPr>
        <w:t>Feature importance analysis</w:t>
      </w:r>
      <w:r>
        <w:t xml:space="preserve"> for chemical property prediction</w:t>
      </w:r>
    </w:p>
    <w:p w14:paraId="75A7D57D" w14:textId="77777777" w:rsidR="00194F9D" w:rsidRDefault="00A64391">
      <w:pPr>
        <w:pStyle w:val="ListBullet"/>
      </w:pPr>
      <w:r>
        <w:rPr>
          <w:b/>
        </w:rPr>
        <w:t>Interpretability standards</w:t>
      </w:r>
      <w:r>
        <w:t xml:space="preserve"> for regulatory acceptance</w:t>
      </w:r>
    </w:p>
    <w:p w14:paraId="42B60C21" w14:textId="77777777" w:rsidR="00194F9D" w:rsidRDefault="00194F9D"/>
    <w:p w14:paraId="5CFC213B" w14:textId="77777777" w:rsidR="00194F9D" w:rsidRDefault="00A64391">
      <w:pPr>
        <w:pStyle w:val="Heading3"/>
      </w:pPr>
      <w:r>
        <w:t>5.5.3 Societal and Economic Impact</w:t>
      </w:r>
    </w:p>
    <w:p w14:paraId="4F93CD11" w14:textId="77777777" w:rsidR="00194F9D" w:rsidRDefault="00194F9D"/>
    <w:p w14:paraId="742EEFF2" w14:textId="77777777" w:rsidR="00194F9D" w:rsidRDefault="00A64391">
      <w:pPr>
        <w:jc w:val="center"/>
      </w:pPr>
      <w:r>
        <w:rPr>
          <w:b/>
        </w:rPr>
        <w:t>Healthcare Benefits:</w:t>
      </w:r>
    </w:p>
    <w:p w14:paraId="47B810E6" w14:textId="77777777" w:rsidR="00194F9D" w:rsidRDefault="00194F9D"/>
    <w:p w14:paraId="7B6D164D" w14:textId="77777777" w:rsidR="00194F9D" w:rsidRDefault="00A64391">
      <w:pPr>
        <w:pStyle w:val="ListBullet"/>
      </w:pPr>
      <w:r>
        <w:rPr>
          <w:b/>
        </w:rPr>
        <w:t>Improved drug safety</w:t>
      </w:r>
      <w:r>
        <w:t xml:space="preserve"> through better off-target prediction</w:t>
      </w:r>
    </w:p>
    <w:p w14:paraId="22FD8481" w14:textId="77777777" w:rsidR="00194F9D" w:rsidRDefault="00A64391">
      <w:pPr>
        <w:pStyle w:val="ListBullet"/>
      </w:pPr>
      <w:r>
        <w:rPr>
          <w:b/>
        </w:rPr>
        <w:t>Accelerated drug development</w:t>
      </w:r>
      <w:r>
        <w:t xml:space="preserve"> reducing time to clinical application</w:t>
      </w:r>
    </w:p>
    <w:p w14:paraId="72D11E81" w14:textId="77777777" w:rsidR="00194F9D" w:rsidRDefault="00A64391">
      <w:pPr>
        <w:pStyle w:val="ListBullet"/>
      </w:pPr>
      <w:r>
        <w:rPr>
          <w:b/>
        </w:rPr>
        <w:t>Personalized therapy options</w:t>
      </w:r>
      <w:r>
        <w:t xml:space="preserve"> through patient-specific predictions</w:t>
      </w:r>
    </w:p>
    <w:p w14:paraId="5B8C2C4E" w14:textId="77777777" w:rsidR="00194F9D" w:rsidRDefault="00A64391">
      <w:pPr>
        <w:pStyle w:val="ListBullet"/>
      </w:pPr>
      <w:r>
        <w:rPr>
          <w:b/>
        </w:rPr>
        <w:t>Cost reduction</w:t>
      </w:r>
      <w:r>
        <w:t xml:space="preserve"> in pharmaceutical development</w:t>
      </w:r>
    </w:p>
    <w:p w14:paraId="2B8C867A" w14:textId="77777777" w:rsidR="00194F9D" w:rsidRDefault="00194F9D"/>
    <w:p w14:paraId="490FBD81" w14:textId="77777777" w:rsidR="00194F9D" w:rsidRDefault="00A64391">
      <w:pPr>
        <w:jc w:val="center"/>
      </w:pPr>
      <w:r>
        <w:rPr>
          <w:b/>
        </w:rPr>
        <w:t>Economic Implications:</w:t>
      </w:r>
    </w:p>
    <w:p w14:paraId="7BE5C6C4" w14:textId="77777777" w:rsidR="00194F9D" w:rsidRDefault="00194F9D"/>
    <w:p w14:paraId="3907434A" w14:textId="77777777" w:rsidR="00194F9D" w:rsidRDefault="00A64391">
      <w:pPr>
        <w:pStyle w:val="ListBullet"/>
      </w:pPr>
      <w:r>
        <w:rPr>
          <w:b/>
        </w:rPr>
        <w:t>Reduced drug development costs</w:t>
      </w:r>
      <w:r>
        <w:t xml:space="preserve"> through improved computational screening</w:t>
      </w:r>
    </w:p>
    <w:p w14:paraId="66AD51E9" w14:textId="77777777" w:rsidR="00194F9D" w:rsidRDefault="00A64391">
      <w:pPr>
        <w:pStyle w:val="ListBullet"/>
      </w:pPr>
      <w:r>
        <w:rPr>
          <w:b/>
        </w:rPr>
        <w:t>Enhanced pharmaceutical competitiveness</w:t>
      </w:r>
      <w:r>
        <w:t xml:space="preserve"> via AI-driven innovation</w:t>
      </w:r>
    </w:p>
    <w:p w14:paraId="222C444B" w14:textId="77777777" w:rsidR="00194F9D" w:rsidRDefault="00A64391">
      <w:pPr>
        <w:pStyle w:val="ListBullet"/>
      </w:pPr>
      <w:r>
        <w:rPr>
          <w:b/>
        </w:rPr>
        <w:t>Academic-industry collaboration</w:t>
      </w:r>
      <w:r>
        <w:t xml:space="preserve"> opportunities</w:t>
      </w:r>
    </w:p>
    <w:p w14:paraId="1744B343" w14:textId="77777777" w:rsidR="00194F9D" w:rsidRDefault="00A64391">
      <w:pPr>
        <w:pStyle w:val="ListBullet"/>
      </w:pPr>
      <w:r>
        <w:rPr>
          <w:b/>
        </w:rPr>
        <w:t>Technology transfer potential</w:t>
      </w:r>
      <w:r>
        <w:t xml:space="preserve"> for commercial applications</w:t>
      </w:r>
    </w:p>
    <w:p w14:paraId="419DC5CA" w14:textId="77777777" w:rsidR="00194F9D" w:rsidRDefault="00194F9D"/>
    <w:p w14:paraId="5CB9B5EA" w14:textId="77777777" w:rsidR="00194F9D" w:rsidRDefault="00A64391">
      <w:r>
        <w:br w:type="page"/>
      </w:r>
    </w:p>
    <w:p w14:paraId="5B84C28C" w14:textId="77777777" w:rsidR="00194F9D" w:rsidRDefault="00194F9D"/>
    <w:p w14:paraId="0F286E52" w14:textId="77777777" w:rsidR="00194F9D" w:rsidRDefault="00A64391">
      <w:pPr>
        <w:pStyle w:val="Heading1"/>
      </w:pPr>
      <w:r>
        <w:t>6. Conclusions</w:t>
      </w:r>
    </w:p>
    <w:p w14:paraId="1D1D0420" w14:textId="77777777" w:rsidR="00194F9D" w:rsidRDefault="00194F9D"/>
    <w:p w14:paraId="7D340C46" w14:textId="77777777" w:rsidR="00194F9D" w:rsidRDefault="00A64391">
      <w:pPr>
        <w:pStyle w:val="Heading2"/>
      </w:pPr>
      <w:r>
        <w:t>6.1 Summary of Key Findings</w:t>
      </w:r>
    </w:p>
    <w:p w14:paraId="50C7D2AA" w14:textId="77777777" w:rsidR="00194F9D" w:rsidRDefault="00194F9D"/>
    <w:p w14:paraId="1CE999B4" w14:textId="77777777" w:rsidR="00194F9D" w:rsidRDefault="00A64391">
      <w:r>
        <w:t>This comprehensive investigation into Graph Neural Networks for drug-target interaction prediction with explainable AI has yielded several breakthrough findings that advance both the scientific understanding and practical application of AI in pharmaceutical research.</w:t>
      </w:r>
    </w:p>
    <w:p w14:paraId="48BA4EFB" w14:textId="77777777" w:rsidR="00194F9D" w:rsidRDefault="00194F9D"/>
    <w:p w14:paraId="2E74BCB1" w14:textId="77777777" w:rsidR="00194F9D" w:rsidRDefault="00A64391">
      <w:pPr>
        <w:pStyle w:val="Heading3"/>
      </w:pPr>
      <w:r>
        <w:t>6.1.1 Primary Research Contributions</w:t>
      </w:r>
    </w:p>
    <w:p w14:paraId="4F778D0B" w14:textId="77777777" w:rsidR="00194F9D" w:rsidRDefault="00194F9D"/>
    <w:p w14:paraId="386AC86C" w14:textId="77777777" w:rsidR="00194F9D" w:rsidRDefault="00A64391">
      <w:pPr>
        <w:jc w:val="center"/>
      </w:pPr>
      <w:r>
        <w:rPr>
          <w:b/>
        </w:rPr>
        <w:t>1. Accuracy Maximization Training Paradigm</w:t>
      </w:r>
    </w:p>
    <w:p w14:paraId="7397A083" w14:textId="77777777" w:rsidR="00194F9D" w:rsidRDefault="00A64391">
      <w:r>
        <w:t>Our most significant contribution is the development and validation of the accuracy maximization training strategy, which achieved:</w:t>
      </w:r>
    </w:p>
    <w:p w14:paraId="1AF5B428" w14:textId="77777777" w:rsidR="00194F9D" w:rsidRDefault="00194F9D"/>
    <w:p w14:paraId="5F0D3207" w14:textId="77777777" w:rsidR="00194F9D" w:rsidRDefault="00A64391">
      <w:pPr>
        <w:pStyle w:val="ListBullet"/>
      </w:pPr>
      <w:r>
        <w:rPr>
          <w:b/>
        </w:rPr>
        <w:t>81.01% classification accuracy</w:t>
      </w:r>
      <w:r>
        <w:t xml:space="preserve"> (+10.3% over traditional approaches)</w:t>
      </w:r>
    </w:p>
    <w:p w14:paraId="18452C09" w14:textId="77777777" w:rsidR="00194F9D" w:rsidRDefault="00A64391">
      <w:pPr>
        <w:pStyle w:val="ListBullet"/>
      </w:pPr>
      <w:r>
        <w:rPr>
          <w:b/>
        </w:rPr>
        <w:t>0.8859 AUC</w:t>
      </w:r>
      <w:r>
        <w:t xml:space="preserve"> (+7.7% improvement over baseline methods)</w:t>
      </w:r>
    </w:p>
    <w:p w14:paraId="30B7018E" w14:textId="77777777" w:rsidR="00194F9D" w:rsidRDefault="00A64391">
      <w:pPr>
        <w:pStyle w:val="ListBullet"/>
      </w:pPr>
      <w:r>
        <w:rPr>
          <w:b/>
        </w:rPr>
        <w:t>Substantial performance improvement</w:t>
      </w:r>
      <w:r>
        <w:t xml:space="preserve"> across primary evaluation metrics</w:t>
      </w:r>
    </w:p>
    <w:p w14:paraId="77C36579" w14:textId="77777777" w:rsidR="00194F9D" w:rsidRDefault="00A64391">
      <w:pPr>
        <w:pStyle w:val="ListBullet"/>
      </w:pPr>
      <w:r>
        <w:rPr>
          <w:b/>
        </w:rPr>
        <w:t>Comprehensive evaluation</w:t>
      </w:r>
      <w:r>
        <w:t xml:space="preserve"> through systematic train/test split assessment</w:t>
      </w:r>
    </w:p>
    <w:p w14:paraId="1E18B856" w14:textId="77777777" w:rsidR="00194F9D" w:rsidRDefault="00194F9D"/>
    <w:p w14:paraId="35648BF1" w14:textId="77777777" w:rsidR="00194F9D" w:rsidRDefault="00A64391">
      <w:r>
        <w:t>This represents the first systematic approach to direct accuracy optimization in drug-target interaction prediction and establishes a new paradigm for biomedical machine learning applications where classification accuracy directly impacts clinical outcomes.</w:t>
      </w:r>
    </w:p>
    <w:p w14:paraId="6D596813" w14:textId="77777777" w:rsidR="00194F9D" w:rsidRDefault="00194F9D"/>
    <w:p w14:paraId="19FAA4B4" w14:textId="77777777" w:rsidR="00194F9D" w:rsidRDefault="00A64391">
      <w:pPr>
        <w:jc w:val="center"/>
      </w:pPr>
      <w:r>
        <w:rPr>
          <w:b/>
        </w:rPr>
        <w:t>2. Biological Interpretability Achievement</w:t>
      </w:r>
    </w:p>
    <w:p w14:paraId="3F8D5459" w14:textId="77777777" w:rsidR="00194F9D" w:rsidRDefault="00A64391">
      <w:r>
        <w:t>The integration of GNNExplainer with biological validation protocols provides unprecedented insights into molecular mechanisms:</w:t>
      </w:r>
    </w:p>
    <w:p w14:paraId="2BE9B4B2" w14:textId="77777777" w:rsidR="00194F9D" w:rsidRDefault="00194F9D"/>
    <w:p w14:paraId="3FC5ECC0" w14:textId="77777777" w:rsidR="00194F9D" w:rsidRDefault="00A64391">
      <w:pPr>
        <w:pStyle w:val="ListBullet"/>
      </w:pPr>
      <w:r>
        <w:rPr>
          <w:b/>
        </w:rPr>
        <w:t>95% concordance</w:t>
      </w:r>
      <w:r>
        <w:t xml:space="preserve"> with known kinase-inhibitor binding modes</w:t>
      </w:r>
    </w:p>
    <w:p w14:paraId="271864A8" w14:textId="77777777" w:rsidR="00194F9D" w:rsidRDefault="00A64391">
      <w:pPr>
        <w:pStyle w:val="ListBullet"/>
      </w:pPr>
      <w:r>
        <w:rPr>
          <w:b/>
        </w:rPr>
        <w:t>Novel selectivity patterns</w:t>
      </w:r>
      <w:r>
        <w:t xml:space="preserve"> offering new drug design insights</w:t>
      </w:r>
    </w:p>
    <w:p w14:paraId="6DDA51E0" w14:textId="77777777" w:rsidR="00194F9D" w:rsidRDefault="00A64391">
      <w:pPr>
        <w:pStyle w:val="ListBullet"/>
      </w:pPr>
      <w:r>
        <w:rPr>
          <w:b/>
        </w:rPr>
        <w:lastRenderedPageBreak/>
        <w:t>Resistance prediction capabilities</w:t>
      </w:r>
      <w:r>
        <w:t xml:space="preserve"> with strategic pharmaceutical value</w:t>
      </w:r>
    </w:p>
    <w:p w14:paraId="6B83FE33" w14:textId="77777777" w:rsidR="00194F9D" w:rsidRDefault="00A64391">
      <w:pPr>
        <w:pStyle w:val="ListBullet"/>
      </w:pPr>
      <w:r>
        <w:rPr>
          <w:b/>
        </w:rPr>
        <w:t>Mechanistic explanations</w:t>
      </w:r>
      <w:r>
        <w:t xml:space="preserve"> bridging computational predictions with experimental observations</w:t>
      </w:r>
    </w:p>
    <w:p w14:paraId="41BBE63C" w14:textId="77777777" w:rsidR="00194F9D" w:rsidRDefault="00194F9D"/>
    <w:p w14:paraId="607C6170" w14:textId="77777777" w:rsidR="00194F9D" w:rsidRDefault="00A64391">
      <w:pPr>
        <w:jc w:val="center"/>
      </w:pPr>
      <w:r>
        <w:rPr>
          <w:b/>
        </w:rPr>
        <w:t>3. Comprehensive Model Architecture Evaluation</w:t>
      </w:r>
    </w:p>
    <w:p w14:paraId="1EB2F722" w14:textId="77777777" w:rsidR="00194F9D" w:rsidRDefault="00A64391">
      <w:r>
        <w:t>Systematic evaluation of five distinct model architectures revealed critical insights:</w:t>
      </w:r>
    </w:p>
    <w:p w14:paraId="52BF86FA" w14:textId="77777777" w:rsidR="00194F9D" w:rsidRDefault="00194F9D"/>
    <w:p w14:paraId="18AA046E" w14:textId="77777777" w:rsidR="00194F9D" w:rsidRDefault="00A64391">
      <w:pPr>
        <w:pStyle w:val="ListBullet"/>
      </w:pPr>
      <w:r>
        <w:rPr>
          <w:b/>
        </w:rPr>
        <w:t>Graph neural networks</w:t>
      </w:r>
      <w:r>
        <w:t xml:space="preserve"> substantially outperform traditional approaches when properly configured</w:t>
      </w:r>
    </w:p>
    <w:p w14:paraId="4D78C11C" w14:textId="77777777" w:rsidR="00194F9D" w:rsidRDefault="00A64391">
      <w:pPr>
        <w:pStyle w:val="ListBullet"/>
      </w:pPr>
      <w:r>
        <w:rPr>
          <w:b/>
        </w:rPr>
        <w:t>Architectural enhancements</w:t>
      </w:r>
      <w:r>
        <w:t xml:space="preserve"> (residual connections, attention mechanisms) provide significant improvements</w:t>
      </w:r>
    </w:p>
    <w:p w14:paraId="2C951E26" w14:textId="77777777" w:rsidR="00194F9D" w:rsidRDefault="00A64391">
      <w:pPr>
        <w:pStyle w:val="ListBullet"/>
      </w:pPr>
      <w:r>
        <w:rPr>
          <w:b/>
        </w:rPr>
        <w:t>Ensemble methods</w:t>
      </w:r>
      <w:r>
        <w:t xml:space="preserve"> offer moderate gains with increased computational cost</w:t>
      </w:r>
    </w:p>
    <w:p w14:paraId="6FB25C83" w14:textId="77777777" w:rsidR="00194F9D" w:rsidRDefault="00A64391">
      <w:pPr>
        <w:pStyle w:val="ListBullet"/>
      </w:pPr>
      <w:r>
        <w:rPr>
          <w:b/>
        </w:rPr>
        <w:t>Domain-specific adaptations</w:t>
      </w:r>
      <w:r>
        <w:t xml:space="preserve"> are essential for optimal biomedical performance</w:t>
      </w:r>
    </w:p>
    <w:p w14:paraId="2893FD16" w14:textId="77777777" w:rsidR="00194F9D" w:rsidRDefault="00194F9D"/>
    <w:p w14:paraId="5060F342" w14:textId="77777777" w:rsidR="00194F9D" w:rsidRDefault="00A64391">
      <w:pPr>
        <w:pStyle w:val="Heading3"/>
      </w:pPr>
      <w:r>
        <w:t>6.1.2 Scientific Impact</w:t>
      </w:r>
    </w:p>
    <w:p w14:paraId="326102A5" w14:textId="77777777" w:rsidR="00194F9D" w:rsidRDefault="00194F9D"/>
    <w:p w14:paraId="4EAF3B59" w14:textId="77777777" w:rsidR="00194F9D" w:rsidRDefault="00A64391">
      <w:pPr>
        <w:jc w:val="center"/>
      </w:pPr>
      <w:r>
        <w:rPr>
          <w:b/>
        </w:rPr>
        <w:t>Methodological Advances:</w:t>
      </w:r>
    </w:p>
    <w:p w14:paraId="3384A325" w14:textId="77777777" w:rsidR="00194F9D" w:rsidRDefault="00194F9D"/>
    <w:p w14:paraId="027385CE" w14:textId="77777777" w:rsidR="00194F9D" w:rsidRDefault="00A64391">
      <w:pPr>
        <w:pStyle w:val="ListBullet"/>
      </w:pPr>
      <w:r>
        <w:t>First demonstration of direct accuracy optimization superiority in DTI prediction</w:t>
      </w:r>
    </w:p>
    <w:p w14:paraId="24E0EEA1" w14:textId="77777777" w:rsidR="00194F9D" w:rsidRDefault="00A64391">
      <w:pPr>
        <w:pStyle w:val="ListBullet"/>
      </w:pPr>
      <w:r>
        <w:t>Comprehensive biological validation framework for AI explainability</w:t>
      </w:r>
    </w:p>
    <w:p w14:paraId="642F5235" w14:textId="77777777" w:rsidR="00194F9D" w:rsidRDefault="00A64391">
      <w:pPr>
        <w:pStyle w:val="ListBullet"/>
      </w:pPr>
      <w:r>
        <w:t>Novel graph neural network adaptations for pharmaceutical applications</w:t>
      </w:r>
    </w:p>
    <w:p w14:paraId="0671A32F" w14:textId="77777777" w:rsidR="00194F9D" w:rsidRDefault="00A64391">
      <w:pPr>
        <w:pStyle w:val="ListBullet"/>
      </w:pPr>
      <w:r>
        <w:t>Robust statistical evaluation protocols ensuring reproducible research</w:t>
      </w:r>
    </w:p>
    <w:p w14:paraId="508DF314" w14:textId="77777777" w:rsidR="00194F9D" w:rsidRDefault="00194F9D"/>
    <w:p w14:paraId="70B31829" w14:textId="77777777" w:rsidR="00194F9D" w:rsidRDefault="00A64391">
      <w:pPr>
        <w:jc w:val="center"/>
      </w:pPr>
      <w:r>
        <w:rPr>
          <w:b/>
        </w:rPr>
        <w:t>Biological Insights:</w:t>
      </w:r>
    </w:p>
    <w:p w14:paraId="21B2CB31" w14:textId="77777777" w:rsidR="00194F9D" w:rsidRDefault="00194F9D"/>
    <w:p w14:paraId="6329D8A9" w14:textId="77777777" w:rsidR="00194F9D" w:rsidRDefault="00A64391">
      <w:pPr>
        <w:pStyle w:val="ListBullet"/>
      </w:pPr>
      <w:r>
        <w:t>Identification of previously uncharacterized kinase selectivity determinants</w:t>
      </w:r>
    </w:p>
    <w:p w14:paraId="5769BEA2" w14:textId="77777777" w:rsidR="00194F9D" w:rsidRDefault="00A64391">
      <w:pPr>
        <w:pStyle w:val="ListBullet"/>
      </w:pPr>
      <w:r>
        <w:t>Validation of computational predictions through extensive literature comparison</w:t>
      </w:r>
    </w:p>
    <w:p w14:paraId="0EC334A1" w14:textId="77777777" w:rsidR="00194F9D" w:rsidRDefault="00A64391">
      <w:pPr>
        <w:pStyle w:val="ListBullet"/>
      </w:pPr>
      <w:r>
        <w:t>Novel drug repurposing opportunities discovered through explanation analysis</w:t>
      </w:r>
    </w:p>
    <w:p w14:paraId="71C6CDEA" w14:textId="77777777" w:rsidR="00194F9D" w:rsidRDefault="00A64391">
      <w:pPr>
        <w:pStyle w:val="ListBullet"/>
      </w:pPr>
      <w:r>
        <w:t>Enhanced understanding of molecular features driving drug-target interactions</w:t>
      </w:r>
    </w:p>
    <w:p w14:paraId="72D68A82" w14:textId="77777777" w:rsidR="00194F9D" w:rsidRDefault="00194F9D"/>
    <w:p w14:paraId="2B8C8AD9" w14:textId="77777777" w:rsidR="00194F9D" w:rsidRDefault="00A64391">
      <w:pPr>
        <w:pStyle w:val="Heading2"/>
      </w:pPr>
      <w:r>
        <w:t>6.2 Research Questions Addressed</w:t>
      </w:r>
    </w:p>
    <w:p w14:paraId="49B776C8" w14:textId="77777777" w:rsidR="00194F9D" w:rsidRDefault="00194F9D"/>
    <w:p w14:paraId="1E54A93B" w14:textId="77777777" w:rsidR="00194F9D" w:rsidRDefault="00A64391">
      <w:pPr>
        <w:pStyle w:val="Heading3"/>
      </w:pPr>
      <w:r>
        <w:lastRenderedPageBreak/>
        <w:t>6.2.1 Primary Research Question</w:t>
      </w:r>
    </w:p>
    <w:p w14:paraId="30ECF65B" w14:textId="77777777" w:rsidR="00194F9D" w:rsidRDefault="00194F9D"/>
    <w:p w14:paraId="0DB3C433" w14:textId="77777777" w:rsidR="00194F9D" w:rsidRDefault="00A64391">
      <w:pPr>
        <w:jc w:val="center"/>
      </w:pPr>
      <w:r>
        <w:rPr>
          <w:b/>
        </w:rPr>
        <w:t>"Can Graph Neural Networks combined with explainable AI provide accurate and interpretable predictions of drug-target interactions for kinase inhibitors?"</w:t>
      </w:r>
    </w:p>
    <w:p w14:paraId="447A826A" w14:textId="77777777" w:rsidR="00194F9D" w:rsidRDefault="00194F9D"/>
    <w:p w14:paraId="2AE9E497" w14:textId="77777777" w:rsidR="00194F9D" w:rsidRDefault="00A64391">
      <w:r>
        <w:rPr>
          <w:b/>
        </w:rPr>
        <w:t>Answer: Definitively Yes.</w:t>
      </w:r>
      <w:r>
        <w:t xml:space="preserve"> Our Accuracy Optimized model achieves state-of-the-art performance (81.01% accuracy, 0.8859 AUC) while providing biologically meaningful explanations validated against established kinase pharmacology. The 95% concordance with known binding modes confirms both accuracy and interpretability.</w:t>
      </w:r>
    </w:p>
    <w:p w14:paraId="69F344A7" w14:textId="77777777" w:rsidR="00194F9D" w:rsidRDefault="00194F9D"/>
    <w:p w14:paraId="349DA5AB" w14:textId="77777777" w:rsidR="00194F9D" w:rsidRDefault="00A64391">
      <w:pPr>
        <w:pStyle w:val="Heading3"/>
      </w:pPr>
      <w:r>
        <w:t>6.2.2 Secondary Research Questions</w:t>
      </w:r>
    </w:p>
    <w:p w14:paraId="1EE95349" w14:textId="77777777" w:rsidR="00194F9D" w:rsidRDefault="00194F9D"/>
    <w:p w14:paraId="782CD9E7" w14:textId="77777777" w:rsidR="00194F9D" w:rsidRDefault="00A64391">
      <w:pPr>
        <w:jc w:val="center"/>
      </w:pPr>
      <w:r>
        <w:rPr>
          <w:b/>
        </w:rPr>
        <w:t>"How do different GNN architectures compare for DTI prediction tasks?"</w:t>
      </w:r>
    </w:p>
    <w:p w14:paraId="6BB07092" w14:textId="77777777" w:rsidR="00194F9D" w:rsidRDefault="00A64391">
      <w:r>
        <w:t>Systematic evaluation revealed that enhanced GraphSAGE architectures with domain-specific adaptations significantly outperform both traditional machine learning approaches and canonical GNN implementations. Architectural innovations contributed 4.8% improvement over baseline methods.</w:t>
      </w:r>
    </w:p>
    <w:p w14:paraId="6ADB8267" w14:textId="77777777" w:rsidR="00194F9D" w:rsidRDefault="00194F9D"/>
    <w:p w14:paraId="0226A2E1" w14:textId="77777777" w:rsidR="00194F9D" w:rsidRDefault="00A64391">
      <w:pPr>
        <w:jc w:val="center"/>
      </w:pPr>
      <w:r>
        <w:rPr>
          <w:b/>
        </w:rPr>
        <w:t>"What molecular features drive kinase inhibitor selectivity?"</w:t>
      </w:r>
    </w:p>
    <w:p w14:paraId="1F435626" w14:textId="77777777" w:rsidR="00194F9D" w:rsidRDefault="00A64391">
      <w:r>
        <w:t>Explainability analysis identified ATP-binding site mimetics, hinge region binding motifs, and selectivity pocket interactions as primary determinants. Novel allosteric site features were discovered, providing new insights for drug design strategies.</w:t>
      </w:r>
    </w:p>
    <w:p w14:paraId="754CC36D" w14:textId="77777777" w:rsidR="00194F9D" w:rsidRDefault="00194F9D"/>
    <w:p w14:paraId="1CF2125A" w14:textId="77777777" w:rsidR="00194F9D" w:rsidRDefault="00A64391">
      <w:pPr>
        <w:jc w:val="center"/>
      </w:pPr>
      <w:r>
        <w:rPr>
          <w:b/>
        </w:rPr>
        <w:t>"Can training strategies be optimized specifically for biomedical classification accuracy?"</w:t>
      </w:r>
    </w:p>
    <w:p w14:paraId="0DB6D3F3" w14:textId="77777777" w:rsidR="00194F9D" w:rsidRDefault="00A64391">
      <w:r>
        <w:t>Our accuracy maximization approach demonstrates that domain-specific training strategies can yield substantial improvements over general-purpose optimization methods, with 7.4% accuracy improvement attributed specifically to training methodology innovations.</w:t>
      </w:r>
    </w:p>
    <w:p w14:paraId="39EDCF2B" w14:textId="77777777" w:rsidR="00194F9D" w:rsidRDefault="00194F9D"/>
    <w:p w14:paraId="73317FCE" w14:textId="77777777" w:rsidR="00194F9D" w:rsidRDefault="00A64391">
      <w:pPr>
        <w:pStyle w:val="Heading3"/>
      </w:pPr>
      <w:r>
        <w:t>6.2.3 Hypothesis Validation</w:t>
      </w:r>
    </w:p>
    <w:p w14:paraId="4D010436" w14:textId="77777777" w:rsidR="00194F9D" w:rsidRDefault="00194F9D"/>
    <w:p w14:paraId="3B0B678E" w14:textId="77777777" w:rsidR="00194F9D" w:rsidRDefault="00A64391">
      <w:pPr>
        <w:jc w:val="center"/>
      </w:pPr>
      <w:r>
        <w:rPr>
          <w:b/>
        </w:rPr>
        <w:t>Primary Hypothesis: Confirmed</w:t>
      </w:r>
    </w:p>
    <w:p w14:paraId="3F90878E" w14:textId="77777777" w:rsidR="00194F9D" w:rsidRDefault="00A64391">
      <w:r>
        <w:lastRenderedPageBreak/>
        <w:t>Graph neural networks can effectively model drug-target interactions with superior performance to traditional methods when combined with appropriate architectural enhancements and training strategies.</w:t>
      </w:r>
    </w:p>
    <w:p w14:paraId="26AD2BAD" w14:textId="77777777" w:rsidR="00194F9D" w:rsidRDefault="00194F9D"/>
    <w:p w14:paraId="5C716490" w14:textId="77777777" w:rsidR="00194F9D" w:rsidRDefault="00A64391">
      <w:pPr>
        <w:jc w:val="center"/>
      </w:pPr>
      <w:r>
        <w:rPr>
          <w:b/>
        </w:rPr>
        <w:t>Secondary Hypothesis: Confirmed</w:t>
      </w:r>
    </w:p>
    <w:p w14:paraId="052BC48E" w14:textId="77777777" w:rsidR="00194F9D" w:rsidRDefault="00A64391">
      <w:r>
        <w:t>Explainable AI techniques can provide biologically meaningful insights into drug-target interaction predictions, as validated through extensive literature comparison and biological relevance assessment.</w:t>
      </w:r>
    </w:p>
    <w:p w14:paraId="7B201FB3" w14:textId="77777777" w:rsidR="00194F9D" w:rsidRDefault="00194F9D"/>
    <w:p w14:paraId="1A6D0500" w14:textId="77777777" w:rsidR="00194F9D" w:rsidRDefault="00A64391">
      <w:pPr>
        <w:jc w:val="center"/>
      </w:pPr>
      <w:r>
        <w:rPr>
          <w:b/>
        </w:rPr>
        <w:t>Exploratory Hypothesis: Supported</w:t>
      </w:r>
    </w:p>
    <w:p w14:paraId="636584EC" w14:textId="77777777" w:rsidR="00194F9D" w:rsidRDefault="00A64391">
      <w:r>
        <w:t>Direct optimization for classification accuracy can outperform traditional loss-based training in biomedical applications where prediction accuracy directly impacts practical outcomes.</w:t>
      </w:r>
    </w:p>
    <w:p w14:paraId="48A94D37" w14:textId="77777777" w:rsidR="00194F9D" w:rsidRDefault="00194F9D"/>
    <w:p w14:paraId="22041E02" w14:textId="77777777" w:rsidR="00194F9D" w:rsidRDefault="00A64391">
      <w:pPr>
        <w:pStyle w:val="Heading2"/>
      </w:pPr>
      <w:r>
        <w:t>6.3 Practical Implications</w:t>
      </w:r>
    </w:p>
    <w:p w14:paraId="13000334" w14:textId="77777777" w:rsidR="00194F9D" w:rsidRDefault="00194F9D"/>
    <w:p w14:paraId="02879884" w14:textId="77777777" w:rsidR="00194F9D" w:rsidRDefault="00A64391">
      <w:pPr>
        <w:pStyle w:val="Heading3"/>
      </w:pPr>
      <w:r>
        <w:t>6.3.1 Pharmaceutical Industry Applications</w:t>
      </w:r>
    </w:p>
    <w:p w14:paraId="26F2C364" w14:textId="77777777" w:rsidR="00194F9D" w:rsidRDefault="00194F9D"/>
    <w:p w14:paraId="4A3E9917" w14:textId="77777777" w:rsidR="00194F9D" w:rsidRDefault="00A64391">
      <w:pPr>
        <w:jc w:val="center"/>
      </w:pPr>
      <w:r>
        <w:rPr>
          <w:b/>
        </w:rPr>
        <w:t>Immediate Implementation Opportunities:</w:t>
      </w:r>
    </w:p>
    <w:p w14:paraId="5E83D5F4" w14:textId="77777777" w:rsidR="00194F9D" w:rsidRDefault="00194F9D"/>
    <w:p w14:paraId="02B3E03D" w14:textId="77777777" w:rsidR="00194F9D" w:rsidRDefault="00A64391">
      <w:pPr>
        <w:pStyle w:val="ListBullet"/>
      </w:pPr>
      <w:r>
        <w:rPr>
          <w:b/>
        </w:rPr>
        <w:t>Virtual screening enhancement</w:t>
      </w:r>
      <w:r>
        <w:t xml:space="preserve"> through improved hit identification accuracy</w:t>
      </w:r>
    </w:p>
    <w:p w14:paraId="49AE3B88" w14:textId="77777777" w:rsidR="00194F9D" w:rsidRDefault="00A64391">
      <w:pPr>
        <w:pStyle w:val="ListBullet"/>
      </w:pPr>
      <w:r>
        <w:rPr>
          <w:b/>
        </w:rPr>
        <w:t>Lead optimization guidance</w:t>
      </w:r>
      <w:r>
        <w:t xml:space="preserve"> via mechanistic explanation analysis</w:t>
      </w:r>
    </w:p>
    <w:p w14:paraId="3C2EB32A" w14:textId="77777777" w:rsidR="00194F9D" w:rsidRDefault="00A64391">
      <w:pPr>
        <w:pStyle w:val="ListBullet"/>
      </w:pPr>
      <w:r>
        <w:rPr>
          <w:b/>
        </w:rPr>
        <w:t>Safety assessment integration</w:t>
      </w:r>
      <w:r>
        <w:t xml:space="preserve"> through comprehensive off-target prediction</w:t>
      </w:r>
    </w:p>
    <w:p w14:paraId="669C2C2B" w14:textId="77777777" w:rsidR="00194F9D" w:rsidRDefault="00A64391">
      <w:pPr>
        <w:pStyle w:val="ListBullet"/>
      </w:pPr>
      <w:r>
        <w:rPr>
          <w:b/>
        </w:rPr>
        <w:t>Drug repurposing acceleration</w:t>
      </w:r>
      <w:r>
        <w:t xml:space="preserve"> via systematic interaction prediction</w:t>
      </w:r>
    </w:p>
    <w:p w14:paraId="10576CA1" w14:textId="77777777" w:rsidR="00194F9D" w:rsidRDefault="00194F9D"/>
    <w:p w14:paraId="04EF0B66" w14:textId="77777777" w:rsidR="00194F9D" w:rsidRDefault="00A64391">
      <w:pPr>
        <w:jc w:val="center"/>
      </w:pPr>
      <w:r>
        <w:rPr>
          <w:b/>
        </w:rPr>
        <w:t>Strategic Value Propositions:</w:t>
      </w:r>
    </w:p>
    <w:p w14:paraId="6194F04A" w14:textId="77777777" w:rsidR="00194F9D" w:rsidRDefault="00194F9D"/>
    <w:p w14:paraId="29D3357B" w14:textId="77777777" w:rsidR="00194F9D" w:rsidRDefault="00A64391">
      <w:pPr>
        <w:pStyle w:val="ListBullet"/>
      </w:pPr>
      <w:r>
        <w:rPr>
          <w:b/>
        </w:rPr>
        <w:t>Development cost reduction</w:t>
      </w:r>
      <w:r>
        <w:t xml:space="preserve"> through improved early-stage decision making</w:t>
      </w:r>
    </w:p>
    <w:p w14:paraId="26B7670F" w14:textId="77777777" w:rsidR="00194F9D" w:rsidRDefault="00A64391">
      <w:pPr>
        <w:pStyle w:val="ListBullet"/>
      </w:pPr>
      <w:r>
        <w:rPr>
          <w:b/>
        </w:rPr>
        <w:t>Timeline acceleration</w:t>
      </w:r>
      <w:r>
        <w:t xml:space="preserve"> via better computational screening</w:t>
      </w:r>
    </w:p>
    <w:p w14:paraId="64F966D7" w14:textId="77777777" w:rsidR="00194F9D" w:rsidRDefault="00A64391">
      <w:pPr>
        <w:pStyle w:val="ListBullet"/>
      </w:pPr>
      <w:r>
        <w:rPr>
          <w:b/>
        </w:rPr>
        <w:t>Success rate enhancement</w:t>
      </w:r>
      <w:r>
        <w:t xml:space="preserve"> through mechanistically-guided design</w:t>
      </w:r>
    </w:p>
    <w:p w14:paraId="4EEB2F61" w14:textId="77777777" w:rsidR="00194F9D" w:rsidRDefault="00A64391">
      <w:pPr>
        <w:pStyle w:val="ListBullet"/>
      </w:pPr>
      <w:r>
        <w:rPr>
          <w:b/>
        </w:rPr>
        <w:t>Competitive differentiation</w:t>
      </w:r>
      <w:r>
        <w:t xml:space="preserve"> through AI-driven drug discovery capabilities</w:t>
      </w:r>
    </w:p>
    <w:p w14:paraId="2F857DF2" w14:textId="77777777" w:rsidR="00194F9D" w:rsidRDefault="00194F9D"/>
    <w:p w14:paraId="2F3D815C" w14:textId="77777777" w:rsidR="00194F9D" w:rsidRDefault="00A64391">
      <w:pPr>
        <w:pStyle w:val="Heading3"/>
      </w:pPr>
      <w:r>
        <w:t>6.3.2 Academic Research Impact</w:t>
      </w:r>
    </w:p>
    <w:p w14:paraId="65987518" w14:textId="77777777" w:rsidR="00194F9D" w:rsidRDefault="00194F9D"/>
    <w:p w14:paraId="24D10F49" w14:textId="77777777" w:rsidR="00194F9D" w:rsidRDefault="00A64391">
      <w:pPr>
        <w:jc w:val="center"/>
      </w:pPr>
      <w:r>
        <w:rPr>
          <w:b/>
        </w:rPr>
        <w:t>Methodological Contributions:</w:t>
      </w:r>
    </w:p>
    <w:p w14:paraId="034416C6" w14:textId="77777777" w:rsidR="00194F9D" w:rsidRDefault="00194F9D"/>
    <w:p w14:paraId="662A66B2" w14:textId="77777777" w:rsidR="00194F9D" w:rsidRDefault="00A64391">
      <w:pPr>
        <w:pStyle w:val="ListBullet"/>
      </w:pPr>
      <w:r>
        <w:rPr>
          <w:b/>
        </w:rPr>
        <w:t>Training strategy innovations</w:t>
      </w:r>
      <w:r>
        <w:t xml:space="preserve"> applicable across biomedical machine learning</w:t>
      </w:r>
    </w:p>
    <w:p w14:paraId="03B2A06C" w14:textId="77777777" w:rsidR="00194F9D" w:rsidRDefault="00A64391">
      <w:pPr>
        <w:pStyle w:val="ListBullet"/>
      </w:pPr>
      <w:r>
        <w:rPr>
          <w:b/>
        </w:rPr>
        <w:t>Explainability frameworks</w:t>
      </w:r>
      <w:r>
        <w:t xml:space="preserve"> for scientific AI applications</w:t>
      </w:r>
    </w:p>
    <w:p w14:paraId="76C10CF9" w14:textId="77777777" w:rsidR="00194F9D" w:rsidRDefault="00A64391">
      <w:pPr>
        <w:pStyle w:val="ListBullet"/>
      </w:pPr>
      <w:r>
        <w:rPr>
          <w:b/>
        </w:rPr>
        <w:t>Evaluation protocols</w:t>
      </w:r>
      <w:r>
        <w:t xml:space="preserve"> ensuring rigorous performance assessment</w:t>
      </w:r>
    </w:p>
    <w:p w14:paraId="671BA012" w14:textId="77777777" w:rsidR="00194F9D" w:rsidRDefault="00A64391">
      <w:pPr>
        <w:pStyle w:val="ListBullet"/>
      </w:pPr>
      <w:r>
        <w:rPr>
          <w:b/>
        </w:rPr>
        <w:t>Interdisciplinary collaboration models</w:t>
      </w:r>
      <w:r>
        <w:t xml:space="preserve"> bridging AI and biological sciences</w:t>
      </w:r>
    </w:p>
    <w:p w14:paraId="29D8B6DF" w14:textId="77777777" w:rsidR="00194F9D" w:rsidRDefault="00194F9D"/>
    <w:p w14:paraId="79EC44CD" w14:textId="77777777" w:rsidR="00194F9D" w:rsidRDefault="00A64391">
      <w:pPr>
        <w:jc w:val="center"/>
      </w:pPr>
      <w:r>
        <w:rPr>
          <w:b/>
        </w:rPr>
        <w:t>Research Infrastructure:</w:t>
      </w:r>
    </w:p>
    <w:p w14:paraId="78186AB9" w14:textId="77777777" w:rsidR="00194F9D" w:rsidRDefault="00194F9D"/>
    <w:p w14:paraId="5BC33DF5" w14:textId="77777777" w:rsidR="00194F9D" w:rsidRDefault="00A64391">
      <w:pPr>
        <w:pStyle w:val="ListBullet"/>
      </w:pPr>
      <w:r>
        <w:rPr>
          <w:b/>
        </w:rPr>
        <w:t>Open-source implementations</w:t>
      </w:r>
      <w:r>
        <w:t xml:space="preserve"> enabling reproducible research</w:t>
      </w:r>
    </w:p>
    <w:p w14:paraId="6C2CB87E" w14:textId="77777777" w:rsidR="00194F9D" w:rsidRDefault="00A64391">
      <w:pPr>
        <w:pStyle w:val="ListBullet"/>
      </w:pPr>
      <w:r>
        <w:rPr>
          <w:b/>
        </w:rPr>
        <w:t>Benchmark datasets</w:t>
      </w:r>
      <w:r>
        <w:t xml:space="preserve"> for comparative evaluation</w:t>
      </w:r>
    </w:p>
    <w:p w14:paraId="0AAEA779" w14:textId="77777777" w:rsidR="00194F9D" w:rsidRDefault="00A64391">
      <w:pPr>
        <w:pStyle w:val="ListBullet"/>
      </w:pPr>
      <w:r>
        <w:rPr>
          <w:b/>
        </w:rPr>
        <w:t>Standardized protocols</w:t>
      </w:r>
      <w:r>
        <w:t xml:space="preserve"> for biological validation</w:t>
      </w:r>
    </w:p>
    <w:p w14:paraId="695B7D6F" w14:textId="77777777" w:rsidR="00194F9D" w:rsidRDefault="00A64391">
      <w:pPr>
        <w:pStyle w:val="ListBullet"/>
      </w:pPr>
      <w:r>
        <w:rPr>
          <w:b/>
        </w:rPr>
        <w:t>Educational resources</w:t>
      </w:r>
      <w:r>
        <w:t xml:space="preserve"> for training next-generation researchers</w:t>
      </w:r>
    </w:p>
    <w:p w14:paraId="75E7F92B" w14:textId="77777777" w:rsidR="00194F9D" w:rsidRDefault="00194F9D"/>
    <w:p w14:paraId="5F4ECB66" w14:textId="77777777" w:rsidR="00194F9D" w:rsidRDefault="00A64391">
      <w:pPr>
        <w:pStyle w:val="Heading3"/>
      </w:pPr>
      <w:r>
        <w:t>6.3.3 Regulatory and Clinical Translation</w:t>
      </w:r>
    </w:p>
    <w:p w14:paraId="6CDDEDBB" w14:textId="77777777" w:rsidR="00194F9D" w:rsidRDefault="00194F9D"/>
    <w:p w14:paraId="18F60B6F" w14:textId="77777777" w:rsidR="00194F9D" w:rsidRDefault="00A64391">
      <w:pPr>
        <w:jc w:val="center"/>
      </w:pPr>
      <w:r>
        <w:rPr>
          <w:b/>
        </w:rPr>
        <w:t>Regulatory Pathway Facilitation:</w:t>
      </w:r>
    </w:p>
    <w:p w14:paraId="32215567" w14:textId="77777777" w:rsidR="00194F9D" w:rsidRDefault="00194F9D"/>
    <w:p w14:paraId="43D60D1C" w14:textId="77777777" w:rsidR="00194F9D" w:rsidRDefault="00A64391">
      <w:pPr>
        <w:pStyle w:val="ListBullet"/>
      </w:pPr>
      <w:r>
        <w:rPr>
          <w:b/>
        </w:rPr>
        <w:t>Mechanistic explanations</w:t>
      </w:r>
      <w:r>
        <w:t xml:space="preserve"> addressing regulatory requirements for AI transparency</w:t>
      </w:r>
    </w:p>
    <w:p w14:paraId="05C1C9F6" w14:textId="77777777" w:rsidR="00194F9D" w:rsidRDefault="00A64391">
      <w:pPr>
        <w:pStyle w:val="ListBullet"/>
      </w:pPr>
      <w:r>
        <w:rPr>
          <w:b/>
        </w:rPr>
        <w:t>Biological validation protocols</w:t>
      </w:r>
      <w:r>
        <w:t xml:space="preserve"> demonstrating scientific rigor</w:t>
      </w:r>
    </w:p>
    <w:p w14:paraId="766D8D39" w14:textId="77777777" w:rsidR="00194F9D" w:rsidRDefault="00A64391">
      <w:pPr>
        <w:pStyle w:val="ListBullet"/>
      </w:pPr>
      <w:r>
        <w:rPr>
          <w:b/>
        </w:rPr>
        <w:t>Reproducible methodologies</w:t>
      </w:r>
      <w:r>
        <w:t xml:space="preserve"> ensuring consistent performance</w:t>
      </w:r>
    </w:p>
    <w:p w14:paraId="63CFC003" w14:textId="77777777" w:rsidR="00194F9D" w:rsidRDefault="00A64391">
      <w:pPr>
        <w:pStyle w:val="ListBullet"/>
      </w:pPr>
      <w:r>
        <w:rPr>
          <w:b/>
        </w:rPr>
        <w:t>Safety assessment capabilities</w:t>
      </w:r>
      <w:r>
        <w:t xml:space="preserve"> supporting regulatory submissions</w:t>
      </w:r>
    </w:p>
    <w:p w14:paraId="34061A1E" w14:textId="77777777" w:rsidR="00194F9D" w:rsidRDefault="00194F9D"/>
    <w:p w14:paraId="6924C15F" w14:textId="77777777" w:rsidR="00194F9D" w:rsidRDefault="00A64391">
      <w:pPr>
        <w:jc w:val="center"/>
      </w:pPr>
      <w:r>
        <w:rPr>
          <w:b/>
        </w:rPr>
        <w:t>Clinical Implementation Readiness:</w:t>
      </w:r>
    </w:p>
    <w:p w14:paraId="421B367F" w14:textId="77777777" w:rsidR="00194F9D" w:rsidRDefault="00194F9D"/>
    <w:p w14:paraId="29068FF0" w14:textId="77777777" w:rsidR="00194F9D" w:rsidRDefault="00A64391">
      <w:pPr>
        <w:pStyle w:val="ListBullet"/>
      </w:pPr>
      <w:r>
        <w:rPr>
          <w:b/>
        </w:rPr>
        <w:t>Robust performance validation</w:t>
      </w:r>
      <w:r>
        <w:t xml:space="preserve"> across multiple evaluation frameworks</w:t>
      </w:r>
    </w:p>
    <w:p w14:paraId="7BCCAFF1" w14:textId="77777777" w:rsidR="00194F9D" w:rsidRDefault="00A64391">
      <w:pPr>
        <w:pStyle w:val="ListBullet"/>
      </w:pPr>
      <w:r>
        <w:rPr>
          <w:b/>
        </w:rPr>
        <w:t>Biological relevance confirmation</w:t>
      </w:r>
      <w:r>
        <w:t xml:space="preserve"> through extensive literature validation</w:t>
      </w:r>
    </w:p>
    <w:p w14:paraId="7686B4DF" w14:textId="77777777" w:rsidR="00194F9D" w:rsidRDefault="00A64391">
      <w:pPr>
        <w:pStyle w:val="ListBullet"/>
      </w:pPr>
      <w:r>
        <w:rPr>
          <w:b/>
        </w:rPr>
        <w:t>Uncertainty quantification</w:t>
      </w:r>
      <w:r>
        <w:t xml:space="preserve"> for clinical decision support</w:t>
      </w:r>
    </w:p>
    <w:p w14:paraId="28D5C6D3" w14:textId="77777777" w:rsidR="00194F9D" w:rsidRDefault="00A64391">
      <w:pPr>
        <w:pStyle w:val="ListBullet"/>
      </w:pPr>
      <w:r>
        <w:rPr>
          <w:b/>
        </w:rPr>
        <w:lastRenderedPageBreak/>
        <w:t>Interpretability standards</w:t>
      </w:r>
      <w:r>
        <w:t xml:space="preserve"> meeting clinical explanation requirements</w:t>
      </w:r>
    </w:p>
    <w:p w14:paraId="2C395137" w14:textId="77777777" w:rsidR="00194F9D" w:rsidRDefault="00194F9D"/>
    <w:p w14:paraId="2DED662D" w14:textId="77777777" w:rsidR="00194F9D" w:rsidRDefault="00A64391">
      <w:pPr>
        <w:pStyle w:val="Heading2"/>
      </w:pPr>
      <w:r>
        <w:t>6.4 Limitations and Future Directions</w:t>
      </w:r>
    </w:p>
    <w:p w14:paraId="077592DC" w14:textId="77777777" w:rsidR="00194F9D" w:rsidRDefault="00194F9D"/>
    <w:p w14:paraId="448FB27A" w14:textId="77777777" w:rsidR="00194F9D" w:rsidRDefault="00A64391">
      <w:pPr>
        <w:pStyle w:val="Heading3"/>
      </w:pPr>
      <w:r>
        <w:t>6.4.1 Current Limitations</w:t>
      </w:r>
    </w:p>
    <w:p w14:paraId="57BEC0C5" w14:textId="77777777" w:rsidR="00194F9D" w:rsidRDefault="00194F9D"/>
    <w:p w14:paraId="4BF62639" w14:textId="77777777" w:rsidR="00194F9D" w:rsidRDefault="00A64391">
      <w:pPr>
        <w:jc w:val="center"/>
      </w:pPr>
      <w:r>
        <w:rPr>
          <w:b/>
        </w:rPr>
        <w:t>Technical Constraints:</w:t>
      </w:r>
    </w:p>
    <w:p w14:paraId="3D253EAF" w14:textId="77777777" w:rsidR="00194F9D" w:rsidRDefault="00194F9D"/>
    <w:p w14:paraId="58E2A194" w14:textId="77777777" w:rsidR="00194F9D" w:rsidRDefault="00A64391">
      <w:pPr>
        <w:pStyle w:val="ListBullet"/>
      </w:pPr>
      <w:r>
        <w:rPr>
          <w:b/>
        </w:rPr>
        <w:t>Computational requirements</w:t>
      </w:r>
      <w:r>
        <w:t xml:space="preserve"> limiting accessibility for some research groups</w:t>
      </w:r>
    </w:p>
    <w:p w14:paraId="095D9B16" w14:textId="77777777" w:rsidR="00194F9D" w:rsidRDefault="00A64391">
      <w:pPr>
        <w:pStyle w:val="ListBullet"/>
      </w:pPr>
      <w:r>
        <w:rPr>
          <w:b/>
        </w:rPr>
        <w:t>Data quality dependency</w:t>
      </w:r>
      <w:r>
        <w:t xml:space="preserve"> affecting generalization to new chemical spaces</w:t>
      </w:r>
    </w:p>
    <w:p w14:paraId="6713592E" w14:textId="77777777" w:rsidR="00194F9D" w:rsidRDefault="00A64391">
      <w:pPr>
        <w:pStyle w:val="ListBullet"/>
      </w:pPr>
      <w:r>
        <w:rPr>
          <w:b/>
        </w:rPr>
        <w:t>Binary classification scope</w:t>
      </w:r>
      <w:r>
        <w:t xml:space="preserve"> not capturing binding affinity gradations</w:t>
      </w:r>
    </w:p>
    <w:p w14:paraId="6C5130C5" w14:textId="77777777" w:rsidR="00194F9D" w:rsidRDefault="00A64391">
      <w:pPr>
        <w:pStyle w:val="ListBullet"/>
      </w:pPr>
      <w:r>
        <w:rPr>
          <w:b/>
        </w:rPr>
        <w:t>Single-target focus</w:t>
      </w:r>
      <w:r>
        <w:t xml:space="preserve"> not addressing polypharmacology applications</w:t>
      </w:r>
    </w:p>
    <w:p w14:paraId="01C8E776" w14:textId="77777777" w:rsidR="00194F9D" w:rsidRDefault="00194F9D"/>
    <w:p w14:paraId="136450F1" w14:textId="77777777" w:rsidR="00194F9D" w:rsidRDefault="00A64391">
      <w:pPr>
        <w:jc w:val="center"/>
      </w:pPr>
      <w:r>
        <w:rPr>
          <w:b/>
        </w:rPr>
        <w:t>Biological Scope:</w:t>
      </w:r>
    </w:p>
    <w:p w14:paraId="0A81F470" w14:textId="77777777" w:rsidR="00194F9D" w:rsidRDefault="00194F9D"/>
    <w:p w14:paraId="368B30B9" w14:textId="77777777" w:rsidR="00194F9D" w:rsidRDefault="00A64391">
      <w:pPr>
        <w:pStyle w:val="ListBullet"/>
      </w:pPr>
      <w:r>
        <w:rPr>
          <w:b/>
        </w:rPr>
        <w:t>Kinase family specificity</w:t>
      </w:r>
      <w:r>
        <w:t xml:space="preserve"> limiting direct application to other protein families</w:t>
      </w:r>
    </w:p>
    <w:p w14:paraId="14D9005A" w14:textId="77777777" w:rsidR="00194F9D" w:rsidRDefault="00A64391">
      <w:pPr>
        <w:pStyle w:val="ListBullet"/>
      </w:pPr>
      <w:r>
        <w:rPr>
          <w:b/>
        </w:rPr>
        <w:t>Cellular context absence</w:t>
      </w:r>
      <w:r>
        <w:t xml:space="preserve"> not considering subcellular environment effects</w:t>
      </w:r>
    </w:p>
    <w:p w14:paraId="63EF39AF" w14:textId="77777777" w:rsidR="00194F9D" w:rsidRDefault="00A64391">
      <w:pPr>
        <w:pStyle w:val="ListBullet"/>
      </w:pPr>
      <w:r>
        <w:rPr>
          <w:b/>
        </w:rPr>
        <w:t>Static interaction modeling</w:t>
      </w:r>
      <w:r>
        <w:t xml:space="preserve"> not capturing temporal binding dynamics</w:t>
      </w:r>
    </w:p>
    <w:p w14:paraId="6B84E93B" w14:textId="77777777" w:rsidR="00194F9D" w:rsidRDefault="00A64391">
      <w:pPr>
        <w:pStyle w:val="ListBullet"/>
      </w:pPr>
      <w:r>
        <w:rPr>
          <w:b/>
        </w:rPr>
        <w:t>Species-specific limitations</w:t>
      </w:r>
      <w:r>
        <w:t xml:space="preserve"> requiring validation for cross-species applications</w:t>
      </w:r>
    </w:p>
    <w:p w14:paraId="64F46388" w14:textId="77777777" w:rsidR="00194F9D" w:rsidRDefault="00194F9D"/>
    <w:p w14:paraId="0E9B5637" w14:textId="77777777" w:rsidR="00194F9D" w:rsidRDefault="00A64391">
      <w:pPr>
        <w:pStyle w:val="Heading3"/>
      </w:pPr>
      <w:r>
        <w:t>6.4.2 Research Extensions</w:t>
      </w:r>
    </w:p>
    <w:p w14:paraId="78472E7B" w14:textId="77777777" w:rsidR="00194F9D" w:rsidRDefault="00194F9D"/>
    <w:p w14:paraId="5DCF0EDB" w14:textId="77777777" w:rsidR="00194F9D" w:rsidRDefault="00A64391">
      <w:pPr>
        <w:jc w:val="center"/>
      </w:pPr>
      <w:r>
        <w:rPr>
          <w:b/>
        </w:rPr>
        <w:t>Near-term Developments:</w:t>
      </w:r>
    </w:p>
    <w:p w14:paraId="6B79D03B" w14:textId="77777777" w:rsidR="00194F9D" w:rsidRDefault="00194F9D"/>
    <w:p w14:paraId="3B365E1F" w14:textId="77777777" w:rsidR="00194F9D" w:rsidRDefault="00A64391">
      <w:pPr>
        <w:pStyle w:val="ListBullet"/>
      </w:pPr>
      <w:r>
        <w:rPr>
          <w:b/>
        </w:rPr>
        <w:t>Multi-target prediction</w:t>
      </w:r>
      <w:r>
        <w:t xml:space="preserve"> for comprehensive polypharmacology assessment</w:t>
      </w:r>
    </w:p>
    <w:p w14:paraId="2FC59A50" w14:textId="77777777" w:rsidR="00194F9D" w:rsidRDefault="00A64391">
      <w:pPr>
        <w:pStyle w:val="ListBullet"/>
      </w:pPr>
      <w:r>
        <w:rPr>
          <w:b/>
        </w:rPr>
        <w:t>Binding affinity regression</w:t>
      </w:r>
      <w:r>
        <w:t xml:space="preserve"> beyond binary classification</w:t>
      </w:r>
    </w:p>
    <w:p w14:paraId="4ABDBABD" w14:textId="77777777" w:rsidR="00194F9D" w:rsidRDefault="00A64391">
      <w:pPr>
        <w:pStyle w:val="ListBullet"/>
      </w:pPr>
      <w:r>
        <w:rPr>
          <w:b/>
        </w:rPr>
        <w:t>Cross-protein family validation</w:t>
      </w:r>
      <w:r>
        <w:t xml:space="preserve"> expanding to other therapeutic targets</w:t>
      </w:r>
    </w:p>
    <w:p w14:paraId="6BB1D008" w14:textId="77777777" w:rsidR="00194F9D" w:rsidRDefault="00A64391">
      <w:pPr>
        <w:pStyle w:val="ListBullet"/>
      </w:pPr>
      <w:r>
        <w:rPr>
          <w:b/>
        </w:rPr>
        <w:t>Temporal modeling</w:t>
      </w:r>
      <w:r>
        <w:t xml:space="preserve"> incorporating dynamic interaction effects</w:t>
      </w:r>
    </w:p>
    <w:p w14:paraId="1F86A7E9" w14:textId="77777777" w:rsidR="00194F9D" w:rsidRDefault="00194F9D"/>
    <w:p w14:paraId="0BE469CB" w14:textId="77777777" w:rsidR="00194F9D" w:rsidRDefault="00A64391">
      <w:pPr>
        <w:jc w:val="center"/>
      </w:pPr>
      <w:r>
        <w:rPr>
          <w:b/>
        </w:rPr>
        <w:t>Long-term Research Vision:</w:t>
      </w:r>
    </w:p>
    <w:p w14:paraId="54BB438C" w14:textId="77777777" w:rsidR="00194F9D" w:rsidRDefault="00194F9D"/>
    <w:p w14:paraId="2F1B318B" w14:textId="77777777" w:rsidR="00194F9D" w:rsidRDefault="00A64391">
      <w:pPr>
        <w:pStyle w:val="ListBullet"/>
      </w:pPr>
      <w:r>
        <w:rPr>
          <w:b/>
        </w:rPr>
        <w:t>Personalized medicine integration</w:t>
      </w:r>
      <w:r>
        <w:t xml:space="preserve"> through patient-specific modeling</w:t>
      </w:r>
    </w:p>
    <w:p w14:paraId="4148799D" w14:textId="77777777" w:rsidR="00194F9D" w:rsidRDefault="00A64391">
      <w:pPr>
        <w:pStyle w:val="ListBullet"/>
      </w:pPr>
      <w:r>
        <w:rPr>
          <w:b/>
        </w:rPr>
        <w:t>Multi-omics incorporation</w:t>
      </w:r>
      <w:r>
        <w:t xml:space="preserve"> including genomic and proteomic data</w:t>
      </w:r>
    </w:p>
    <w:p w14:paraId="146E46E4" w14:textId="77777777" w:rsidR="00194F9D" w:rsidRDefault="00A64391">
      <w:pPr>
        <w:pStyle w:val="ListBullet"/>
      </w:pPr>
      <w:r>
        <w:rPr>
          <w:b/>
        </w:rPr>
        <w:t>Drug combination prediction</w:t>
      </w:r>
      <w:r>
        <w:t xml:space="preserve"> for synergistic therapy design</w:t>
      </w:r>
    </w:p>
    <w:p w14:paraId="65A25DE9" w14:textId="77777777" w:rsidR="00194F9D" w:rsidRDefault="00A64391">
      <w:pPr>
        <w:pStyle w:val="ListBullet"/>
      </w:pPr>
      <w:r>
        <w:rPr>
          <w:b/>
        </w:rPr>
        <w:t>Real-world evidence integration</w:t>
      </w:r>
      <w:r>
        <w:t xml:space="preserve"> from clinical databases</w:t>
      </w:r>
    </w:p>
    <w:p w14:paraId="20F99F9E" w14:textId="77777777" w:rsidR="00194F9D" w:rsidRDefault="00194F9D"/>
    <w:p w14:paraId="236D406D" w14:textId="77777777" w:rsidR="00194F9D" w:rsidRDefault="00A64391">
      <w:pPr>
        <w:pStyle w:val="Heading2"/>
      </w:pPr>
      <w:r>
        <w:t>6.5 Final Conclusions</w:t>
      </w:r>
    </w:p>
    <w:p w14:paraId="314D48C6" w14:textId="77777777" w:rsidR="00194F9D" w:rsidRDefault="00194F9D"/>
    <w:p w14:paraId="7CEDB017" w14:textId="77777777" w:rsidR="00194F9D" w:rsidRDefault="00A64391">
      <w:pPr>
        <w:pStyle w:val="Heading3"/>
      </w:pPr>
      <w:r>
        <w:t>6.5.1 Research Success</w:t>
      </w:r>
    </w:p>
    <w:p w14:paraId="45894C3B" w14:textId="77777777" w:rsidR="00194F9D" w:rsidRDefault="00194F9D"/>
    <w:p w14:paraId="3F3E403C" w14:textId="77777777" w:rsidR="00194F9D" w:rsidRDefault="00A64391">
      <w:r>
        <w:t>This investigation successfully addresses all stated research objectives while making substantial contributions to both machine learning methodology and pharmaceutical science. The development of the accuracy maximization training strategy represents a fundamental advancement in biomedical AI, while the comprehensive biological validation framework establishes new standards for explainable AI in drug discovery.</w:t>
      </w:r>
    </w:p>
    <w:p w14:paraId="52331E9A" w14:textId="77777777" w:rsidR="00194F9D" w:rsidRDefault="00194F9D"/>
    <w:p w14:paraId="0E29EDDD" w14:textId="77777777" w:rsidR="00194F9D" w:rsidRDefault="00A64391">
      <w:pPr>
        <w:jc w:val="center"/>
      </w:pPr>
      <w:r>
        <w:rPr>
          <w:b/>
        </w:rPr>
        <w:t>Key Success Metrics:</w:t>
      </w:r>
    </w:p>
    <w:p w14:paraId="7996EAAF" w14:textId="77777777" w:rsidR="00194F9D" w:rsidRDefault="00194F9D"/>
    <w:p w14:paraId="2DB62CA4" w14:textId="77777777" w:rsidR="00194F9D" w:rsidRDefault="00A64391">
      <w:pPr>
        <w:pStyle w:val="ListBullet"/>
      </w:pPr>
      <w:r>
        <w:rPr>
          <w:b/>
        </w:rPr>
        <w:t>State-of-the-art performance</w:t>
      </w:r>
      <w:r>
        <w:t xml:space="preserve"> exceeding all published benchmarks</w:t>
      </w:r>
    </w:p>
    <w:p w14:paraId="40DB6D2A" w14:textId="77777777" w:rsidR="00194F9D" w:rsidRDefault="00A64391">
      <w:pPr>
        <w:pStyle w:val="ListBullet"/>
      </w:pPr>
      <w:r>
        <w:rPr>
          <w:b/>
        </w:rPr>
        <w:t>Biological relevance validation</w:t>
      </w:r>
      <w:r>
        <w:t xml:space="preserve"> confirming practical utility</w:t>
      </w:r>
    </w:p>
    <w:p w14:paraId="3CF7B914" w14:textId="77777777" w:rsidR="00194F9D" w:rsidRDefault="00A64391">
      <w:pPr>
        <w:pStyle w:val="ListBullet"/>
      </w:pPr>
      <w:r>
        <w:rPr>
          <w:b/>
        </w:rPr>
        <w:t>Methodological innovation</w:t>
      </w:r>
      <w:r>
        <w:t xml:space="preserve"> advancing machine learning theory and practice</w:t>
      </w:r>
    </w:p>
    <w:p w14:paraId="0683FF6C" w14:textId="77777777" w:rsidR="00194F9D" w:rsidRDefault="00A64391">
      <w:pPr>
        <w:pStyle w:val="ListBullet"/>
      </w:pPr>
      <w:r>
        <w:rPr>
          <w:b/>
        </w:rPr>
        <w:t>Reproducible research</w:t>
      </w:r>
      <w:r>
        <w:t xml:space="preserve"> enabling scientific community adoption</w:t>
      </w:r>
    </w:p>
    <w:p w14:paraId="10EA8CD5" w14:textId="77777777" w:rsidR="00194F9D" w:rsidRDefault="00194F9D"/>
    <w:p w14:paraId="11297C82" w14:textId="77777777" w:rsidR="00194F9D" w:rsidRDefault="00A64391">
      <w:pPr>
        <w:pStyle w:val="Heading3"/>
      </w:pPr>
      <w:r>
        <w:t>6.5.2 Broader Impact</w:t>
      </w:r>
    </w:p>
    <w:p w14:paraId="7F9A3262" w14:textId="77777777" w:rsidR="00194F9D" w:rsidRDefault="00194F9D"/>
    <w:p w14:paraId="598BCB6B" w14:textId="77777777" w:rsidR="00194F9D" w:rsidRDefault="00A64391">
      <w:r>
        <w:t>This work demonstrates the transformative potential of artificial intelligence in pharmaceutical research while addressing critical concerns about model interpretability and biological relevance. The integration of high-performance prediction with mechanistic understanding provides a roadmap for AI adoption in high-stakes biomedical applications.</w:t>
      </w:r>
    </w:p>
    <w:p w14:paraId="63079E69" w14:textId="77777777" w:rsidR="00194F9D" w:rsidRDefault="00194F9D"/>
    <w:p w14:paraId="36551A7B" w14:textId="77777777" w:rsidR="00194F9D" w:rsidRDefault="00A64391">
      <w:pPr>
        <w:jc w:val="center"/>
      </w:pPr>
      <w:r>
        <w:rPr>
          <w:b/>
        </w:rPr>
        <w:t>Scientific Legacy:</w:t>
      </w:r>
    </w:p>
    <w:p w14:paraId="79E5AF94" w14:textId="77777777" w:rsidR="00194F9D" w:rsidRDefault="00194F9D"/>
    <w:p w14:paraId="7B8DCB3B" w14:textId="77777777" w:rsidR="00194F9D" w:rsidRDefault="00A64391">
      <w:pPr>
        <w:pStyle w:val="ListBullet"/>
      </w:pPr>
      <w:r>
        <w:rPr>
          <w:b/>
        </w:rPr>
        <w:lastRenderedPageBreak/>
        <w:t>Methodological foundations</w:t>
      </w:r>
      <w:r>
        <w:t xml:space="preserve"> for future biomedical AI research</w:t>
      </w:r>
    </w:p>
    <w:p w14:paraId="09BA8A0D" w14:textId="77777777" w:rsidR="00194F9D" w:rsidRDefault="00A64391">
      <w:pPr>
        <w:pStyle w:val="ListBullet"/>
      </w:pPr>
      <w:r>
        <w:rPr>
          <w:b/>
        </w:rPr>
        <w:t>Performance benchmarks</w:t>
      </w:r>
      <w:r>
        <w:t xml:space="preserve"> establishing evaluation standards</w:t>
      </w:r>
    </w:p>
    <w:p w14:paraId="544ED2B0" w14:textId="77777777" w:rsidR="00194F9D" w:rsidRDefault="00A64391">
      <w:pPr>
        <w:pStyle w:val="ListBullet"/>
      </w:pPr>
      <w:r>
        <w:rPr>
          <w:b/>
        </w:rPr>
        <w:t>Interdisciplinary collaboration models</w:t>
      </w:r>
      <w:r>
        <w:t xml:space="preserve"> bridging computational and biological sciences</w:t>
      </w:r>
    </w:p>
    <w:p w14:paraId="6EF58C17" w14:textId="77777777" w:rsidR="00194F9D" w:rsidRDefault="00A64391">
      <w:pPr>
        <w:pStyle w:val="ListBullet"/>
      </w:pPr>
      <w:r>
        <w:rPr>
          <w:b/>
        </w:rPr>
        <w:t>Translation pathways</w:t>
      </w:r>
      <w:r>
        <w:t xml:space="preserve"> from research to clinical application</w:t>
      </w:r>
    </w:p>
    <w:p w14:paraId="5D0C4C9C" w14:textId="77777777" w:rsidR="00194F9D" w:rsidRDefault="00194F9D"/>
    <w:p w14:paraId="3BE3D90F" w14:textId="77777777" w:rsidR="00194F9D" w:rsidRDefault="00A64391">
      <w:pPr>
        <w:pStyle w:val="Heading3"/>
      </w:pPr>
      <w:r>
        <w:t>6.5.3 Future Research Imperative</w:t>
      </w:r>
    </w:p>
    <w:p w14:paraId="2F0AECDE" w14:textId="77777777" w:rsidR="00194F9D" w:rsidRDefault="00194F9D"/>
    <w:p w14:paraId="512DC103" w14:textId="77777777" w:rsidR="00194F9D" w:rsidRDefault="00A64391">
      <w:r>
        <w:t>The success of this investigation highlights the immense potential of AI-driven drug discovery while emphasizing the importance of rigorous scientific validation and biological interpretation. Future research must continue to balance performance optimization with interpretability requirements, ensuring that computational advances translate into tangible benefits for human health.</w:t>
      </w:r>
    </w:p>
    <w:p w14:paraId="63526B0D" w14:textId="77777777" w:rsidR="00194F9D" w:rsidRDefault="00194F9D"/>
    <w:p w14:paraId="6BE1BF31" w14:textId="77777777" w:rsidR="00194F9D" w:rsidRDefault="00A64391">
      <w:pPr>
        <w:jc w:val="center"/>
      </w:pPr>
      <w:r>
        <w:rPr>
          <w:b/>
        </w:rPr>
        <w:t>Research Community Call:</w:t>
      </w:r>
    </w:p>
    <w:p w14:paraId="4E70A31A" w14:textId="77777777" w:rsidR="00194F9D" w:rsidRDefault="00194F9D"/>
    <w:p w14:paraId="522DF04A" w14:textId="77777777" w:rsidR="00194F9D" w:rsidRDefault="00A64391">
      <w:pPr>
        <w:pStyle w:val="ListBullet"/>
      </w:pPr>
      <w:r>
        <w:rPr>
          <w:b/>
        </w:rPr>
        <w:t>Methodological advancement</w:t>
      </w:r>
      <w:r>
        <w:t xml:space="preserve"> through continued innovation in training strategies and architectures</w:t>
      </w:r>
    </w:p>
    <w:p w14:paraId="47682A8A" w14:textId="77777777" w:rsidR="00194F9D" w:rsidRDefault="00A64391">
      <w:pPr>
        <w:pStyle w:val="ListBullet"/>
      </w:pPr>
      <w:r>
        <w:rPr>
          <w:b/>
        </w:rPr>
        <w:t>Biological validation</w:t>
      </w:r>
      <w:r>
        <w:t xml:space="preserve"> ensuring all computational predictions undergo rigorous experimental verification</w:t>
      </w:r>
    </w:p>
    <w:p w14:paraId="0234B9F1" w14:textId="77777777" w:rsidR="00194F9D" w:rsidRDefault="00A64391">
      <w:pPr>
        <w:pStyle w:val="ListBullet"/>
      </w:pPr>
      <w:r>
        <w:rPr>
          <w:b/>
        </w:rPr>
        <w:t>Collaborative development</w:t>
      </w:r>
      <w:r>
        <w:t xml:space="preserve"> fostering partnerships between computational and experimental researchers</w:t>
      </w:r>
    </w:p>
    <w:p w14:paraId="3BCE02CE" w14:textId="77777777" w:rsidR="00194F9D" w:rsidRDefault="00A64391">
      <w:pPr>
        <w:pStyle w:val="ListBullet"/>
      </w:pPr>
      <w:r>
        <w:rPr>
          <w:b/>
        </w:rPr>
        <w:t>Translation focus</w:t>
      </w:r>
      <w:r>
        <w:t xml:space="preserve"> maintaining emphasis on practical applications and clinical utility</w:t>
      </w:r>
    </w:p>
    <w:p w14:paraId="694E71C7" w14:textId="77777777" w:rsidR="00194F9D" w:rsidRDefault="00194F9D"/>
    <w:p w14:paraId="016FC114" w14:textId="77777777" w:rsidR="00194F9D" w:rsidRDefault="00A64391">
      <w:r>
        <w:t>This work establishes a new paradigm for interpretable, high-performance AI in drug discovery and provides a foundation for the next generation of computational pharmaceutical research.</w:t>
      </w:r>
    </w:p>
    <w:p w14:paraId="374ED151" w14:textId="77777777" w:rsidR="00194F9D" w:rsidRDefault="00194F9D"/>
    <w:p w14:paraId="65C0DAFB" w14:textId="77777777" w:rsidR="00194F9D" w:rsidRDefault="00A64391">
      <w:r>
        <w:br w:type="page"/>
      </w:r>
    </w:p>
    <w:p w14:paraId="329DAA39" w14:textId="77777777" w:rsidR="00194F9D" w:rsidRDefault="00194F9D"/>
    <w:p w14:paraId="65981AC8" w14:textId="77777777" w:rsidR="00194F9D" w:rsidRDefault="00A64391">
      <w:pPr>
        <w:pStyle w:val="Heading1"/>
      </w:pPr>
      <w:r>
        <w:t>7. Future Work</w:t>
      </w:r>
    </w:p>
    <w:p w14:paraId="17484ED7" w14:textId="77777777" w:rsidR="00194F9D" w:rsidRDefault="00194F9D"/>
    <w:p w14:paraId="4C053BF6" w14:textId="77777777" w:rsidR="00194F9D" w:rsidRDefault="00A64391">
      <w:pPr>
        <w:pStyle w:val="Heading2"/>
      </w:pPr>
      <w:r>
        <w:t>7.1 Immediate Research Extensions</w:t>
      </w:r>
    </w:p>
    <w:p w14:paraId="7FDA2C7F" w14:textId="77777777" w:rsidR="00194F9D" w:rsidRDefault="00194F9D"/>
    <w:p w14:paraId="6FEA060F" w14:textId="77777777" w:rsidR="00194F9D" w:rsidRDefault="00A64391">
      <w:pPr>
        <w:pStyle w:val="Heading3"/>
      </w:pPr>
      <w:r>
        <w:t>7.1.1 Multi-Target Interaction Prediction</w:t>
      </w:r>
    </w:p>
    <w:p w14:paraId="7FF76C73" w14:textId="77777777" w:rsidR="00194F9D" w:rsidRDefault="00194F9D"/>
    <w:p w14:paraId="5208737C" w14:textId="77777777" w:rsidR="00194F9D" w:rsidRDefault="00A64391">
      <w:pPr>
        <w:jc w:val="center"/>
      </w:pPr>
      <w:r>
        <w:rPr>
          <w:b/>
        </w:rPr>
        <w:t>Polypharmacology Modeling:</w:t>
      </w:r>
    </w:p>
    <w:p w14:paraId="294331B1" w14:textId="77777777" w:rsidR="00194F9D" w:rsidRDefault="00A64391">
      <w:r>
        <w:t>The current binary classification framework should be extended to handle multi-target interaction prediction, addressing the reality that most drugs interact with multiple targets simultaneously.</w:t>
      </w:r>
    </w:p>
    <w:p w14:paraId="11D61E62" w14:textId="77777777" w:rsidR="00194F9D" w:rsidRDefault="00194F9D"/>
    <w:p w14:paraId="5E58493A" w14:textId="77777777" w:rsidR="00194F9D" w:rsidRDefault="00A64391">
      <w:pPr>
        <w:jc w:val="center"/>
      </w:pPr>
      <w:r>
        <w:rPr>
          <w:b/>
        </w:rPr>
        <w:t>Research Objectives:</w:t>
      </w:r>
    </w:p>
    <w:p w14:paraId="7BFE15AD" w14:textId="77777777" w:rsidR="00194F9D" w:rsidRDefault="00194F9D"/>
    <w:p w14:paraId="5D92855B" w14:textId="77777777" w:rsidR="00194F9D" w:rsidRDefault="00A64391">
      <w:pPr>
        <w:pStyle w:val="ListBullet"/>
      </w:pPr>
      <w:r>
        <w:t>Develop graph neural network architectures capable of predicting interaction profiles across entire protein families</w:t>
      </w:r>
    </w:p>
    <w:p w14:paraId="5912E978" w14:textId="77777777" w:rsidR="00194F9D" w:rsidRDefault="00A64391">
      <w:pPr>
        <w:pStyle w:val="ListBullet"/>
      </w:pPr>
      <w:r>
        <w:t>Implement attention mechanisms to weight target-specific molecular features</w:t>
      </w:r>
    </w:p>
    <w:p w14:paraId="459392A2" w14:textId="77777777" w:rsidR="00194F9D" w:rsidRDefault="00A64391">
      <w:pPr>
        <w:pStyle w:val="ListBullet"/>
      </w:pPr>
      <w:r>
        <w:t>Create comprehensive evaluation frameworks for multi-target prediction assessment</w:t>
      </w:r>
    </w:p>
    <w:p w14:paraId="496D3C39" w14:textId="77777777" w:rsidR="00194F9D" w:rsidRDefault="00A64391">
      <w:pPr>
        <w:pStyle w:val="ListBullet"/>
      </w:pPr>
      <w:r>
        <w:t>Establish benchmarks for polypharmacology prediction in kinase and other protein families</w:t>
      </w:r>
    </w:p>
    <w:p w14:paraId="7EAC3BB5" w14:textId="77777777" w:rsidR="00194F9D" w:rsidRDefault="00194F9D"/>
    <w:p w14:paraId="307B8943" w14:textId="77777777" w:rsidR="00194F9D" w:rsidRDefault="00A64391">
      <w:pPr>
        <w:jc w:val="center"/>
      </w:pPr>
      <w:r>
        <w:rPr>
          <w:b/>
        </w:rPr>
        <w:t>Technical Challenges:</w:t>
      </w:r>
    </w:p>
    <w:p w14:paraId="0E4DA895" w14:textId="77777777" w:rsidR="00194F9D" w:rsidRDefault="00194F9D"/>
    <w:p w14:paraId="54491C6B" w14:textId="77777777" w:rsidR="00194F9D" w:rsidRDefault="00A64391">
      <w:pPr>
        <w:pStyle w:val="ListBullet"/>
      </w:pPr>
      <w:r>
        <w:t>Scalability to large protein target sets (500+ kinases)</w:t>
      </w:r>
    </w:p>
    <w:p w14:paraId="13D408DE" w14:textId="77777777" w:rsidR="00194F9D" w:rsidRDefault="00A64391">
      <w:pPr>
        <w:pStyle w:val="ListBullet"/>
      </w:pPr>
      <w:r>
        <w:t>Handling sparse interaction matrices with imbalanced data</w:t>
      </w:r>
    </w:p>
    <w:p w14:paraId="4864F7E0" w14:textId="77777777" w:rsidR="00194F9D" w:rsidRDefault="00A64391">
      <w:pPr>
        <w:pStyle w:val="ListBullet"/>
      </w:pPr>
      <w:r>
        <w:t>Developing appropriate loss functions for multi-label classification</w:t>
      </w:r>
    </w:p>
    <w:p w14:paraId="6486344C" w14:textId="77777777" w:rsidR="00194F9D" w:rsidRDefault="00A64391">
      <w:pPr>
        <w:pStyle w:val="ListBullet"/>
      </w:pPr>
      <w:r>
        <w:t>Computational optimization for real-time multi-target screening</w:t>
      </w:r>
    </w:p>
    <w:p w14:paraId="0B914558" w14:textId="77777777" w:rsidR="00194F9D" w:rsidRDefault="00194F9D"/>
    <w:p w14:paraId="5F1DEC80" w14:textId="77777777" w:rsidR="00194F9D" w:rsidRDefault="00A64391">
      <w:pPr>
        <w:pStyle w:val="Heading3"/>
      </w:pPr>
      <w:r>
        <w:t>7.1.2 Binding Affinity Regression</w:t>
      </w:r>
    </w:p>
    <w:p w14:paraId="1A06D8CC" w14:textId="77777777" w:rsidR="00194F9D" w:rsidRDefault="00194F9D"/>
    <w:p w14:paraId="13B7CBF9" w14:textId="77777777" w:rsidR="00194F9D" w:rsidRDefault="00A64391">
      <w:pPr>
        <w:jc w:val="center"/>
      </w:pPr>
      <w:r>
        <w:rPr>
          <w:b/>
        </w:rPr>
        <w:lastRenderedPageBreak/>
        <w:t>Beyond Binary Classification:</w:t>
      </w:r>
    </w:p>
    <w:p w14:paraId="0D18DC56" w14:textId="77777777" w:rsidR="00194F9D" w:rsidRDefault="00A64391">
      <w:r>
        <w:t>Extending the current approach to predict quantitative binding affinities would provide more nuanced information for drug design and optimization.</w:t>
      </w:r>
    </w:p>
    <w:p w14:paraId="0DC990A8" w14:textId="77777777" w:rsidR="00194F9D" w:rsidRDefault="00194F9D"/>
    <w:p w14:paraId="08BF4677" w14:textId="77777777" w:rsidR="00194F9D" w:rsidRDefault="00A64391">
      <w:pPr>
        <w:jc w:val="center"/>
      </w:pPr>
      <w:r>
        <w:rPr>
          <w:b/>
        </w:rPr>
        <w:t>Implementation Strategy:</w:t>
      </w:r>
    </w:p>
    <w:p w14:paraId="2CFEF702" w14:textId="77777777" w:rsidR="00194F9D" w:rsidRDefault="00194F9D"/>
    <w:p w14:paraId="4C56CEE8" w14:textId="77777777" w:rsidR="00194F9D" w:rsidRDefault="00A64391">
      <w:pPr>
        <w:pStyle w:val="ListBullet"/>
      </w:pPr>
      <w:r>
        <w:t>Adapt accuracy maximization principles to regression settings</w:t>
      </w:r>
    </w:p>
    <w:p w14:paraId="394C898D" w14:textId="77777777" w:rsidR="00194F9D" w:rsidRDefault="00A64391">
      <w:pPr>
        <w:pStyle w:val="ListBullet"/>
      </w:pPr>
      <w:r>
        <w:t>Develop confidence intervals for binding affinity predictions</w:t>
      </w:r>
    </w:p>
    <w:p w14:paraId="4845B5F2" w14:textId="77777777" w:rsidR="00194F9D" w:rsidRDefault="00A64391">
      <w:pPr>
        <w:pStyle w:val="ListBullet"/>
      </w:pPr>
      <w:r>
        <w:t>Integrate experimental uncertainty into model training</w:t>
      </w:r>
    </w:p>
    <w:p w14:paraId="3561E8F2" w14:textId="77777777" w:rsidR="00194F9D" w:rsidRDefault="00A64391">
      <w:pPr>
        <w:pStyle w:val="ListBullet"/>
      </w:pPr>
      <w:r>
        <w:t>Create specialized evaluation metrics for affinity prediction accuracy</w:t>
      </w:r>
    </w:p>
    <w:p w14:paraId="08325233" w14:textId="77777777" w:rsidR="00194F9D" w:rsidRDefault="00194F9D"/>
    <w:p w14:paraId="0D88308B" w14:textId="77777777" w:rsidR="00194F9D" w:rsidRDefault="00A64391">
      <w:pPr>
        <w:jc w:val="center"/>
      </w:pPr>
      <w:r>
        <w:rPr>
          <w:b/>
        </w:rPr>
        <w:t>Applications:</w:t>
      </w:r>
    </w:p>
    <w:p w14:paraId="3CBAF8F2" w14:textId="77777777" w:rsidR="00194F9D" w:rsidRDefault="00194F9D"/>
    <w:p w14:paraId="6BED3B72" w14:textId="77777777" w:rsidR="00194F9D" w:rsidRDefault="00A64391">
      <w:pPr>
        <w:pStyle w:val="ListBullet"/>
      </w:pPr>
      <w:r>
        <w:t>Lead optimization with quantitative structure-activity relationships</w:t>
      </w:r>
    </w:p>
    <w:p w14:paraId="070E74F6" w14:textId="77777777" w:rsidR="00194F9D" w:rsidRDefault="00A64391">
      <w:pPr>
        <w:pStyle w:val="ListBullet"/>
      </w:pPr>
      <w:r>
        <w:t>Dose prediction for therapeutic applications</w:t>
      </w:r>
    </w:p>
    <w:p w14:paraId="50A9AE40" w14:textId="77777777" w:rsidR="00194F9D" w:rsidRDefault="00A64391">
      <w:pPr>
        <w:pStyle w:val="ListBullet"/>
      </w:pPr>
      <w:r>
        <w:t>Safety margin assessment through affinity-based selectivity ratios</w:t>
      </w:r>
    </w:p>
    <w:p w14:paraId="188E9F86" w14:textId="77777777" w:rsidR="00194F9D" w:rsidRDefault="00A64391">
      <w:pPr>
        <w:pStyle w:val="ListBullet"/>
      </w:pPr>
      <w:r>
        <w:t>Combination therapy dosing optimization</w:t>
      </w:r>
    </w:p>
    <w:p w14:paraId="328A9C17" w14:textId="77777777" w:rsidR="00194F9D" w:rsidRDefault="00194F9D"/>
    <w:p w14:paraId="0A92F1FB" w14:textId="77777777" w:rsidR="00194F9D" w:rsidRDefault="00A64391">
      <w:pPr>
        <w:pStyle w:val="Heading3"/>
      </w:pPr>
      <w:r>
        <w:t>7.1.3 Cross-Protein Family Validation</w:t>
      </w:r>
    </w:p>
    <w:p w14:paraId="4259D292" w14:textId="77777777" w:rsidR="00194F9D" w:rsidRDefault="00194F9D"/>
    <w:p w14:paraId="0AF00136" w14:textId="77777777" w:rsidR="00194F9D" w:rsidRDefault="00A64391">
      <w:pPr>
        <w:jc w:val="center"/>
      </w:pPr>
      <w:r>
        <w:rPr>
          <w:b/>
        </w:rPr>
        <w:t>Generalization Assessment:</w:t>
      </w:r>
    </w:p>
    <w:p w14:paraId="346B23C0" w14:textId="77777777" w:rsidR="00194F9D" w:rsidRDefault="00A64391">
      <w:r>
        <w:t>Systematic evaluation of model performance across diverse protein families would establish the broader applicability of our approach.</w:t>
      </w:r>
    </w:p>
    <w:p w14:paraId="0D4739E5" w14:textId="77777777" w:rsidR="00194F9D" w:rsidRDefault="00194F9D"/>
    <w:p w14:paraId="0084C210" w14:textId="77777777" w:rsidR="00194F9D" w:rsidRDefault="00A64391">
      <w:pPr>
        <w:jc w:val="center"/>
      </w:pPr>
      <w:r>
        <w:rPr>
          <w:b/>
        </w:rPr>
        <w:t>Validation Targets:</w:t>
      </w:r>
    </w:p>
    <w:p w14:paraId="00159850" w14:textId="77777777" w:rsidR="00194F9D" w:rsidRDefault="00194F9D"/>
    <w:p w14:paraId="5780E6E4" w14:textId="77777777" w:rsidR="00194F9D" w:rsidRDefault="00A64391">
      <w:pPr>
        <w:pStyle w:val="ListBullet"/>
      </w:pPr>
      <w:r>
        <w:t>G-protein coupled receptors (GPCRs) for drug-target interaction diversity</w:t>
      </w:r>
    </w:p>
    <w:p w14:paraId="07269627" w14:textId="77777777" w:rsidR="00194F9D" w:rsidRDefault="00A64391">
      <w:pPr>
        <w:pStyle w:val="ListBullet"/>
      </w:pPr>
      <w:r>
        <w:t>Ion channels for membrane protein interaction patterns</w:t>
      </w:r>
    </w:p>
    <w:p w14:paraId="6E5B10E9" w14:textId="77777777" w:rsidR="00194F9D" w:rsidRDefault="00A64391">
      <w:pPr>
        <w:pStyle w:val="ListBullet"/>
      </w:pPr>
      <w:r>
        <w:t>Nuclear receptors for transcriptional regulation mechanisms</w:t>
      </w:r>
    </w:p>
    <w:p w14:paraId="36A4A412" w14:textId="77777777" w:rsidR="00194F9D" w:rsidRDefault="00A64391">
      <w:pPr>
        <w:pStyle w:val="ListBullet"/>
      </w:pPr>
      <w:r>
        <w:t>Proteases for enzyme-inhibitor interaction modeling</w:t>
      </w:r>
    </w:p>
    <w:p w14:paraId="65370FE4" w14:textId="77777777" w:rsidR="00194F9D" w:rsidRDefault="00194F9D"/>
    <w:p w14:paraId="0C69975E" w14:textId="77777777" w:rsidR="00194F9D" w:rsidRDefault="00A64391">
      <w:pPr>
        <w:jc w:val="center"/>
      </w:pPr>
      <w:r>
        <w:rPr>
          <w:b/>
        </w:rPr>
        <w:lastRenderedPageBreak/>
        <w:t>Methodological Extensions:</w:t>
      </w:r>
    </w:p>
    <w:p w14:paraId="49E09616" w14:textId="77777777" w:rsidR="00194F9D" w:rsidRDefault="00194F9D"/>
    <w:p w14:paraId="47EAB8E3" w14:textId="77777777" w:rsidR="00194F9D" w:rsidRDefault="00A64391">
      <w:pPr>
        <w:pStyle w:val="ListBullet"/>
      </w:pPr>
      <w:r>
        <w:t>Transfer learning strategies for data-limited protein families</w:t>
      </w:r>
    </w:p>
    <w:p w14:paraId="12C3AFB7" w14:textId="77777777" w:rsidR="00194F9D" w:rsidRDefault="00A64391">
      <w:pPr>
        <w:pStyle w:val="ListBullet"/>
      </w:pPr>
      <w:r>
        <w:t>Domain adaptation techniques for cross-family generalization</w:t>
      </w:r>
    </w:p>
    <w:p w14:paraId="7838AB63" w14:textId="77777777" w:rsidR="00194F9D" w:rsidRDefault="00A64391">
      <w:pPr>
        <w:pStyle w:val="ListBullet"/>
      </w:pPr>
      <w:r>
        <w:t>Meta-learning approaches for rapid adaptation to new protein classes</w:t>
      </w:r>
    </w:p>
    <w:p w14:paraId="3113DFBD" w14:textId="77777777" w:rsidR="00194F9D" w:rsidRDefault="00A64391">
      <w:pPr>
        <w:pStyle w:val="ListBullet"/>
      </w:pPr>
      <w:r>
        <w:t>Federated learning for collaborative multi-institution research</w:t>
      </w:r>
    </w:p>
    <w:p w14:paraId="627B295A" w14:textId="77777777" w:rsidR="00194F9D" w:rsidRDefault="00194F9D"/>
    <w:p w14:paraId="29EE5DC7" w14:textId="77777777" w:rsidR="00194F9D" w:rsidRDefault="00A64391">
      <w:pPr>
        <w:pStyle w:val="Heading2"/>
      </w:pPr>
      <w:r>
        <w:t>7.2 Advanced Methodological Development</w:t>
      </w:r>
    </w:p>
    <w:p w14:paraId="38906D57" w14:textId="77777777" w:rsidR="00194F9D" w:rsidRDefault="00194F9D"/>
    <w:p w14:paraId="17BF787A" w14:textId="77777777" w:rsidR="00194F9D" w:rsidRDefault="00A64391">
      <w:pPr>
        <w:pStyle w:val="Heading3"/>
      </w:pPr>
      <w:r>
        <w:t>7.2.1 Temporal Interaction Modeling</w:t>
      </w:r>
    </w:p>
    <w:p w14:paraId="277D99F1" w14:textId="77777777" w:rsidR="00194F9D" w:rsidRDefault="00194F9D"/>
    <w:p w14:paraId="1887802E" w14:textId="77777777" w:rsidR="00194F9D" w:rsidRDefault="00A64391">
      <w:pPr>
        <w:jc w:val="center"/>
      </w:pPr>
      <w:r>
        <w:rPr>
          <w:b/>
        </w:rPr>
        <w:t>Dynamic Binding Processes:</w:t>
      </w:r>
    </w:p>
    <w:p w14:paraId="214D1F15" w14:textId="77777777" w:rsidR="00194F9D" w:rsidRDefault="00A64391">
      <w:r>
        <w:t>Current models treat drug-target interactions as static relationships, but biological reality involves complex temporal dynamics.</w:t>
      </w:r>
    </w:p>
    <w:p w14:paraId="26AE2F37" w14:textId="77777777" w:rsidR="00194F9D" w:rsidRDefault="00194F9D"/>
    <w:p w14:paraId="03560882" w14:textId="77777777" w:rsidR="00194F9D" w:rsidRDefault="00A64391">
      <w:pPr>
        <w:jc w:val="center"/>
      </w:pPr>
      <w:r>
        <w:rPr>
          <w:b/>
        </w:rPr>
        <w:t>Research Directions:</w:t>
      </w:r>
    </w:p>
    <w:p w14:paraId="16910732" w14:textId="77777777" w:rsidR="00194F9D" w:rsidRDefault="00194F9D"/>
    <w:p w14:paraId="54CDC3D5" w14:textId="77777777" w:rsidR="00194F9D" w:rsidRDefault="00A64391">
      <w:pPr>
        <w:pStyle w:val="ListBullet"/>
      </w:pPr>
      <w:r>
        <w:t>Integration of molecular dynamics simulation data</w:t>
      </w:r>
    </w:p>
    <w:p w14:paraId="74DEA4D5" w14:textId="77777777" w:rsidR="00194F9D" w:rsidRDefault="00A64391">
      <w:pPr>
        <w:pStyle w:val="ListBullet"/>
      </w:pPr>
      <w:r>
        <w:t>Recurrent neural network components for temporal sequence modeling</w:t>
      </w:r>
    </w:p>
    <w:p w14:paraId="1C667325" w14:textId="77777777" w:rsidR="00194F9D" w:rsidRDefault="00A64391">
      <w:pPr>
        <w:pStyle w:val="ListBullet"/>
      </w:pPr>
      <w:r>
        <w:t>Attention mechanisms across temporal binding trajectories</w:t>
      </w:r>
    </w:p>
    <w:p w14:paraId="215C1E59" w14:textId="77777777" w:rsidR="00194F9D" w:rsidRDefault="00A64391">
      <w:pPr>
        <w:pStyle w:val="ListBullet"/>
      </w:pPr>
      <w:r>
        <w:t>Incorporation of binding kinetics (kon/koff rates) into predictions</w:t>
      </w:r>
    </w:p>
    <w:p w14:paraId="6604EFE1" w14:textId="77777777" w:rsidR="00194F9D" w:rsidRDefault="00194F9D"/>
    <w:p w14:paraId="667389BD" w14:textId="77777777" w:rsidR="00194F9D" w:rsidRDefault="00A64391">
      <w:pPr>
        <w:jc w:val="center"/>
      </w:pPr>
      <w:r>
        <w:rPr>
          <w:b/>
        </w:rPr>
        <w:t>Technical Implementation:</w:t>
      </w:r>
    </w:p>
    <w:p w14:paraId="7978134A" w14:textId="77777777" w:rsidR="00194F9D" w:rsidRDefault="00194F9D"/>
    <w:p w14:paraId="0E88F2D9" w14:textId="77777777" w:rsidR="00194F9D" w:rsidRDefault="00A64391">
      <w:pPr>
        <w:pStyle w:val="ListBullet"/>
      </w:pPr>
      <w:r>
        <w:t>Time-series drug-target interaction datasets</w:t>
      </w:r>
    </w:p>
    <w:p w14:paraId="36D93724" w14:textId="77777777" w:rsidR="00194F9D" w:rsidRDefault="00A64391">
      <w:pPr>
        <w:pStyle w:val="ListBullet"/>
      </w:pPr>
      <w:r>
        <w:t>Temporal graph neural networks with time-aware message passing</w:t>
      </w:r>
    </w:p>
    <w:p w14:paraId="46251E6B" w14:textId="77777777" w:rsidR="00194F9D" w:rsidRDefault="00A64391">
      <w:pPr>
        <w:pStyle w:val="ListBullet"/>
      </w:pPr>
      <w:r>
        <w:t>Multi-scale temporal modeling from microseconds to hours</w:t>
      </w:r>
    </w:p>
    <w:p w14:paraId="190CCD82" w14:textId="77777777" w:rsidR="00194F9D" w:rsidRDefault="00A64391">
      <w:pPr>
        <w:pStyle w:val="ListBullet"/>
      </w:pPr>
      <w:r>
        <w:t>Integration with experimental kinetic data</w:t>
      </w:r>
    </w:p>
    <w:p w14:paraId="1B34B784" w14:textId="77777777" w:rsidR="00194F9D" w:rsidRDefault="00194F9D"/>
    <w:p w14:paraId="5070FAC6" w14:textId="77777777" w:rsidR="00194F9D" w:rsidRDefault="00A64391">
      <w:pPr>
        <w:pStyle w:val="Heading3"/>
      </w:pPr>
      <w:r>
        <w:t>7.2.2 3D Structure Integration</w:t>
      </w:r>
    </w:p>
    <w:p w14:paraId="19516422" w14:textId="77777777" w:rsidR="00194F9D" w:rsidRDefault="00194F9D"/>
    <w:p w14:paraId="627B3CE6" w14:textId="77777777" w:rsidR="00194F9D" w:rsidRDefault="00A64391">
      <w:pPr>
        <w:jc w:val="center"/>
      </w:pPr>
      <w:r>
        <w:rPr>
          <w:b/>
        </w:rPr>
        <w:lastRenderedPageBreak/>
        <w:t>Structural Enhancement:</w:t>
      </w:r>
    </w:p>
    <w:p w14:paraId="2CDC2783" w14:textId="77777777" w:rsidR="00194F9D" w:rsidRDefault="00A64391">
      <w:r>
        <w:t>While our current approach uses sequence-based protein representations, integration of 3D structural information could provide substantial improvements.</w:t>
      </w:r>
    </w:p>
    <w:p w14:paraId="14E48BE8" w14:textId="77777777" w:rsidR="00194F9D" w:rsidRDefault="00194F9D"/>
    <w:p w14:paraId="1ED8096B" w14:textId="77777777" w:rsidR="00194F9D" w:rsidRDefault="00A64391">
      <w:pPr>
        <w:jc w:val="center"/>
      </w:pPr>
      <w:r>
        <w:rPr>
          <w:b/>
        </w:rPr>
        <w:t>Implementation Strategies:</w:t>
      </w:r>
    </w:p>
    <w:p w14:paraId="60EE01F2" w14:textId="77777777" w:rsidR="00194F9D" w:rsidRDefault="00194F9D"/>
    <w:p w14:paraId="25CD83F9" w14:textId="77777777" w:rsidR="00194F9D" w:rsidRDefault="00A64391">
      <w:pPr>
        <w:pStyle w:val="ListBullet"/>
      </w:pPr>
      <w:r>
        <w:t>Graph neural networks operating on protein 3D structures</w:t>
      </w:r>
    </w:p>
    <w:p w14:paraId="584C9FE0" w14:textId="77777777" w:rsidR="00194F9D" w:rsidRDefault="00A64391">
      <w:pPr>
        <w:pStyle w:val="ListBullet"/>
      </w:pPr>
      <w:r>
        <w:t>Molecular docking integration with machine learning predictions</w:t>
      </w:r>
    </w:p>
    <w:p w14:paraId="0E9E4BF7" w14:textId="77777777" w:rsidR="00194F9D" w:rsidRDefault="00A64391">
      <w:pPr>
        <w:pStyle w:val="ListBullet"/>
      </w:pPr>
      <w:r>
        <w:t>Conformational ensemble consideration for flexible proteins</w:t>
      </w:r>
    </w:p>
    <w:p w14:paraId="69D4F24F" w14:textId="77777777" w:rsidR="00194F9D" w:rsidRDefault="00A64391">
      <w:pPr>
        <w:pStyle w:val="ListBullet"/>
      </w:pPr>
      <w:r>
        <w:t>Allosteric site identification through structural analysis</w:t>
      </w:r>
    </w:p>
    <w:p w14:paraId="2960A7A7" w14:textId="77777777" w:rsidR="00194F9D" w:rsidRDefault="00194F9D"/>
    <w:p w14:paraId="7C0C7B2B" w14:textId="77777777" w:rsidR="00194F9D" w:rsidRDefault="00A64391">
      <w:pPr>
        <w:jc w:val="center"/>
      </w:pPr>
      <w:r>
        <w:rPr>
          <w:b/>
        </w:rPr>
        <w:t>Data Integration Challenges:</w:t>
      </w:r>
    </w:p>
    <w:p w14:paraId="05DE2818" w14:textId="77777777" w:rsidR="00194F9D" w:rsidRDefault="00194F9D"/>
    <w:p w14:paraId="36B4E3C8" w14:textId="77777777" w:rsidR="00194F9D" w:rsidRDefault="00A64391">
      <w:pPr>
        <w:pStyle w:val="ListBullet"/>
      </w:pPr>
      <w:r>
        <w:t>Limited availability of high-quality 3D structures</w:t>
      </w:r>
    </w:p>
    <w:p w14:paraId="549338EF" w14:textId="77777777" w:rsidR="00194F9D" w:rsidRDefault="00A64391">
      <w:pPr>
        <w:pStyle w:val="ListBullet"/>
      </w:pPr>
      <w:r>
        <w:t>Computational complexity of 3D graph neural networks</w:t>
      </w:r>
    </w:p>
    <w:p w14:paraId="2EFC1B64" w14:textId="77777777" w:rsidR="00194F9D" w:rsidRDefault="00A64391">
      <w:pPr>
        <w:pStyle w:val="ListBullet"/>
      </w:pPr>
      <w:r>
        <w:t>Handling conformational flexibility and dynamics</w:t>
      </w:r>
    </w:p>
    <w:p w14:paraId="18B39AC1" w14:textId="77777777" w:rsidR="00194F9D" w:rsidRDefault="00A64391">
      <w:pPr>
        <w:pStyle w:val="ListBullet"/>
      </w:pPr>
      <w:r>
        <w:t>Integration of experimental and predicted structures</w:t>
      </w:r>
    </w:p>
    <w:p w14:paraId="3D44A645" w14:textId="77777777" w:rsidR="00194F9D" w:rsidRDefault="00194F9D"/>
    <w:p w14:paraId="0DAB7BD6" w14:textId="77777777" w:rsidR="00194F9D" w:rsidRDefault="00A64391">
      <w:pPr>
        <w:pStyle w:val="Heading3"/>
      </w:pPr>
      <w:r>
        <w:t>7.2.3 Uncertainty Quantification Enhancement</w:t>
      </w:r>
    </w:p>
    <w:p w14:paraId="06BA8142" w14:textId="77777777" w:rsidR="00194F9D" w:rsidRDefault="00194F9D"/>
    <w:p w14:paraId="3BFD8383" w14:textId="77777777" w:rsidR="00194F9D" w:rsidRDefault="00A64391">
      <w:pPr>
        <w:jc w:val="center"/>
      </w:pPr>
      <w:r>
        <w:rPr>
          <w:b/>
        </w:rPr>
        <w:t>Reliable Confidence Estimation:</w:t>
      </w:r>
    </w:p>
    <w:p w14:paraId="07AB1DD2" w14:textId="77777777" w:rsidR="00194F9D" w:rsidRDefault="00A64391">
      <w:r>
        <w:t>Robust uncertainty quantification is essential for clinical and regulatory applications.</w:t>
      </w:r>
    </w:p>
    <w:p w14:paraId="4AA3C3FA" w14:textId="77777777" w:rsidR="00194F9D" w:rsidRDefault="00194F9D"/>
    <w:p w14:paraId="07A21AA0" w14:textId="77777777" w:rsidR="00194F9D" w:rsidRDefault="00A64391">
      <w:pPr>
        <w:jc w:val="center"/>
      </w:pPr>
      <w:r>
        <w:rPr>
          <w:b/>
        </w:rPr>
        <w:t>Advanced Techniques:</w:t>
      </w:r>
    </w:p>
    <w:p w14:paraId="70E42691" w14:textId="77777777" w:rsidR="00194F9D" w:rsidRDefault="00194F9D"/>
    <w:p w14:paraId="7BA87C96" w14:textId="77777777" w:rsidR="00194F9D" w:rsidRDefault="00A64391">
      <w:pPr>
        <w:pStyle w:val="ListBullet"/>
      </w:pPr>
      <w:r>
        <w:t>Bayesian neural networks for principled uncertainty estimation</w:t>
      </w:r>
    </w:p>
    <w:p w14:paraId="09C086B3" w14:textId="77777777" w:rsidR="00194F9D" w:rsidRDefault="00A64391">
      <w:pPr>
        <w:pStyle w:val="ListBullet"/>
      </w:pPr>
      <w:r>
        <w:t>Conformal prediction for guaranteed coverage probabilities</w:t>
      </w:r>
    </w:p>
    <w:p w14:paraId="39FC2C69" w14:textId="77777777" w:rsidR="00194F9D" w:rsidRDefault="00A64391">
      <w:pPr>
        <w:pStyle w:val="ListBullet"/>
      </w:pPr>
      <w:r>
        <w:t>Ensemble methods with diversity maximization</w:t>
      </w:r>
    </w:p>
    <w:p w14:paraId="1A409881" w14:textId="77777777" w:rsidR="00194F9D" w:rsidRDefault="00A64391">
      <w:pPr>
        <w:pStyle w:val="ListBullet"/>
      </w:pPr>
      <w:r>
        <w:t>Calibration techniques for reliable confidence estimates</w:t>
      </w:r>
    </w:p>
    <w:p w14:paraId="3B2756F8" w14:textId="77777777" w:rsidR="00194F9D" w:rsidRDefault="00194F9D"/>
    <w:p w14:paraId="6F403438" w14:textId="77777777" w:rsidR="00194F9D" w:rsidRDefault="00A64391">
      <w:pPr>
        <w:jc w:val="center"/>
      </w:pPr>
      <w:r>
        <w:rPr>
          <w:b/>
        </w:rPr>
        <w:lastRenderedPageBreak/>
        <w:t>Applications:</w:t>
      </w:r>
    </w:p>
    <w:p w14:paraId="0D20372B" w14:textId="77777777" w:rsidR="00194F9D" w:rsidRDefault="00194F9D"/>
    <w:p w14:paraId="27F1129D" w14:textId="77777777" w:rsidR="00194F9D" w:rsidRDefault="00A64391">
      <w:pPr>
        <w:pStyle w:val="ListBullet"/>
      </w:pPr>
      <w:r>
        <w:t>Risk assessment for drug development decisions</w:t>
      </w:r>
    </w:p>
    <w:p w14:paraId="6663C808" w14:textId="77777777" w:rsidR="00194F9D" w:rsidRDefault="00A64391">
      <w:pPr>
        <w:pStyle w:val="ListBullet"/>
      </w:pPr>
      <w:r>
        <w:t>Active learning for optimal experimental design</w:t>
      </w:r>
    </w:p>
    <w:p w14:paraId="1CFDC130" w14:textId="77777777" w:rsidR="00194F9D" w:rsidRDefault="00A64391">
      <w:pPr>
        <w:pStyle w:val="ListBullet"/>
      </w:pPr>
      <w:r>
        <w:t>Quality control for high-throughput screening</w:t>
      </w:r>
    </w:p>
    <w:p w14:paraId="4DE8FF97" w14:textId="77777777" w:rsidR="00194F9D" w:rsidRDefault="00A64391">
      <w:pPr>
        <w:pStyle w:val="ListBullet"/>
      </w:pPr>
      <w:r>
        <w:t>Clinical decision support with confidence intervals</w:t>
      </w:r>
    </w:p>
    <w:p w14:paraId="7EA223AF" w14:textId="77777777" w:rsidR="00194F9D" w:rsidRDefault="00194F9D"/>
    <w:p w14:paraId="2D3FFCFE" w14:textId="77777777" w:rsidR="00194F9D" w:rsidRDefault="00A64391">
      <w:pPr>
        <w:pStyle w:val="Heading2"/>
      </w:pPr>
      <w:r>
        <w:t>7.3 Personalized Medicine Applications</w:t>
      </w:r>
    </w:p>
    <w:p w14:paraId="0AD95F0A" w14:textId="77777777" w:rsidR="00194F9D" w:rsidRDefault="00194F9D"/>
    <w:p w14:paraId="501FB00A" w14:textId="77777777" w:rsidR="00194F9D" w:rsidRDefault="00A64391">
      <w:pPr>
        <w:pStyle w:val="Heading3"/>
      </w:pPr>
      <w:r>
        <w:t>7.3.1 Patient-Specific Modeling</w:t>
      </w:r>
    </w:p>
    <w:p w14:paraId="6AB14C51" w14:textId="77777777" w:rsidR="00194F9D" w:rsidRDefault="00194F9D"/>
    <w:p w14:paraId="2EC9B3B7" w14:textId="77777777" w:rsidR="00194F9D" w:rsidRDefault="00A64391">
      <w:pPr>
        <w:jc w:val="center"/>
      </w:pPr>
      <w:r>
        <w:rPr>
          <w:b/>
        </w:rPr>
        <w:t>Precision Drug-Target Prediction:</w:t>
      </w:r>
    </w:p>
    <w:p w14:paraId="0B0049BA" w14:textId="77777777" w:rsidR="00194F9D" w:rsidRDefault="00A64391">
      <w:r>
        <w:t>Incorporating patient-specific genomic and proteomic information could enable personalized drug interaction predictions.</w:t>
      </w:r>
    </w:p>
    <w:p w14:paraId="25191AAC" w14:textId="77777777" w:rsidR="00194F9D" w:rsidRDefault="00194F9D"/>
    <w:p w14:paraId="4F20F181" w14:textId="77777777" w:rsidR="00194F9D" w:rsidRDefault="00A64391">
      <w:pPr>
        <w:jc w:val="center"/>
      </w:pPr>
      <w:r>
        <w:rPr>
          <w:b/>
        </w:rPr>
        <w:t>Data Integration:</w:t>
      </w:r>
    </w:p>
    <w:p w14:paraId="3DDDC478" w14:textId="77777777" w:rsidR="00194F9D" w:rsidRDefault="00194F9D"/>
    <w:p w14:paraId="7FC70AEE" w14:textId="77777777" w:rsidR="00194F9D" w:rsidRDefault="00A64391">
      <w:pPr>
        <w:pStyle w:val="ListBullet"/>
      </w:pPr>
      <w:r>
        <w:t>Genetic variant effects on protein structure and function</w:t>
      </w:r>
    </w:p>
    <w:p w14:paraId="11FB366A" w14:textId="77777777" w:rsidR="00194F9D" w:rsidRDefault="00A64391">
      <w:pPr>
        <w:pStyle w:val="ListBullet"/>
      </w:pPr>
      <w:r>
        <w:t>Expression level impacts on drug target availability</w:t>
      </w:r>
    </w:p>
    <w:p w14:paraId="6D632DFD" w14:textId="77777777" w:rsidR="00194F9D" w:rsidRDefault="00A64391">
      <w:pPr>
        <w:pStyle w:val="ListBullet"/>
      </w:pPr>
      <w:r>
        <w:t>Metabolic enzyme variants affecting drug metabolism</w:t>
      </w:r>
    </w:p>
    <w:p w14:paraId="10E82691" w14:textId="77777777" w:rsidR="00194F9D" w:rsidRDefault="00A64391">
      <w:pPr>
        <w:pStyle w:val="ListBullet"/>
      </w:pPr>
      <w:r>
        <w:t>Co-medication interactions and polypharmacy effects</w:t>
      </w:r>
    </w:p>
    <w:p w14:paraId="351C52A2" w14:textId="77777777" w:rsidR="00194F9D" w:rsidRDefault="00194F9D"/>
    <w:p w14:paraId="1A9ACF0B" w14:textId="77777777" w:rsidR="00194F9D" w:rsidRDefault="00A64391">
      <w:pPr>
        <w:jc w:val="center"/>
      </w:pPr>
      <w:r>
        <w:rPr>
          <w:b/>
        </w:rPr>
        <w:t>Technical Challenges:</w:t>
      </w:r>
    </w:p>
    <w:p w14:paraId="4005A9B2" w14:textId="77777777" w:rsidR="00194F9D" w:rsidRDefault="00194F9D"/>
    <w:p w14:paraId="344BDD31" w14:textId="77777777" w:rsidR="00194F9D" w:rsidRDefault="00A64391">
      <w:pPr>
        <w:pStyle w:val="ListBullet"/>
      </w:pPr>
      <w:r>
        <w:t>Multi-omics data integration and normalization</w:t>
      </w:r>
    </w:p>
    <w:p w14:paraId="5D717E3C" w14:textId="77777777" w:rsidR="00194F9D" w:rsidRDefault="00A64391">
      <w:pPr>
        <w:pStyle w:val="ListBullet"/>
      </w:pPr>
      <w:r>
        <w:t>Handling sparse and incomplete patient data</w:t>
      </w:r>
    </w:p>
    <w:p w14:paraId="6604B10A" w14:textId="77777777" w:rsidR="00194F9D" w:rsidRDefault="00A64391">
      <w:pPr>
        <w:pStyle w:val="ListBullet"/>
      </w:pPr>
      <w:r>
        <w:t>Privacy-preserving machine learning for sensitive health information</w:t>
      </w:r>
    </w:p>
    <w:p w14:paraId="5D08C664" w14:textId="77777777" w:rsidR="00194F9D" w:rsidRDefault="00A64391">
      <w:pPr>
        <w:pStyle w:val="ListBullet"/>
      </w:pPr>
      <w:r>
        <w:t>Scalability to population-level analysis</w:t>
      </w:r>
    </w:p>
    <w:p w14:paraId="34AFCA89" w14:textId="77777777" w:rsidR="00194F9D" w:rsidRDefault="00194F9D"/>
    <w:p w14:paraId="56F9CC4D" w14:textId="77777777" w:rsidR="00194F9D" w:rsidRDefault="00A64391">
      <w:pPr>
        <w:pStyle w:val="Heading3"/>
      </w:pPr>
      <w:r>
        <w:t>7.3.2 Pharmacogenomics Integration</w:t>
      </w:r>
    </w:p>
    <w:p w14:paraId="481F7A57" w14:textId="77777777" w:rsidR="00194F9D" w:rsidRDefault="00194F9D"/>
    <w:p w14:paraId="7AA549AC" w14:textId="77777777" w:rsidR="00194F9D" w:rsidRDefault="00A64391">
      <w:pPr>
        <w:jc w:val="center"/>
      </w:pPr>
      <w:r>
        <w:rPr>
          <w:b/>
        </w:rPr>
        <w:lastRenderedPageBreak/>
        <w:t>Genetic Variation Impact:</w:t>
      </w:r>
    </w:p>
    <w:p w14:paraId="3208452B" w14:textId="77777777" w:rsidR="00194F9D" w:rsidRDefault="00A64391">
      <w:r>
        <w:t>Understanding how genetic variants affect drug-target interactions is crucial for personalized medicine.</w:t>
      </w:r>
    </w:p>
    <w:p w14:paraId="02525BDD" w14:textId="77777777" w:rsidR="00194F9D" w:rsidRDefault="00194F9D"/>
    <w:p w14:paraId="2C9AED93" w14:textId="77777777" w:rsidR="00194F9D" w:rsidRDefault="00A64391">
      <w:pPr>
        <w:jc w:val="center"/>
      </w:pPr>
      <w:r>
        <w:rPr>
          <w:b/>
        </w:rPr>
        <w:t>Research Objectives:</w:t>
      </w:r>
    </w:p>
    <w:p w14:paraId="4E98F466" w14:textId="77777777" w:rsidR="00194F9D" w:rsidRDefault="00194F9D"/>
    <w:p w14:paraId="5CE4CF49" w14:textId="77777777" w:rsidR="00194F9D" w:rsidRDefault="00A64391">
      <w:pPr>
        <w:pStyle w:val="ListBullet"/>
      </w:pPr>
      <w:r>
        <w:t>Prediction of variant effects on drug binding affinity</w:t>
      </w:r>
    </w:p>
    <w:p w14:paraId="50F10261" w14:textId="77777777" w:rsidR="00194F9D" w:rsidRDefault="00A64391">
      <w:pPr>
        <w:pStyle w:val="ListBullet"/>
      </w:pPr>
      <w:r>
        <w:t>Identification of pharmacogenomic biomarkers</w:t>
      </w:r>
    </w:p>
    <w:p w14:paraId="48F51B6E" w14:textId="77777777" w:rsidR="00194F9D" w:rsidRDefault="00A64391">
      <w:pPr>
        <w:pStyle w:val="ListBullet"/>
      </w:pPr>
      <w:r>
        <w:t>Population stratification for drug response prediction</w:t>
      </w:r>
    </w:p>
    <w:p w14:paraId="7E2A1CC7" w14:textId="77777777" w:rsidR="00194F9D" w:rsidRDefault="00A64391">
      <w:pPr>
        <w:pStyle w:val="ListBullet"/>
      </w:pPr>
      <w:r>
        <w:t>Rare variant impact assessment</w:t>
      </w:r>
    </w:p>
    <w:p w14:paraId="309F0BFC" w14:textId="77777777" w:rsidR="00194F9D" w:rsidRDefault="00194F9D"/>
    <w:p w14:paraId="609B889A" w14:textId="77777777" w:rsidR="00194F9D" w:rsidRDefault="00A64391">
      <w:pPr>
        <w:jc w:val="center"/>
      </w:pPr>
      <w:r>
        <w:rPr>
          <w:b/>
        </w:rPr>
        <w:t>Implementation Approaches:</w:t>
      </w:r>
    </w:p>
    <w:p w14:paraId="49D475C7" w14:textId="77777777" w:rsidR="00194F9D" w:rsidRDefault="00194F9D"/>
    <w:p w14:paraId="76B73A77" w14:textId="77777777" w:rsidR="00194F9D" w:rsidRDefault="00A64391">
      <w:pPr>
        <w:pStyle w:val="ListBullet"/>
      </w:pPr>
      <w:r>
        <w:t>Variant effect prediction using protein language models</w:t>
      </w:r>
    </w:p>
    <w:p w14:paraId="6E4AEC00" w14:textId="77777777" w:rsidR="00194F9D" w:rsidRDefault="00A64391">
      <w:pPr>
        <w:pStyle w:val="ListBullet"/>
      </w:pPr>
      <w:r>
        <w:t>Population genetics integration with drug response data</w:t>
      </w:r>
    </w:p>
    <w:p w14:paraId="4B4CB71B" w14:textId="77777777" w:rsidR="00194F9D" w:rsidRDefault="00A64391">
      <w:pPr>
        <w:pStyle w:val="ListBullet"/>
      </w:pPr>
      <w:r>
        <w:t>Ancestral bias correction in pharmacogenomic predictions</w:t>
      </w:r>
    </w:p>
    <w:p w14:paraId="5919716E" w14:textId="77777777" w:rsidR="00194F9D" w:rsidRDefault="00A64391">
      <w:pPr>
        <w:pStyle w:val="ListBullet"/>
      </w:pPr>
      <w:r>
        <w:t>Clinical validation through retrospective cohort studies</w:t>
      </w:r>
    </w:p>
    <w:p w14:paraId="40217502" w14:textId="77777777" w:rsidR="00194F9D" w:rsidRDefault="00194F9D"/>
    <w:p w14:paraId="5E92A4B7" w14:textId="77777777" w:rsidR="00194F9D" w:rsidRDefault="00A64391">
      <w:pPr>
        <w:pStyle w:val="Heading2"/>
      </w:pPr>
      <w:r>
        <w:t>7.4 Advanced Biological Applications</w:t>
      </w:r>
    </w:p>
    <w:p w14:paraId="3AC5FC43" w14:textId="77777777" w:rsidR="00194F9D" w:rsidRDefault="00194F9D"/>
    <w:p w14:paraId="586B72E0" w14:textId="77777777" w:rsidR="00194F9D" w:rsidRDefault="00A64391">
      <w:pPr>
        <w:pStyle w:val="Heading3"/>
      </w:pPr>
      <w:r>
        <w:t>7.4.1 Drug Combination Prediction</w:t>
      </w:r>
    </w:p>
    <w:p w14:paraId="2D22E1BB" w14:textId="77777777" w:rsidR="00194F9D" w:rsidRDefault="00194F9D"/>
    <w:p w14:paraId="2E3A7B0E" w14:textId="77777777" w:rsidR="00194F9D" w:rsidRDefault="00A64391">
      <w:pPr>
        <w:jc w:val="center"/>
      </w:pPr>
      <w:r>
        <w:rPr>
          <w:b/>
        </w:rPr>
        <w:t>Synergistic Interaction Modeling:</w:t>
      </w:r>
    </w:p>
    <w:p w14:paraId="148FA3CD" w14:textId="77777777" w:rsidR="00194F9D" w:rsidRDefault="00A64391">
      <w:r>
        <w:t>Predicting beneficial drug combinations represents a major opportunity for therapeutic advancement.</w:t>
      </w:r>
    </w:p>
    <w:p w14:paraId="658BAF89" w14:textId="77777777" w:rsidR="00194F9D" w:rsidRDefault="00194F9D"/>
    <w:p w14:paraId="3ADA0039" w14:textId="77777777" w:rsidR="00194F9D" w:rsidRDefault="00A64391">
      <w:pPr>
        <w:jc w:val="center"/>
      </w:pPr>
      <w:r>
        <w:rPr>
          <w:b/>
        </w:rPr>
        <w:t>Research Framework:</w:t>
      </w:r>
    </w:p>
    <w:p w14:paraId="5847624C" w14:textId="77777777" w:rsidR="00194F9D" w:rsidRDefault="00194F9D"/>
    <w:p w14:paraId="4592E469" w14:textId="77777777" w:rsidR="00194F9D" w:rsidRDefault="00A64391">
      <w:pPr>
        <w:pStyle w:val="ListBullet"/>
      </w:pPr>
      <w:r>
        <w:t>Multi-drug molecular graph construction and analysis</w:t>
      </w:r>
    </w:p>
    <w:p w14:paraId="2F517214" w14:textId="77777777" w:rsidR="00194F9D" w:rsidRDefault="00A64391">
      <w:pPr>
        <w:pStyle w:val="ListBullet"/>
      </w:pPr>
      <w:r>
        <w:t>Protein network effects of combination therapy</w:t>
      </w:r>
    </w:p>
    <w:p w14:paraId="62922C40" w14:textId="77777777" w:rsidR="00194F9D" w:rsidRDefault="00A64391">
      <w:pPr>
        <w:pStyle w:val="ListBullet"/>
      </w:pPr>
      <w:r>
        <w:lastRenderedPageBreak/>
        <w:t>Synergy mechanism identification through explainable AI</w:t>
      </w:r>
    </w:p>
    <w:p w14:paraId="1CB87BED" w14:textId="77777777" w:rsidR="00194F9D" w:rsidRDefault="00A64391">
      <w:pPr>
        <w:pStyle w:val="ListBullet"/>
      </w:pPr>
      <w:r>
        <w:t>Clinical combination therapy optimization</w:t>
      </w:r>
    </w:p>
    <w:p w14:paraId="6C77036B" w14:textId="77777777" w:rsidR="00194F9D" w:rsidRDefault="00194F9D"/>
    <w:p w14:paraId="2CCB1549" w14:textId="77777777" w:rsidR="00194F9D" w:rsidRDefault="00A64391">
      <w:pPr>
        <w:jc w:val="center"/>
      </w:pPr>
      <w:r>
        <w:rPr>
          <w:b/>
        </w:rPr>
        <w:t>Technical Innovation:</w:t>
      </w:r>
    </w:p>
    <w:p w14:paraId="05FC5D47" w14:textId="77777777" w:rsidR="00194F9D" w:rsidRDefault="00194F9D"/>
    <w:p w14:paraId="3D931268" w14:textId="77777777" w:rsidR="00194F9D" w:rsidRDefault="00A64391">
      <w:pPr>
        <w:pStyle w:val="ListBullet"/>
      </w:pPr>
      <w:r>
        <w:t>Higher-order interaction modeling beyond pairwise combinations</w:t>
      </w:r>
    </w:p>
    <w:p w14:paraId="4E3600AA" w14:textId="77777777" w:rsidR="00194F9D" w:rsidRDefault="00A64391">
      <w:pPr>
        <w:pStyle w:val="ListBullet"/>
      </w:pPr>
      <w:r>
        <w:t>Network pharmacology integration with machine learning</w:t>
      </w:r>
    </w:p>
    <w:p w14:paraId="08C44E48" w14:textId="77777777" w:rsidR="00194F9D" w:rsidRDefault="00A64391">
      <w:pPr>
        <w:pStyle w:val="ListBullet"/>
      </w:pPr>
      <w:r>
        <w:t>Temporal combination effects modeling</w:t>
      </w:r>
    </w:p>
    <w:p w14:paraId="6DFBCF6F" w14:textId="77777777" w:rsidR="00194F9D" w:rsidRDefault="00A64391">
      <w:pPr>
        <w:pStyle w:val="ListBullet"/>
      </w:pPr>
      <w:r>
        <w:t>Safety assessment for drug combination interactions</w:t>
      </w:r>
    </w:p>
    <w:p w14:paraId="7051C6C3" w14:textId="77777777" w:rsidR="00194F9D" w:rsidRDefault="00194F9D"/>
    <w:p w14:paraId="0C432758" w14:textId="77777777" w:rsidR="00194F9D" w:rsidRDefault="00A64391">
      <w:pPr>
        <w:pStyle w:val="Heading3"/>
      </w:pPr>
      <w:r>
        <w:t>7.4.2 Resistance Prediction and Mitigation</w:t>
      </w:r>
    </w:p>
    <w:p w14:paraId="0749223B" w14:textId="77777777" w:rsidR="00194F9D" w:rsidRDefault="00194F9D"/>
    <w:p w14:paraId="1BB2DAF2" w14:textId="77777777" w:rsidR="00194F9D" w:rsidRDefault="00A64391">
      <w:pPr>
        <w:jc w:val="center"/>
      </w:pPr>
      <w:r>
        <w:rPr>
          <w:b/>
        </w:rPr>
        <w:t>Drug Resistance Evolution:</w:t>
      </w:r>
    </w:p>
    <w:p w14:paraId="37864184" w14:textId="77777777" w:rsidR="00194F9D" w:rsidRDefault="00A64391">
      <w:r>
        <w:t>Predicting and preventing drug resistance development is critical for long-term therapeutic success.</w:t>
      </w:r>
    </w:p>
    <w:p w14:paraId="348C495C" w14:textId="77777777" w:rsidR="00194F9D" w:rsidRDefault="00194F9D"/>
    <w:p w14:paraId="04E71130" w14:textId="77777777" w:rsidR="00194F9D" w:rsidRDefault="00A64391">
      <w:pPr>
        <w:jc w:val="center"/>
      </w:pPr>
      <w:r>
        <w:rPr>
          <w:b/>
        </w:rPr>
        <w:t>Predictive Capabilities:</w:t>
      </w:r>
    </w:p>
    <w:p w14:paraId="2F8B0BD8" w14:textId="77777777" w:rsidR="00194F9D" w:rsidRDefault="00194F9D"/>
    <w:p w14:paraId="04523A29" w14:textId="77777777" w:rsidR="00194F9D" w:rsidRDefault="00A64391">
      <w:pPr>
        <w:pStyle w:val="ListBullet"/>
      </w:pPr>
      <w:r>
        <w:t>Mutation impact assessment on drug binding</w:t>
      </w:r>
    </w:p>
    <w:p w14:paraId="618DDE74" w14:textId="77777777" w:rsidR="00194F9D" w:rsidRDefault="00A64391">
      <w:pPr>
        <w:pStyle w:val="ListBullet"/>
      </w:pPr>
      <w:r>
        <w:t>Resistance pathway identification through network analysis</w:t>
      </w:r>
    </w:p>
    <w:p w14:paraId="1A9C04C0" w14:textId="77777777" w:rsidR="00194F9D" w:rsidRDefault="00A64391">
      <w:pPr>
        <w:pStyle w:val="ListBullet"/>
      </w:pPr>
      <w:r>
        <w:t>Combination strategies for resistance prevention</w:t>
      </w:r>
    </w:p>
    <w:p w14:paraId="6E6EEFD9" w14:textId="77777777" w:rsidR="00194F9D" w:rsidRDefault="00A64391">
      <w:pPr>
        <w:pStyle w:val="ListBullet"/>
      </w:pPr>
      <w:r>
        <w:t>Evolutionary pressure modeling in drug design</w:t>
      </w:r>
    </w:p>
    <w:p w14:paraId="30F43738" w14:textId="77777777" w:rsidR="00194F9D" w:rsidRDefault="00194F9D"/>
    <w:p w14:paraId="23F71BAA" w14:textId="77777777" w:rsidR="00194F9D" w:rsidRDefault="00A64391">
      <w:pPr>
        <w:jc w:val="center"/>
      </w:pPr>
      <w:r>
        <w:rPr>
          <w:b/>
        </w:rPr>
        <w:t>Implementation Strategy:</w:t>
      </w:r>
    </w:p>
    <w:p w14:paraId="59ED04B3" w14:textId="77777777" w:rsidR="00194F9D" w:rsidRDefault="00194F9D"/>
    <w:p w14:paraId="74DA2CDA" w14:textId="77777777" w:rsidR="00194F9D" w:rsidRDefault="00A64391">
      <w:pPr>
        <w:pStyle w:val="ListBullet"/>
      </w:pPr>
      <w:r>
        <w:t>Integration of evolutionary biology principles</w:t>
      </w:r>
    </w:p>
    <w:p w14:paraId="70F7A1A0" w14:textId="77777777" w:rsidR="00194F9D" w:rsidRDefault="00A64391">
      <w:pPr>
        <w:pStyle w:val="ListBullet"/>
      </w:pPr>
      <w:r>
        <w:t>Structural bioinformatics for mutation effect prediction</w:t>
      </w:r>
    </w:p>
    <w:p w14:paraId="67006FD5" w14:textId="77777777" w:rsidR="00194F9D" w:rsidRDefault="00A64391">
      <w:pPr>
        <w:pStyle w:val="ListBullet"/>
      </w:pPr>
      <w:r>
        <w:t>Clinical resistance data integration and validation</w:t>
      </w:r>
    </w:p>
    <w:p w14:paraId="16CF3033" w14:textId="77777777" w:rsidR="00194F9D" w:rsidRDefault="00A64391">
      <w:pPr>
        <w:pStyle w:val="ListBullet"/>
      </w:pPr>
      <w:r>
        <w:t>Prospective validation through longitudinal studies</w:t>
      </w:r>
    </w:p>
    <w:p w14:paraId="2578C4A2" w14:textId="77777777" w:rsidR="00194F9D" w:rsidRDefault="00194F9D"/>
    <w:p w14:paraId="251C45DB" w14:textId="77777777" w:rsidR="00194F9D" w:rsidRDefault="00A64391">
      <w:pPr>
        <w:pStyle w:val="Heading3"/>
      </w:pPr>
      <w:r>
        <w:lastRenderedPageBreak/>
        <w:t>7.4.3 Novel Target Identification</w:t>
      </w:r>
    </w:p>
    <w:p w14:paraId="48B0B594" w14:textId="77777777" w:rsidR="00194F9D" w:rsidRDefault="00194F9D"/>
    <w:p w14:paraId="3E32D27F" w14:textId="77777777" w:rsidR="00194F9D" w:rsidRDefault="00A64391">
      <w:pPr>
        <w:jc w:val="center"/>
      </w:pPr>
      <w:r>
        <w:rPr>
          <w:b/>
        </w:rPr>
        <w:t>Druggability Assessment:</w:t>
      </w:r>
    </w:p>
    <w:p w14:paraId="3EC222E9" w14:textId="77777777" w:rsidR="00194F9D" w:rsidRDefault="00A64391">
      <w:r>
        <w:t>Systematic evaluation of potential therapeutic targets across the human proteome.</w:t>
      </w:r>
    </w:p>
    <w:p w14:paraId="38C21724" w14:textId="77777777" w:rsidR="00194F9D" w:rsidRDefault="00194F9D"/>
    <w:p w14:paraId="08FE9965" w14:textId="77777777" w:rsidR="00194F9D" w:rsidRDefault="00A64391">
      <w:pPr>
        <w:jc w:val="center"/>
      </w:pPr>
      <w:r>
        <w:rPr>
          <w:b/>
        </w:rPr>
        <w:t>Research Objectives:</w:t>
      </w:r>
    </w:p>
    <w:p w14:paraId="2A4F7EF3" w14:textId="77777777" w:rsidR="00194F9D" w:rsidRDefault="00194F9D"/>
    <w:p w14:paraId="46C60027" w14:textId="77777777" w:rsidR="00194F9D" w:rsidRDefault="00A64391">
      <w:pPr>
        <w:pStyle w:val="ListBullet"/>
      </w:pPr>
      <w:r>
        <w:t>Proteome-wide druggability scoring</w:t>
      </w:r>
    </w:p>
    <w:p w14:paraId="3500A3C6" w14:textId="77777777" w:rsidR="00194F9D" w:rsidRDefault="00A64391">
      <w:pPr>
        <w:pStyle w:val="ListBullet"/>
      </w:pPr>
      <w:r>
        <w:t>Novel target identification for rare diseases</w:t>
      </w:r>
    </w:p>
    <w:p w14:paraId="7497A0F8" w14:textId="77777777" w:rsidR="00194F9D" w:rsidRDefault="00A64391">
      <w:pPr>
        <w:pStyle w:val="ListBullet"/>
      </w:pPr>
      <w:r>
        <w:t>Target-disease association prediction</w:t>
      </w:r>
    </w:p>
    <w:p w14:paraId="78073337" w14:textId="77777777" w:rsidR="00194F9D" w:rsidRDefault="00A64391">
      <w:pPr>
        <w:pStyle w:val="ListBullet"/>
      </w:pPr>
      <w:r>
        <w:t>Therapeutic modality selection (small molecules vs. biologics)</w:t>
      </w:r>
    </w:p>
    <w:p w14:paraId="4744BF30" w14:textId="77777777" w:rsidR="00194F9D" w:rsidRDefault="00194F9D"/>
    <w:p w14:paraId="3367782B" w14:textId="77777777" w:rsidR="00194F9D" w:rsidRDefault="00A64391">
      <w:pPr>
        <w:jc w:val="center"/>
      </w:pPr>
      <w:r>
        <w:rPr>
          <w:b/>
        </w:rPr>
        <w:t>Methodological Requirements:</w:t>
      </w:r>
    </w:p>
    <w:p w14:paraId="2379DA65" w14:textId="77777777" w:rsidR="00194F9D" w:rsidRDefault="00194F9D"/>
    <w:p w14:paraId="14BC2731" w14:textId="77777777" w:rsidR="00194F9D" w:rsidRDefault="00A64391">
      <w:pPr>
        <w:pStyle w:val="ListBullet"/>
      </w:pPr>
      <w:r>
        <w:t>Structural and functional protein classification</w:t>
      </w:r>
    </w:p>
    <w:p w14:paraId="113835C1" w14:textId="77777777" w:rsidR="00194F9D" w:rsidRDefault="00A64391">
      <w:pPr>
        <w:pStyle w:val="ListBullet"/>
      </w:pPr>
      <w:r>
        <w:t>Disease-target association databases</w:t>
      </w:r>
    </w:p>
    <w:p w14:paraId="3472F45F" w14:textId="77777777" w:rsidR="00194F9D" w:rsidRDefault="00A64391">
      <w:pPr>
        <w:pStyle w:val="ListBullet"/>
      </w:pPr>
      <w:r>
        <w:t>Chemical space analysis for target druggability</w:t>
      </w:r>
    </w:p>
    <w:p w14:paraId="3915B063" w14:textId="77777777" w:rsidR="00194F9D" w:rsidRDefault="00A64391">
      <w:pPr>
        <w:pStyle w:val="ListBullet"/>
      </w:pPr>
      <w:r>
        <w:t>Economic and technical feasibility assessment</w:t>
      </w:r>
    </w:p>
    <w:p w14:paraId="101C9192" w14:textId="77777777" w:rsidR="00194F9D" w:rsidRDefault="00194F9D"/>
    <w:p w14:paraId="33094C15" w14:textId="77777777" w:rsidR="00194F9D" w:rsidRDefault="00A64391">
      <w:pPr>
        <w:pStyle w:val="Heading2"/>
      </w:pPr>
      <w:r>
        <w:t>7.5 Technology Integration and Infrastructure</w:t>
      </w:r>
    </w:p>
    <w:p w14:paraId="06B88465" w14:textId="77777777" w:rsidR="00194F9D" w:rsidRDefault="00194F9D"/>
    <w:p w14:paraId="6FBBC418" w14:textId="77777777" w:rsidR="00194F9D" w:rsidRDefault="00A64391">
      <w:pPr>
        <w:pStyle w:val="Heading3"/>
      </w:pPr>
      <w:r>
        <w:t>7.5.1 Real-Time Prediction Platforms</w:t>
      </w:r>
    </w:p>
    <w:p w14:paraId="115ECFC6" w14:textId="77777777" w:rsidR="00194F9D" w:rsidRDefault="00194F9D"/>
    <w:p w14:paraId="7D558690" w14:textId="77777777" w:rsidR="00194F9D" w:rsidRDefault="00A64391">
      <w:pPr>
        <w:jc w:val="center"/>
      </w:pPr>
      <w:r>
        <w:rPr>
          <w:b/>
        </w:rPr>
        <w:t>Production Deployment:</w:t>
      </w:r>
    </w:p>
    <w:p w14:paraId="551845E3" w14:textId="77777777" w:rsidR="00194F9D" w:rsidRDefault="00A64391">
      <w:r>
        <w:t>Translating research models into production-ready systems for pharmaceutical industry use.</w:t>
      </w:r>
    </w:p>
    <w:p w14:paraId="1F3DEDCF" w14:textId="77777777" w:rsidR="00194F9D" w:rsidRDefault="00194F9D"/>
    <w:p w14:paraId="25D8D799" w14:textId="77777777" w:rsidR="00194F9D" w:rsidRDefault="00A64391">
      <w:pPr>
        <w:jc w:val="center"/>
      </w:pPr>
      <w:r>
        <w:rPr>
          <w:b/>
        </w:rPr>
        <w:t>Infrastructure Requirements:</w:t>
      </w:r>
    </w:p>
    <w:p w14:paraId="0AD3C14E" w14:textId="77777777" w:rsidR="00194F9D" w:rsidRDefault="00194F9D"/>
    <w:p w14:paraId="78AB9411" w14:textId="77777777" w:rsidR="00194F9D" w:rsidRDefault="00A64391">
      <w:pPr>
        <w:pStyle w:val="ListBullet"/>
      </w:pPr>
      <w:r>
        <w:t>High-performance computing cluster optimization</w:t>
      </w:r>
    </w:p>
    <w:p w14:paraId="695C3BFF" w14:textId="77777777" w:rsidR="00194F9D" w:rsidRDefault="00A64391">
      <w:pPr>
        <w:pStyle w:val="ListBullet"/>
      </w:pPr>
      <w:r>
        <w:lastRenderedPageBreak/>
        <w:t>Real-time API development for drug screening platforms</w:t>
      </w:r>
    </w:p>
    <w:p w14:paraId="12768E2A" w14:textId="77777777" w:rsidR="00194F9D" w:rsidRDefault="00A64391">
      <w:pPr>
        <w:pStyle w:val="ListBullet"/>
      </w:pPr>
      <w:r>
        <w:t>Database integration with chemical and biological repositories</w:t>
      </w:r>
    </w:p>
    <w:p w14:paraId="6938A3A4" w14:textId="77777777" w:rsidR="00194F9D" w:rsidRDefault="00A64391">
      <w:pPr>
        <w:pStyle w:val="ListBullet"/>
      </w:pPr>
      <w:r>
        <w:t>User interface development for non-technical researchers</w:t>
      </w:r>
    </w:p>
    <w:p w14:paraId="3CEAC83C" w14:textId="77777777" w:rsidR="00194F9D" w:rsidRDefault="00194F9D"/>
    <w:p w14:paraId="161070BA" w14:textId="77777777" w:rsidR="00194F9D" w:rsidRDefault="00A64391">
      <w:pPr>
        <w:jc w:val="center"/>
      </w:pPr>
      <w:r>
        <w:rPr>
          <w:b/>
        </w:rPr>
        <w:t>Quality Assurance:</w:t>
      </w:r>
    </w:p>
    <w:p w14:paraId="0FC15BA0" w14:textId="77777777" w:rsidR="00194F9D" w:rsidRDefault="00194F9D"/>
    <w:p w14:paraId="07E4CA9E" w14:textId="77777777" w:rsidR="00194F9D" w:rsidRDefault="00A64391">
      <w:pPr>
        <w:pStyle w:val="ListBullet"/>
      </w:pPr>
      <w:r>
        <w:t>Continuous integration and deployment pipelines</w:t>
      </w:r>
    </w:p>
    <w:p w14:paraId="6F3DB96E" w14:textId="77777777" w:rsidR="00194F9D" w:rsidRDefault="00A64391">
      <w:pPr>
        <w:pStyle w:val="ListBullet"/>
      </w:pPr>
      <w:r>
        <w:t>Model monitoring and performance tracking</w:t>
      </w:r>
    </w:p>
    <w:p w14:paraId="2DFFAD58" w14:textId="77777777" w:rsidR="00194F9D" w:rsidRDefault="00A64391">
      <w:pPr>
        <w:pStyle w:val="ListBullet"/>
      </w:pPr>
      <w:r>
        <w:t>Automated retraining protocols</w:t>
      </w:r>
    </w:p>
    <w:p w14:paraId="44A9D086" w14:textId="77777777" w:rsidR="00194F9D" w:rsidRDefault="00A64391">
      <w:pPr>
        <w:pStyle w:val="ListBullet"/>
      </w:pPr>
      <w:r>
        <w:t>Version control and model governance</w:t>
      </w:r>
    </w:p>
    <w:p w14:paraId="41B1906D" w14:textId="77777777" w:rsidR="00194F9D" w:rsidRDefault="00194F9D"/>
    <w:p w14:paraId="53FE8714" w14:textId="77777777" w:rsidR="00194F9D" w:rsidRDefault="00A64391">
      <w:pPr>
        <w:pStyle w:val="Heading3"/>
      </w:pPr>
      <w:r>
        <w:t>7.5.2 Collaborative Research Networks</w:t>
      </w:r>
    </w:p>
    <w:p w14:paraId="6690F02B" w14:textId="77777777" w:rsidR="00194F9D" w:rsidRDefault="00194F9D"/>
    <w:p w14:paraId="615A7CA8" w14:textId="77777777" w:rsidR="00194F9D" w:rsidRDefault="00A64391">
      <w:pPr>
        <w:jc w:val="center"/>
      </w:pPr>
      <w:r>
        <w:rPr>
          <w:b/>
        </w:rPr>
        <w:t>Open Science Initiative:</w:t>
      </w:r>
    </w:p>
    <w:p w14:paraId="676D2D78" w14:textId="77777777" w:rsidR="00194F9D" w:rsidRDefault="00A64391">
      <w:r>
        <w:t>Establishing collaborative networks for data sharing and model development.</w:t>
      </w:r>
    </w:p>
    <w:p w14:paraId="627638C5" w14:textId="77777777" w:rsidR="00194F9D" w:rsidRDefault="00194F9D"/>
    <w:p w14:paraId="6C6CD826" w14:textId="77777777" w:rsidR="00194F9D" w:rsidRDefault="00A64391">
      <w:pPr>
        <w:jc w:val="center"/>
      </w:pPr>
      <w:r>
        <w:rPr>
          <w:b/>
        </w:rPr>
        <w:t>Community Building:</w:t>
      </w:r>
    </w:p>
    <w:p w14:paraId="26AD09F1" w14:textId="77777777" w:rsidR="00194F9D" w:rsidRDefault="00194F9D"/>
    <w:p w14:paraId="576317D3" w14:textId="77777777" w:rsidR="00194F9D" w:rsidRDefault="00A64391">
      <w:pPr>
        <w:pStyle w:val="ListBullet"/>
      </w:pPr>
      <w:r>
        <w:t>Open-source model implementations and datasets</w:t>
      </w:r>
    </w:p>
    <w:p w14:paraId="0F95D91D" w14:textId="77777777" w:rsidR="00194F9D" w:rsidRDefault="00A64391">
      <w:pPr>
        <w:pStyle w:val="ListBullet"/>
      </w:pPr>
      <w:r>
        <w:t>Standardized evaluation protocols and benchmarks</w:t>
      </w:r>
    </w:p>
    <w:p w14:paraId="02B6F0C0" w14:textId="77777777" w:rsidR="00194F9D" w:rsidRDefault="00A64391">
      <w:pPr>
        <w:pStyle w:val="ListBullet"/>
      </w:pPr>
      <w:r>
        <w:t>Collaborative annotation platforms for biological validation</w:t>
      </w:r>
    </w:p>
    <w:p w14:paraId="3F3EA69B" w14:textId="77777777" w:rsidR="00194F9D" w:rsidRDefault="00A64391">
      <w:pPr>
        <w:pStyle w:val="ListBullet"/>
      </w:pPr>
      <w:r>
        <w:t>Educational resources and training programs</w:t>
      </w:r>
    </w:p>
    <w:p w14:paraId="618A4C45" w14:textId="77777777" w:rsidR="00194F9D" w:rsidRDefault="00194F9D"/>
    <w:p w14:paraId="119CDA3F" w14:textId="77777777" w:rsidR="00194F9D" w:rsidRDefault="00A64391">
      <w:pPr>
        <w:jc w:val="center"/>
      </w:pPr>
      <w:r>
        <w:rPr>
          <w:b/>
        </w:rPr>
        <w:t>International Coordination:</w:t>
      </w:r>
    </w:p>
    <w:p w14:paraId="496D5AEF" w14:textId="77777777" w:rsidR="00194F9D" w:rsidRDefault="00194F9D"/>
    <w:p w14:paraId="03465792" w14:textId="77777777" w:rsidR="00194F9D" w:rsidRDefault="00A64391">
      <w:pPr>
        <w:pStyle w:val="ListBullet"/>
      </w:pPr>
      <w:r>
        <w:t>Multi-institutional research consortiums</w:t>
      </w:r>
    </w:p>
    <w:p w14:paraId="3C9A4039" w14:textId="77777777" w:rsidR="00194F9D" w:rsidRDefault="00A64391">
      <w:pPr>
        <w:pStyle w:val="ListBullet"/>
      </w:pPr>
      <w:r>
        <w:t>International standard development for AI in drug discovery</w:t>
      </w:r>
    </w:p>
    <w:p w14:paraId="049EAFCB" w14:textId="77777777" w:rsidR="00194F9D" w:rsidRDefault="00A64391">
      <w:pPr>
        <w:pStyle w:val="ListBullet"/>
      </w:pPr>
      <w:r>
        <w:t>Regulatory guideline development and harmonization</w:t>
      </w:r>
    </w:p>
    <w:p w14:paraId="56CAA422" w14:textId="77777777" w:rsidR="00194F9D" w:rsidRDefault="00A64391">
      <w:pPr>
        <w:pStyle w:val="ListBullet"/>
      </w:pPr>
      <w:r>
        <w:t>Global health applications and accessibility</w:t>
      </w:r>
    </w:p>
    <w:p w14:paraId="37079EB1" w14:textId="77777777" w:rsidR="00194F9D" w:rsidRDefault="00194F9D"/>
    <w:p w14:paraId="3A5FCD2F" w14:textId="77777777" w:rsidR="00194F9D" w:rsidRDefault="00A64391">
      <w:pPr>
        <w:pStyle w:val="Heading3"/>
      </w:pPr>
      <w:r>
        <w:lastRenderedPageBreak/>
        <w:t>7.5.3 Clinical Integration Pathways</w:t>
      </w:r>
    </w:p>
    <w:p w14:paraId="084F5899" w14:textId="77777777" w:rsidR="00194F9D" w:rsidRDefault="00194F9D"/>
    <w:p w14:paraId="670694DC" w14:textId="77777777" w:rsidR="00194F9D" w:rsidRDefault="00A64391">
      <w:pPr>
        <w:jc w:val="center"/>
      </w:pPr>
      <w:r>
        <w:rPr>
          <w:b/>
        </w:rPr>
        <w:t>Healthcare System Implementation:</w:t>
      </w:r>
    </w:p>
    <w:p w14:paraId="0289AD5E" w14:textId="77777777" w:rsidR="00194F9D" w:rsidRDefault="00A64391">
      <w:r>
        <w:t>Developing pathways for clinical translation and adoption.</w:t>
      </w:r>
    </w:p>
    <w:p w14:paraId="76CCA2C5" w14:textId="77777777" w:rsidR="00194F9D" w:rsidRDefault="00194F9D"/>
    <w:p w14:paraId="238D658B" w14:textId="77777777" w:rsidR="00194F9D" w:rsidRDefault="00A64391">
      <w:pPr>
        <w:jc w:val="center"/>
      </w:pPr>
      <w:r>
        <w:rPr>
          <w:b/>
        </w:rPr>
        <w:t>Regulatory Strategy:</w:t>
      </w:r>
    </w:p>
    <w:p w14:paraId="027D475D" w14:textId="77777777" w:rsidR="00194F9D" w:rsidRDefault="00194F9D"/>
    <w:p w14:paraId="1B27614D" w14:textId="77777777" w:rsidR="00194F9D" w:rsidRDefault="00A64391">
      <w:pPr>
        <w:pStyle w:val="ListBullet"/>
      </w:pPr>
      <w:r>
        <w:t>FDA and EMA engagement for AI-based drug discovery tools</w:t>
      </w:r>
    </w:p>
    <w:p w14:paraId="50CC8863" w14:textId="77777777" w:rsidR="00194F9D" w:rsidRDefault="00A64391">
      <w:pPr>
        <w:pStyle w:val="ListBullet"/>
      </w:pPr>
      <w:r>
        <w:t>Clinical validation study design and execution</w:t>
      </w:r>
    </w:p>
    <w:p w14:paraId="51991E66" w14:textId="77777777" w:rsidR="00194F9D" w:rsidRDefault="00A64391">
      <w:pPr>
        <w:pStyle w:val="ListBullet"/>
      </w:pPr>
      <w:r>
        <w:t>Real-world evidence generation and analysis</w:t>
      </w:r>
    </w:p>
    <w:p w14:paraId="7A300020" w14:textId="77777777" w:rsidR="00194F9D" w:rsidRDefault="00A64391">
      <w:pPr>
        <w:pStyle w:val="ListBullet"/>
      </w:pPr>
      <w:r>
        <w:t>Post-market surveillance and continuous improvement</w:t>
      </w:r>
    </w:p>
    <w:p w14:paraId="1E81B9FF" w14:textId="77777777" w:rsidR="00194F9D" w:rsidRDefault="00194F9D"/>
    <w:p w14:paraId="71C9348A" w14:textId="77777777" w:rsidR="00194F9D" w:rsidRDefault="00A64391">
      <w:pPr>
        <w:jc w:val="center"/>
      </w:pPr>
      <w:r>
        <w:rPr>
          <w:b/>
        </w:rPr>
        <w:t>Clinical Workflow Integration:</w:t>
      </w:r>
    </w:p>
    <w:p w14:paraId="4EF18838" w14:textId="77777777" w:rsidR="00194F9D" w:rsidRDefault="00194F9D"/>
    <w:p w14:paraId="2303B060" w14:textId="77777777" w:rsidR="00194F9D" w:rsidRDefault="00A64391">
      <w:pPr>
        <w:pStyle w:val="ListBullet"/>
      </w:pPr>
      <w:r>
        <w:t>Electronic health record integration</w:t>
      </w:r>
    </w:p>
    <w:p w14:paraId="5F921928" w14:textId="77777777" w:rsidR="00194F9D" w:rsidRDefault="00A64391">
      <w:pPr>
        <w:pStyle w:val="ListBullet"/>
      </w:pPr>
      <w:r>
        <w:t>Clinical decision support system development</w:t>
      </w:r>
    </w:p>
    <w:p w14:paraId="02DBFBE9" w14:textId="77777777" w:rsidR="00194F9D" w:rsidRDefault="00A64391">
      <w:pPr>
        <w:pStyle w:val="ListBullet"/>
      </w:pPr>
      <w:r>
        <w:t>Physician training and education programs</w:t>
      </w:r>
    </w:p>
    <w:p w14:paraId="4C5BCE18" w14:textId="77777777" w:rsidR="00194F9D" w:rsidRDefault="00A64391">
      <w:pPr>
        <w:pStyle w:val="ListBullet"/>
      </w:pPr>
      <w:r>
        <w:t>Patient outcome tracking and optimization</w:t>
      </w:r>
    </w:p>
    <w:p w14:paraId="78FE4E40" w14:textId="77777777" w:rsidR="00194F9D" w:rsidRDefault="00194F9D"/>
    <w:p w14:paraId="4F0CF4CB" w14:textId="77777777" w:rsidR="00194F9D" w:rsidRDefault="00A64391">
      <w:pPr>
        <w:pStyle w:val="Heading2"/>
      </w:pPr>
      <w:r>
        <w:t>7.6 Long-Term Research Vision</w:t>
      </w:r>
    </w:p>
    <w:p w14:paraId="3F180037" w14:textId="77777777" w:rsidR="00194F9D" w:rsidRDefault="00194F9D"/>
    <w:p w14:paraId="16CD0A1C" w14:textId="77777777" w:rsidR="00194F9D" w:rsidRDefault="00A64391">
      <w:pPr>
        <w:pStyle w:val="Heading3"/>
      </w:pPr>
      <w:r>
        <w:t>7.6.1 Artificial General Intelligence for Drug Discovery</w:t>
      </w:r>
    </w:p>
    <w:p w14:paraId="53099CA0" w14:textId="77777777" w:rsidR="00194F9D" w:rsidRDefault="00194F9D"/>
    <w:p w14:paraId="32CA98C4" w14:textId="77777777" w:rsidR="00194F9D" w:rsidRDefault="00A64391">
      <w:pPr>
        <w:jc w:val="center"/>
      </w:pPr>
      <w:r>
        <w:rPr>
          <w:b/>
        </w:rPr>
        <w:t>AGI Integration:</w:t>
      </w:r>
    </w:p>
    <w:p w14:paraId="21536D99" w14:textId="77777777" w:rsidR="00194F9D" w:rsidRDefault="00A64391">
      <w:r>
        <w:t>As artificial general intelligence develops, integration with specialized drug discovery models could revolutionize pharmaceutical research.</w:t>
      </w:r>
    </w:p>
    <w:p w14:paraId="18A04A9F" w14:textId="77777777" w:rsidR="00194F9D" w:rsidRDefault="00194F9D"/>
    <w:p w14:paraId="585B668A" w14:textId="77777777" w:rsidR="00194F9D" w:rsidRDefault="00A64391">
      <w:pPr>
        <w:jc w:val="center"/>
      </w:pPr>
      <w:r>
        <w:rPr>
          <w:b/>
        </w:rPr>
        <w:t>Research Opportunities:</w:t>
      </w:r>
    </w:p>
    <w:p w14:paraId="45799F7D" w14:textId="77777777" w:rsidR="00194F9D" w:rsidRDefault="00194F9D"/>
    <w:p w14:paraId="65E852B4" w14:textId="77777777" w:rsidR="00194F9D" w:rsidRDefault="00A64391">
      <w:pPr>
        <w:pStyle w:val="ListBullet"/>
      </w:pPr>
      <w:r>
        <w:t>Multi-modal reasoning across chemical, biological, and clinical domains</w:t>
      </w:r>
    </w:p>
    <w:p w14:paraId="1CB9AA7F" w14:textId="77777777" w:rsidR="00194F9D" w:rsidRDefault="00A64391">
      <w:pPr>
        <w:pStyle w:val="ListBullet"/>
      </w:pPr>
      <w:r>
        <w:lastRenderedPageBreak/>
        <w:t>Automated hypothesis generation and experimental design</w:t>
      </w:r>
    </w:p>
    <w:p w14:paraId="19CE7B38" w14:textId="77777777" w:rsidR="00194F9D" w:rsidRDefault="00A64391">
      <w:pPr>
        <w:pStyle w:val="ListBullet"/>
      </w:pPr>
      <w:r>
        <w:t>Natural language interfaces for drug discovery workflows</w:t>
      </w:r>
    </w:p>
    <w:p w14:paraId="2159C5D9" w14:textId="77777777" w:rsidR="00194F9D" w:rsidRDefault="00A64391">
      <w:pPr>
        <w:pStyle w:val="ListBullet"/>
      </w:pPr>
      <w:r>
        <w:t>Creative drug design through AI-generated molecular scaffolds</w:t>
      </w:r>
    </w:p>
    <w:p w14:paraId="0C07D9A5" w14:textId="77777777" w:rsidR="00194F9D" w:rsidRDefault="00194F9D"/>
    <w:p w14:paraId="2435512E" w14:textId="77777777" w:rsidR="00194F9D" w:rsidRDefault="00A64391">
      <w:pPr>
        <w:pStyle w:val="Heading3"/>
      </w:pPr>
      <w:r>
        <w:t>7.6.2 Digital Twins for Drug Development</w:t>
      </w:r>
    </w:p>
    <w:p w14:paraId="2C781B11" w14:textId="77777777" w:rsidR="00194F9D" w:rsidRDefault="00194F9D"/>
    <w:p w14:paraId="16B32E59" w14:textId="77777777" w:rsidR="00194F9D" w:rsidRDefault="00A64391">
      <w:pPr>
        <w:jc w:val="center"/>
      </w:pPr>
      <w:r>
        <w:rPr>
          <w:b/>
        </w:rPr>
        <w:t>Virtual Clinical Trials:</w:t>
      </w:r>
    </w:p>
    <w:p w14:paraId="7305D7A2" w14:textId="77777777" w:rsidR="00194F9D" w:rsidRDefault="00A64391">
      <w:r>
        <w:t>Patient digital twins could enable virtual clinical trial simulation and optimization.</w:t>
      </w:r>
    </w:p>
    <w:p w14:paraId="422E50BF" w14:textId="77777777" w:rsidR="00194F9D" w:rsidRDefault="00194F9D"/>
    <w:p w14:paraId="05DC82A3" w14:textId="77777777" w:rsidR="00194F9D" w:rsidRDefault="00A64391">
      <w:pPr>
        <w:jc w:val="center"/>
      </w:pPr>
      <w:r>
        <w:rPr>
          <w:b/>
        </w:rPr>
        <w:t>Implementation Framework:</w:t>
      </w:r>
    </w:p>
    <w:p w14:paraId="778C531F" w14:textId="77777777" w:rsidR="00194F9D" w:rsidRDefault="00194F9D"/>
    <w:p w14:paraId="5D5DB708" w14:textId="77777777" w:rsidR="00194F9D" w:rsidRDefault="00A64391">
      <w:pPr>
        <w:pStyle w:val="ListBullet"/>
      </w:pPr>
      <w:r>
        <w:t>Individual patient physiological modeling</w:t>
      </w:r>
    </w:p>
    <w:p w14:paraId="6F43A7F6" w14:textId="77777777" w:rsidR="00194F9D" w:rsidRDefault="00A64391">
      <w:pPr>
        <w:pStyle w:val="ListBullet"/>
      </w:pPr>
      <w:r>
        <w:t>Drug ADMET simulation in virtual populations</w:t>
      </w:r>
    </w:p>
    <w:p w14:paraId="118F8474" w14:textId="77777777" w:rsidR="00194F9D" w:rsidRDefault="00A64391">
      <w:pPr>
        <w:pStyle w:val="ListBullet"/>
      </w:pPr>
      <w:r>
        <w:t>Adverse event prediction and mitigation</w:t>
      </w:r>
    </w:p>
    <w:p w14:paraId="49D901D3" w14:textId="77777777" w:rsidR="00194F9D" w:rsidRDefault="00A64391">
      <w:pPr>
        <w:pStyle w:val="ListBullet"/>
      </w:pPr>
      <w:r>
        <w:t>Clinical trial design optimization and acceleration</w:t>
      </w:r>
    </w:p>
    <w:p w14:paraId="2527D186" w14:textId="77777777" w:rsidR="00194F9D" w:rsidRDefault="00194F9D"/>
    <w:p w14:paraId="039DBB4E" w14:textId="77777777" w:rsidR="00194F9D" w:rsidRDefault="00A64391">
      <w:pPr>
        <w:pStyle w:val="Heading3"/>
      </w:pPr>
      <w:r>
        <w:t>7.6.3 Global Health Applications</w:t>
      </w:r>
    </w:p>
    <w:p w14:paraId="55274699" w14:textId="77777777" w:rsidR="00194F9D" w:rsidRDefault="00194F9D"/>
    <w:p w14:paraId="5ECC3C50" w14:textId="77777777" w:rsidR="00194F9D" w:rsidRDefault="00A64391">
      <w:pPr>
        <w:jc w:val="center"/>
      </w:pPr>
      <w:r>
        <w:rPr>
          <w:b/>
        </w:rPr>
        <w:t>Accessibility and Equity:</w:t>
      </w:r>
    </w:p>
    <w:p w14:paraId="5C32B602" w14:textId="77777777" w:rsidR="00194F9D" w:rsidRDefault="00A64391">
      <w:r>
        <w:t>Ensuring that advanced AI technologies benefit global health and address health disparities.</w:t>
      </w:r>
    </w:p>
    <w:p w14:paraId="207D489D" w14:textId="77777777" w:rsidR="00194F9D" w:rsidRDefault="00194F9D"/>
    <w:p w14:paraId="0157795E" w14:textId="77777777" w:rsidR="00194F9D" w:rsidRDefault="00A64391">
      <w:pPr>
        <w:jc w:val="center"/>
      </w:pPr>
      <w:r>
        <w:rPr>
          <w:b/>
        </w:rPr>
        <w:t>Research Priorities:</w:t>
      </w:r>
    </w:p>
    <w:p w14:paraId="13D7C5D2" w14:textId="77777777" w:rsidR="00194F9D" w:rsidRDefault="00194F9D"/>
    <w:p w14:paraId="57CCC562" w14:textId="77777777" w:rsidR="00194F9D" w:rsidRDefault="00A64391">
      <w:pPr>
        <w:pStyle w:val="ListBullet"/>
      </w:pPr>
      <w:r>
        <w:t>Neglected tropical disease drug discovery</w:t>
      </w:r>
    </w:p>
    <w:p w14:paraId="65BD1981" w14:textId="77777777" w:rsidR="00194F9D" w:rsidRDefault="00A64391">
      <w:pPr>
        <w:pStyle w:val="ListBullet"/>
      </w:pPr>
      <w:r>
        <w:t>Antimicrobial resistance solution development</w:t>
      </w:r>
    </w:p>
    <w:p w14:paraId="22884461" w14:textId="77777777" w:rsidR="00194F9D" w:rsidRDefault="00A64391">
      <w:pPr>
        <w:pStyle w:val="ListBullet"/>
      </w:pPr>
      <w:r>
        <w:t>Low-resource setting technology adaptation</w:t>
      </w:r>
    </w:p>
    <w:p w14:paraId="60B400E6" w14:textId="77777777" w:rsidR="00194F9D" w:rsidRDefault="00A64391">
      <w:pPr>
        <w:pStyle w:val="ListBullet"/>
      </w:pPr>
      <w:r>
        <w:t>Equitable access to AI-driven drug discovery tools</w:t>
      </w:r>
    </w:p>
    <w:p w14:paraId="74935237" w14:textId="77777777" w:rsidR="00194F9D" w:rsidRDefault="00194F9D"/>
    <w:p w14:paraId="52C5FFF1" w14:textId="77777777" w:rsidR="00194F9D" w:rsidRDefault="00A64391">
      <w:pPr>
        <w:jc w:val="center"/>
      </w:pPr>
      <w:r>
        <w:rPr>
          <w:b/>
        </w:rPr>
        <w:t>Sustainable Development:</w:t>
      </w:r>
    </w:p>
    <w:p w14:paraId="10F8930D" w14:textId="77777777" w:rsidR="00194F9D" w:rsidRDefault="00194F9D"/>
    <w:p w14:paraId="2B2E0CAD" w14:textId="77777777" w:rsidR="00194F9D" w:rsidRDefault="00A64391">
      <w:pPr>
        <w:pStyle w:val="ListBullet"/>
      </w:pPr>
      <w:r>
        <w:lastRenderedPageBreak/>
        <w:t>Open-source model development for global accessibility</w:t>
      </w:r>
    </w:p>
    <w:p w14:paraId="20A9101B" w14:textId="77777777" w:rsidR="00194F9D" w:rsidRDefault="00A64391">
      <w:pPr>
        <w:pStyle w:val="ListBullet"/>
      </w:pPr>
      <w:r>
        <w:t>Capacity building in developing countries</w:t>
      </w:r>
    </w:p>
    <w:p w14:paraId="10DBABAF" w14:textId="77777777" w:rsidR="00194F9D" w:rsidRDefault="00A64391">
      <w:pPr>
        <w:pStyle w:val="ListBullet"/>
      </w:pPr>
      <w:r>
        <w:t>Technology transfer and knowledge sharing</w:t>
      </w:r>
    </w:p>
    <w:p w14:paraId="5656242D" w14:textId="77777777" w:rsidR="00194F9D" w:rsidRDefault="00A64391">
      <w:pPr>
        <w:pStyle w:val="ListBullet"/>
      </w:pPr>
      <w:r>
        <w:t>Sustainable funding models for global health applications</w:t>
      </w:r>
    </w:p>
    <w:p w14:paraId="41B6B6C0" w14:textId="77777777" w:rsidR="00194F9D" w:rsidRDefault="00194F9D"/>
    <w:p w14:paraId="198DCCE1" w14:textId="77777777" w:rsidR="00194F9D" w:rsidRDefault="00A64391">
      <w:r>
        <w:t>This comprehensive future work agenda establishes a roadmap for continued innovation in AI-driven drug discovery while emphasizing the importance of responsible development, clinical translation, and global accessibility. The integration of advanced AI techniques with rigorous biological validation and clinical application will continue to drive transformative advances in pharmaceutical research and human health.</w:t>
      </w:r>
    </w:p>
    <w:p w14:paraId="6FF98124" w14:textId="77777777" w:rsidR="00194F9D" w:rsidRDefault="00194F9D"/>
    <w:p w14:paraId="51DC4520" w14:textId="77777777" w:rsidR="00194F9D" w:rsidRDefault="00A64391">
      <w:r>
        <w:br w:type="page"/>
      </w:r>
    </w:p>
    <w:p w14:paraId="0A54D0FE" w14:textId="77777777" w:rsidR="00194F9D" w:rsidRDefault="00194F9D"/>
    <w:p w14:paraId="72E2571E" w14:textId="77777777" w:rsidR="00194F9D" w:rsidRDefault="00A64391">
      <w:pPr>
        <w:pStyle w:val="Heading1"/>
      </w:pPr>
      <w:r>
        <w:t>References</w:t>
      </w:r>
    </w:p>
    <w:p w14:paraId="70351899" w14:textId="77777777" w:rsidR="00194F9D" w:rsidRDefault="00194F9D"/>
    <w:p w14:paraId="3FFDABC7" w14:textId="77777777" w:rsidR="00194F9D" w:rsidRDefault="00A64391">
      <w:pPr>
        <w:jc w:val="center"/>
      </w:pPr>
      <w:r>
        <w:rPr>
          <w:b/>
        </w:rPr>
        <w:t>Note: This reference list follows APA 7th edition formatting and includes both seminal works and recent advances in drug discovery, graph neural networks, and explainable AI.</w:t>
      </w:r>
    </w:p>
    <w:p w14:paraId="01B3D76D" w14:textId="77777777" w:rsidR="00194F9D" w:rsidRDefault="00194F9D"/>
    <w:p w14:paraId="6B5C13D0" w14:textId="77777777" w:rsidR="00194F9D" w:rsidRDefault="00A64391">
      <w:r>
        <w:t>Abbasi, K., Razzaghi, P., Poso, A., Amanlou, M., Ghasemi, J. B., &amp; Masoudi-Nejad, A. (2020). Deep learning in drug target interaction prediction: Current and future perspectives. *Current Medicinal Chemistry*, 27(31), 5235-5254. https://doi.org/10.2174/0929867326666190808154841</w:t>
      </w:r>
    </w:p>
    <w:p w14:paraId="4670FAA4" w14:textId="77777777" w:rsidR="00194F9D" w:rsidRDefault="00194F9D"/>
    <w:p w14:paraId="774C3B85" w14:textId="77777777" w:rsidR="00194F9D" w:rsidRDefault="00A64391">
      <w:r>
        <w:t>Bajorath, J. (2022). Interpretation of machine learning models for compound activity prediction. *Journal of Medicinal Chemistry*, 65(19), 12608-12616. https://doi.org/10.1021/acs.jmedchem.2c01031</w:t>
      </w:r>
    </w:p>
    <w:p w14:paraId="42944445" w14:textId="77777777" w:rsidR="00194F9D" w:rsidRDefault="00194F9D"/>
    <w:p w14:paraId="4D0BD4B8" w14:textId="77777777" w:rsidR="00194F9D" w:rsidRDefault="00A64391">
      <w:r>
        <w:t>Barabási, A. L., Gulbahce, N., &amp; Loscalzo, J. (2011). Network medicine: A network-based approach to human disease. *Nature Reviews Genetics*, 12(1), 56-68. https://doi.org/10.1038/nrg2918</w:t>
      </w:r>
    </w:p>
    <w:p w14:paraId="59EC85E3" w14:textId="77777777" w:rsidR="00194F9D" w:rsidRDefault="00194F9D"/>
    <w:p w14:paraId="61D936A5" w14:textId="77777777" w:rsidR="00194F9D" w:rsidRDefault="00A64391">
      <w:r>
        <w:t>Bemis, G. W., &amp; Murcko, M. A. (1996). The properties of known drugs. 1. Molecular frameworks. *Journal of Medicinal Chemistry*, 39(15), 2887-2893. https://doi.org/10.1021/jm9602928</w:t>
      </w:r>
    </w:p>
    <w:p w14:paraId="65124855" w14:textId="77777777" w:rsidR="00194F9D" w:rsidRDefault="00194F9D"/>
    <w:p w14:paraId="096DD068" w14:textId="77777777" w:rsidR="00194F9D" w:rsidRDefault="00A64391">
      <w:r>
        <w:t>Chen, T., Kornblith, S., Norouzi, M., &amp; Hinton, G. (2020). A simple framework for contrastive learning of visual representations. *Proceedings of the 37th International Conference on Machine Learning*, 119, 1597-1607.</w:t>
      </w:r>
    </w:p>
    <w:p w14:paraId="54E0CBFE" w14:textId="77777777" w:rsidR="00194F9D" w:rsidRDefault="00194F9D"/>
    <w:p w14:paraId="4EFEC18A" w14:textId="77777777" w:rsidR="00194F9D" w:rsidRDefault="00A64391">
      <w:r>
        <w:t>Davis, M. I., Hunt, J. P., Herrgard, S., Ciceri, P., Wodicka, L. M., Pallares, G., ... &amp; Zarrinkar, P. P. (2011). Comprehensive analysis of kinase inhibitor selectivity. *Nature Biotechnology*, 29(11), 1046-1051. https://doi.org/10.1038/nbt.1990</w:t>
      </w:r>
    </w:p>
    <w:p w14:paraId="1E53A50D" w14:textId="77777777" w:rsidR="00194F9D" w:rsidRDefault="00194F9D"/>
    <w:p w14:paraId="09EF9601" w14:textId="77777777" w:rsidR="00194F9D" w:rsidRDefault="00A64391">
      <w:r>
        <w:lastRenderedPageBreak/>
        <w:t>Duvenaud, D. K., Maclaurin, D., Iparraguirre, J., Bombarell, R., Hirzel, T., Aspuru-Guzik, A., &amp; Adams, R. P. (2015). Convolutional networks on graphs for learning molecular fingerprints. *Advances in Neural Information Processing Systems*, 28, 2224-2232.</w:t>
      </w:r>
    </w:p>
    <w:p w14:paraId="475A5345" w14:textId="77777777" w:rsidR="00194F9D" w:rsidRDefault="00194F9D"/>
    <w:p w14:paraId="6F394CAA" w14:textId="77777777" w:rsidR="00194F9D" w:rsidRDefault="00A64391">
      <w:r>
        <w:t>Ezzat, A., Wu, M., Li, X. L., &amp; Kwoh, C. K. (2019). Computational prediction of drug-target interactions using chemogenomic approaches: An empirical survey. *Briefings in Bioinformatics*, 20(4), 1337-1357. https://doi.org/10.1093/bib/bby002</w:t>
      </w:r>
    </w:p>
    <w:p w14:paraId="043F045B" w14:textId="77777777" w:rsidR="00194F9D" w:rsidRDefault="00194F9D"/>
    <w:p w14:paraId="0096CE6F" w14:textId="77777777" w:rsidR="00194F9D" w:rsidRDefault="00A64391">
      <w:r>
        <w:t>Fang, X., Liu, L., Lei, J., He, D., Zhang, S., Zhou, J., ... &amp; Su, H. (2022). Geometry-enhanced molecular representation learning for property prediction. *Nature Machine Intelligence*, 4(2), 127-134. https://doi.org/10.1038/s42256-021-00438-4</w:t>
      </w:r>
    </w:p>
    <w:p w14:paraId="347A34B8" w14:textId="77777777" w:rsidR="00194F9D" w:rsidRDefault="00194F9D"/>
    <w:p w14:paraId="4F4539C1" w14:textId="77777777" w:rsidR="00194F9D" w:rsidRDefault="00A64391">
      <w:r>
        <w:t>Ferguson, F. M., &amp; Gray, N. S. (2018). Kinase inhibitors: The road ahead. *Nature Reviews Drug Discovery*, 17(5), 353-377. https://doi.org/10.1038/nrd.2018.21</w:t>
      </w:r>
    </w:p>
    <w:p w14:paraId="2DC58E53" w14:textId="77777777" w:rsidR="00194F9D" w:rsidRDefault="00194F9D"/>
    <w:p w14:paraId="0EF1C2D9" w14:textId="77777777" w:rsidR="00194F9D" w:rsidRDefault="00A64391">
      <w:r>
        <w:t>Gilmer, J., Schoenholz, S. S., Riley, P. F., Vinyals, O., &amp; Dahl, G. E. (2017). Neural message passing for quantum chemistry. *Proceedings of the 34th International Conference on Machine Learning*, 70, 1263-1272.</w:t>
      </w:r>
    </w:p>
    <w:p w14:paraId="6BCCB740" w14:textId="77777777" w:rsidR="00194F9D" w:rsidRDefault="00194F9D"/>
    <w:p w14:paraId="279F09D6" w14:textId="77777777" w:rsidR="00194F9D" w:rsidRDefault="00A64391">
      <w:r>
        <w:t>Gómez-Bombarelli, R., Wei, J. N., Duvenaud, D., Hernández-Lobato, J. M., Sánchez-Lengeling, B., Sheberla, D., ... &amp; Aspuru-Guzik, A. (2018). Automatic chemical design using a data-driven continuous representation of molecules. *ACS Central Science*, 4(2), 268-276. https://doi.org/10.1021/acscentsci.7b00572</w:t>
      </w:r>
    </w:p>
    <w:p w14:paraId="1B492CB0" w14:textId="77777777" w:rsidR="00194F9D" w:rsidRDefault="00194F9D"/>
    <w:p w14:paraId="61441C86" w14:textId="77777777" w:rsidR="00194F9D" w:rsidRDefault="00A64391">
      <w:r>
        <w:t>Guo, Z., Zhang, C., Yu, W., Herr, J., Wiest, O., Jiang, M., &amp; Chawla, N. V. (2021). Few-shot graph learning for molecular property prediction. *Proceedings of the Web Conference 2021*, 2559-2567. https://doi.org/10.1145/3442381.3450112</w:t>
      </w:r>
    </w:p>
    <w:p w14:paraId="0D07308D" w14:textId="77777777" w:rsidR="00194F9D" w:rsidRDefault="00194F9D"/>
    <w:p w14:paraId="67DE4BF7" w14:textId="77777777" w:rsidR="00194F9D" w:rsidRDefault="00A64391">
      <w:r>
        <w:t>Hamilton, W. L., Ying, Z., &amp; Leskovec, J. (2017). Inductive representation learning on large graphs. *Advances in Neural Information Processing Systems*, 30, 1024-1034.</w:t>
      </w:r>
    </w:p>
    <w:p w14:paraId="56152C27" w14:textId="77777777" w:rsidR="00194F9D" w:rsidRDefault="00194F9D"/>
    <w:p w14:paraId="054BC3D1" w14:textId="77777777" w:rsidR="00194F9D" w:rsidRDefault="00A64391">
      <w:r>
        <w:t>Hopkins, A. L. (2008). Network pharmacology: The next paradigm in drug discovery. *Nature Chemical Biology*, 4(11), 682-690. https://doi.org/10.1038/nchembio.118</w:t>
      </w:r>
    </w:p>
    <w:p w14:paraId="46A3CEC4" w14:textId="77777777" w:rsidR="00194F9D" w:rsidRDefault="00194F9D"/>
    <w:p w14:paraId="154004A1" w14:textId="77777777" w:rsidR="00194F9D" w:rsidRDefault="00A64391">
      <w:r>
        <w:t>Huang, K., Fu, T., Gao, W., Zhao, Y., Roohani, Y., Leskovec, J., ... &amp; Zitnik, M. (2021). Therapeutics data commons: Machine learning datasets and tasks for drug discovery and development. *Nature Chemical Biology*, 17(9), 892-899. https://doi.org/10.1038/s41589-021-00821-4</w:t>
      </w:r>
    </w:p>
    <w:p w14:paraId="53FE5CA5" w14:textId="77777777" w:rsidR="00194F9D" w:rsidRDefault="00194F9D"/>
    <w:p w14:paraId="6034FCB5" w14:textId="77777777" w:rsidR="00194F9D" w:rsidRDefault="00A64391">
      <w:r>
        <w:t>Jaeger, S., Fulle, S., &amp; Turk, S. (2018). Mol2vec: Unsupervised machine learning approach with chemical intuition. *Journal of Chemical Information and Modeling*, 58(1), 27-35. https://doi.org/10.1021/acs.jcim.7b00616</w:t>
      </w:r>
    </w:p>
    <w:p w14:paraId="6BCF92A1" w14:textId="77777777" w:rsidR="00194F9D" w:rsidRDefault="00194F9D"/>
    <w:p w14:paraId="15391364" w14:textId="77777777" w:rsidR="00194F9D" w:rsidRDefault="00A64391">
      <w:r>
        <w:t>Jin, W., Barzilay, R., &amp; Jaakkola, T. (2018). Junction tree variational autoencoder for molecular graph generation. *Proceedings of the 35th International Conference on Machine Learning*, 80, 2323-2332.</w:t>
      </w:r>
    </w:p>
    <w:p w14:paraId="49A9A231" w14:textId="77777777" w:rsidR="00194F9D" w:rsidRDefault="00194F9D"/>
    <w:p w14:paraId="0BC01ADB" w14:textId="77777777" w:rsidR="00194F9D" w:rsidRDefault="00A64391">
      <w:r>
        <w:t>Kearnes, S., McCloskey, K., Berndl, M., Pande, V., &amp; Riley, P. (2016). Molecular graph convolutions: Moving beyond fingerprints. *Journal of Computer-Aided Molecular Design*, 30(8), 595-608. https://doi.org/10.1007/s10822-016-9938-8</w:t>
      </w:r>
    </w:p>
    <w:p w14:paraId="63D2E9FF" w14:textId="77777777" w:rsidR="00194F9D" w:rsidRDefault="00194F9D"/>
    <w:p w14:paraId="2D67BC72" w14:textId="77777777" w:rsidR="00194F9D" w:rsidRDefault="00A64391">
      <w:r>
        <w:t>Kipf, T. N., &amp; Welling, M. (2017). Semi-supervised classification with graph convolutional networks. *International Conference on Learning Representations*.</w:t>
      </w:r>
    </w:p>
    <w:p w14:paraId="7FB52EF6" w14:textId="77777777" w:rsidR="00194F9D" w:rsidRDefault="00194F9D"/>
    <w:p w14:paraId="64D7937E" w14:textId="77777777" w:rsidR="00194F9D" w:rsidRDefault="00A64391">
      <w:r>
        <w:t>Landrum, G. (2023). RDKit: Open-source cheminformatics software. *RDKit Documentation*. https://www.rdkit.org/</w:t>
      </w:r>
    </w:p>
    <w:p w14:paraId="3D4239FE" w14:textId="77777777" w:rsidR="00194F9D" w:rsidRDefault="00194F9D"/>
    <w:p w14:paraId="30B78A5C" w14:textId="77777777" w:rsidR="00194F9D" w:rsidRDefault="00A64391">
      <w:r>
        <w:t>Li, Y., Tarlow, D., Brockschmidt, M., &amp; Zemel, R. (2015). Gated graph sequence neural networks. *International Conference on Learning Representations*.</w:t>
      </w:r>
    </w:p>
    <w:p w14:paraId="0C43B109" w14:textId="77777777" w:rsidR="00194F9D" w:rsidRDefault="00194F9D"/>
    <w:p w14:paraId="1BEB4FEF" w14:textId="77777777" w:rsidR="00194F9D" w:rsidRDefault="00A64391">
      <w:r>
        <w:t>Liu, Q., Allamanis, M., Brockschmidt, M., &amp; Gaunt, A. (2018). Constrained graph variational autoencoders for molecule design. *Advances in Neural Information Processing Systems*, 31, 7795-7804.</w:t>
      </w:r>
    </w:p>
    <w:p w14:paraId="2D663700" w14:textId="77777777" w:rsidR="00194F9D" w:rsidRDefault="00194F9D"/>
    <w:p w14:paraId="4558D729" w14:textId="77777777" w:rsidR="00194F9D" w:rsidRDefault="00A64391">
      <w:r>
        <w:lastRenderedPageBreak/>
        <w:t>Liu, S., Demirel, M. F., &amp; Liang, Y. (2019). N-gram graph: Simple unsupervised representation for graphs, with applications to molecules. *Advances in Neural Information Processing Systems*, 32, 8464-8476.</w:t>
      </w:r>
    </w:p>
    <w:p w14:paraId="7C4329C4" w14:textId="77777777" w:rsidR="00194F9D" w:rsidRDefault="00194F9D"/>
    <w:p w14:paraId="37A6374B" w14:textId="77777777" w:rsidR="00194F9D" w:rsidRDefault="00A64391">
      <w:r>
        <w:t>Lundberg, S. M., &amp; Lee, S. I. (2017). A unified approach to interpreting model predictions. *Advances in Neural Information Processing Systems*, 30, 4765-4774.</w:t>
      </w:r>
    </w:p>
    <w:p w14:paraId="7EA41215" w14:textId="77777777" w:rsidR="00194F9D" w:rsidRDefault="00194F9D"/>
    <w:p w14:paraId="7756A7A9" w14:textId="77777777" w:rsidR="00194F9D" w:rsidRDefault="00A64391">
      <w:r>
        <w:t>Manning, G., Whyte, D. B., Martinez, R., Hunter, T., &amp; Sudarsanam, S. (2002). The protein kinase complement of the human genome. *Science*, 298(5600), 1912-1934. https://doi.org/10.1126/science.1075762</w:t>
      </w:r>
    </w:p>
    <w:p w14:paraId="526AFE4C" w14:textId="77777777" w:rsidR="00194F9D" w:rsidRDefault="00194F9D"/>
    <w:p w14:paraId="6DAA85D8" w14:textId="77777777" w:rsidR="00194F9D" w:rsidRDefault="00A64391">
      <w:r>
        <w:t>Mendez, D., Gaulton, A., Bento, A. P., Chambers, J., De Veij, M., Félix, E., ... &amp; Leach, A. R. (2019). ChEMBL: Towards direct deposition of bioassay data. *Nucleic Acids Research*, 47(D1), D930-D940. https://doi.org/10.1093/nar/gky1075</w:t>
      </w:r>
    </w:p>
    <w:p w14:paraId="41DDA050" w14:textId="77777777" w:rsidR="00194F9D" w:rsidRDefault="00194F9D"/>
    <w:p w14:paraId="6E5BE5D1" w14:textId="77777777" w:rsidR="00194F9D" w:rsidRDefault="00A64391">
      <w:r>
        <w:t>Morris, G. M., Huey, R., Lindstrom, W., Sanner, M. F., Belew, R. K., Goodsell, D. S., &amp; Olson, A. J. (2009). AutoDock4 and AutoDockTools4: Automated docking with selective receptor flexibility. *Journal of Computational Chemistry*, 30(16), 2785-2791. https://doi.org/10.1002/jcc.21256</w:t>
      </w:r>
    </w:p>
    <w:p w14:paraId="568C6B13" w14:textId="77777777" w:rsidR="00194F9D" w:rsidRDefault="00194F9D"/>
    <w:p w14:paraId="63F4A452" w14:textId="77777777" w:rsidR="00194F9D" w:rsidRDefault="00A64391">
      <w:r>
        <w:t>Nguyen, T., Le, H., Quinn, T. P., Nguyen, T., Le, T. D., &amp; Venkatesh, S. (2021). GraphDTA: Predicting drug-target binding affinity with graph neural networks. *Bioinformatics*, 37(8), 1140-1147. https://doi.org/10.1093/bioinformatics/btaa921</w:t>
      </w:r>
    </w:p>
    <w:p w14:paraId="3B50D7A0" w14:textId="77777777" w:rsidR="00194F9D" w:rsidRDefault="00194F9D"/>
    <w:p w14:paraId="276CD5F1" w14:textId="77777777" w:rsidR="00194F9D" w:rsidRDefault="00A64391">
      <w:r>
        <w:t>Öztürk, H., Özgür, A., &amp; Ozkirimli, E. (2018). DeepDTA: Deep drug-target binding affinity prediction. *Bioinformatics*, 34(17), i821-i829. https://doi.org/10.1093/bioinformatics/bty593</w:t>
      </w:r>
    </w:p>
    <w:p w14:paraId="1558369A" w14:textId="77777777" w:rsidR="00194F9D" w:rsidRDefault="00194F9D"/>
    <w:p w14:paraId="74336053" w14:textId="77777777" w:rsidR="00194F9D" w:rsidRDefault="00A64391">
      <w:r>
        <w:t>Pahikkala, T., Airola, A., Pietilä, S., Shakyawar, S., Szwajda, A., Tang, J., &amp; Aittokallio, T. (2015). Toward more realistic drug-target interaction predictions. *Briefings in Bioinformatics*, 16(2), 325-337. https://doi.org/10.1093/bib/bbu010</w:t>
      </w:r>
    </w:p>
    <w:p w14:paraId="72033AB3" w14:textId="77777777" w:rsidR="00194F9D" w:rsidRDefault="00194F9D"/>
    <w:p w14:paraId="00EFCA42" w14:textId="77777777" w:rsidR="00194F9D" w:rsidRDefault="00A64391">
      <w:r>
        <w:lastRenderedPageBreak/>
        <w:t>Ramsundar, B., Eastman, P., Walters, P., Pande, V., Leswing, K., &amp; Wu, Z. (2019). *Deep learning for the life sciences*. O'Reilly Media.</w:t>
      </w:r>
    </w:p>
    <w:p w14:paraId="0A2F08BE" w14:textId="77777777" w:rsidR="00194F9D" w:rsidRDefault="00194F9D"/>
    <w:p w14:paraId="496F0E6E" w14:textId="77777777" w:rsidR="00194F9D" w:rsidRDefault="00A64391">
      <w:r>
        <w:t>Rogers, D., &amp; Hahn, M. (2010). Extended-connectivity fingerprints. *Journal of Chemical Information and Modeling*, 50(5), 742-754. https://doi.org/10.1021/ci100050t</w:t>
      </w:r>
    </w:p>
    <w:p w14:paraId="44897A26" w14:textId="77777777" w:rsidR="00194F9D" w:rsidRDefault="00194F9D"/>
    <w:p w14:paraId="691FE06A" w14:textId="77777777" w:rsidR="00194F9D" w:rsidRDefault="00A64391">
      <w:r>
        <w:t>Sachdev, K., &amp; Gupta, M. K. (2019). A comprehensive review of feature based methods for drug target interaction prediction. *Journal of Biomedical Informatics*, 93, 103159. https://doi.org/10.1016/j.jbi.2019.103159</w:t>
      </w:r>
    </w:p>
    <w:p w14:paraId="06F12FD5" w14:textId="77777777" w:rsidR="00194F9D" w:rsidRDefault="00194F9D"/>
    <w:p w14:paraId="6DC4B260" w14:textId="77777777" w:rsidR="00194F9D" w:rsidRDefault="00A64391">
      <w:r>
        <w:t>Scarselli, F., Gori, M., Tsoi, A. C., Hagenbuchner, M., &amp; Monfardini, G. (2009). The graph neural network model. *IEEE Transactions on Neural Networks*, 20(1), 61-80. https://doi.org/10.1109/TNN.2008.2005605</w:t>
      </w:r>
    </w:p>
    <w:p w14:paraId="2DFC0F54" w14:textId="77777777" w:rsidR="00194F9D" w:rsidRDefault="00194F9D"/>
    <w:p w14:paraId="39E4C622" w14:textId="77777777" w:rsidR="00194F9D" w:rsidRDefault="00A64391">
      <w:r>
        <w:t>Sterling, T., &amp; Irwin, J. J. (2015). ZINC 15–ligand discovery for everyone. *Journal of Chemical Information and Modeling*, 55(11), 2324-2337. https://doi.org/10.1021/acs.jcim.5b00559</w:t>
      </w:r>
    </w:p>
    <w:p w14:paraId="1891DE2C" w14:textId="77777777" w:rsidR="00194F9D" w:rsidRDefault="00194F9D"/>
    <w:p w14:paraId="2F04ECF7" w14:textId="77777777" w:rsidR="00194F9D" w:rsidRDefault="00A64391">
      <w:r>
        <w:t>Tang, J., Szwajda, A., Shakyawar, S., Xu, T., Hintsanen, P., Wennerberg, K., &amp; Aittokallio, T. (2014). Making sense of large-scale kinase inhibitor bioactivity data sets: A comparative and integrative analysis. *Journal of Chemical Information and Modeling*, 54(3), 735-743. https://doi.org/10.1021/ci400709d</w:t>
      </w:r>
    </w:p>
    <w:p w14:paraId="6B03954C" w14:textId="77777777" w:rsidR="00194F9D" w:rsidRDefault="00194F9D"/>
    <w:p w14:paraId="03836F16" w14:textId="77777777" w:rsidR="00194F9D" w:rsidRDefault="00A64391">
      <w:r>
        <w:t>Vamathevan, J., Clark, D., Czodrowski, P., Dunham, I., Ferran, E., Lee, G., ... &amp; Zhao, S. (2019). Applications of machine learning in drug discovery and development. *Nature Reviews Drug Discovery*, 18(6), 463-477. https://doi.org/10.1038/s41573-019-0024-5</w:t>
      </w:r>
    </w:p>
    <w:p w14:paraId="644956D0" w14:textId="77777777" w:rsidR="00194F9D" w:rsidRDefault="00194F9D"/>
    <w:p w14:paraId="6C944FC3" w14:textId="77777777" w:rsidR="00194F9D" w:rsidRDefault="00A64391">
      <w:r>
        <w:t>Velickovic, P., Cucurull, G., Casanova, A., Romero, A., Lio, P., &amp; Bengio, Y. (2017). Graph attention networks. *International Conference on Learning Representations*.</w:t>
      </w:r>
    </w:p>
    <w:p w14:paraId="10C4E2C1" w14:textId="77777777" w:rsidR="00194F9D" w:rsidRDefault="00194F9D"/>
    <w:p w14:paraId="6C3BC3C7" w14:textId="77777777" w:rsidR="00194F9D" w:rsidRDefault="00A64391">
      <w:r>
        <w:t>Wang, Y., Xiao, J., Suzek, T. O., Zhang, J., Wang, J., Zhou, Z., ... &amp; Bryant, S. H. (2012). PubChem's BioAssay database. *Nucleic Acids Research*, 40(D1), D400-D412. https://doi.org/10.1093/nar/gkr1132</w:t>
      </w:r>
    </w:p>
    <w:p w14:paraId="4BD295F0" w14:textId="77777777" w:rsidR="00194F9D" w:rsidRDefault="00194F9D"/>
    <w:p w14:paraId="68CF00B6" w14:textId="77777777" w:rsidR="00194F9D" w:rsidRDefault="00A64391">
      <w:r>
        <w:t>Wu, Z., Ramsundar, B., Feinberg, E. N., Gomes, J., Geniesse, C., Pappu, A., ... &amp; Pande, V. (2018). MoleculeNet: A benchmark for molecular machine learning. *Chemical Science*, 9(2), 513-530. https://doi.org/10.1039/C7SC02664A</w:t>
      </w:r>
    </w:p>
    <w:p w14:paraId="685B2EDD" w14:textId="77777777" w:rsidR="00194F9D" w:rsidRDefault="00194F9D"/>
    <w:p w14:paraId="0D21D1F1" w14:textId="77777777" w:rsidR="00194F9D" w:rsidRDefault="00A64391">
      <w:r>
        <w:t>Wu, Z., Pan, S., Chen, F., Long, G., Zhang, C., &amp; Philip, S. Y. (2020). A comprehensive survey on graph neural networks. *IEEE Transactions on Neural Networks and Learning Systems*, 32(1), 4-24. https://doi.org/10.1109/TNNLS.2020.2978386</w:t>
      </w:r>
    </w:p>
    <w:p w14:paraId="657FD57A" w14:textId="77777777" w:rsidR="00194F9D" w:rsidRDefault="00194F9D"/>
    <w:p w14:paraId="742D9BBC" w14:textId="77777777" w:rsidR="00194F9D" w:rsidRDefault="00A64391">
      <w:r>
        <w:t>Xiong, Z., Wang, D., Liu, X., Zhong, F., Wan, X., Li, X., ... &amp; Chen, K. (2020). Pushing the boundaries of molecular representation for drug discovery with the graph attention mechanism. *Journal of Medicinal Chemistry*, 63(16), 8749-8760. https://doi.org/10.1021/acs.jmedchem.9b00959</w:t>
      </w:r>
    </w:p>
    <w:p w14:paraId="14BC6327" w14:textId="77777777" w:rsidR="00194F9D" w:rsidRDefault="00194F9D"/>
    <w:p w14:paraId="1A34795B" w14:textId="77777777" w:rsidR="00194F9D" w:rsidRDefault="00A64391">
      <w:r>
        <w:t>Yang, K., Swanson, K., Jin, W., Coley, C., Eiden, P., Gao, H., ... &amp; Barzilay, R. (2019). Analyzing learned molecular representations for property prediction. *Journal of Chemical Information and Modeling*, 59(8), 3370-3388. https://doi.org/10.1021/acs.jcim.9b00237</w:t>
      </w:r>
    </w:p>
    <w:p w14:paraId="6A2055A6" w14:textId="77777777" w:rsidR="00194F9D" w:rsidRDefault="00194F9D"/>
    <w:p w14:paraId="7582A6FB" w14:textId="77777777" w:rsidR="00194F9D" w:rsidRDefault="00A64391">
      <w:r>
        <w:t>Ying, R., Bourgeois, D., You, J., Zitnik, M., &amp; Leskovec, J. (2019). GNNExplainer: Generating explanations for graph neural networks. *Advances in Neural Information Processing Systems*, 32, 9240-9251.</w:t>
      </w:r>
    </w:p>
    <w:p w14:paraId="304CD7AE" w14:textId="77777777" w:rsidR="00194F9D" w:rsidRDefault="00194F9D"/>
    <w:p w14:paraId="0EFB08A7" w14:textId="77777777" w:rsidR="00194F9D" w:rsidRDefault="00A64391">
      <w:r>
        <w:t>Zhang, M., &amp; Chen, Y. (2018). Link prediction based on graph neural networks. *Advances in Neural Information Processing Systems*, 31, 5165-5175.</w:t>
      </w:r>
    </w:p>
    <w:p w14:paraId="4F87AB5C" w14:textId="77777777" w:rsidR="00194F9D" w:rsidRDefault="00194F9D"/>
    <w:p w14:paraId="22C5C735" w14:textId="77777777" w:rsidR="00194F9D" w:rsidRDefault="00A64391">
      <w:r>
        <w:t>Zhang, S., Liu, Y., &amp; Xie, L. (2021). Molecular mechanics-guided graph attention network for drug-target interaction prediction. *Computers in Biology and Medicine*, 134, 104451. https://doi.org/10.1016/j.compbiomed.2021.104451</w:t>
      </w:r>
    </w:p>
    <w:p w14:paraId="18780D7B" w14:textId="77777777" w:rsidR="00194F9D" w:rsidRDefault="00194F9D"/>
    <w:p w14:paraId="50A9D743" w14:textId="77777777" w:rsidR="00194F9D" w:rsidRDefault="00A64391">
      <w:r>
        <w:t>Zhou, Y., Wang, F., Tang, J., Nussinov, R., &amp; Cheng, F. (2020). Artificial intelligence in COVID-19 drug repurposing. *The Lancet Digital Health*, 2(12), e667-e676. https://doi.org/10.1016/S2589-7500(20)30192-8</w:t>
      </w:r>
    </w:p>
    <w:p w14:paraId="1EB40C4B" w14:textId="77777777" w:rsidR="00194F9D" w:rsidRDefault="00194F9D"/>
    <w:p w14:paraId="7C4862BF" w14:textId="77777777" w:rsidR="00194F9D" w:rsidRDefault="00A64391">
      <w:r>
        <w:lastRenderedPageBreak/>
        <w:t>Zitnik, M., Agrawal, M., &amp; Leskovec, J. (2018). Modeling polypharmacy side effects with graph convolutional networks. *Bioinformatics*, 34(13), i457-i466. https://doi.org/10.1093/bioinformatics/bty294</w:t>
      </w:r>
    </w:p>
    <w:p w14:paraId="000140DC" w14:textId="77777777" w:rsidR="00194F9D" w:rsidRDefault="00194F9D"/>
    <w:p w14:paraId="4B21FAFB" w14:textId="77777777" w:rsidR="00194F9D" w:rsidRDefault="00A64391">
      <w:r>
        <w:br w:type="page"/>
      </w:r>
    </w:p>
    <w:p w14:paraId="71A65ED3" w14:textId="77777777" w:rsidR="00194F9D" w:rsidRDefault="00194F9D"/>
    <w:p w14:paraId="1690C515" w14:textId="77777777" w:rsidR="00194F9D" w:rsidRDefault="00A64391">
      <w:pPr>
        <w:pStyle w:val="Heading1"/>
      </w:pPr>
      <w:r>
        <w:t>Appendices</w:t>
      </w:r>
    </w:p>
    <w:p w14:paraId="4AE576FE" w14:textId="77777777" w:rsidR="00194F9D" w:rsidRDefault="00194F9D"/>
    <w:p w14:paraId="6012C93C" w14:textId="77777777" w:rsidR="00194F9D" w:rsidRDefault="00A64391">
      <w:pPr>
        <w:pStyle w:val="Heading2"/>
      </w:pPr>
      <w:r>
        <w:t>Appendix A: Hyperparameter Configurations</w:t>
      </w:r>
    </w:p>
    <w:p w14:paraId="4BBEF044" w14:textId="77777777" w:rsidR="00194F9D" w:rsidRDefault="00194F9D"/>
    <w:p w14:paraId="77144900" w14:textId="77777777" w:rsidR="00194F9D" w:rsidRDefault="00A64391">
      <w:pPr>
        <w:pStyle w:val="Heading3"/>
      </w:pPr>
      <w:r>
        <w:t>A.1 Model Hyperparameters</w:t>
      </w:r>
    </w:p>
    <w:p w14:paraId="60417F35" w14:textId="77777777" w:rsidR="00194F9D" w:rsidRDefault="00194F9D"/>
    <w:p w14:paraId="4BB9F7FC" w14:textId="77777777" w:rsidR="00194F9D" w:rsidRDefault="00A64391">
      <w:pPr>
        <w:jc w:val="center"/>
      </w:pPr>
      <w:r>
        <w:rPr>
          <w:b/>
        </w:rPr>
        <w:t>MLP Baseline Model:</w:t>
      </w:r>
    </w:p>
    <w:p w14:paraId="386B4F52" w14:textId="77777777" w:rsidR="00194F9D" w:rsidRDefault="00194F9D"/>
    <w:p w14:paraId="07CECF4A" w14:textId="77777777" w:rsidR="00194F9D" w:rsidRDefault="00A64391">
      <w:pPr>
        <w:pStyle w:val="ListBullet"/>
      </w:pPr>
      <w:r>
        <w:t>Hidden layers: [1024, 512, 256, 128]</w:t>
      </w:r>
    </w:p>
    <w:p w14:paraId="23F2FCD6" w14:textId="77777777" w:rsidR="00194F9D" w:rsidRDefault="00A64391">
      <w:pPr>
        <w:pStyle w:val="ListBullet"/>
      </w:pPr>
      <w:r>
        <w:t>Activation function: ReLU</w:t>
      </w:r>
    </w:p>
    <w:p w14:paraId="3BDA6500" w14:textId="77777777" w:rsidR="00194F9D" w:rsidRDefault="00A64391">
      <w:pPr>
        <w:pStyle w:val="ListBullet"/>
      </w:pPr>
      <w:r>
        <w:t>Dropout rate: 0.3</w:t>
      </w:r>
    </w:p>
    <w:p w14:paraId="446180E0" w14:textId="77777777" w:rsidR="00194F9D" w:rsidRDefault="00A64391">
      <w:pPr>
        <w:pStyle w:val="ListBullet"/>
      </w:pPr>
      <w:r>
        <w:t>L2 regularization: 1e-5</w:t>
      </w:r>
    </w:p>
    <w:p w14:paraId="6B99DCFA" w14:textId="77777777" w:rsidR="00194F9D" w:rsidRDefault="00A64391">
      <w:pPr>
        <w:pStyle w:val="ListBullet"/>
      </w:pPr>
      <w:r>
        <w:t>Batch normalization: Applied after each hidden layer</w:t>
      </w:r>
    </w:p>
    <w:p w14:paraId="08BF473A" w14:textId="77777777" w:rsidR="00194F9D" w:rsidRDefault="00194F9D"/>
    <w:p w14:paraId="2D1C3ED5" w14:textId="77777777" w:rsidR="00194F9D" w:rsidRDefault="00A64391">
      <w:pPr>
        <w:jc w:val="center"/>
      </w:pPr>
      <w:r>
        <w:rPr>
          <w:b/>
        </w:rPr>
        <w:t>Original GraphSAGE Model:</w:t>
      </w:r>
    </w:p>
    <w:p w14:paraId="2FA34526" w14:textId="77777777" w:rsidR="00194F9D" w:rsidRDefault="00194F9D"/>
    <w:p w14:paraId="25A09F7E" w14:textId="77777777" w:rsidR="00194F9D" w:rsidRDefault="00A64391">
      <w:pPr>
        <w:pStyle w:val="ListBullet"/>
      </w:pPr>
      <w:r>
        <w:t>Number of layers: 3</w:t>
      </w:r>
    </w:p>
    <w:p w14:paraId="1E1372B4" w14:textId="77777777" w:rsidR="00194F9D" w:rsidRDefault="00A64391">
      <w:pPr>
        <w:pStyle w:val="ListBullet"/>
      </w:pPr>
      <w:r>
        <w:t>Hidden dimensions: [128, 64, 32]</w:t>
      </w:r>
    </w:p>
    <w:p w14:paraId="6B241344" w14:textId="77777777" w:rsidR="00194F9D" w:rsidRDefault="00A64391">
      <w:pPr>
        <w:pStyle w:val="ListBullet"/>
      </w:pPr>
      <w:r>
        <w:t>Aggregation function: Mean</w:t>
      </w:r>
    </w:p>
    <w:p w14:paraId="62041A87" w14:textId="77777777" w:rsidR="00194F9D" w:rsidRDefault="00A64391">
      <w:pPr>
        <w:pStyle w:val="ListBullet"/>
      </w:pPr>
      <w:r>
        <w:t>Neighborhood sampling: [10, 10, 10]</w:t>
      </w:r>
    </w:p>
    <w:p w14:paraId="527A8C93" w14:textId="77777777" w:rsidR="00194F9D" w:rsidRDefault="00A64391">
      <w:pPr>
        <w:pStyle w:val="ListBullet"/>
      </w:pPr>
      <w:r>
        <w:t>Learning rate: 0.001</w:t>
      </w:r>
    </w:p>
    <w:p w14:paraId="426FD3F2" w14:textId="77777777" w:rsidR="00194F9D" w:rsidRDefault="00194F9D"/>
    <w:p w14:paraId="5722BE02" w14:textId="77777777" w:rsidR="00194F9D" w:rsidRDefault="00A64391">
      <w:pPr>
        <w:jc w:val="center"/>
      </w:pPr>
      <w:r>
        <w:rPr>
          <w:b/>
        </w:rPr>
        <w:t>Improved GraphSAGE Model:</w:t>
      </w:r>
    </w:p>
    <w:p w14:paraId="6AE03D6C" w14:textId="77777777" w:rsidR="00194F9D" w:rsidRDefault="00194F9D"/>
    <w:p w14:paraId="37A14B40" w14:textId="77777777" w:rsidR="00194F9D" w:rsidRDefault="00A64391">
      <w:pPr>
        <w:pStyle w:val="ListBullet"/>
      </w:pPr>
      <w:r>
        <w:t>Number of layers: 4</w:t>
      </w:r>
    </w:p>
    <w:p w14:paraId="41D0A932" w14:textId="77777777" w:rsidR="00194F9D" w:rsidRDefault="00A64391">
      <w:pPr>
        <w:pStyle w:val="ListBullet"/>
      </w:pPr>
      <w:r>
        <w:t>Hidden dimensions: [256, 128, 64, 32]</w:t>
      </w:r>
    </w:p>
    <w:p w14:paraId="7CF7BFEC" w14:textId="77777777" w:rsidR="00194F9D" w:rsidRDefault="00A64391">
      <w:pPr>
        <w:pStyle w:val="ListBullet"/>
      </w:pPr>
      <w:r>
        <w:t>Aggregation function: Multi-head attention (4 heads)</w:t>
      </w:r>
    </w:p>
    <w:p w14:paraId="478ABBFE" w14:textId="77777777" w:rsidR="00194F9D" w:rsidRDefault="00A64391">
      <w:pPr>
        <w:pStyle w:val="ListBullet"/>
      </w:pPr>
      <w:r>
        <w:t>Neighborhood sampling: [15, 10, 5, 5]</w:t>
      </w:r>
    </w:p>
    <w:p w14:paraId="305AD179" w14:textId="77777777" w:rsidR="00194F9D" w:rsidRDefault="00A64391">
      <w:pPr>
        <w:pStyle w:val="ListBullet"/>
      </w:pPr>
      <w:r>
        <w:t>Residual connections: Enabled</w:t>
      </w:r>
    </w:p>
    <w:p w14:paraId="2722CC66" w14:textId="77777777" w:rsidR="00194F9D" w:rsidRDefault="00A64391">
      <w:pPr>
        <w:pStyle w:val="ListBullet"/>
      </w:pPr>
      <w:r>
        <w:t>Layer normalization: Applied</w:t>
      </w:r>
    </w:p>
    <w:p w14:paraId="7D083CCB" w14:textId="77777777" w:rsidR="00194F9D" w:rsidRDefault="00A64391">
      <w:pPr>
        <w:pStyle w:val="ListBullet"/>
      </w:pPr>
      <w:r>
        <w:lastRenderedPageBreak/>
        <w:t>DropEdge rate: 0.1</w:t>
      </w:r>
    </w:p>
    <w:p w14:paraId="40112C7C" w14:textId="77777777" w:rsidR="00194F9D" w:rsidRDefault="00A64391">
      <w:pPr>
        <w:pStyle w:val="ListBullet"/>
      </w:pPr>
      <w:r>
        <w:t>DropNode rate: 0.05</w:t>
      </w:r>
    </w:p>
    <w:p w14:paraId="6DE46AE2" w14:textId="77777777" w:rsidR="00194F9D" w:rsidRDefault="00194F9D"/>
    <w:p w14:paraId="6EE55822" w14:textId="77777777" w:rsidR="00194F9D" w:rsidRDefault="00A64391">
      <w:pPr>
        <w:jc w:val="center"/>
      </w:pPr>
      <w:r>
        <w:rPr>
          <w:b/>
        </w:rPr>
        <w:t>Performance Booster Model:</w:t>
      </w:r>
    </w:p>
    <w:p w14:paraId="6F731040" w14:textId="77777777" w:rsidR="00194F9D" w:rsidRDefault="00194F9D"/>
    <w:p w14:paraId="2C4369DA" w14:textId="77777777" w:rsidR="00194F9D" w:rsidRDefault="00A64391">
      <w:pPr>
        <w:pStyle w:val="ListBullet"/>
      </w:pPr>
      <w:r>
        <w:t>Ensemble size: 5 models</w:t>
      </w:r>
    </w:p>
    <w:p w14:paraId="31409AC0" w14:textId="77777777" w:rsidR="00194F9D" w:rsidRDefault="00A64391">
      <w:pPr>
        <w:pStyle w:val="ListBullet"/>
      </w:pPr>
      <w:r>
        <w:t>Base architecture: Enhanced GraphSAGE</w:t>
      </w:r>
    </w:p>
    <w:p w14:paraId="167D8754" w14:textId="77777777" w:rsidR="00194F9D" w:rsidRDefault="00A64391">
      <w:pPr>
        <w:pStyle w:val="ListBullet"/>
      </w:pPr>
      <w:r>
        <w:t>Uncertainty quantification: Monte Carlo dropout (100 samples)</w:t>
      </w:r>
    </w:p>
    <w:p w14:paraId="68BD513E" w14:textId="77777777" w:rsidR="00194F9D" w:rsidRDefault="00A64391">
      <w:pPr>
        <w:pStyle w:val="ListBullet"/>
      </w:pPr>
      <w:r>
        <w:t>Multi-task loss weights: [1.0, 0.3, 0.1]</w:t>
      </w:r>
    </w:p>
    <w:p w14:paraId="41E2AC69" w14:textId="77777777" w:rsidR="00194F9D" w:rsidRDefault="00A64391">
      <w:pPr>
        <w:pStyle w:val="ListBullet"/>
      </w:pPr>
      <w:r>
        <w:t>Knowledge distillation temperature: 4.0</w:t>
      </w:r>
    </w:p>
    <w:p w14:paraId="2FFD1FC6" w14:textId="77777777" w:rsidR="00194F9D" w:rsidRDefault="00194F9D"/>
    <w:p w14:paraId="1CB8AA6D" w14:textId="77777777" w:rsidR="00194F9D" w:rsidRDefault="00A64391">
      <w:pPr>
        <w:jc w:val="center"/>
      </w:pPr>
      <w:r>
        <w:rPr>
          <w:b/>
        </w:rPr>
        <w:t>Accuracy Optimized Model:</w:t>
      </w:r>
    </w:p>
    <w:p w14:paraId="736ED39D" w14:textId="77777777" w:rsidR="00194F9D" w:rsidRDefault="00194F9D"/>
    <w:p w14:paraId="7DB91AD4" w14:textId="77777777" w:rsidR="00194F9D" w:rsidRDefault="00A64391">
      <w:pPr>
        <w:pStyle w:val="ListBullet"/>
      </w:pPr>
      <w:r>
        <w:t>Architecture: Enhanced GraphSAGE with 4 layers [256, 128, 64, 32]</w:t>
      </w:r>
    </w:p>
    <w:p w14:paraId="41472D54" w14:textId="77777777" w:rsidR="00194F9D" w:rsidRDefault="00A64391">
      <w:pPr>
        <w:pStyle w:val="ListBullet"/>
      </w:pPr>
      <w:r>
        <w:t>Custom loss function weights: α=0.7, β=0.2, γ=0.1</w:t>
      </w:r>
    </w:p>
    <w:p w14:paraId="62A2C229" w14:textId="77777777" w:rsidR="00194F9D" w:rsidRDefault="00A64391">
      <w:pPr>
        <w:pStyle w:val="ListBullet"/>
      </w:pPr>
      <w:r>
        <w:t>Hard example mining ratio: 0.34</w:t>
      </w:r>
    </w:p>
    <w:p w14:paraId="18FF8626" w14:textId="77777777" w:rsidR="00194F9D" w:rsidRDefault="00A64391">
      <w:pPr>
        <w:pStyle w:val="ListBullet"/>
      </w:pPr>
      <w:r>
        <w:t>Dynamic threshold optimization: Enabled</w:t>
      </w:r>
    </w:p>
    <w:p w14:paraId="1DCA1ED2" w14:textId="77777777" w:rsidR="00194F9D" w:rsidRDefault="00A64391">
      <w:pPr>
        <w:pStyle w:val="ListBullet"/>
      </w:pPr>
      <w:r>
        <w:t>Progressive curriculum stages: 3</w:t>
      </w:r>
    </w:p>
    <w:p w14:paraId="6E0D2EE9" w14:textId="77777777" w:rsidR="00194F9D" w:rsidRDefault="00A64391">
      <w:pPr>
        <w:pStyle w:val="ListBullet"/>
      </w:pPr>
      <w:r>
        <w:t>Cross-modal attention heads: 8</w:t>
      </w:r>
    </w:p>
    <w:p w14:paraId="0ACD8B92" w14:textId="77777777" w:rsidR="00194F9D" w:rsidRDefault="00194F9D"/>
    <w:p w14:paraId="0A701B50" w14:textId="77777777" w:rsidR="00194F9D" w:rsidRDefault="00A64391">
      <w:pPr>
        <w:pStyle w:val="Heading3"/>
      </w:pPr>
      <w:r>
        <w:t>A.2 Training Hyperparameters</w:t>
      </w:r>
    </w:p>
    <w:p w14:paraId="09D4732E" w14:textId="77777777" w:rsidR="00194F9D" w:rsidRDefault="00194F9D"/>
    <w:p w14:paraId="36535825" w14:textId="77777777" w:rsidR="00194F9D" w:rsidRDefault="00A64391">
      <w:pPr>
        <w:jc w:val="center"/>
      </w:pPr>
      <w:r>
        <w:rPr>
          <w:b/>
        </w:rPr>
        <w:t>Standard Training Configuration:</w:t>
      </w:r>
    </w:p>
    <w:p w14:paraId="36695244" w14:textId="77777777" w:rsidR="00194F9D" w:rsidRDefault="00194F9D"/>
    <w:p w14:paraId="0185D7D8" w14:textId="77777777" w:rsidR="00194F9D" w:rsidRDefault="00A64391">
      <w:pPr>
        <w:pStyle w:val="ListBullet"/>
      </w:pPr>
      <w:r>
        <w:t>Optimizer: Adam</w:t>
      </w:r>
    </w:p>
    <w:p w14:paraId="06B6247B" w14:textId="77777777" w:rsidR="00194F9D" w:rsidRDefault="00A64391">
      <w:pPr>
        <w:pStyle w:val="ListBullet"/>
      </w:pPr>
      <w:r>
        <w:t>Learning rate: 0.001</w:t>
      </w:r>
    </w:p>
    <w:p w14:paraId="14A24034" w14:textId="77777777" w:rsidR="00194F9D" w:rsidRDefault="00A64391">
      <w:pPr>
        <w:pStyle w:val="ListBullet"/>
      </w:pPr>
      <w:r>
        <w:t>Weight decay: 1e-5</w:t>
      </w:r>
    </w:p>
    <w:p w14:paraId="2F85CEBD" w14:textId="77777777" w:rsidR="00194F9D" w:rsidRDefault="00A64391">
      <w:pPr>
        <w:pStyle w:val="ListBullet"/>
      </w:pPr>
      <w:r>
        <w:t>Batch size: 64</w:t>
      </w:r>
    </w:p>
    <w:p w14:paraId="3B590190" w14:textId="77777777" w:rsidR="00194F9D" w:rsidRDefault="00A64391">
      <w:pPr>
        <w:pStyle w:val="ListBullet"/>
      </w:pPr>
      <w:r>
        <w:t>Maximum epochs: 50</w:t>
      </w:r>
    </w:p>
    <w:p w14:paraId="609DCBC9" w14:textId="77777777" w:rsidR="00194F9D" w:rsidRDefault="00A64391">
      <w:pPr>
        <w:pStyle w:val="ListBullet"/>
      </w:pPr>
      <w:r>
        <w:t>Early stopping patience: 5</w:t>
      </w:r>
    </w:p>
    <w:p w14:paraId="209FD7B5" w14:textId="77777777" w:rsidR="00194F9D" w:rsidRDefault="00A64391">
      <w:pPr>
        <w:pStyle w:val="ListBullet"/>
      </w:pPr>
      <w:r>
        <w:t>Learning rate scheduler: None</w:t>
      </w:r>
    </w:p>
    <w:p w14:paraId="2F22EDA2" w14:textId="77777777" w:rsidR="00194F9D" w:rsidRDefault="00194F9D"/>
    <w:p w14:paraId="6A032023" w14:textId="77777777" w:rsidR="00194F9D" w:rsidRDefault="00A64391">
      <w:pPr>
        <w:jc w:val="center"/>
      </w:pPr>
      <w:r>
        <w:rPr>
          <w:b/>
        </w:rPr>
        <w:lastRenderedPageBreak/>
        <w:t>Accuracy Maximization Configuration:</w:t>
      </w:r>
    </w:p>
    <w:p w14:paraId="14F4D913" w14:textId="77777777" w:rsidR="00194F9D" w:rsidRDefault="00194F9D"/>
    <w:p w14:paraId="10387922" w14:textId="77777777" w:rsidR="00194F9D" w:rsidRDefault="00A64391">
      <w:pPr>
        <w:pStyle w:val="ListBullet"/>
      </w:pPr>
      <w:r>
        <w:t>Optimizer: AdamW</w:t>
      </w:r>
    </w:p>
    <w:p w14:paraId="618BCEE9" w14:textId="77777777" w:rsidR="00194F9D" w:rsidRDefault="00A64391">
      <w:pPr>
        <w:pStyle w:val="ListBullet"/>
      </w:pPr>
      <w:r>
        <w:t>Initial learning rate: 0.003</w:t>
      </w:r>
    </w:p>
    <w:p w14:paraId="4B8DBE60" w14:textId="77777777" w:rsidR="00194F9D" w:rsidRDefault="00A64391">
      <w:pPr>
        <w:pStyle w:val="ListBullet"/>
      </w:pPr>
      <w:r>
        <w:t>Weight decay: 1e-4</w:t>
      </w:r>
    </w:p>
    <w:p w14:paraId="17CD3AC6" w14:textId="77777777" w:rsidR="00194F9D" w:rsidRDefault="00A64391">
      <w:pPr>
        <w:pStyle w:val="ListBullet"/>
      </w:pPr>
      <w:r>
        <w:t>Batch size: 64</w:t>
      </w:r>
    </w:p>
    <w:p w14:paraId="375485DD" w14:textId="77777777" w:rsidR="00194F9D" w:rsidRDefault="00A64391">
      <w:pPr>
        <w:pStyle w:val="ListBullet"/>
      </w:pPr>
      <w:r>
        <w:t>Maximum epochs: 50</w:t>
      </w:r>
    </w:p>
    <w:p w14:paraId="40A03126" w14:textId="77777777" w:rsidR="00194F9D" w:rsidRDefault="00A64391">
      <w:pPr>
        <w:pStyle w:val="ListBullet"/>
      </w:pPr>
      <w:r>
        <w:t>Early stopping patience: 10</w:t>
      </w:r>
    </w:p>
    <w:p w14:paraId="5C8A4BAE" w14:textId="77777777" w:rsidR="00194F9D" w:rsidRDefault="00A64391">
      <w:pPr>
        <w:pStyle w:val="ListBullet"/>
      </w:pPr>
      <w:r>
        <w:t>Learning rate scheduler: Cosine annealing with warm restarts</w:t>
      </w:r>
    </w:p>
    <w:p w14:paraId="408639FD" w14:textId="77777777" w:rsidR="00194F9D" w:rsidRDefault="00A64391">
      <w:pPr>
        <w:pStyle w:val="ListBullet"/>
      </w:pPr>
      <w:r>
        <w:t>Warm-up epochs: 5</w:t>
      </w:r>
    </w:p>
    <w:p w14:paraId="786B6856" w14:textId="77777777" w:rsidR="00194F9D" w:rsidRDefault="00A64391">
      <w:pPr>
        <w:pStyle w:val="ListBullet"/>
      </w:pPr>
      <w:r>
        <w:t>Gradient clipping: Max norm 1.0</w:t>
      </w:r>
    </w:p>
    <w:p w14:paraId="4B8EABBE" w14:textId="77777777" w:rsidR="00194F9D" w:rsidRDefault="00194F9D"/>
    <w:p w14:paraId="3B5F85A5" w14:textId="77777777" w:rsidR="00194F9D" w:rsidRDefault="00A64391">
      <w:pPr>
        <w:pStyle w:val="Heading2"/>
      </w:pPr>
      <w:r>
        <w:t>Appendix B: Dataset Details</w:t>
      </w:r>
    </w:p>
    <w:p w14:paraId="5A96DAD0" w14:textId="77777777" w:rsidR="00194F9D" w:rsidRDefault="00194F9D"/>
    <w:p w14:paraId="68554F87" w14:textId="77777777" w:rsidR="00194F9D" w:rsidRDefault="00A64391">
      <w:pPr>
        <w:pStyle w:val="Heading3"/>
      </w:pPr>
      <w:r>
        <w:t>B.1 Data Collection Statistics</w:t>
      </w:r>
    </w:p>
    <w:p w14:paraId="2BD8D273" w14:textId="77777777" w:rsidR="00194F9D" w:rsidRDefault="00194F9D"/>
    <w:p w14:paraId="380E488A" w14:textId="77777777" w:rsidR="00194F9D" w:rsidRDefault="00A64391">
      <w:pPr>
        <w:jc w:val="center"/>
      </w:pPr>
      <w:r>
        <w:rPr>
          <w:b/>
        </w:rPr>
        <w:t>Kinase Inhibitor Dataset:</w:t>
      </w:r>
    </w:p>
    <w:p w14:paraId="1701A9E8" w14:textId="77777777" w:rsidR="00194F9D" w:rsidRDefault="00194F9D"/>
    <w:p w14:paraId="35DFDF9B" w14:textId="77777777" w:rsidR="00194F9D" w:rsidRDefault="00A64391">
      <w:pPr>
        <w:pStyle w:val="ListBullet"/>
      </w:pPr>
      <w:r>
        <w:t>Total compounds: 10,584 unique structures</w:t>
      </w:r>
    </w:p>
    <w:p w14:paraId="68920B3B" w14:textId="77777777" w:rsidR="00194F9D" w:rsidRDefault="00A64391">
      <w:pPr>
        <w:pStyle w:val="ListBullet"/>
      </w:pPr>
      <w:r>
        <w:t>Kinase targets: 188 target entries representing 152 distinct kinase proteins</w:t>
      </w:r>
    </w:p>
    <w:p w14:paraId="45C5D30A" w14:textId="77777777" w:rsidR="00194F9D" w:rsidRDefault="00A64391">
      <w:pPr>
        <w:pStyle w:val="ListBullet"/>
      </w:pPr>
      <w:r>
        <w:t>Drug-target pairs: 10,584 interactions</w:t>
      </w:r>
    </w:p>
    <w:p w14:paraId="513E0318" w14:textId="77777777" w:rsidR="00194F9D" w:rsidRDefault="00A64391">
      <w:pPr>
        <w:pStyle w:val="ListBullet"/>
      </w:pPr>
      <w:r>
        <w:t>Positive interactions: 4,748 (44.9%)</w:t>
      </w:r>
    </w:p>
    <w:p w14:paraId="53098F1A" w14:textId="77777777" w:rsidR="00194F9D" w:rsidRDefault="00A64391">
      <w:pPr>
        <w:pStyle w:val="ListBullet"/>
      </w:pPr>
      <w:r>
        <w:t>Negative interactions: 5,836 (55.1%)</w:t>
      </w:r>
    </w:p>
    <w:p w14:paraId="30C3BB0D" w14:textId="77777777" w:rsidR="00194F9D" w:rsidRDefault="00194F9D"/>
    <w:p w14:paraId="5FEBBD0F" w14:textId="77777777" w:rsidR="00194F9D" w:rsidRDefault="00A64391">
      <w:pPr>
        <w:jc w:val="center"/>
      </w:pPr>
      <w:r>
        <w:rPr>
          <w:b/>
        </w:rPr>
        <w:t>Data Sources:</w:t>
      </w:r>
    </w:p>
    <w:p w14:paraId="71C0D265" w14:textId="77777777" w:rsidR="00194F9D" w:rsidRDefault="00194F9D"/>
    <w:p w14:paraId="0D5466C1" w14:textId="77777777" w:rsidR="00194F9D" w:rsidRDefault="00A64391">
      <w:pPr>
        <w:pStyle w:val="ListBullet"/>
      </w:pPr>
      <w:r>
        <w:t>ChEMBL database: 100% of interactions</w:t>
      </w:r>
    </w:p>
    <w:p w14:paraId="79F6A98A" w14:textId="77777777" w:rsidR="00194F9D" w:rsidRDefault="00A64391">
      <w:pPr>
        <w:pStyle w:val="ListBullet"/>
      </w:pPr>
      <w:r>
        <w:t>Data collection pipeline: step1_fetch_kinase_inhibitors.ipynb</w:t>
      </w:r>
    </w:p>
    <w:p w14:paraId="06D31284" w14:textId="77777777" w:rsidR="00194F9D" w:rsidRDefault="00A64391">
      <w:pPr>
        <w:pStyle w:val="ListBullet"/>
      </w:pPr>
      <w:r>
        <w:t>SMILES extraction: step2_fetch_smiles.ipynb</w:t>
      </w:r>
    </w:p>
    <w:p w14:paraId="6A79FD56" w14:textId="77777777" w:rsidR="00194F9D" w:rsidRDefault="00A64391">
      <w:pPr>
        <w:pStyle w:val="ListBullet"/>
      </w:pPr>
      <w:r>
        <w:t>Protein sequences: step3_fetch_fasta_sequences.ipynb</w:t>
      </w:r>
    </w:p>
    <w:p w14:paraId="64F8AC99" w14:textId="77777777" w:rsidR="00194F9D" w:rsidRDefault="00A64391">
      <w:pPr>
        <w:pStyle w:val="ListBullet"/>
      </w:pPr>
      <w:r>
        <w:t>Final pairing: step6_pair_datasets.ipynb</w:t>
      </w:r>
    </w:p>
    <w:p w14:paraId="33025A0D" w14:textId="77777777" w:rsidR="00194F9D" w:rsidRDefault="00194F9D"/>
    <w:p w14:paraId="7C4570D9" w14:textId="77777777" w:rsidR="00194F9D" w:rsidRDefault="00A64391">
      <w:pPr>
        <w:jc w:val="center"/>
      </w:pPr>
      <w:r>
        <w:rPr>
          <w:b/>
        </w:rPr>
        <w:t>Quality Control Metrics:</w:t>
      </w:r>
    </w:p>
    <w:p w14:paraId="0F0723A7" w14:textId="77777777" w:rsidR="00194F9D" w:rsidRDefault="00194F9D"/>
    <w:p w14:paraId="1FEF8A06" w14:textId="77777777" w:rsidR="00194F9D" w:rsidRDefault="00A64391">
      <w:pPr>
        <w:pStyle w:val="ListBullet"/>
      </w:pPr>
      <w:r>
        <w:t>SMILES validation success rate: 99.7%</w:t>
      </w:r>
    </w:p>
    <w:p w14:paraId="438EBF2D" w14:textId="77777777" w:rsidR="00194F9D" w:rsidRDefault="00A64391">
      <w:pPr>
        <w:pStyle w:val="ListBullet"/>
      </w:pPr>
      <w:r>
        <w:t>Protein sequence completeness: 100%</w:t>
      </w:r>
    </w:p>
    <w:p w14:paraId="564907A0" w14:textId="77777777" w:rsidR="00194F9D" w:rsidRDefault="00A64391">
      <w:pPr>
        <w:pStyle w:val="ListBullet"/>
      </w:pPr>
      <w:r>
        <w:t>Duplicate removal: 3.2% of original data</w:t>
      </w:r>
    </w:p>
    <w:p w14:paraId="4AB65CA4" w14:textId="77777777" w:rsidR="00194F9D" w:rsidRDefault="00A64391">
      <w:pPr>
        <w:pStyle w:val="ListBullet"/>
      </w:pPr>
      <w:r>
        <w:t>Outlier detection and removal: 1.8% of data</w:t>
      </w:r>
    </w:p>
    <w:p w14:paraId="510CDF69" w14:textId="77777777" w:rsidR="00194F9D" w:rsidRDefault="00194F9D"/>
    <w:p w14:paraId="75E3A532" w14:textId="77777777" w:rsidR="00194F9D" w:rsidRDefault="00A64391">
      <w:pPr>
        <w:pStyle w:val="Heading3"/>
      </w:pPr>
      <w:r>
        <w:t>B.2 Molecular Property Distributions</w:t>
      </w:r>
    </w:p>
    <w:p w14:paraId="39455824" w14:textId="77777777" w:rsidR="00194F9D" w:rsidRDefault="00194F9D"/>
    <w:p w14:paraId="345322FD" w14:textId="77777777" w:rsidR="00194F9D" w:rsidRDefault="00A64391">
      <w:pPr>
        <w:jc w:val="center"/>
      </w:pPr>
      <w:r>
        <w:rPr>
          <w:b/>
        </w:rPr>
        <w:t>Molecular Weight Distribution:</w:t>
      </w:r>
    </w:p>
    <w:p w14:paraId="74720971" w14:textId="77777777" w:rsidR="00194F9D" w:rsidRDefault="00194F9D"/>
    <w:p w14:paraId="55E12378" w14:textId="77777777" w:rsidR="00194F9D" w:rsidRDefault="00A64391">
      <w:pPr>
        <w:pStyle w:val="ListBullet"/>
      </w:pPr>
      <w:r>
        <w:t>Mean: 387.6 Da</w:t>
      </w:r>
    </w:p>
    <w:p w14:paraId="391A9054" w14:textId="77777777" w:rsidR="00194F9D" w:rsidRDefault="00A64391">
      <w:pPr>
        <w:pStyle w:val="ListBullet"/>
      </w:pPr>
      <w:r>
        <w:t>Median: 356.2 Da</w:t>
      </w:r>
    </w:p>
    <w:p w14:paraId="4B1FC945" w14:textId="77777777" w:rsidR="00194F9D" w:rsidRDefault="00A64391">
      <w:pPr>
        <w:pStyle w:val="ListBullet"/>
      </w:pPr>
      <w:r>
        <w:t>Range: 156.1 - 892.4 Da</w:t>
      </w:r>
    </w:p>
    <w:p w14:paraId="1D794558" w14:textId="77777777" w:rsidR="00194F9D" w:rsidRDefault="00A64391">
      <w:pPr>
        <w:pStyle w:val="ListBullet"/>
      </w:pPr>
      <w:r>
        <w:t>Standard deviation: 94.3 Da</w:t>
      </w:r>
    </w:p>
    <w:p w14:paraId="5065FC50" w14:textId="77777777" w:rsidR="00194F9D" w:rsidRDefault="00194F9D"/>
    <w:p w14:paraId="738D5D81" w14:textId="77777777" w:rsidR="00194F9D" w:rsidRDefault="00A64391">
      <w:pPr>
        <w:jc w:val="center"/>
      </w:pPr>
      <w:r>
        <w:rPr>
          <w:b/>
        </w:rPr>
        <w:t>Lipophilicity (LogP) Distribution:</w:t>
      </w:r>
    </w:p>
    <w:p w14:paraId="114912E8" w14:textId="77777777" w:rsidR="00194F9D" w:rsidRDefault="00194F9D"/>
    <w:p w14:paraId="3B66F745" w14:textId="77777777" w:rsidR="00194F9D" w:rsidRDefault="00A64391">
      <w:pPr>
        <w:pStyle w:val="ListBullet"/>
      </w:pPr>
      <w:r>
        <w:t>Mean: 3.21</w:t>
      </w:r>
    </w:p>
    <w:p w14:paraId="7828D340" w14:textId="77777777" w:rsidR="00194F9D" w:rsidRDefault="00A64391">
      <w:pPr>
        <w:pStyle w:val="ListBullet"/>
      </w:pPr>
      <w:r>
        <w:t>Median: 3.15</w:t>
      </w:r>
    </w:p>
    <w:p w14:paraId="513D3F80" w14:textId="77777777" w:rsidR="00194F9D" w:rsidRDefault="00A64391">
      <w:pPr>
        <w:pStyle w:val="ListBullet"/>
      </w:pPr>
      <w:r>
        <w:t>Range: -1.8 - 7.9</w:t>
      </w:r>
    </w:p>
    <w:p w14:paraId="35B9F814" w14:textId="77777777" w:rsidR="00194F9D" w:rsidRDefault="00A64391">
      <w:pPr>
        <w:pStyle w:val="ListBullet"/>
      </w:pPr>
      <w:r>
        <w:t>Standard deviation: 1.67</w:t>
      </w:r>
    </w:p>
    <w:p w14:paraId="3A6EE44B" w14:textId="77777777" w:rsidR="00194F9D" w:rsidRDefault="00194F9D"/>
    <w:p w14:paraId="4B38E098" w14:textId="77777777" w:rsidR="00194F9D" w:rsidRDefault="00A64391">
      <w:pPr>
        <w:jc w:val="center"/>
      </w:pPr>
      <w:r>
        <w:rPr>
          <w:b/>
        </w:rPr>
        <w:t>Molecular Complexity Metrics:</w:t>
      </w:r>
    </w:p>
    <w:p w14:paraId="600D0EC5" w14:textId="77777777" w:rsidR="00194F9D" w:rsidRDefault="00194F9D"/>
    <w:p w14:paraId="6FFC7674" w14:textId="77777777" w:rsidR="00194F9D" w:rsidRDefault="00A64391">
      <w:pPr>
        <w:pStyle w:val="ListBullet"/>
      </w:pPr>
      <w:r>
        <w:t>Average atom count: 26.8 atoms</w:t>
      </w:r>
    </w:p>
    <w:p w14:paraId="435926A5" w14:textId="77777777" w:rsidR="00194F9D" w:rsidRDefault="00A64391">
      <w:pPr>
        <w:pStyle w:val="ListBullet"/>
      </w:pPr>
      <w:r>
        <w:t>Average bond count: 28.4 bonds</w:t>
      </w:r>
    </w:p>
    <w:p w14:paraId="4E2C4E00" w14:textId="77777777" w:rsidR="00194F9D" w:rsidRDefault="00A64391">
      <w:pPr>
        <w:pStyle w:val="ListBullet"/>
      </w:pPr>
      <w:r>
        <w:t>Ring system complexity: 2.3 rings per molecule</w:t>
      </w:r>
    </w:p>
    <w:p w14:paraId="14B92979" w14:textId="77777777" w:rsidR="00194F9D" w:rsidRDefault="00A64391">
      <w:pPr>
        <w:pStyle w:val="ListBullet"/>
      </w:pPr>
      <w:r>
        <w:t>Chirality centers: 1.2 per molecule (average)</w:t>
      </w:r>
    </w:p>
    <w:p w14:paraId="1E78C7C6" w14:textId="77777777" w:rsidR="00194F9D" w:rsidRDefault="00194F9D"/>
    <w:p w14:paraId="1A94AEFB" w14:textId="77777777" w:rsidR="00194F9D" w:rsidRDefault="00A64391">
      <w:pPr>
        <w:pStyle w:val="Heading3"/>
      </w:pPr>
      <w:r>
        <w:t>B.3 Protein Target Distribution</w:t>
      </w:r>
    </w:p>
    <w:p w14:paraId="55098190" w14:textId="77777777" w:rsidR="00194F9D" w:rsidRDefault="00194F9D"/>
    <w:p w14:paraId="68BC5BDC" w14:textId="77777777" w:rsidR="00194F9D" w:rsidRDefault="00A64391">
      <w:pPr>
        <w:jc w:val="center"/>
      </w:pPr>
      <w:r>
        <w:rPr>
          <w:b/>
        </w:rPr>
        <w:lastRenderedPageBreak/>
        <w:t>Kinase Family Representation:</w:t>
      </w:r>
    </w:p>
    <w:p w14:paraId="1D1CEC01" w14:textId="77777777" w:rsidR="00194F9D" w:rsidRDefault="00194F9D"/>
    <w:p w14:paraId="7996971C" w14:textId="77777777" w:rsidR="00194F9D" w:rsidRDefault="00A64391">
      <w:pPr>
        <w:pStyle w:val="ListBullet"/>
      </w:pPr>
      <w:r>
        <w:t>Tyrosine kinases: 34.6% (54 targets)</w:t>
      </w:r>
    </w:p>
    <w:p w14:paraId="21300895" w14:textId="77777777" w:rsidR="00194F9D" w:rsidRDefault="00A64391">
      <w:pPr>
        <w:pStyle w:val="ListBullet"/>
      </w:pPr>
      <w:r>
        <w:t>Serine/threonine kinases: 41.0% (64 targets)</w:t>
      </w:r>
    </w:p>
    <w:p w14:paraId="4AC5F5E6" w14:textId="77777777" w:rsidR="00194F9D" w:rsidRDefault="00A64391">
      <w:pPr>
        <w:pStyle w:val="ListBullet"/>
      </w:pPr>
      <w:r>
        <w:t>Dual specificity kinases: 12.8% (20 targets)</w:t>
      </w:r>
    </w:p>
    <w:p w14:paraId="2777541E" w14:textId="77777777" w:rsidR="00194F9D" w:rsidRDefault="00A64391">
      <w:pPr>
        <w:pStyle w:val="ListBullet"/>
      </w:pPr>
      <w:r>
        <w:t>Lipid kinases: 7.7% (12 targets)</w:t>
      </w:r>
    </w:p>
    <w:p w14:paraId="27E2DB64" w14:textId="77777777" w:rsidR="00194F9D" w:rsidRDefault="00A64391">
      <w:pPr>
        <w:pStyle w:val="ListBullet"/>
      </w:pPr>
      <w:r>
        <w:t>Other kinases: 3.9% (6 targets)</w:t>
      </w:r>
    </w:p>
    <w:p w14:paraId="450752A9" w14:textId="77777777" w:rsidR="00194F9D" w:rsidRDefault="00194F9D"/>
    <w:p w14:paraId="44FAF43D" w14:textId="77777777" w:rsidR="00194F9D" w:rsidRDefault="00A64391">
      <w:pPr>
        <w:jc w:val="center"/>
      </w:pPr>
      <w:r>
        <w:rPr>
          <w:b/>
        </w:rPr>
        <w:t>Structural Information Availability:</w:t>
      </w:r>
    </w:p>
    <w:p w14:paraId="6A788FA4" w14:textId="77777777" w:rsidR="00194F9D" w:rsidRDefault="00194F9D"/>
    <w:p w14:paraId="2E2B6B5C" w14:textId="77777777" w:rsidR="00194F9D" w:rsidRDefault="00A64391">
      <w:pPr>
        <w:pStyle w:val="ListBullet"/>
      </w:pPr>
      <w:r>
        <w:t>Crystal structures available: 89.1% of targets</w:t>
      </w:r>
    </w:p>
    <w:p w14:paraId="52C267A9" w14:textId="77777777" w:rsidR="00194F9D" w:rsidRDefault="00A64391">
      <w:pPr>
        <w:pStyle w:val="ListBullet"/>
      </w:pPr>
      <w:r>
        <w:t>High-resolution structures (&lt;2.0 Å): 67.3%</w:t>
      </w:r>
    </w:p>
    <w:p w14:paraId="070FA3ED" w14:textId="77777777" w:rsidR="00194F9D" w:rsidRDefault="00A64391">
      <w:pPr>
        <w:pStyle w:val="ListBullet"/>
      </w:pPr>
      <w:r>
        <w:t>Apo structures: 45.5%</w:t>
      </w:r>
    </w:p>
    <w:p w14:paraId="7E10734A" w14:textId="77777777" w:rsidR="00194F9D" w:rsidRDefault="00A64391">
      <w:pPr>
        <w:pStyle w:val="ListBullet"/>
      </w:pPr>
      <w:r>
        <w:t>Inhibitor-bound structures: 78.2%</w:t>
      </w:r>
    </w:p>
    <w:p w14:paraId="5823E6ED" w14:textId="77777777" w:rsidR="00194F9D" w:rsidRDefault="00194F9D"/>
    <w:p w14:paraId="745EF47A" w14:textId="77777777" w:rsidR="00194F9D" w:rsidRDefault="00A64391">
      <w:pPr>
        <w:pStyle w:val="Heading2"/>
      </w:pPr>
      <w:r>
        <w:t>Appendix C: Computational Infrastructure</w:t>
      </w:r>
    </w:p>
    <w:p w14:paraId="79D5D91D" w14:textId="77777777" w:rsidR="00194F9D" w:rsidRDefault="00194F9D"/>
    <w:p w14:paraId="1BF723D9" w14:textId="77777777" w:rsidR="00194F9D" w:rsidRDefault="00A64391">
      <w:pPr>
        <w:pStyle w:val="Heading3"/>
      </w:pPr>
      <w:r>
        <w:t>C.1 Hardware Specifications</w:t>
      </w:r>
    </w:p>
    <w:p w14:paraId="73270E7A" w14:textId="77777777" w:rsidR="00194F9D" w:rsidRDefault="00194F9D"/>
    <w:p w14:paraId="3C634592" w14:textId="77777777" w:rsidR="00194F9D" w:rsidRDefault="00A64391">
      <w:pPr>
        <w:jc w:val="center"/>
      </w:pPr>
      <w:r>
        <w:rPr>
          <w:b/>
        </w:rPr>
        <w:t>Computing Environment:</w:t>
      </w:r>
    </w:p>
    <w:p w14:paraId="4770D791" w14:textId="77777777" w:rsidR="00194F9D" w:rsidRDefault="00194F9D"/>
    <w:p w14:paraId="4F0AB43C" w14:textId="77777777" w:rsidR="00194F9D" w:rsidRDefault="00A64391">
      <w:pPr>
        <w:pStyle w:val="ListBullet"/>
      </w:pPr>
      <w:r>
        <w:t>Platform: Standard CPU-based training environment</w:t>
      </w:r>
    </w:p>
    <w:p w14:paraId="68B1447A" w14:textId="77777777" w:rsidR="00194F9D" w:rsidRDefault="00A64391">
      <w:pPr>
        <w:pStyle w:val="ListBullet"/>
      </w:pPr>
      <w:r>
        <w:t>Memory: Standard system memory for dataset processing</w:t>
      </w:r>
    </w:p>
    <w:p w14:paraId="739CDEA0" w14:textId="77777777" w:rsidR="00194F9D" w:rsidRDefault="00A64391">
      <w:pPr>
        <w:pStyle w:val="ListBullet"/>
      </w:pPr>
      <w:r>
        <w:t>Storage: Local storage for data and model files</w:t>
      </w:r>
    </w:p>
    <w:p w14:paraId="641585F3" w14:textId="77777777" w:rsidR="00194F9D" w:rsidRDefault="00194F9D"/>
    <w:p w14:paraId="28C0B5C9" w14:textId="77777777" w:rsidR="00194F9D" w:rsidRDefault="00A64391">
      <w:pPr>
        <w:jc w:val="center"/>
      </w:pPr>
      <w:r>
        <w:rPr>
          <w:b/>
        </w:rPr>
        <w:t>Training Configuration:</w:t>
      </w:r>
    </w:p>
    <w:p w14:paraId="040AB930" w14:textId="77777777" w:rsidR="00194F9D" w:rsidRDefault="00194F9D"/>
    <w:p w14:paraId="2A6F1FC2" w14:textId="77777777" w:rsidR="00194F9D" w:rsidRDefault="00A64391">
      <w:pPr>
        <w:pStyle w:val="ListBullet"/>
      </w:pPr>
      <w:r>
        <w:t>Execution: CPU-based training (no GPU acceleration used)</w:t>
      </w:r>
    </w:p>
    <w:p w14:paraId="04222D99" w14:textId="77777777" w:rsidR="00194F9D" w:rsidRDefault="00A64391">
      <w:pPr>
        <w:pStyle w:val="ListBullet"/>
      </w:pPr>
      <w:r>
        <w:t>Batch processing: Standard batch sizes for memory efficiency</w:t>
      </w:r>
    </w:p>
    <w:p w14:paraId="2E3BEB13" w14:textId="77777777" w:rsidR="00194F9D" w:rsidRDefault="00A64391">
      <w:pPr>
        <w:pStyle w:val="ListBullet"/>
      </w:pPr>
      <w:r>
        <w:t>Model storage: Local filesystem for trained models</w:t>
      </w:r>
    </w:p>
    <w:p w14:paraId="4BB5FCFC" w14:textId="77777777" w:rsidR="00194F9D" w:rsidRDefault="00194F9D"/>
    <w:p w14:paraId="1FB73B85" w14:textId="77777777" w:rsidR="00194F9D" w:rsidRDefault="00A64391">
      <w:pPr>
        <w:pStyle w:val="Heading3"/>
      </w:pPr>
      <w:r>
        <w:lastRenderedPageBreak/>
        <w:t>C.2 Software Environment</w:t>
      </w:r>
    </w:p>
    <w:p w14:paraId="53732D57" w14:textId="77777777" w:rsidR="00194F9D" w:rsidRDefault="00194F9D"/>
    <w:p w14:paraId="049F3C26" w14:textId="77777777" w:rsidR="00194F9D" w:rsidRDefault="00A64391">
      <w:pPr>
        <w:jc w:val="center"/>
      </w:pPr>
      <w:r>
        <w:rPr>
          <w:b/>
        </w:rPr>
        <w:t>Core Dependencies:</w:t>
      </w:r>
    </w:p>
    <w:p w14:paraId="6BD3339A" w14:textId="77777777" w:rsidR="00194F9D" w:rsidRDefault="00194F9D"/>
    <w:p w14:paraId="206F84D2" w14:textId="77777777" w:rsidR="00194F9D" w:rsidRDefault="00A64391">
      <w:r>
        <w:t>```</w:t>
      </w:r>
    </w:p>
    <w:p w14:paraId="71473916" w14:textId="77777777" w:rsidR="00194F9D" w:rsidRDefault="00A64391">
      <w:r>
        <w:t>Python 3.9.16</w:t>
      </w:r>
    </w:p>
    <w:p w14:paraId="54660829" w14:textId="77777777" w:rsidR="00194F9D" w:rsidRDefault="00A64391">
      <w:r>
        <w:t>PyTorch 2.0.1</w:t>
      </w:r>
    </w:p>
    <w:p w14:paraId="695400CE" w14:textId="77777777" w:rsidR="00194F9D" w:rsidRDefault="00A64391">
      <w:r>
        <w:t>PyTorch Geometric 2.3.1</w:t>
      </w:r>
    </w:p>
    <w:p w14:paraId="56AFDEF6" w14:textId="77777777" w:rsidR="00194F9D" w:rsidRDefault="00A64391">
      <w:r>
        <w:t>RDKit 2023.03.2</w:t>
      </w:r>
    </w:p>
    <w:p w14:paraId="3409746F" w14:textId="77777777" w:rsidR="00194F9D" w:rsidRDefault="00A64391">
      <w:r>
        <w:t>Transformers 4.30.2</w:t>
      </w:r>
    </w:p>
    <w:p w14:paraId="69C4A3D5" w14:textId="77777777" w:rsidR="00194F9D" w:rsidRDefault="00A64391">
      <w:r>
        <w:t>Scikit-learn 1.3.0</w:t>
      </w:r>
    </w:p>
    <w:p w14:paraId="37CE1698" w14:textId="77777777" w:rsidR="00194F9D" w:rsidRDefault="00A64391">
      <w:r>
        <w:t>NumPy 1.24.3</w:t>
      </w:r>
    </w:p>
    <w:p w14:paraId="7845947D" w14:textId="77777777" w:rsidR="00194F9D" w:rsidRDefault="00A64391">
      <w:r>
        <w:t>Pandas 2.0.2</w:t>
      </w:r>
    </w:p>
    <w:p w14:paraId="205E865C" w14:textId="77777777" w:rsidR="00194F9D" w:rsidRDefault="00A64391">
      <w:r>
        <w:t>Matplotlib 3.7.1</w:t>
      </w:r>
    </w:p>
    <w:p w14:paraId="65553024" w14:textId="77777777" w:rsidR="00194F9D" w:rsidRDefault="00A64391">
      <w:r>
        <w:t>Seaborn 0.12.2</w:t>
      </w:r>
    </w:p>
    <w:p w14:paraId="1024C22D" w14:textId="77777777" w:rsidR="00194F9D" w:rsidRDefault="00A64391">
      <w:r>
        <w:t>```</w:t>
      </w:r>
    </w:p>
    <w:p w14:paraId="6D39FDCE" w14:textId="77777777" w:rsidR="00194F9D" w:rsidRDefault="00194F9D"/>
    <w:p w14:paraId="64CAB049" w14:textId="77777777" w:rsidR="00194F9D" w:rsidRDefault="00A64391">
      <w:pPr>
        <w:jc w:val="center"/>
      </w:pPr>
      <w:r>
        <w:rPr>
          <w:b/>
        </w:rPr>
        <w:t>Specialized Libraries:</w:t>
      </w:r>
    </w:p>
    <w:p w14:paraId="4ED9C273" w14:textId="77777777" w:rsidR="00194F9D" w:rsidRDefault="00194F9D"/>
    <w:p w14:paraId="13059F21" w14:textId="77777777" w:rsidR="00194F9D" w:rsidRDefault="00A64391">
      <w:r>
        <w:t>```</w:t>
      </w:r>
    </w:p>
    <w:p w14:paraId="59B6774C" w14:textId="77777777" w:rsidR="00194F9D" w:rsidRDefault="00A64391">
      <w:r>
        <w:t>Biopython 1.81 (sequence processing)</w:t>
      </w:r>
    </w:p>
    <w:p w14:paraId="480B954C" w14:textId="77777777" w:rsidR="00194F9D" w:rsidRDefault="00A64391">
      <w:r>
        <w:t>Weights &amp; Biases 0.15.3 (experiment tracking)</w:t>
      </w:r>
    </w:p>
    <w:p w14:paraId="7F6B53A8" w14:textId="77777777" w:rsidR="00194F9D" w:rsidRDefault="00A64391">
      <w:r>
        <w:t>Ray Tune 2.4.0 (hyperparameter optimization)</w:t>
      </w:r>
    </w:p>
    <w:p w14:paraId="53754612" w14:textId="77777777" w:rsidR="00194F9D" w:rsidRDefault="00A64391">
      <w:r>
        <w:t>Optuna 3.2.0 (optimization framework)</w:t>
      </w:r>
    </w:p>
    <w:p w14:paraId="550E0C0F" w14:textId="77777777" w:rsidR="00194F9D" w:rsidRDefault="00A64391">
      <w:r>
        <w:t>NetworkX 3.1 (graph analysis)</w:t>
      </w:r>
    </w:p>
    <w:p w14:paraId="16F18E64" w14:textId="77777777" w:rsidR="00194F9D" w:rsidRDefault="00A64391">
      <w:r>
        <w:t>```</w:t>
      </w:r>
    </w:p>
    <w:p w14:paraId="4BF05E3B" w14:textId="77777777" w:rsidR="00194F9D" w:rsidRDefault="00194F9D"/>
    <w:p w14:paraId="5F5BD759" w14:textId="77777777" w:rsidR="00194F9D" w:rsidRDefault="00A64391">
      <w:pPr>
        <w:jc w:val="center"/>
      </w:pPr>
      <w:r>
        <w:rPr>
          <w:b/>
        </w:rPr>
        <w:t>Development Environment:</w:t>
      </w:r>
    </w:p>
    <w:p w14:paraId="616149F8" w14:textId="77777777" w:rsidR="00194F9D" w:rsidRDefault="00194F9D"/>
    <w:p w14:paraId="6C5FAAB9" w14:textId="77777777" w:rsidR="00194F9D" w:rsidRDefault="00A64391">
      <w:pPr>
        <w:pStyle w:val="ListBullet"/>
      </w:pPr>
      <w:r>
        <w:t>Jupyter Lab 4.0.2</w:t>
      </w:r>
    </w:p>
    <w:p w14:paraId="2D25702C" w14:textId="77777777" w:rsidR="00194F9D" w:rsidRDefault="00A64391">
      <w:pPr>
        <w:pStyle w:val="ListBullet"/>
      </w:pPr>
      <w:r>
        <w:t>VS Code 1.79.2</w:t>
      </w:r>
    </w:p>
    <w:p w14:paraId="104D104B" w14:textId="77777777" w:rsidR="00194F9D" w:rsidRDefault="00A64391">
      <w:pPr>
        <w:pStyle w:val="ListBullet"/>
      </w:pPr>
      <w:r>
        <w:t>Git 2.41.0</w:t>
      </w:r>
    </w:p>
    <w:p w14:paraId="7776CB95" w14:textId="77777777" w:rsidR="00194F9D" w:rsidRDefault="00A64391">
      <w:pPr>
        <w:pStyle w:val="ListBullet"/>
      </w:pPr>
      <w:r>
        <w:t>Docker 24.0.2</w:t>
      </w:r>
    </w:p>
    <w:p w14:paraId="236D1821" w14:textId="77777777" w:rsidR="00194F9D" w:rsidRDefault="00A64391">
      <w:pPr>
        <w:pStyle w:val="ListBullet"/>
      </w:pPr>
      <w:r>
        <w:t>CUDA 11.8</w:t>
      </w:r>
    </w:p>
    <w:p w14:paraId="2B436D5A" w14:textId="77777777" w:rsidR="00194F9D" w:rsidRDefault="00194F9D"/>
    <w:p w14:paraId="54C6D47C" w14:textId="77777777" w:rsidR="00194F9D" w:rsidRDefault="00A64391">
      <w:pPr>
        <w:pStyle w:val="Heading3"/>
      </w:pPr>
      <w:r>
        <w:t>C.3 Reproducibility Configuration</w:t>
      </w:r>
    </w:p>
    <w:p w14:paraId="6AD27B20" w14:textId="77777777" w:rsidR="00194F9D" w:rsidRDefault="00194F9D"/>
    <w:p w14:paraId="27CA71EA" w14:textId="77777777" w:rsidR="00194F9D" w:rsidRDefault="00A64391">
      <w:pPr>
        <w:jc w:val="center"/>
      </w:pPr>
      <w:r>
        <w:rPr>
          <w:b/>
        </w:rPr>
        <w:t>Random Seed Settings:</w:t>
      </w:r>
    </w:p>
    <w:p w14:paraId="1C80D814" w14:textId="77777777" w:rsidR="00194F9D" w:rsidRDefault="00194F9D"/>
    <w:p w14:paraId="15EE4857" w14:textId="77777777" w:rsidR="00194F9D" w:rsidRDefault="00A64391">
      <w:pPr>
        <w:pStyle w:val="ListBullet"/>
      </w:pPr>
      <w:r>
        <w:t>Python random seed: 42</w:t>
      </w:r>
    </w:p>
    <w:p w14:paraId="7159F99C" w14:textId="77777777" w:rsidR="00194F9D" w:rsidRDefault="00A64391">
      <w:pPr>
        <w:pStyle w:val="ListBullet"/>
      </w:pPr>
      <w:r>
        <w:t>NumPy random seed: 42</w:t>
      </w:r>
    </w:p>
    <w:p w14:paraId="23C9C4DE" w14:textId="77777777" w:rsidR="00194F9D" w:rsidRDefault="00A64391">
      <w:pPr>
        <w:pStyle w:val="ListBullet"/>
      </w:pPr>
      <w:r>
        <w:t>PyTorch manual seed: 42</w:t>
      </w:r>
    </w:p>
    <w:p w14:paraId="0E924168" w14:textId="77777777" w:rsidR="00194F9D" w:rsidRDefault="00A64391">
      <w:pPr>
        <w:pStyle w:val="ListBullet"/>
      </w:pPr>
      <w:r>
        <w:t>CUDA deterministic: True</w:t>
      </w:r>
    </w:p>
    <w:p w14:paraId="1BE3F492" w14:textId="77777777" w:rsidR="00194F9D" w:rsidRDefault="00A64391">
      <w:pPr>
        <w:pStyle w:val="ListBullet"/>
      </w:pPr>
      <w:r>
        <w:t>Benchmark mode: False</w:t>
      </w:r>
    </w:p>
    <w:p w14:paraId="132A4AF3" w14:textId="77777777" w:rsidR="00194F9D" w:rsidRDefault="00194F9D"/>
    <w:p w14:paraId="588A11CF" w14:textId="77777777" w:rsidR="00194F9D" w:rsidRDefault="00A64391">
      <w:pPr>
        <w:jc w:val="center"/>
      </w:pPr>
      <w:r>
        <w:rPr>
          <w:b/>
        </w:rPr>
        <w:t>Environment Isolation:</w:t>
      </w:r>
    </w:p>
    <w:p w14:paraId="43DA219E" w14:textId="77777777" w:rsidR="00194F9D" w:rsidRDefault="00194F9D"/>
    <w:p w14:paraId="22488810" w14:textId="77777777" w:rsidR="00194F9D" w:rsidRDefault="00A64391">
      <w:pPr>
        <w:pStyle w:val="ListBullet"/>
      </w:pPr>
      <w:r>
        <w:t>Docker container: ubuntu:20.04 base</w:t>
      </w:r>
    </w:p>
    <w:p w14:paraId="5398833C" w14:textId="77777777" w:rsidR="00194F9D" w:rsidRDefault="00A64391">
      <w:pPr>
        <w:pStyle w:val="ListBullet"/>
      </w:pPr>
      <w:r>
        <w:t>Conda environment: isolated package management</w:t>
      </w:r>
    </w:p>
    <w:p w14:paraId="1CEF8232" w14:textId="77777777" w:rsidR="00194F9D" w:rsidRDefault="00A64391">
      <w:pPr>
        <w:pStyle w:val="ListBullet"/>
      </w:pPr>
      <w:r>
        <w:t>Requirements.txt: exact version pinning</w:t>
      </w:r>
    </w:p>
    <w:p w14:paraId="2B627322" w14:textId="77777777" w:rsidR="00194F9D" w:rsidRDefault="00A64391">
      <w:pPr>
        <w:pStyle w:val="ListBullet"/>
      </w:pPr>
      <w:r>
        <w:t>Poetry: dependency resolution and locking</w:t>
      </w:r>
    </w:p>
    <w:p w14:paraId="7AE7B750" w14:textId="77777777" w:rsidR="00194F9D" w:rsidRDefault="00194F9D"/>
    <w:p w14:paraId="267081B5" w14:textId="77777777" w:rsidR="00194F9D" w:rsidRDefault="00A64391">
      <w:pPr>
        <w:pStyle w:val="Heading2"/>
      </w:pPr>
      <w:r>
        <w:t>Appendix D: Additional Experimental Results</w:t>
      </w:r>
    </w:p>
    <w:p w14:paraId="452CCA28" w14:textId="77777777" w:rsidR="00194F9D" w:rsidRDefault="00194F9D"/>
    <w:p w14:paraId="62542C5B" w14:textId="77777777" w:rsidR="00194F9D" w:rsidRDefault="00A64391">
      <w:pPr>
        <w:pStyle w:val="Heading3"/>
      </w:pPr>
      <w:r>
        <w:t>D.1 Model Training Details</w:t>
      </w:r>
    </w:p>
    <w:p w14:paraId="5236985E" w14:textId="77777777" w:rsidR="00194F9D" w:rsidRDefault="00194F9D"/>
    <w:p w14:paraId="13802AEA" w14:textId="77777777" w:rsidR="00194F9D" w:rsidRDefault="00A64391">
      <w:pPr>
        <w:jc w:val="center"/>
      </w:pPr>
      <w:r>
        <w:rPr>
          <w:b/>
        </w:rPr>
        <w:t>Training Configuration Summary:</w:t>
      </w:r>
    </w:p>
    <w:p w14:paraId="36FB018A" w14:textId="77777777" w:rsidR="00194F9D" w:rsidRDefault="00194F9D"/>
    <w:p w14:paraId="5676DD41" w14:textId="77777777" w:rsidR="00194F9D" w:rsidRDefault="00A64391">
      <w:r>
        <w:t>| Component | Value |</w:t>
      </w:r>
    </w:p>
    <w:p w14:paraId="2912E373" w14:textId="77777777" w:rsidR="00194F9D" w:rsidRDefault="00A64391">
      <w:r>
        <w:t>| --------- | ----- |</w:t>
      </w:r>
    </w:p>
    <w:p w14:paraId="54AC8EA3" w14:textId="77777777" w:rsidR="00194F9D" w:rsidRDefault="00A64391">
      <w:r>
        <w:t>| Data Split | 80% Train / 20% Test |</w:t>
      </w:r>
    </w:p>
    <w:p w14:paraId="7AE8F793" w14:textId="77777777" w:rsidR="00194F9D" w:rsidRDefault="00A64391">
      <w:r>
        <w:t>| Batch Size | 32 |</w:t>
      </w:r>
    </w:p>
    <w:p w14:paraId="566EC5FA" w14:textId="77777777" w:rsidR="00194F9D" w:rsidRDefault="00A64391">
      <w:r>
        <w:t>| Learning Rate | 0.001 |</w:t>
      </w:r>
    </w:p>
    <w:p w14:paraId="72ADE028" w14:textId="77777777" w:rsidR="00194F9D" w:rsidRDefault="00A64391">
      <w:r>
        <w:t>| Optimizer | AdamW |</w:t>
      </w:r>
    </w:p>
    <w:p w14:paraId="137D64A8" w14:textId="77777777" w:rsidR="00194F9D" w:rsidRDefault="00A64391">
      <w:r>
        <w:t>| Early Stopping | Patience=5, min_delta=0.001 |</w:t>
      </w:r>
    </w:p>
    <w:p w14:paraId="4C8B39E7" w14:textId="77777777" w:rsidR="00194F9D" w:rsidRDefault="00A64391">
      <w:r>
        <w:t>| Max Epochs | 50 |</w:t>
      </w:r>
    </w:p>
    <w:p w14:paraId="14392797" w14:textId="77777777" w:rsidR="00194F9D" w:rsidRDefault="00A64391">
      <w:r>
        <w:t>| Loss Function | Weighted BCE |</w:t>
      </w:r>
    </w:p>
    <w:p w14:paraId="6FB08912" w14:textId="77777777" w:rsidR="00194F9D" w:rsidRDefault="00194F9D"/>
    <w:p w14:paraId="628760BD" w14:textId="77777777" w:rsidR="00194F9D" w:rsidRDefault="00A64391">
      <w:pPr>
        <w:jc w:val="center"/>
      </w:pPr>
      <w:r>
        <w:rPr>
          <w:b/>
        </w:rPr>
        <w:t>Training Hardware:</w:t>
      </w:r>
    </w:p>
    <w:p w14:paraId="7E970D65" w14:textId="77777777" w:rsidR="00194F9D" w:rsidRDefault="00194F9D"/>
    <w:p w14:paraId="03E9DAA0" w14:textId="77777777" w:rsidR="00194F9D" w:rsidRDefault="00A64391">
      <w:pPr>
        <w:pStyle w:val="ListBullet"/>
      </w:pPr>
      <w:r>
        <w:t>Platform: Standard CPU training</w:t>
      </w:r>
    </w:p>
    <w:p w14:paraId="3D74D436" w14:textId="77777777" w:rsidR="00194F9D" w:rsidRDefault="00A64391">
      <w:pPr>
        <w:pStyle w:val="ListBullet"/>
      </w:pPr>
      <w:r>
        <w:t>Memory: Sufficient for full dataset processing</w:t>
      </w:r>
    </w:p>
    <w:p w14:paraId="45FDFC46" w14:textId="77777777" w:rsidR="00194F9D" w:rsidRDefault="00A64391">
      <w:pPr>
        <w:pStyle w:val="ListBullet"/>
      </w:pPr>
      <w:r>
        <w:t>Training Time: ~30-45 minutes per model</w:t>
      </w:r>
    </w:p>
    <w:p w14:paraId="3BC3EF68" w14:textId="77777777" w:rsidR="00194F9D" w:rsidRDefault="00A64391">
      <w:r>
        <w:t>| 4    | Accuracy Optimized | 0.8812 | 0.8045   |</w:t>
      </w:r>
    </w:p>
    <w:p w14:paraId="66C44AC9" w14:textId="77777777" w:rsidR="00194F9D" w:rsidRDefault="00A64391">
      <w:r>
        <w:t>| 5    | Accuracy Optimized | 0.8859 | 0.8081   |</w:t>
      </w:r>
    </w:p>
    <w:p w14:paraId="1375F157" w14:textId="77777777" w:rsidR="00194F9D" w:rsidRDefault="00194F9D"/>
    <w:p w14:paraId="2EB854CC" w14:textId="77777777" w:rsidR="00194F9D" w:rsidRDefault="00A64391">
      <w:pPr>
        <w:jc w:val="center"/>
      </w:pPr>
      <w:r>
        <w:rPr>
          <w:b/>
        </w:rPr>
        <w:t>Statistical Summary:</w:t>
      </w:r>
    </w:p>
    <w:p w14:paraId="7099E6CE" w14:textId="77777777" w:rsidR="00194F9D" w:rsidRDefault="00194F9D"/>
    <w:p w14:paraId="5B385EBA" w14:textId="77777777" w:rsidR="00194F9D" w:rsidRDefault="00A64391">
      <w:pPr>
        <w:pStyle w:val="ListBullet"/>
      </w:pPr>
      <w:r>
        <w:t>Mean AUC: 0.8859 ± 0.0042</w:t>
      </w:r>
    </w:p>
    <w:p w14:paraId="1C96E302" w14:textId="77777777" w:rsidR="00194F9D" w:rsidRDefault="00A64391">
      <w:pPr>
        <w:pStyle w:val="ListBullet"/>
      </w:pPr>
      <w:r>
        <w:t>Mean Accuracy: 0.8101 ± 0.0045</w:t>
      </w:r>
    </w:p>
    <w:p w14:paraId="638F8A9B" w14:textId="77777777" w:rsidR="00194F9D" w:rsidRDefault="00A64391">
      <w:pPr>
        <w:pStyle w:val="ListBullet"/>
      </w:pPr>
      <w:r>
        <w:t>Coefficient of Variation: 0.47% (AUC), 0.56% (Accuracy)</w:t>
      </w:r>
    </w:p>
    <w:p w14:paraId="14C55612" w14:textId="77777777" w:rsidR="00194F9D" w:rsidRDefault="00194F9D"/>
    <w:p w14:paraId="7183AA62" w14:textId="77777777" w:rsidR="00194F9D" w:rsidRDefault="00A64391">
      <w:pPr>
        <w:pStyle w:val="Heading3"/>
      </w:pPr>
      <w:r>
        <w:t>D.2 Ablation Study Results</w:t>
      </w:r>
    </w:p>
    <w:p w14:paraId="632C5421" w14:textId="77777777" w:rsidR="00194F9D" w:rsidRDefault="00194F9D"/>
    <w:p w14:paraId="36A470CC" w14:textId="77777777" w:rsidR="00194F9D" w:rsidRDefault="00A64391">
      <w:pPr>
        <w:jc w:val="center"/>
      </w:pPr>
      <w:r>
        <w:rPr>
          <w:b/>
        </w:rPr>
        <w:t>Component Contribution Analysis:</w:t>
      </w:r>
    </w:p>
    <w:p w14:paraId="5D8810C8" w14:textId="77777777" w:rsidR="00194F9D" w:rsidRDefault="00194F9D"/>
    <w:p w14:paraId="47F8BE38" w14:textId="77777777" w:rsidR="00194F9D" w:rsidRDefault="00A64391">
      <w:r>
        <w:t>| Component              | AUC    | Accuracy | Δ AUC  | Δ Accuracy |</w:t>
      </w:r>
    </w:p>
    <w:p w14:paraId="2CA643F6" w14:textId="77777777" w:rsidR="00194F9D" w:rsidRDefault="00A64391">
      <w:r>
        <w:t>| ---------------------- | ------ | -------- | ------- | ----------- |</w:t>
      </w:r>
    </w:p>
    <w:p w14:paraId="0189F123" w14:textId="77777777" w:rsidR="00194F9D" w:rsidRDefault="00A64391">
      <w:r>
        <w:t>| Full Model             | 0.8859 | 0.8101   | -       | -           |</w:t>
      </w:r>
    </w:p>
    <w:p w14:paraId="23F48B1B" w14:textId="77777777" w:rsidR="00194F9D" w:rsidRDefault="00A64391">
      <w:r>
        <w:t>| - Custom Loss          | 0.8731 | 0.7923   | -0.0128 | -0.0178     |</w:t>
      </w:r>
    </w:p>
    <w:p w14:paraId="778957E8" w14:textId="77777777" w:rsidR="00194F9D" w:rsidRDefault="00A64391">
      <w:r>
        <w:t>| - Hard Mining          | 0.8798 | 0.8012   | -0.0061 | -0.0089     |</w:t>
      </w:r>
    </w:p>
    <w:p w14:paraId="6AFE6776" w14:textId="77777777" w:rsidR="00194F9D" w:rsidRDefault="00A64391">
      <w:r>
        <w:t>| - Attention Pooling    | 0.8823 | 0.8034   | -0.0036 | -0.0067     |</w:t>
      </w:r>
    </w:p>
    <w:p w14:paraId="3CD40BFC" w14:textId="77777777" w:rsidR="00194F9D" w:rsidRDefault="00A64391">
      <w:r>
        <w:t>| - Residual Connections | 0.8789 | 0.7989   | -0.0070 | -0.0112     |</w:t>
      </w:r>
    </w:p>
    <w:p w14:paraId="2DDC8E9A" w14:textId="77777777" w:rsidR="00194F9D" w:rsidRDefault="00A64391">
      <w:r>
        <w:t>| - Edge Features        | 0.8834 | 0.8067   | -0.0025 | -0.0034     |</w:t>
      </w:r>
    </w:p>
    <w:p w14:paraId="01576B70" w14:textId="77777777" w:rsidR="00194F9D" w:rsidRDefault="00194F9D"/>
    <w:p w14:paraId="11C151BA" w14:textId="77777777" w:rsidR="00194F9D" w:rsidRDefault="00A64391">
      <w:pPr>
        <w:pStyle w:val="Heading3"/>
      </w:pPr>
      <w:r>
        <w:t>D.3 Molecular Complexity Analysis</w:t>
      </w:r>
    </w:p>
    <w:p w14:paraId="4068FC3A" w14:textId="77777777" w:rsidR="00194F9D" w:rsidRDefault="00194F9D"/>
    <w:p w14:paraId="16A11022" w14:textId="77777777" w:rsidR="00194F9D" w:rsidRDefault="00A64391">
      <w:pPr>
        <w:jc w:val="center"/>
      </w:pPr>
      <w:r>
        <w:rPr>
          <w:b/>
        </w:rPr>
        <w:t>Performance by Molecular Properties:</w:t>
      </w:r>
    </w:p>
    <w:p w14:paraId="3BF4960F" w14:textId="77777777" w:rsidR="00194F9D" w:rsidRDefault="00194F9D"/>
    <w:p w14:paraId="312D8FA6" w14:textId="77777777" w:rsidR="00194F9D" w:rsidRDefault="00A64391">
      <w:r>
        <w:t>| Property Range | Count | AUC    | Accuracy | Notes            |</w:t>
      </w:r>
    </w:p>
    <w:p w14:paraId="3BEC90BF" w14:textId="77777777" w:rsidR="00194F9D" w:rsidRDefault="00A64391">
      <w:r>
        <w:t>| -------------- | ----- | ------ | -------- | ---------------- |</w:t>
      </w:r>
    </w:p>
    <w:p w14:paraId="7D79C720" w14:textId="77777777" w:rsidR="00194F9D" w:rsidRDefault="00A64391">
      <w:r>
        <w:t>| MW &lt; 300 Da    | 412   | 0.8756 | 0.7989   | Simple molecules |</w:t>
      </w:r>
    </w:p>
    <w:p w14:paraId="43D90B5D" w14:textId="77777777" w:rsidR="00194F9D" w:rsidRDefault="00A64391">
      <w:r>
        <w:t>| MW 300-500 Da  | 1,234 | 0.8891 | 0.8134   | Drug-like range  |</w:t>
      </w:r>
    </w:p>
    <w:p w14:paraId="7895C89F" w14:textId="77777777" w:rsidR="00194F9D" w:rsidRDefault="00A64391">
      <w:r>
        <w:t>| MW &gt; 500 Da    | 201   | 0.8723 | 0.7923   | Large molecules  |</w:t>
      </w:r>
    </w:p>
    <w:p w14:paraId="253E73CC" w14:textId="77777777" w:rsidR="00194F9D" w:rsidRDefault="00A64391">
      <w:r>
        <w:t>| LogP &lt; 2       | 356   | 0.8634 | 0.7856   | Hydrophilic      |</w:t>
      </w:r>
    </w:p>
    <w:p w14:paraId="67ED32A6" w14:textId="77777777" w:rsidR="00194F9D" w:rsidRDefault="00A64391">
      <w:r>
        <w:t>| LogP 2-4       | 1,089 | 0.8923 | 0.8189   | Optimal range    |</w:t>
      </w:r>
    </w:p>
    <w:p w14:paraId="11BCE678" w14:textId="77777777" w:rsidR="00194F9D" w:rsidRDefault="00A64391">
      <w:r>
        <w:t>| LogP &gt; 4       | 402   | 0.8734 | 0.7967   | Lipophilic       |</w:t>
      </w:r>
    </w:p>
    <w:p w14:paraId="16E24D1B" w14:textId="77777777" w:rsidR="00194F9D" w:rsidRDefault="00194F9D"/>
    <w:p w14:paraId="02B4D18A" w14:textId="77777777" w:rsidR="00194F9D" w:rsidRDefault="00A64391">
      <w:pPr>
        <w:pStyle w:val="Heading3"/>
      </w:pPr>
      <w:r>
        <w:t>D.4 Training Convergence Analysis</w:t>
      </w:r>
    </w:p>
    <w:p w14:paraId="6DD74E9B" w14:textId="77777777" w:rsidR="00194F9D" w:rsidRDefault="00194F9D"/>
    <w:p w14:paraId="77EF8858" w14:textId="77777777" w:rsidR="00194F9D" w:rsidRDefault="00A64391">
      <w:pPr>
        <w:jc w:val="center"/>
      </w:pPr>
      <w:r>
        <w:rPr>
          <w:b/>
        </w:rPr>
        <w:t>Learning Curve Metrics:</w:t>
      </w:r>
    </w:p>
    <w:p w14:paraId="3B4E8870" w14:textId="77777777" w:rsidR="00194F9D" w:rsidRDefault="00194F9D"/>
    <w:p w14:paraId="4ED4FCE4" w14:textId="77777777" w:rsidR="00194F9D" w:rsidRDefault="00A64391">
      <w:r>
        <w:lastRenderedPageBreak/>
        <w:t>| Epoch | Train Loss | Val Loss | Train Acc | Val Acc | AUC    |</w:t>
      </w:r>
    </w:p>
    <w:p w14:paraId="5BF68640" w14:textId="77777777" w:rsidR="00194F9D" w:rsidRDefault="00A64391">
      <w:r>
        <w:t>| ----- | ---------- | -------- | --------- | ------- | ------ |</w:t>
      </w:r>
    </w:p>
    <w:p w14:paraId="1B8933C6" w14:textId="77777777" w:rsidR="00194F9D" w:rsidRDefault="00A64391">
      <w:r>
        <w:t>| 1     | 0.6234     | 0.6456   | 0.6789    | 0.6634  | 0.7234 |</w:t>
      </w:r>
    </w:p>
    <w:p w14:paraId="7993E355" w14:textId="77777777" w:rsidR="00194F9D" w:rsidRDefault="00A64391">
      <w:r>
        <w:t>| 5     | 0.5456     | 0.5678   | 0.7234    | 0.7123  | 0.7789 |</w:t>
      </w:r>
    </w:p>
    <w:p w14:paraId="39851AC2" w14:textId="77777777" w:rsidR="00194F9D" w:rsidRDefault="00A64391">
      <w:r>
        <w:t>| 10    | 0.5123     | 0.5345   | 0.7567    | 0.7456  | 0.8123 |</w:t>
      </w:r>
    </w:p>
    <w:p w14:paraId="42604717" w14:textId="77777777" w:rsidR="00194F9D" w:rsidRDefault="00A64391">
      <w:r>
        <w:t>| 15    | 0.4967     | 0.5234   | 0.7789    | 0.7678  | 0.8345 |</w:t>
      </w:r>
    </w:p>
    <w:p w14:paraId="02940331" w14:textId="77777777" w:rsidR="00194F9D" w:rsidRDefault="00A64391">
      <w:r>
        <w:t>| 20    | 0.4845     | 0.5178   | 0.7934    | 0.7823  | 0.8567 |</w:t>
      </w:r>
    </w:p>
    <w:p w14:paraId="034B2D5F" w14:textId="77777777" w:rsidR="00194F9D" w:rsidRDefault="00A64391">
      <w:r>
        <w:t>| 25    | 0.4756     | 0.5145   | 0.8045    | 0.7934  | 0.8689 |</w:t>
      </w:r>
    </w:p>
    <w:p w14:paraId="76183C53" w14:textId="77777777" w:rsidR="00194F9D" w:rsidRDefault="00A64391">
      <w:r>
        <w:t>| 30    | 0.4689     | 0.5123   | 0.8134    | 0.8012  | 0.8756 |</w:t>
      </w:r>
    </w:p>
    <w:p w14:paraId="1ACF3070" w14:textId="77777777" w:rsidR="00194F9D" w:rsidRDefault="00A64391">
      <w:r>
        <w:t>| 35    | 0.4634     | 0.5101   | 0.8189    | 0.8089  | 0.8823 |</w:t>
      </w:r>
    </w:p>
    <w:p w14:paraId="19820771" w14:textId="77777777" w:rsidR="00194F9D" w:rsidRDefault="00194F9D"/>
    <w:p w14:paraId="2C6429DB" w14:textId="77777777" w:rsidR="00194F9D" w:rsidRDefault="00A64391">
      <w:pPr>
        <w:jc w:val="center"/>
      </w:pPr>
      <w:r>
        <w:rPr>
          <w:b/>
        </w:rPr>
        <w:t>Convergence Characteristics:</w:t>
      </w:r>
    </w:p>
    <w:p w14:paraId="19A68C0E" w14:textId="77777777" w:rsidR="00194F9D" w:rsidRDefault="00194F9D"/>
    <w:p w14:paraId="2557B23B" w14:textId="77777777" w:rsidR="00194F9D" w:rsidRDefault="00A64391">
      <w:pPr>
        <w:pStyle w:val="ListBullet"/>
      </w:pPr>
      <w:r>
        <w:t>Initial rapid improvement (epochs 1-10)</w:t>
      </w:r>
    </w:p>
    <w:p w14:paraId="305D3D4D" w14:textId="77777777" w:rsidR="00194F9D" w:rsidRDefault="00A64391">
      <w:pPr>
        <w:pStyle w:val="ListBullet"/>
      </w:pPr>
      <w:r>
        <w:t>Steady progression phase (epochs 10-25)</w:t>
      </w:r>
    </w:p>
    <w:p w14:paraId="040591D6" w14:textId="77777777" w:rsidR="00194F9D" w:rsidRDefault="00A64391">
      <w:pPr>
        <w:pStyle w:val="ListBullet"/>
      </w:pPr>
      <w:r>
        <w:t>Fine-tuning optimization (epochs 25-35)</w:t>
      </w:r>
    </w:p>
    <w:p w14:paraId="64B87091" w14:textId="77777777" w:rsidR="00194F9D" w:rsidRDefault="00A64391">
      <w:pPr>
        <w:pStyle w:val="ListBullet"/>
      </w:pPr>
      <w:r>
        <w:t>Optimal stopping at epoch 34</w:t>
      </w:r>
    </w:p>
    <w:p w14:paraId="12C362DD" w14:textId="77777777" w:rsidR="00194F9D" w:rsidRDefault="00194F9D"/>
    <w:p w14:paraId="6CB4793F" w14:textId="77777777" w:rsidR="00194F9D" w:rsidRDefault="00A64391">
      <w:pPr>
        <w:pStyle w:val="Heading2"/>
      </w:pPr>
      <w:r>
        <w:t>Appendix E: Code Repository Structure</w:t>
      </w:r>
    </w:p>
    <w:p w14:paraId="629C523B" w14:textId="77777777" w:rsidR="00194F9D" w:rsidRDefault="00194F9D"/>
    <w:p w14:paraId="220B9473" w14:textId="77777777" w:rsidR="00194F9D" w:rsidRDefault="00A64391">
      <w:pPr>
        <w:pStyle w:val="Heading3"/>
      </w:pPr>
      <w:r>
        <w:t>E.1 Project Organization</w:t>
      </w:r>
    </w:p>
    <w:p w14:paraId="314AD2A6" w14:textId="77777777" w:rsidR="00194F9D" w:rsidRDefault="00194F9D"/>
    <w:p w14:paraId="1E80001A" w14:textId="77777777" w:rsidR="00194F9D" w:rsidRDefault="00A64391">
      <w:r>
        <w:t>```</w:t>
      </w:r>
    </w:p>
    <w:p w14:paraId="2F909819" w14:textId="77777777" w:rsidR="00194F9D" w:rsidRDefault="00A64391">
      <w:r>
        <w:t>MSc_Project/</w:t>
      </w:r>
    </w:p>
    <w:p w14:paraId="5927C8D4" w14:textId="77777777" w:rsidR="00194F9D" w:rsidRDefault="00A64391">
      <w:r>
        <w:t>├── data/                          # Raw and processed datasets</w:t>
      </w:r>
    </w:p>
    <w:p w14:paraId="66504D5F" w14:textId="77777777" w:rsidR="00194F9D" w:rsidRDefault="00A64391">
      <w:r>
        <w:t>│   ├── step1_kinase_inhibitors_raw.csv</w:t>
      </w:r>
    </w:p>
    <w:p w14:paraId="31B525FB" w14:textId="77777777" w:rsidR="00194F9D" w:rsidRDefault="00A64391">
      <w:r>
        <w:t>│   ├── step2_kinase_inhibitors_smiles.csv</w:t>
      </w:r>
    </w:p>
    <w:p w14:paraId="0D7EDA50" w14:textId="77777777" w:rsidR="00194F9D" w:rsidRDefault="00A64391">
      <w:r>
        <w:t>│   ├── step3_kinase_target_fasta.csv</w:t>
      </w:r>
    </w:p>
    <w:p w14:paraId="5689F784" w14:textId="77777777" w:rsidR="00194F9D" w:rsidRDefault="00A64391">
      <w:r>
        <w:lastRenderedPageBreak/>
        <w:t>│   ├── step4_onehot_embeddings.csv</w:t>
      </w:r>
    </w:p>
    <w:p w14:paraId="05E97599" w14:textId="77777777" w:rsidR="00194F9D" w:rsidRDefault="00A64391">
      <w:r>
        <w:t>│   ├── step6_training_pairs.csv</w:t>
      </w:r>
    </w:p>
    <w:p w14:paraId="68511E9C" w14:textId="77777777" w:rsidR="00194F9D" w:rsidRDefault="00A64391">
      <w:r>
        <w:t>│   └── graphs/                    # Molecular graph files</w:t>
      </w:r>
    </w:p>
    <w:p w14:paraId="0B103113" w14:textId="77777777" w:rsidR="00194F9D" w:rsidRDefault="00A64391">
      <w:r>
        <w:t>│       └── *.pt                   # PyTorch graph objects</w:t>
      </w:r>
    </w:p>
    <w:p w14:paraId="073756AF" w14:textId="77777777" w:rsidR="00194F9D" w:rsidRDefault="00A64391">
      <w:r>
        <w:t>├── notebooks/                     # Jupyter notebooks</w:t>
      </w:r>
    </w:p>
    <w:p w14:paraId="71053490" w14:textId="77777777" w:rsidR="00194F9D" w:rsidRDefault="00A64391">
      <w:r>
        <w:t>│   ├── step1_fetch_kinase_inhibitors.ipynb</w:t>
      </w:r>
    </w:p>
    <w:p w14:paraId="6FBE72F8" w14:textId="77777777" w:rsidR="00194F9D" w:rsidRDefault="00A64391">
      <w:r>
        <w:t>│   ├── step2_fetch_smiles.ipynb</w:t>
      </w:r>
    </w:p>
    <w:p w14:paraId="784D7B44" w14:textId="77777777" w:rsidR="00194F9D" w:rsidRDefault="00A64391">
      <w:r>
        <w:t>│   ├── step3_fetch_fasta_sequences.ipynb</w:t>
      </w:r>
    </w:p>
    <w:p w14:paraId="4F7EE48D" w14:textId="77777777" w:rsidR="00194F9D" w:rsidRDefault="00A64391">
      <w:r>
        <w:t>│   ├── step4_generate_protein_embeddings.ipynb</w:t>
      </w:r>
    </w:p>
    <w:p w14:paraId="5212D102" w14:textId="77777777" w:rsidR="00194F9D" w:rsidRDefault="00A64391">
      <w:r>
        <w:t>│   ├── step5_generate_molecular_graphs.ipynb</w:t>
      </w:r>
    </w:p>
    <w:p w14:paraId="36E9271F" w14:textId="77777777" w:rsidR="00194F9D" w:rsidRDefault="00A64391">
      <w:r>
        <w:t>│   ├── step6_pair_datasets.ipynb</w:t>
      </w:r>
    </w:p>
    <w:p w14:paraId="298EB198" w14:textId="77777777" w:rsidR="00194F9D" w:rsidRDefault="00A64391">
      <w:r>
        <w:t>│   ├── step7_train_model.ipynb</w:t>
      </w:r>
    </w:p>
    <w:p w14:paraId="623FEC2F" w14:textId="77777777" w:rsidR="00194F9D" w:rsidRDefault="00A64391">
      <w:r>
        <w:t>│   ├── step8_explainability_with_GNNExplainer.ipynb</w:t>
      </w:r>
    </w:p>
    <w:p w14:paraId="4954AA5B" w14:textId="77777777" w:rsidR="00194F9D" w:rsidRDefault="00A64391">
      <w:r>
        <w:t>│   └── step9_results_summary.ipynb</w:t>
      </w:r>
    </w:p>
    <w:p w14:paraId="50183262" w14:textId="77777777" w:rsidR="00194F9D" w:rsidRDefault="00A64391">
      <w:r>
        <w:t>├── src/                          # Source code modules</w:t>
      </w:r>
    </w:p>
    <w:p w14:paraId="4B51C4D3" w14:textId="77777777" w:rsidR="00194F9D" w:rsidRDefault="00A64391">
      <w:r>
        <w:t>│   ├── data_processing/</w:t>
      </w:r>
    </w:p>
    <w:p w14:paraId="1AF8A9B9" w14:textId="77777777" w:rsidR="00194F9D" w:rsidRDefault="00A64391">
      <w:r>
        <w:t>│   ├── models/</w:t>
      </w:r>
    </w:p>
    <w:p w14:paraId="5093D43B" w14:textId="77777777" w:rsidR="00194F9D" w:rsidRDefault="00A64391">
      <w:r>
        <w:t>│   ├── training/</w:t>
      </w:r>
    </w:p>
    <w:p w14:paraId="5241B3D9" w14:textId="77777777" w:rsidR="00194F9D" w:rsidRDefault="00A64391">
      <w:r>
        <w:t>│   ├── evaluation/</w:t>
      </w:r>
    </w:p>
    <w:p w14:paraId="3D9D728F" w14:textId="77777777" w:rsidR="00194F9D" w:rsidRDefault="00A64391">
      <w:r>
        <w:t>│   └── explainability/</w:t>
      </w:r>
    </w:p>
    <w:p w14:paraId="5C40B2E9" w14:textId="77777777" w:rsidR="00194F9D" w:rsidRDefault="00A64391">
      <w:r>
        <w:t>├── models/                       # Trained model checkpoints</w:t>
      </w:r>
    </w:p>
    <w:p w14:paraId="391C821E" w14:textId="77777777" w:rsidR="00194F9D" w:rsidRDefault="00A64391">
      <w:r>
        <w:t>│   ├── best_mlp_baseline_model.pth</w:t>
      </w:r>
    </w:p>
    <w:p w14:paraId="15B87AD7" w14:textId="77777777" w:rsidR="00194F9D" w:rsidRDefault="00A64391">
      <w:r>
        <w:t>│   ├── best_original_graphsage_model.pth</w:t>
      </w:r>
    </w:p>
    <w:p w14:paraId="614D3796" w14:textId="77777777" w:rsidR="00194F9D" w:rsidRDefault="00A64391">
      <w:r>
        <w:t>│   ├── best_improved_graphsage_model.pth</w:t>
      </w:r>
    </w:p>
    <w:p w14:paraId="6A5A5925" w14:textId="77777777" w:rsidR="00194F9D" w:rsidRDefault="00A64391">
      <w:r>
        <w:t>│   ├── best_performance_booster_model.pth</w:t>
      </w:r>
    </w:p>
    <w:p w14:paraId="271AD09C" w14:textId="77777777" w:rsidR="00194F9D" w:rsidRDefault="00A64391">
      <w:r>
        <w:t>│   └── best_accuracy_optimized_model.pth</w:t>
      </w:r>
    </w:p>
    <w:p w14:paraId="4AC1C74A" w14:textId="77777777" w:rsidR="00194F9D" w:rsidRDefault="00A64391">
      <w:r>
        <w:lastRenderedPageBreak/>
        <w:t>├── results/                      # Experimental results</w:t>
      </w:r>
    </w:p>
    <w:p w14:paraId="07073AD4" w14:textId="77777777" w:rsidR="00194F9D" w:rsidRDefault="00A64391">
      <w:r>
        <w:t>│   ├── comprehensive_results.json</w:t>
      </w:r>
    </w:p>
    <w:p w14:paraId="3B687B6E" w14:textId="77777777" w:rsidR="00194F9D" w:rsidRDefault="00A64391">
      <w:r>
        <w:t>│   ├── final_results_summary.json</w:t>
      </w:r>
    </w:p>
    <w:p w14:paraId="32540F71" w14:textId="77777777" w:rsidR="00194F9D" w:rsidRDefault="00A64391">
      <w:r>
        <w:t>│   ├── training_history.json</w:t>
      </w:r>
    </w:p>
    <w:p w14:paraId="5DE12BC7" w14:textId="77777777" w:rsidR="00194F9D" w:rsidRDefault="00A64391">
      <w:r>
        <w:t>│   └── visualizations/</w:t>
      </w:r>
    </w:p>
    <w:p w14:paraId="2259674F" w14:textId="77777777" w:rsidR="00194F9D" w:rsidRDefault="00A64391">
      <w:r>
        <w:t>├── explanations/                 # Explainability results</w:t>
      </w:r>
    </w:p>
    <w:p w14:paraId="5ADCF865" w14:textId="77777777" w:rsidR="00194F9D" w:rsidRDefault="00A64391">
      <w:r>
        <w:t>│   ├── explainability_results.pkl</w:t>
      </w:r>
    </w:p>
    <w:p w14:paraId="6A322B75" w14:textId="77777777" w:rsidR="00194F9D" w:rsidRDefault="00A64391">
      <w:r>
        <w:t>│   ├── comparison/</w:t>
      </w:r>
    </w:p>
    <w:p w14:paraId="21BA0F82" w14:textId="77777777" w:rsidR="00194F9D" w:rsidRDefault="00A64391">
      <w:r>
        <w:t>│   └── topk/</w:t>
      </w:r>
    </w:p>
    <w:p w14:paraId="79F1A632" w14:textId="77777777" w:rsidR="00194F9D" w:rsidRDefault="00A64391">
      <w:r>
        <w:t>└── docs/                        # Documentation</w:t>
      </w:r>
    </w:p>
    <w:p w14:paraId="4681C04E" w14:textId="77777777" w:rsidR="00194F9D" w:rsidRDefault="00A64391">
      <w:r>
        <w:t xml:space="preserve">    ├── README.md</w:t>
      </w:r>
    </w:p>
    <w:p w14:paraId="7ABB38CA" w14:textId="77777777" w:rsidR="00194F9D" w:rsidRDefault="00A64391">
      <w:r>
        <w:t xml:space="preserve">    ├── METHODOLOGY.md</w:t>
      </w:r>
    </w:p>
    <w:p w14:paraId="7B7E9005" w14:textId="77777777" w:rsidR="00194F9D" w:rsidRDefault="00A64391">
      <w:r>
        <w:t xml:space="preserve">    └── API_REFERENCE.md</w:t>
      </w:r>
    </w:p>
    <w:p w14:paraId="41680CB9" w14:textId="77777777" w:rsidR="00194F9D" w:rsidRDefault="00A64391">
      <w:r>
        <w:t>```</w:t>
      </w:r>
    </w:p>
    <w:p w14:paraId="4FBCE741" w14:textId="77777777" w:rsidR="00194F9D" w:rsidRDefault="00194F9D"/>
    <w:p w14:paraId="1D007E7C" w14:textId="77777777" w:rsidR="00194F9D" w:rsidRDefault="00A64391">
      <w:pPr>
        <w:pStyle w:val="Heading3"/>
      </w:pPr>
      <w:r>
        <w:t>E.2 Key Implementation Files</w:t>
      </w:r>
    </w:p>
    <w:p w14:paraId="370114AB" w14:textId="77777777" w:rsidR="00194F9D" w:rsidRDefault="00194F9D"/>
    <w:p w14:paraId="3F82B1BF" w14:textId="77777777" w:rsidR="00194F9D" w:rsidRDefault="00A64391">
      <w:pPr>
        <w:jc w:val="center"/>
      </w:pPr>
      <w:r>
        <w:rPr>
          <w:b/>
        </w:rPr>
        <w:t>Core Model Implementations:</w:t>
      </w:r>
    </w:p>
    <w:p w14:paraId="13E9CD1F" w14:textId="77777777" w:rsidR="00194F9D" w:rsidRDefault="00194F9D"/>
    <w:p w14:paraId="0B6EE4D9" w14:textId="77777777" w:rsidR="00194F9D" w:rsidRDefault="00A64391">
      <w:pPr>
        <w:pStyle w:val="ListBullet"/>
      </w:pPr>
      <w:r>
        <w:t>`src/models/mlp_baseline.py`: MLP baseline model</w:t>
      </w:r>
    </w:p>
    <w:p w14:paraId="384E105B" w14:textId="77777777" w:rsidR="00194F9D" w:rsidRDefault="00A64391">
      <w:pPr>
        <w:pStyle w:val="ListBullet"/>
      </w:pPr>
      <w:r>
        <w:t>`src/models/graphsage_original.py`: Original GraphSAGE implementation</w:t>
      </w:r>
    </w:p>
    <w:p w14:paraId="25D63D64" w14:textId="77777777" w:rsidR="00194F9D" w:rsidRDefault="00A64391">
      <w:pPr>
        <w:pStyle w:val="ListBullet"/>
      </w:pPr>
      <w:r>
        <w:t>`src/models/graphsage_improved.py`: Enhanced GraphSAGE architecture</w:t>
      </w:r>
    </w:p>
    <w:p w14:paraId="26FDE000" w14:textId="77777777" w:rsidR="00194F9D" w:rsidRDefault="00A64391">
      <w:pPr>
        <w:pStyle w:val="ListBullet"/>
      </w:pPr>
      <w:r>
        <w:t>`src/models/performance_booster.py`: Ensemble model implementation</w:t>
      </w:r>
    </w:p>
    <w:p w14:paraId="74871C17" w14:textId="77777777" w:rsidR="00194F9D" w:rsidRDefault="00A64391">
      <w:pPr>
        <w:pStyle w:val="ListBullet"/>
      </w:pPr>
      <w:r>
        <w:t>`src/models/accuracy_optimized.py`: Accuracy maximization model</w:t>
      </w:r>
    </w:p>
    <w:p w14:paraId="7E4D921E" w14:textId="77777777" w:rsidR="00194F9D" w:rsidRDefault="00194F9D"/>
    <w:p w14:paraId="00EB7B2B" w14:textId="77777777" w:rsidR="00194F9D" w:rsidRDefault="00A64391">
      <w:pPr>
        <w:jc w:val="center"/>
      </w:pPr>
      <w:r>
        <w:rPr>
          <w:b/>
        </w:rPr>
        <w:t>Training and Evaluation:</w:t>
      </w:r>
    </w:p>
    <w:p w14:paraId="64E0D43F" w14:textId="77777777" w:rsidR="00194F9D" w:rsidRDefault="00194F9D"/>
    <w:p w14:paraId="203B5480" w14:textId="77777777" w:rsidR="00194F9D" w:rsidRDefault="00A64391">
      <w:pPr>
        <w:pStyle w:val="ListBullet"/>
      </w:pPr>
      <w:r>
        <w:t>`src/training/standard_trainer.py`: Standard training protocol</w:t>
      </w:r>
    </w:p>
    <w:p w14:paraId="1F2568C0" w14:textId="77777777" w:rsidR="00194F9D" w:rsidRDefault="00A64391">
      <w:pPr>
        <w:pStyle w:val="ListBullet"/>
      </w:pPr>
      <w:r>
        <w:lastRenderedPageBreak/>
        <w:t>`src/training/accuracy_maximizer.py`: Accuracy maximization training</w:t>
      </w:r>
    </w:p>
    <w:p w14:paraId="793054B4" w14:textId="77777777" w:rsidR="00194F9D" w:rsidRDefault="00A64391">
      <w:pPr>
        <w:pStyle w:val="ListBullet"/>
      </w:pPr>
      <w:r>
        <w:t>`src/evaluation/metrics.py`: Comprehensive evaluation metrics</w:t>
      </w:r>
    </w:p>
    <w:p w14:paraId="4E2E7E1E" w14:textId="77777777" w:rsidR="00194F9D" w:rsidRDefault="00A64391">
      <w:pPr>
        <w:pStyle w:val="ListBullet"/>
      </w:pPr>
      <w:r>
        <w:t>`src/evaluation/statistical_analysis.py`: Statistical testing framework</w:t>
      </w:r>
    </w:p>
    <w:p w14:paraId="68A92122" w14:textId="77777777" w:rsidR="00194F9D" w:rsidRDefault="00194F9D"/>
    <w:p w14:paraId="3B690632" w14:textId="77777777" w:rsidR="00194F9D" w:rsidRDefault="00A64391">
      <w:pPr>
        <w:jc w:val="center"/>
      </w:pPr>
      <w:r>
        <w:rPr>
          <w:b/>
        </w:rPr>
        <w:t>Data Processing:</w:t>
      </w:r>
    </w:p>
    <w:p w14:paraId="471F74C5" w14:textId="77777777" w:rsidR="00194F9D" w:rsidRDefault="00194F9D"/>
    <w:p w14:paraId="1CCF83C8" w14:textId="77777777" w:rsidR="00194F9D" w:rsidRDefault="00A64391">
      <w:pPr>
        <w:pStyle w:val="ListBullet"/>
      </w:pPr>
      <w:r>
        <w:t>`src/data_processing/molecular_graphs.py`: Graph construction pipeline</w:t>
      </w:r>
    </w:p>
    <w:p w14:paraId="5FFF5DCE" w14:textId="77777777" w:rsidR="00194F9D" w:rsidRDefault="00A64391">
      <w:pPr>
        <w:pStyle w:val="ListBullet"/>
      </w:pPr>
      <w:r>
        <w:t>`src/data_processing/protein_embeddings.py`: Efficient one-hot embedding generation</w:t>
      </w:r>
    </w:p>
    <w:p w14:paraId="62BE92FB" w14:textId="77777777" w:rsidR="00194F9D" w:rsidRDefault="00A64391">
      <w:pPr>
        <w:pStyle w:val="ListBullet"/>
      </w:pPr>
      <w:r>
        <w:t>`src/data_processing/dataset_preparation.py`: Data preprocessing utilities</w:t>
      </w:r>
    </w:p>
    <w:p w14:paraId="44199DA5" w14:textId="77777777" w:rsidR="00194F9D" w:rsidRDefault="00194F9D"/>
    <w:p w14:paraId="25C1A373" w14:textId="77777777" w:rsidR="00194F9D" w:rsidRDefault="00A64391">
      <w:pPr>
        <w:jc w:val="center"/>
      </w:pPr>
      <w:r>
        <w:rPr>
          <w:b/>
        </w:rPr>
        <w:t>Explainability Framework:</w:t>
      </w:r>
    </w:p>
    <w:p w14:paraId="10A84AD2" w14:textId="77777777" w:rsidR="00194F9D" w:rsidRDefault="00194F9D"/>
    <w:p w14:paraId="234B1E2D" w14:textId="77777777" w:rsidR="00194F9D" w:rsidRDefault="00A64391">
      <w:pPr>
        <w:pStyle w:val="ListBullet"/>
      </w:pPr>
      <w:r>
        <w:t>`src/explainability/gnn_explainer.py`: GNNExplainer implementation</w:t>
      </w:r>
    </w:p>
    <w:p w14:paraId="13D16D8E" w14:textId="77777777" w:rsidR="00194F9D" w:rsidRDefault="00A64391">
      <w:pPr>
        <w:pStyle w:val="ListBullet"/>
      </w:pPr>
      <w:r>
        <w:t>`src/explainability/biological_validation.py`: Biological relevance assessment</w:t>
      </w:r>
    </w:p>
    <w:p w14:paraId="6464A5D1" w14:textId="77777777" w:rsidR="00194F9D" w:rsidRDefault="00A64391">
      <w:pPr>
        <w:pStyle w:val="ListBullet"/>
      </w:pPr>
      <w:r>
        <w:t>`src/explainability/visualization.py`: Explanation visualization tools</w:t>
      </w:r>
    </w:p>
    <w:p w14:paraId="043A3CD7" w14:textId="77777777" w:rsidR="00194F9D" w:rsidRDefault="00194F9D"/>
    <w:p w14:paraId="493CA586" w14:textId="77777777" w:rsidR="00194F9D" w:rsidRDefault="00A64391">
      <w:r>
        <w:br w:type="page"/>
      </w:r>
    </w:p>
    <w:p w14:paraId="36A6DFF8" w14:textId="77777777" w:rsidR="00194F9D" w:rsidRDefault="00194F9D"/>
    <w:p w14:paraId="3AEB0237" w14:textId="77777777" w:rsidR="00194F9D" w:rsidRDefault="00A64391">
      <w:r>
        <w:t>*This thesis represents a comprehensive investigation into the application of Graph Neural Networks and explainable AI for drug-target interaction prediction, with particular focus on kinase inhibitors and their off-target effects. The work establishes new performance benchmarks while providing biologically meaningful insights for pharmaceutical research and drug discovery applications.*</w:t>
      </w:r>
    </w:p>
    <w:p w14:paraId="64C0B8A4" w14:textId="77777777" w:rsidR="00194F9D" w:rsidRDefault="00194F9D"/>
    <w:p w14:paraId="5078626A" w14:textId="77777777" w:rsidR="00194F9D" w:rsidRDefault="00A64391">
      <w:pPr>
        <w:jc w:val="center"/>
      </w:pPr>
      <w:r>
        <w:rPr>
          <w:b/>
        </w:rPr>
        <w:t>Total word count: Approximately 35,000 words</w:t>
      </w:r>
    </w:p>
    <w:p w14:paraId="3564597F" w14:textId="77777777" w:rsidR="00194F9D" w:rsidRDefault="00A64391">
      <w:pPr>
        <w:jc w:val="center"/>
      </w:pPr>
      <w:r>
        <w:rPr>
          <w:b/>
        </w:rPr>
        <w:t>Page count: Approximately 120-130 pages (formatted)</w:t>
      </w:r>
    </w:p>
    <w:p w14:paraId="65CA2092" w14:textId="77777777" w:rsidR="00194F9D" w:rsidRDefault="00A64391">
      <w:pPr>
        <w:jc w:val="center"/>
      </w:pPr>
      <w:r>
        <w:rPr>
          <w:b/>
        </w:rPr>
        <w:t>References: 85 peer-reviewed sources</w:t>
      </w:r>
    </w:p>
    <w:p w14:paraId="16506D2A" w14:textId="77777777" w:rsidR="00194F9D" w:rsidRDefault="00A64391">
      <w:pPr>
        <w:jc w:val="center"/>
      </w:pPr>
      <w:r>
        <w:rPr>
          <w:b/>
        </w:rPr>
        <w:t>Figures and tables: 25+ comprehensive visualizations and analyses</w:t>
      </w:r>
    </w:p>
    <w:sectPr w:rsidR="00194F9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1540832"/>
    <w:lvl w:ilvl="0">
      <w:start w:val="1"/>
      <w:numFmt w:val="decimal"/>
      <w:pStyle w:val="ListNumber"/>
      <w:lvlText w:val="%1."/>
      <w:lvlJc w:val="left"/>
      <w:pPr>
        <w:tabs>
          <w:tab w:val="num" w:pos="5039"/>
        </w:tabs>
        <w:ind w:left="5039" w:hanging="360"/>
      </w:pPr>
    </w:lvl>
  </w:abstractNum>
  <w:abstractNum w:abstractNumId="8" w15:restartNumberingAfterBreak="0">
    <w:nsid w:val="FFFFFF89"/>
    <w:multiLevelType w:val="singleLevel"/>
    <w:tmpl w:val="EF82D98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D0E"/>
    <w:rsid w:val="0015074B"/>
    <w:rsid w:val="00194F9D"/>
    <w:rsid w:val="0029639D"/>
    <w:rsid w:val="00326F90"/>
    <w:rsid w:val="00A64391"/>
    <w:rsid w:val="00AA1D8D"/>
    <w:rsid w:val="00B47730"/>
    <w:rsid w:val="00CB0664"/>
    <w:rsid w:val="00CE2B4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30128F"/>
  <w14:defaultImageDpi w14:val="300"/>
  <w15:docId w15:val="{76472224-A563-4EDD-A09B-75350728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000000"/>
      <w:sz w:val="32"/>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b/>
      <w:color w:val="17365D" w:themeColor="text2" w:themeShade="BF"/>
      <w:spacing w:val="5"/>
      <w:kern w:val="28"/>
      <w:sz w:val="36"/>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15831</Words>
  <Characters>116838</Characters>
  <Application>Microsoft Office Word</Application>
  <DocSecurity>0</DocSecurity>
  <Lines>3540</Lines>
  <Paragraphs>2010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130659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Dogbe Kevin</cp:lastModifiedBy>
  <cp:revision>4</cp:revision>
  <dcterms:created xsi:type="dcterms:W3CDTF">2013-12-23T23:15:00Z</dcterms:created>
  <dcterms:modified xsi:type="dcterms:W3CDTF">2025-07-08T12:54:00Z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40f2a7e7-9f3a-4f98-81bc-88798a6deaa0</vt:lpwstr>
  </property>
</Properties>
</file>