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C986" w14:textId="523B058B" w:rsidR="00F61D8F" w:rsidRDefault="00F61D8F">
      <w:r w:rsidRPr="006E47CC">
        <w:rPr>
          <w:color w:val="EE0000"/>
          <w:sz w:val="32"/>
          <w:szCs w:val="32"/>
        </w:rPr>
        <w:t>Problem statement</w:t>
      </w:r>
      <w:r>
        <w:t>:</w:t>
      </w:r>
      <w:r w:rsidRPr="00F61D8F">
        <w:t xml:space="preserve"> </w:t>
      </w:r>
      <w:r w:rsidRPr="00F61D8F">
        <w:t xml:space="preserve">This dataset </w:t>
      </w:r>
      <w:proofErr w:type="spellStart"/>
      <w:r w:rsidRPr="00F61D8F">
        <w:t>analyzes</w:t>
      </w:r>
      <w:proofErr w:type="spellEnd"/>
      <w:r w:rsidRPr="00F61D8F">
        <w:t xml:space="preserve"> children’s screen time usage, including the amount of time spent and the types of devices used. The objective is to identify usage patterns and assess the potential impact of excessive screen time on children’s health and daily habits.</w:t>
      </w:r>
    </w:p>
    <w:p w14:paraId="1EE89106" w14:textId="77777777" w:rsidR="006E47CC" w:rsidRPr="006E47CC" w:rsidRDefault="00F61D8F" w:rsidP="006E47CC">
      <w:pPr>
        <w:rPr>
          <w:color w:val="EE0000"/>
          <w:sz w:val="32"/>
          <w:szCs w:val="32"/>
        </w:rPr>
      </w:pPr>
      <w:r w:rsidRPr="006E47CC">
        <w:rPr>
          <w:color w:val="EE0000"/>
          <w:sz w:val="32"/>
          <w:szCs w:val="32"/>
        </w:rPr>
        <w:t>Report:</w:t>
      </w:r>
    </w:p>
    <w:p w14:paraId="5DFBEF2C" w14:textId="7466982B" w:rsidR="006E47CC" w:rsidRPr="006E47CC" w:rsidRDefault="006E47CC" w:rsidP="006E47CC">
      <w:pPr>
        <w:rPr>
          <w:b/>
          <w:bCs/>
        </w:rPr>
      </w:pPr>
      <w:r w:rsidRPr="006E47CC">
        <w:rPr>
          <w:rFonts w:ascii="Times New Roman" w:eastAsia="Times New Roman" w:hAnsi="Times New Roman" w:cs="Times New Roman"/>
          <w:b/>
          <w:bCs/>
          <w:color w:val="EE0000"/>
          <w:kern w:val="0"/>
          <w:sz w:val="27"/>
          <w:szCs w:val="27"/>
          <w:lang w:eastAsia="en-IN"/>
          <w14:ligatures w14:val="none"/>
        </w:rPr>
        <w:t xml:space="preserve"> </w:t>
      </w:r>
      <w:r w:rsidRPr="006E47CC">
        <w:rPr>
          <w:b/>
          <w:bCs/>
        </w:rPr>
        <w:t>Introduction</w:t>
      </w:r>
    </w:p>
    <w:p w14:paraId="251359E1" w14:textId="77777777" w:rsidR="006E47CC" w:rsidRPr="006E47CC" w:rsidRDefault="006E47CC" w:rsidP="006E47CC">
      <w:r w:rsidRPr="006E47CC">
        <w:t>This report presents an Exploratory Data Analysis (EDA) of a dataset focused on children’s screen time habits. The dataset captures information related to age, gender, daily screen time, device usage, purpose of screen use, and associated health impacts. The objective of this analysis is to understand usage patterns, identify potential risks of excessive screen exposure, and derive meaningful insights that can support awareness and decision-making.</w:t>
      </w:r>
    </w:p>
    <w:p w14:paraId="726BDFFB" w14:textId="77777777" w:rsidR="006E47CC" w:rsidRPr="006E47CC" w:rsidRDefault="006E47CC" w:rsidP="006E47CC">
      <w:pPr>
        <w:rPr>
          <w:b/>
          <w:bCs/>
        </w:rPr>
      </w:pPr>
      <w:r w:rsidRPr="006E47CC">
        <w:rPr>
          <w:b/>
          <w:bCs/>
        </w:rPr>
        <w:t>Data Overview</w:t>
      </w:r>
    </w:p>
    <w:p w14:paraId="2F7C98D2" w14:textId="77777777" w:rsidR="006E47CC" w:rsidRPr="006E47CC" w:rsidRDefault="006E47CC" w:rsidP="006E47CC">
      <w:r w:rsidRPr="006E47CC">
        <w:t>The dataset consists of records representing children from different backgrounds. Key variables include demographic details (age, gender, location), average daily screen time, type of device used (such as mobile, tablet, or laptop), and reported health effects. Initial inspection showed the data to be well-structured with minimal missing values, making it suitable for analysis after basic cleaning.</w:t>
      </w:r>
    </w:p>
    <w:p w14:paraId="59FF74D9" w14:textId="77777777" w:rsidR="006E47CC" w:rsidRPr="006E47CC" w:rsidRDefault="006E47CC" w:rsidP="006E47CC">
      <w:pPr>
        <w:rPr>
          <w:b/>
          <w:bCs/>
        </w:rPr>
      </w:pPr>
      <w:r w:rsidRPr="006E47CC">
        <w:rPr>
          <w:b/>
          <w:bCs/>
        </w:rPr>
        <w:t>Data Cleaning and Preparation</w:t>
      </w:r>
    </w:p>
    <w:p w14:paraId="38328A64" w14:textId="77777777" w:rsidR="006E47CC" w:rsidRPr="006E47CC" w:rsidRDefault="006E47CC" w:rsidP="006E47CC">
      <w:r w:rsidRPr="006E47CC">
        <w:t>Before analysis, the dataset was checked for missing values, duplicates, and inconsistencies. Minor cleaning steps were applied, such as standardizing categorical values and ensuring numerical columns were in the correct format. No significant outliers were removed, as extreme values in screen time are meaningful for identifying excessive usage.</w:t>
      </w:r>
    </w:p>
    <w:p w14:paraId="05F3E4D7" w14:textId="77777777" w:rsidR="006E47CC" w:rsidRPr="006E47CC" w:rsidRDefault="006E47CC" w:rsidP="006E47CC">
      <w:pPr>
        <w:rPr>
          <w:b/>
          <w:bCs/>
        </w:rPr>
      </w:pPr>
      <w:r w:rsidRPr="006E47CC">
        <w:rPr>
          <w:b/>
          <w:bCs/>
        </w:rPr>
        <w:t>Key Findings</w:t>
      </w:r>
    </w:p>
    <w:p w14:paraId="789EBCA8" w14:textId="77777777" w:rsidR="006E47CC" w:rsidRPr="006E47CC" w:rsidRDefault="006E47CC" w:rsidP="006E47CC">
      <w:r w:rsidRPr="006E47CC">
        <w:t>The analysis revealed that screen time generally increases with age, indicating higher digital exposure among older children. Mobile phones emerged as the most commonly used device, followed by tablets and laptops. A noticeable portion of children exceeded recommended daily screen time limits, especially those using screens primarily for entertainment rather than educational purposes.</w:t>
      </w:r>
      <w:r w:rsidRPr="006E47CC">
        <w:br/>
        <w:t>Additionally, children with higher screen time reported more health-related issues such as eye strain, reduced sleep quality, and lack of physical activity. Differences were also observed between locations, with urban children showing higher average screen usage compared to rural children.</w:t>
      </w:r>
    </w:p>
    <w:p w14:paraId="7CB86DD7" w14:textId="77777777" w:rsidR="006E47CC" w:rsidRPr="006E47CC" w:rsidRDefault="006E47CC" w:rsidP="006E47CC">
      <w:pPr>
        <w:rPr>
          <w:b/>
          <w:bCs/>
        </w:rPr>
      </w:pPr>
      <w:r w:rsidRPr="006E47CC">
        <w:rPr>
          <w:b/>
          <w:bCs/>
        </w:rPr>
        <w:t>Conclusion</w:t>
      </w:r>
    </w:p>
    <w:p w14:paraId="4A5AD833" w14:textId="77777777" w:rsidR="006E47CC" w:rsidRPr="006E47CC" w:rsidRDefault="006E47CC" w:rsidP="006E47CC">
      <w:r w:rsidRPr="006E47CC">
        <w:t xml:space="preserve">The EDA highlights clear patterns in children’s screen time </w:t>
      </w:r>
      <w:proofErr w:type="spellStart"/>
      <w:r w:rsidRPr="006E47CC">
        <w:t>behavior</w:t>
      </w:r>
      <w:proofErr w:type="spellEnd"/>
      <w:r w:rsidRPr="006E47CC">
        <w:t xml:space="preserve"> and emphasizes the growing concern of excessive digital exposure. The findings suggest a need for balanced </w:t>
      </w:r>
      <w:r w:rsidRPr="006E47CC">
        <w:lastRenderedPageBreak/>
        <w:t xml:space="preserve">screen usage, increased parental awareness, and encouragement of healthy digital habits. This analysis provides a strong foundation for further statistical </w:t>
      </w:r>
      <w:proofErr w:type="spellStart"/>
      <w:r w:rsidRPr="006E47CC">
        <w:t>modeling</w:t>
      </w:r>
      <w:proofErr w:type="spellEnd"/>
      <w:r w:rsidRPr="006E47CC">
        <w:t xml:space="preserve"> or policy-driven research on children’s screen time and well-being.</w:t>
      </w:r>
    </w:p>
    <w:p w14:paraId="6F55C2CA" w14:textId="1A25098D" w:rsidR="00F61D8F" w:rsidRDefault="00F61D8F"/>
    <w:sectPr w:rsidR="00F61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D8F"/>
    <w:rsid w:val="006E47CC"/>
    <w:rsid w:val="00826BAC"/>
    <w:rsid w:val="00ED0F23"/>
    <w:rsid w:val="00F61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52C3"/>
  <w15:chartTrackingRefBased/>
  <w15:docId w15:val="{3096F9A9-10F6-431C-967A-9365ABF5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D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D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D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D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D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D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D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D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D8F"/>
    <w:rPr>
      <w:rFonts w:eastAsiaTheme="majorEastAsia" w:cstheme="majorBidi"/>
      <w:color w:val="272727" w:themeColor="text1" w:themeTint="D8"/>
    </w:rPr>
  </w:style>
  <w:style w:type="paragraph" w:styleId="Title">
    <w:name w:val="Title"/>
    <w:basedOn w:val="Normal"/>
    <w:next w:val="Normal"/>
    <w:link w:val="TitleChar"/>
    <w:uiPriority w:val="10"/>
    <w:qFormat/>
    <w:rsid w:val="00F61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D8F"/>
    <w:pPr>
      <w:spacing w:before="160"/>
      <w:jc w:val="center"/>
    </w:pPr>
    <w:rPr>
      <w:i/>
      <w:iCs/>
      <w:color w:val="404040" w:themeColor="text1" w:themeTint="BF"/>
    </w:rPr>
  </w:style>
  <w:style w:type="character" w:customStyle="1" w:styleId="QuoteChar">
    <w:name w:val="Quote Char"/>
    <w:basedOn w:val="DefaultParagraphFont"/>
    <w:link w:val="Quote"/>
    <w:uiPriority w:val="29"/>
    <w:rsid w:val="00F61D8F"/>
    <w:rPr>
      <w:i/>
      <w:iCs/>
      <w:color w:val="404040" w:themeColor="text1" w:themeTint="BF"/>
    </w:rPr>
  </w:style>
  <w:style w:type="paragraph" w:styleId="ListParagraph">
    <w:name w:val="List Paragraph"/>
    <w:basedOn w:val="Normal"/>
    <w:uiPriority w:val="34"/>
    <w:qFormat/>
    <w:rsid w:val="00F61D8F"/>
    <w:pPr>
      <w:ind w:left="720"/>
      <w:contextualSpacing/>
    </w:pPr>
  </w:style>
  <w:style w:type="character" w:styleId="IntenseEmphasis">
    <w:name w:val="Intense Emphasis"/>
    <w:basedOn w:val="DefaultParagraphFont"/>
    <w:uiPriority w:val="21"/>
    <w:qFormat/>
    <w:rsid w:val="00F61D8F"/>
    <w:rPr>
      <w:i/>
      <w:iCs/>
      <w:color w:val="2F5496" w:themeColor="accent1" w:themeShade="BF"/>
    </w:rPr>
  </w:style>
  <w:style w:type="paragraph" w:styleId="IntenseQuote">
    <w:name w:val="Intense Quote"/>
    <w:basedOn w:val="Normal"/>
    <w:next w:val="Normal"/>
    <w:link w:val="IntenseQuoteChar"/>
    <w:uiPriority w:val="30"/>
    <w:qFormat/>
    <w:rsid w:val="00F61D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D8F"/>
    <w:rPr>
      <w:i/>
      <w:iCs/>
      <w:color w:val="2F5496" w:themeColor="accent1" w:themeShade="BF"/>
    </w:rPr>
  </w:style>
  <w:style w:type="character" w:styleId="IntenseReference">
    <w:name w:val="Intense Reference"/>
    <w:basedOn w:val="DefaultParagraphFont"/>
    <w:uiPriority w:val="32"/>
    <w:qFormat/>
    <w:rsid w:val="00F61D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21321A0438 KARNE</dc:creator>
  <cp:keywords/>
  <dc:description/>
  <cp:lastModifiedBy>21321A0438 KARNE</cp:lastModifiedBy>
  <cp:revision>3</cp:revision>
  <dcterms:created xsi:type="dcterms:W3CDTF">2026-01-18T12:18:00Z</dcterms:created>
  <dcterms:modified xsi:type="dcterms:W3CDTF">2026-01-18T14:27:00Z</dcterms:modified>
</cp:coreProperties>
</file>