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c6f438b327fbcd1a19cdc2fb1ac245d261d9145"/>
    <w:p>
      <w:pPr>
        <w:pStyle w:val="Heading1"/>
      </w:pPr>
      <w:r>
        <w:t xml:space="preserve">Thema: KI-gestützte Übersetzungsdienste für mehrsprachige Datenbankanwendungen</w:t>
      </w:r>
    </w:p>
    <w:bookmarkStart w:id="20" w:name="wissenschaftliche-fragestellung"/>
    <w:p>
      <w:pPr>
        <w:pStyle w:val="Heading2"/>
      </w:pPr>
      <w:r>
        <w:t xml:space="preserve">Wissenschaftliche Fragestellung</w:t>
      </w:r>
    </w:p>
    <w:p>
      <w:pPr>
        <w:pStyle w:val="FirstParagraph"/>
      </w:pPr>
      <w:r>
        <w:rPr>
          <w:bCs/>
          <w:b/>
        </w:rPr>
        <w:t xml:space="preserve">Fragestellung:</w:t>
      </w:r>
      <w:r>
        <w:br/>
      </w:r>
      <w:r>
        <w:t xml:space="preserve">Wie kann die Datenbankstruktur einer zentralen Übersetzungsanwendung gestaltet werden, um die KI-gestützte Verwaltung und Übersetzung mehrsprachiger Einträge effizient und sicher zu gewährleisten?</w:t>
      </w:r>
    </w:p>
    <w:p>
      <w:pPr>
        <w:pStyle w:val="BodyText"/>
      </w:pPr>
      <w:r>
        <w:t xml:space="preserve">–&gt; Durch Interview mit meinem Vorgesetzen erfassen die Fragestellung</w:t>
      </w:r>
    </w:p>
    <w:p>
      <w:r>
        <w:pict>
          <v:rect style="width:0;height:1.5pt" o:hralign="center" o:hrstd="t" o:hr="t"/>
        </w:pict>
      </w:r>
    </w:p>
    <w:bookmarkEnd w:id="20"/>
    <w:bookmarkStart w:id="21" w:name="kernidee"/>
    <w:p>
      <w:pPr>
        <w:pStyle w:val="Heading2"/>
      </w:pPr>
      <w:r>
        <w:t xml:space="preserve">Kernidee</w:t>
      </w:r>
    </w:p>
    <w:p>
      <w:pPr>
        <w:numPr>
          <w:ilvl w:val="0"/>
          <w:numId w:val="1001"/>
        </w:numPr>
        <w:pStyle w:val="Compact"/>
      </w:pPr>
      <w:r>
        <w:t xml:space="preserve">Entwicklung der Anwendung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Erstellung eines Packages oder einer API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Datenentnahme und -abgabe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Erstellung der Übersetzungstabellen bzw. Tabellen-Erweiterungen mit den Zielsprachen</w:t>
      </w:r>
    </w:p>
    <w:p>
      <w:r>
        <w:pict>
          <v:rect style="width:0;height:1.5pt" o:hralign="center" o:hrstd="t" o:hr="t"/>
        </w:pict>
      </w:r>
    </w:p>
    <w:bookmarkEnd w:id="21"/>
    <w:bookmarkStart w:id="22" w:name="inhaltsverzeichnis"/>
    <w:p>
      <w:pPr>
        <w:pStyle w:val="Heading2"/>
      </w:pPr>
      <w:r>
        <w:t xml:space="preserve">Inhaltsverzeichnis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Einleitung</w:t>
      </w:r>
      <w:r>
        <w:br/>
      </w:r>
      <w:r>
        <w:t xml:space="preserve">1.1 Motivation</w:t>
      </w:r>
      <w:r>
        <w:br/>
      </w:r>
      <w:r>
        <w:t xml:space="preserve">1.2 Zielsetzung der Bachelorarbeit</w:t>
      </w:r>
      <w:r>
        <w:br/>
      </w:r>
      <w:r>
        <w:t xml:space="preserve">1.3 Vorgehensweise</w:t>
      </w:r>
      <w:r>
        <w:br/>
      </w:r>
      <w:r>
        <w:t xml:space="preserve">1.4 Strukturierung der Bachelorarbeit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Technologische und methodische Grundlagen</w:t>
      </w:r>
      <w:r>
        <w:br/>
      </w:r>
      <w:r>
        <w:t xml:space="preserve">2.1 Oracle APEX</w:t>
      </w:r>
      <w:r>
        <w:br/>
      </w:r>
      <w:r>
        <w:t xml:space="preserve">2.1.1 Überblick über die Architektur</w:t>
      </w:r>
      <w:r>
        <w:br/>
      </w:r>
      <w:r>
        <w:t xml:space="preserve">2.1.2 Einsatzmöglichkeiten</w:t>
      </w:r>
      <w:r>
        <w:br/>
      </w:r>
      <w:r>
        <w:t xml:space="preserve">2.2 Datenbanken</w:t>
      </w:r>
      <w:r>
        <w:br/>
      </w:r>
      <w:r>
        <w:t xml:space="preserve">2.2.1 Grundkonzept der Datenbank</w:t>
      </w:r>
      <w:r>
        <w:br/>
      </w:r>
      <w:r>
        <w:t xml:space="preserve">2.2.2 Datenintegrität</w:t>
      </w:r>
      <w:r>
        <w:br/>
      </w:r>
      <w:r>
        <w:t xml:space="preserve">2.2.3 Datenkonsistenz</w:t>
      </w:r>
      <w:r>
        <w:br/>
      </w:r>
      <w:r>
        <w:t xml:space="preserve">2.2.4 Statusverwaltung und Auditspalten</w:t>
      </w:r>
      <w:r>
        <w:br/>
      </w:r>
      <w:r>
        <w:t xml:space="preserve">2.3 Künstliche Intelligenz in der Übersetzung</w:t>
      </w:r>
      <w:r>
        <w:br/>
      </w:r>
      <w:r>
        <w:t xml:space="preserve">2.3.1 Arten von KI-gestützten Übersetzungen</w:t>
      </w:r>
      <w:r>
        <w:br/>
      </w:r>
      <w:r>
        <w:t xml:space="preserve">2.3.2 Funktionsweise von KI-Übersetzungsdiensten</w:t>
      </w:r>
      <w:r>
        <w:br/>
      </w:r>
      <w:r>
        <w:t xml:space="preserve">2.3.3 Herausforderungen bei der Integration</w:t>
      </w:r>
      <w:r>
        <w:br/>
      </w:r>
      <w:r>
        <w:t xml:space="preserve">2.4 API-Schnittstellen</w:t>
      </w:r>
      <w:r>
        <w:br/>
      </w:r>
      <w:r>
        <w:t xml:space="preserve">2.4.1 Grundlagen von APIs</w:t>
      </w:r>
      <w:r>
        <w:br/>
      </w:r>
      <w:r>
        <w:t xml:space="preserve">2.4.2 Sicherheitsaspekte</w:t>
      </w:r>
      <w:r>
        <w:br/>
      </w:r>
      <w:r>
        <w:t xml:space="preserve">2.4.3 API-Struktur und Monitoring</w:t>
      </w:r>
      <w:r>
        <w:br/>
      </w:r>
      <w:r>
        <w:t xml:space="preserve">2.5 Qualitative Inhaltsanalyse (Mayring-Verfahren)</w:t>
      </w:r>
      <w:r>
        <w:br/>
      </w:r>
      <w:r>
        <w:t xml:space="preserve">2.5.1 Prinzipien und Vorgehen</w:t>
      </w:r>
      <w:r>
        <w:br/>
      </w:r>
      <w:r>
        <w:t xml:space="preserve">2.5.2 Relevanz für Softwareprojekte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Umsetzung der Übersetzungsanwendung</w:t>
      </w:r>
      <w:r>
        <w:br/>
      </w:r>
      <w:r>
        <w:t xml:space="preserve">4.1 Vorstellung des Praxisunternehmens</w:t>
      </w:r>
      <w:r>
        <w:br/>
      </w:r>
      <w:r>
        <w:t xml:space="preserve">4.2 Konzept der Anwendung</w:t>
      </w:r>
      <w:r>
        <w:br/>
      </w:r>
      <w:r>
        <w:t xml:space="preserve">4.2.1 Beschreibung und Zielsetzung</w:t>
      </w:r>
      <w:r>
        <w:br/>
      </w:r>
      <w:r>
        <w:t xml:space="preserve">4.2.2 Datenfluss</w:t>
      </w:r>
      <w:r>
        <w:br/>
      </w:r>
      <w:r>
        <w:t xml:space="preserve">4.2.3 Berechtigungsverwaltung</w:t>
      </w:r>
      <w:r>
        <w:br/>
      </w:r>
      <w:r>
        <w:t xml:space="preserve">4.3 Datenmodell</w:t>
      </w:r>
      <w:r>
        <w:br/>
      </w:r>
      <w:r>
        <w:t xml:space="preserve">4.3.1 Struktur der Datenbank</w:t>
      </w:r>
      <w:r>
        <w:br/>
      </w:r>
      <w:r>
        <w:t xml:space="preserve">4.4 Implementierung der API-Schnittstellen</w:t>
      </w:r>
      <w:r>
        <w:br/>
      </w:r>
      <w:r>
        <w:t xml:space="preserve">4.5 Kosten durch API-Aufrufe</w:t>
      </w:r>
      <w:r>
        <w:br/>
      </w:r>
      <w:r>
        <w:t xml:space="preserve">4.6 Benutzeroberfläche</w:t>
      </w:r>
      <w:r>
        <w:br/>
      </w:r>
      <w:r>
        <w:t xml:space="preserve">4.6.1 Dashboard und Übersichtsseiten</w:t>
      </w:r>
      <w:r>
        <w:br/>
      </w:r>
      <w:r>
        <w:t xml:space="preserve">4.7 Automatisierungen und Statusprüfung</w:t>
      </w:r>
      <w:r>
        <w:br/>
      </w:r>
      <w:r>
        <w:t xml:space="preserve">4.8 Fehlerbehandlung und Sicherheitsmaßnahmen</w:t>
      </w:r>
      <w:r>
        <w:br/>
      </w:r>
      <w:r>
        <w:t xml:space="preserve">4.9 Tests und Evaluierungen</w:t>
      </w:r>
      <w:r>
        <w:br/>
      </w:r>
      <w:r>
        <w:t xml:space="preserve">4.9.1 Benutzerfeedback</w:t>
      </w:r>
      <w:r>
        <w:br/>
      </w:r>
      <w:r>
        <w:t xml:space="preserve">4.10 Interviews und qualitative Analyse</w:t>
      </w:r>
      <w:r>
        <w:br/>
      </w:r>
      <w:r>
        <w:t xml:space="preserve">4.10.1 Aanalyse mit Mayringverfahren</w:t>
      </w:r>
      <w:r>
        <w:t xml:space="preserve"> </w:t>
      </w:r>
      <w:r>
        <w:t xml:space="preserve">-&gt; herleitung der zwei Hypothesen(durch vorgesetzten)</w:t>
      </w:r>
      <w:r>
        <w:t xml:space="preserve"> </w:t>
      </w:r>
      <w:r>
        <w:t xml:space="preserve">4.11 Ergebnisse und Hypothesenprüfung</w:t>
      </w:r>
      <w:r>
        <w:br/>
      </w:r>
      <w:r>
        <w:t xml:space="preserve">–&gt; Effizienz-Hypothese</w:t>
      </w:r>
      <w:r>
        <w:br/>
      </w:r>
      <w:r>
        <w:t xml:space="preserve">–&gt; Benutzerfreundlichkeits-Hypothese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Ausblick und Fazit</w:t>
      </w:r>
      <w:r>
        <w:br/>
      </w:r>
      <w:r>
        <w:t xml:space="preserve">5.1 Zusammenfassung der Ergebnisse und der gewonnenen Erkenntnisse</w:t>
      </w:r>
      <w:r>
        <w:br/>
      </w:r>
      <w:r>
        <w:t xml:space="preserve">5.2 Praktischer Mehrwert: Übertragung für die zukünftige Arbeitspraxis und weiterführende Arbeiten</w:t>
      </w:r>
      <w:r>
        <w:br/>
      </w:r>
      <w:r>
        <w:t xml:space="preserve">5.3 Kritische Würdigung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2025-03-20T15:15:57Z</dcterms:created>
  <dcterms:modified xsi:type="dcterms:W3CDTF">2025-03-20T15:15:57Z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