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62022B31"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Similarly, the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B15048">
      <w:pPr>
        <w:pStyle w:val="ListParagraph"/>
        <w:numPr>
          <w:ilvl w:val="1"/>
          <w:numId w:val="3"/>
        </w:numPr>
      </w:pPr>
      <w:r>
        <w:t>SD Card</w:t>
      </w:r>
    </w:p>
    <w:p w14:paraId="046B8A58" w14:textId="0337F0F6" w:rsidR="00AF4D55" w:rsidRDefault="00AF4D55" w:rsidP="00AF4D55">
      <w:pPr>
        <w:ind w:left="270"/>
      </w:pPr>
      <w:r>
        <w:lastRenderedPageBreak/>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1CA595CF" w:rsidR="009F5E52" w:rsidRDefault="009F5E52" w:rsidP="00C13931">
      <w:pPr>
        <w:spacing w:after="240"/>
        <w:ind w:left="720" w:firstLine="130"/>
      </w:pPr>
      <w:r>
        <w:t>Long press exits menu system without executing any items, selected or not.</w:t>
      </w:r>
    </w:p>
    <w:p w14:paraId="0FB782AB" w14:textId="1B2F57C0" w:rsidR="00836FD2" w:rsidRDefault="00836FD2" w:rsidP="00836FD2">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0597B6FA" w:rsidR="000C2184" w:rsidRDefault="000C2184" w:rsidP="000C2184">
      <w:pPr>
        <w:spacing w:after="0"/>
        <w:ind w:left="720"/>
      </w:pPr>
      <w:r>
        <w:t>Short press activates messages 1 – 6.  Long press activates messages 7 – 12.  See CW Menu for more information on configuring the buttons to activate TeensyMaestro messages vs. Flex CWX messages.</w:t>
      </w:r>
    </w:p>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 xml:space="preserve">This function is not available on Flex versions less than </w:t>
      </w:r>
      <w:proofErr w:type="gramStart"/>
      <w:r w:rsidR="00ED31BB">
        <w:t>3.xx.</w:t>
      </w:r>
      <w:proofErr w:type="gramEnd"/>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0C2184">
      <w:pPr>
        <w:pStyle w:val="ListParagraph"/>
        <w:numPr>
          <w:ilvl w:val="1"/>
          <w:numId w:val="3"/>
        </w:numPr>
        <w:spacing w:after="240"/>
      </w:pPr>
      <w:r>
        <w:t>Display elements</w:t>
      </w:r>
    </w:p>
    <w:p w14:paraId="79C7E127" w14:textId="00ACE55D" w:rsidR="000C2184" w:rsidRDefault="000C2184" w:rsidP="000C2184">
      <w:pPr>
        <w:spacing w:after="240"/>
        <w:ind w:left="270"/>
      </w:pPr>
      <w:r>
        <w:rPr>
          <w:noProof/>
        </w:rPr>
        <w:lastRenderedPageBreak/>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CE74E1">
      <w:pPr>
        <w:pStyle w:val="ListParagraph"/>
        <w:numPr>
          <w:ilvl w:val="0"/>
          <w:numId w:val="3"/>
        </w:numPr>
        <w:rPr>
          <w:sz w:val="52"/>
          <w:szCs w:val="52"/>
        </w:rPr>
      </w:pPr>
      <w:r>
        <w:rPr>
          <w:sz w:val="52"/>
          <w:szCs w:val="52"/>
        </w:rPr>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lastRenderedPageBreak/>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proofErr w:type="spellStart"/>
      <w:r>
        <w:t>Misc</w:t>
      </w:r>
      <w:proofErr w:type="spellEnd"/>
      <w:r>
        <w:t xml:space="preserve">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2F5B573A" w:rsidR="009E65A0" w:rsidRDefault="009E65A0" w:rsidP="009E65A0">
      <w:pPr>
        <w:spacing w:after="240"/>
        <w:ind w:left="720"/>
      </w:pPr>
      <w:r>
        <w:t>ON or OFF.  Default is ON, can be changed in config file.</w:t>
      </w: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w:t>
      </w:r>
      <w:r>
        <w:t>, can be changed in config file.</w:t>
      </w:r>
    </w:p>
    <w:p w14:paraId="2C1A08D4" w14:textId="6A473FC8" w:rsidR="00C2535F" w:rsidRDefault="00C2535F" w:rsidP="00C2535F">
      <w:pPr>
        <w:pStyle w:val="ListParagraph"/>
        <w:numPr>
          <w:ilvl w:val="2"/>
          <w:numId w:val="3"/>
        </w:numPr>
        <w:spacing w:after="0"/>
      </w:pPr>
      <w:r>
        <w:lastRenderedPageBreak/>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1" w:name="_Hlk60045554"/>
      <w:r>
        <w:t xml:space="preserve">speed prior to $S command </w:t>
      </w:r>
      <w:bookmarkEnd w:id="1"/>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proofErr w:type="spellStart"/>
      <w:r>
        <w:t>MyLicense</w:t>
      </w:r>
      <w:proofErr w:type="spellEnd"/>
      <w:r>
        <w:t>:</w:t>
      </w:r>
    </w:p>
    <w:p w14:paraId="131DB866" w14:textId="0CB8934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7B325170" w14:textId="198B0C31" w:rsidR="00416FAC" w:rsidRDefault="00416FAC" w:rsidP="007B4556">
      <w:pPr>
        <w:pStyle w:val="ListParagraph"/>
        <w:numPr>
          <w:ilvl w:val="2"/>
          <w:numId w:val="3"/>
        </w:numPr>
        <w:spacing w:after="0"/>
      </w:pPr>
      <w:r>
        <w:lastRenderedPageBreak/>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1C0A45C4" w:rsidR="00E10981" w:rsidRDefault="00E10981" w:rsidP="00E10981">
      <w:pPr>
        <w:spacing w:after="240"/>
        <w:ind w:left="720"/>
      </w:pPr>
      <w:r>
        <w:t xml:space="preserve">Screen saver time out in seconds.  The screen saver kicks in after the specified time out period has elapsed since the last button press, knob turn, or display update (except for the S meter).  </w:t>
      </w:r>
      <w:r w:rsidR="00C92ED7">
        <w:t xml:space="preserve">The screen saver is implemented as a blank screen.  </w:t>
      </w:r>
      <w:r>
        <w:t>Default is 1200 (20 minutes).</w:t>
      </w:r>
      <w:r w:rsidR="00C92ED7">
        <w:t xml:space="preserve">  </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2"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2"/>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w:t>
      </w:r>
      <w:r>
        <w:t xml:space="preserve"> Hz step</w:t>
      </w:r>
    </w:p>
    <w:p w14:paraId="43D0CB60" w14:textId="5A689C24" w:rsidR="00BB09FB" w:rsidRDefault="00BB09FB" w:rsidP="00BB09FB">
      <w:pPr>
        <w:spacing w:after="0"/>
        <w:ind w:left="720"/>
      </w:pPr>
      <w:r>
        <w:t>2 = 50</w:t>
      </w:r>
      <w:r>
        <w:t xml:space="preserve"> Hz step</w:t>
      </w:r>
    </w:p>
    <w:p w14:paraId="000FCE1A" w14:textId="7A3B0729" w:rsidR="00BB09FB" w:rsidRDefault="00BB09FB" w:rsidP="00BB09FB">
      <w:pPr>
        <w:spacing w:after="0"/>
        <w:ind w:left="720"/>
      </w:pPr>
      <w:r>
        <w:t>3</w:t>
      </w:r>
      <w:r>
        <w:t xml:space="preserve"> =</w:t>
      </w:r>
      <w:r>
        <w:t xml:space="preserve"> 100</w:t>
      </w:r>
      <w:r>
        <w:t xml:space="preserve"> Hz step</w:t>
      </w:r>
    </w:p>
    <w:p w14:paraId="098C5674" w14:textId="458EBA49" w:rsidR="00BB09FB" w:rsidRDefault="00BB09FB" w:rsidP="00BB09FB">
      <w:pPr>
        <w:spacing w:after="0"/>
        <w:ind w:left="720"/>
      </w:pPr>
      <w:r>
        <w:t>4</w:t>
      </w:r>
      <w:r>
        <w:t xml:space="preserve"> =</w:t>
      </w:r>
      <w:r>
        <w:t xml:space="preserve"> 500</w:t>
      </w:r>
      <w:r>
        <w:t xml:space="preserve"> Hz step</w:t>
      </w:r>
    </w:p>
    <w:p w14:paraId="77A3D678" w14:textId="0F8D6F3E" w:rsidR="00BB09FB" w:rsidRDefault="00BB09FB" w:rsidP="00BB09FB">
      <w:pPr>
        <w:spacing w:after="0"/>
        <w:ind w:left="720"/>
      </w:pPr>
      <w:r>
        <w:t>5</w:t>
      </w:r>
      <w:r>
        <w:t xml:space="preserve"> =</w:t>
      </w:r>
      <w:r>
        <w:t xml:space="preserve"> 1000</w:t>
      </w:r>
      <w:r>
        <w:t xml:space="preserve"> Hz step</w:t>
      </w:r>
    </w:p>
    <w:p w14:paraId="64F08397" w14:textId="3FF16681" w:rsidR="00BB09FB" w:rsidRDefault="00BB09FB" w:rsidP="00BB09FB">
      <w:pPr>
        <w:spacing w:after="0"/>
        <w:ind w:left="720"/>
      </w:pPr>
      <w:r>
        <w:t>6</w:t>
      </w:r>
      <w:r>
        <w:t xml:space="preserve"> =</w:t>
      </w:r>
      <w:r>
        <w:t xml:space="preserve"> 2000</w:t>
      </w:r>
      <w:r>
        <w:t xml:space="preserve"> Hz step</w:t>
      </w:r>
    </w:p>
    <w:p w14:paraId="11151F0D" w14:textId="2AF6398F" w:rsidR="00BB09FB" w:rsidRDefault="00BB09FB" w:rsidP="00EE30E5">
      <w:pPr>
        <w:spacing w:after="240"/>
        <w:ind w:left="720"/>
      </w:pPr>
      <w:r>
        <w:t>7</w:t>
      </w:r>
      <w:r>
        <w:t xml:space="preserve"> =</w:t>
      </w:r>
      <w:r>
        <w:t xml:space="preserve"> 3000</w:t>
      </w:r>
      <w:r>
        <w:t xml:space="preserve">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lastRenderedPageBreak/>
        <w:t>VFO B CW Default Step:</w:t>
      </w:r>
    </w:p>
    <w:p w14:paraId="7BD3EE3C" w14:textId="48C41CF0"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lastRenderedPageBreak/>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proofErr w:type="spellStart"/>
      <w:r w:rsidRPr="006B0982">
        <w:t>TeensyIP</w:t>
      </w:r>
      <w:proofErr w:type="spellEnd"/>
      <w:r w:rsidRPr="006B0982">
        <w:t>:</w:t>
      </w:r>
    </w:p>
    <w:p w14:paraId="39E95523" w14:textId="69160267"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proofErr w:type="spellStart"/>
      <w:r w:rsidRPr="006B0982">
        <w:t>TeensyGateway</w:t>
      </w:r>
      <w:proofErr w:type="spellEnd"/>
      <w:r w:rsidRPr="006B0982">
        <w:t>:</w:t>
      </w:r>
    </w:p>
    <w:p w14:paraId="475970BB" w14:textId="278F9CD4"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p>
    <w:p w14:paraId="5840CDD4" w14:textId="4D46A26E" w:rsidR="00A86A43" w:rsidRDefault="00A86A43" w:rsidP="00C56187">
      <w:pPr>
        <w:pStyle w:val="ListParagraph"/>
        <w:keepNext/>
        <w:numPr>
          <w:ilvl w:val="2"/>
          <w:numId w:val="3"/>
        </w:numPr>
        <w:spacing w:after="0"/>
      </w:pPr>
      <w:proofErr w:type="spellStart"/>
      <w:r w:rsidRPr="00A86A43">
        <w:t>TeensyMask</w:t>
      </w:r>
      <w:proofErr w:type="spellEnd"/>
      <w:r w:rsidRPr="00A86A43">
        <w:t>:</w:t>
      </w:r>
    </w:p>
    <w:p w14:paraId="29D23067" w14:textId="6D10C77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 xml:space="preserve">Out </w:t>
      </w:r>
      <w:proofErr w:type="gramStart"/>
      <w:r>
        <w:t>Of</w:t>
      </w:r>
      <w:proofErr w:type="gramEnd"/>
      <w:r>
        <w:t xml:space="preserve">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 xml:space="preserve">Out </w:t>
      </w:r>
      <w:proofErr w:type="gramStart"/>
      <w:r>
        <w:t>Of</w:t>
      </w:r>
      <w:proofErr w:type="gramEnd"/>
      <w:r>
        <w:t xml:space="preserve">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lastRenderedPageBreak/>
        <w:t xml:space="preserve">160 </w:t>
      </w:r>
      <w:proofErr w:type="gramStart"/>
      <w:r w:rsidRPr="00A86A43">
        <w:t>PHONE</w:t>
      </w:r>
      <w:proofErr w:type="gramEnd"/>
      <w:r w:rsidRPr="00A86A43">
        <w:t>:</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w:t>
      </w:r>
      <w:proofErr w:type="gramStart"/>
      <w:r w:rsidRPr="00A86A43">
        <w:t>PHONE</w:t>
      </w:r>
      <w:proofErr w:type="gramEnd"/>
      <w:r w:rsidRPr="00A86A43">
        <w:t>:</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FF00D3">
      <w:pPr>
        <w:pStyle w:val="ListParagraph"/>
        <w:numPr>
          <w:ilvl w:val="1"/>
          <w:numId w:val="3"/>
        </w:numPr>
        <w:spacing w:after="24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70361715" w:rsidR="001E2DCE" w:rsidRDefault="005867D2" w:rsidP="00FF00D3">
      <w:pPr>
        <w:spacing w:after="240"/>
        <w:ind w:left="270"/>
      </w:pPr>
      <w:r>
        <w:t>The Teensy board communicates with the TFT display using Serial Peripheral Interface (SPI) operating at clock speeds in the tens of MHz</w:t>
      </w:r>
      <w:r w:rsidR="00F431B9">
        <w:t xml:space="preserve">.  Long signal lines will tend to reduce the maximum clock </w:t>
      </w:r>
      <w:r w:rsidR="00F431B9">
        <w:lastRenderedPageBreak/>
        <w:t>frequency that can be used.  Because the clock is operating at RF, reflections on the lines can sometimes be better at higher frequencies, sometimes better at lower.  This means that you may need to experiment some to get this working properly.</w:t>
      </w:r>
    </w:p>
    <w:p w14:paraId="58C555E2" w14:textId="29062934" w:rsidR="001E2DCE" w:rsidRDefault="001E2DCE" w:rsidP="001E2DCE">
      <w:pPr>
        <w:pStyle w:val="ListParagraph"/>
        <w:numPr>
          <w:ilvl w:val="1"/>
          <w:numId w:val="3"/>
        </w:numPr>
        <w:spacing w:after="24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45709A">
      <w:pPr>
        <w:pStyle w:val="ListParagraph"/>
        <w:numPr>
          <w:ilvl w:val="1"/>
          <w:numId w:val="3"/>
        </w:numPr>
        <w:spacing w:after="24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05EC36F5" w14:textId="77777777" w:rsidR="00B54BE3" w:rsidRPr="00B15048" w:rsidRDefault="00B54BE3" w:rsidP="00FF00D3"/>
    <w:sectPr w:rsidR="00B54BE3" w:rsidRPr="00B15048" w:rsidSect="006346F6">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96CF9" w14:textId="77777777" w:rsidR="00B27A8B" w:rsidRDefault="00B27A8B" w:rsidP="006346F6">
      <w:pPr>
        <w:spacing w:after="0" w:line="240" w:lineRule="auto"/>
      </w:pPr>
      <w:r>
        <w:separator/>
      </w:r>
    </w:p>
  </w:endnote>
  <w:endnote w:type="continuationSeparator" w:id="0">
    <w:p w14:paraId="704D9954" w14:textId="77777777" w:rsidR="00B27A8B" w:rsidRDefault="00B27A8B"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55DC6" w14:textId="77777777" w:rsidR="00B27A8B" w:rsidRDefault="00B27A8B" w:rsidP="006346F6">
      <w:pPr>
        <w:spacing w:after="0" w:line="240" w:lineRule="auto"/>
      </w:pPr>
      <w:r>
        <w:separator/>
      </w:r>
    </w:p>
  </w:footnote>
  <w:footnote w:type="continuationSeparator" w:id="0">
    <w:p w14:paraId="13C4D174" w14:textId="77777777" w:rsidR="00B27A8B" w:rsidRDefault="00B27A8B"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332A"/>
    <w:rsid w:val="000C2184"/>
    <w:rsid w:val="0013754F"/>
    <w:rsid w:val="00157E67"/>
    <w:rsid w:val="00170A74"/>
    <w:rsid w:val="001A1458"/>
    <w:rsid w:val="001C5128"/>
    <w:rsid w:val="001D3DE6"/>
    <w:rsid w:val="001E2DCE"/>
    <w:rsid w:val="00275FCE"/>
    <w:rsid w:val="002A191D"/>
    <w:rsid w:val="002C5CC9"/>
    <w:rsid w:val="0030203B"/>
    <w:rsid w:val="00325B2A"/>
    <w:rsid w:val="00336204"/>
    <w:rsid w:val="00347B17"/>
    <w:rsid w:val="003F63FC"/>
    <w:rsid w:val="004123C1"/>
    <w:rsid w:val="00416FAC"/>
    <w:rsid w:val="004249A7"/>
    <w:rsid w:val="00427B6C"/>
    <w:rsid w:val="0045709A"/>
    <w:rsid w:val="004A3827"/>
    <w:rsid w:val="004A713A"/>
    <w:rsid w:val="004B7D3E"/>
    <w:rsid w:val="00522737"/>
    <w:rsid w:val="00525680"/>
    <w:rsid w:val="005423E3"/>
    <w:rsid w:val="00554265"/>
    <w:rsid w:val="00561C86"/>
    <w:rsid w:val="0058581A"/>
    <w:rsid w:val="005867D2"/>
    <w:rsid w:val="005910AA"/>
    <w:rsid w:val="005A1238"/>
    <w:rsid w:val="005A5DCA"/>
    <w:rsid w:val="005C5585"/>
    <w:rsid w:val="005C754D"/>
    <w:rsid w:val="005D0F4D"/>
    <w:rsid w:val="005E6C8F"/>
    <w:rsid w:val="006153FC"/>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F08B1"/>
    <w:rsid w:val="00811F73"/>
    <w:rsid w:val="00816BB8"/>
    <w:rsid w:val="00836FD2"/>
    <w:rsid w:val="00870B61"/>
    <w:rsid w:val="00881AAD"/>
    <w:rsid w:val="008A34A2"/>
    <w:rsid w:val="008A431C"/>
    <w:rsid w:val="008E10AD"/>
    <w:rsid w:val="00924CDB"/>
    <w:rsid w:val="00942CB0"/>
    <w:rsid w:val="009447A2"/>
    <w:rsid w:val="009679C1"/>
    <w:rsid w:val="00970D90"/>
    <w:rsid w:val="009A2F47"/>
    <w:rsid w:val="009E65A0"/>
    <w:rsid w:val="009F5E52"/>
    <w:rsid w:val="00A050C3"/>
    <w:rsid w:val="00A12F2A"/>
    <w:rsid w:val="00A22EEC"/>
    <w:rsid w:val="00A506E0"/>
    <w:rsid w:val="00A86A43"/>
    <w:rsid w:val="00A86F9B"/>
    <w:rsid w:val="00AA0468"/>
    <w:rsid w:val="00AB39D3"/>
    <w:rsid w:val="00AD7933"/>
    <w:rsid w:val="00AE6C32"/>
    <w:rsid w:val="00AF3771"/>
    <w:rsid w:val="00AF4D55"/>
    <w:rsid w:val="00AF59FD"/>
    <w:rsid w:val="00B15048"/>
    <w:rsid w:val="00B17E7C"/>
    <w:rsid w:val="00B27A8B"/>
    <w:rsid w:val="00B54BE3"/>
    <w:rsid w:val="00B64CCB"/>
    <w:rsid w:val="00B73CAE"/>
    <w:rsid w:val="00B927A7"/>
    <w:rsid w:val="00B954D6"/>
    <w:rsid w:val="00BA6570"/>
    <w:rsid w:val="00BB09FB"/>
    <w:rsid w:val="00BE79CE"/>
    <w:rsid w:val="00BF7527"/>
    <w:rsid w:val="00C002FC"/>
    <w:rsid w:val="00C138F8"/>
    <w:rsid w:val="00C13931"/>
    <w:rsid w:val="00C2535F"/>
    <w:rsid w:val="00C25CE5"/>
    <w:rsid w:val="00C37469"/>
    <w:rsid w:val="00C42D51"/>
    <w:rsid w:val="00C56187"/>
    <w:rsid w:val="00C70EB1"/>
    <w:rsid w:val="00C84FD7"/>
    <w:rsid w:val="00C92222"/>
    <w:rsid w:val="00C92ED7"/>
    <w:rsid w:val="00C94468"/>
    <w:rsid w:val="00CA1ACF"/>
    <w:rsid w:val="00CC0415"/>
    <w:rsid w:val="00CC09A2"/>
    <w:rsid w:val="00CC7DDD"/>
    <w:rsid w:val="00CE0051"/>
    <w:rsid w:val="00CE74E1"/>
    <w:rsid w:val="00CE7920"/>
    <w:rsid w:val="00CF193E"/>
    <w:rsid w:val="00D04F1E"/>
    <w:rsid w:val="00D2560C"/>
    <w:rsid w:val="00D5774C"/>
    <w:rsid w:val="00D86B61"/>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431B9"/>
    <w:rsid w:val="00F47F96"/>
    <w:rsid w:val="00F56A3A"/>
    <w:rsid w:val="00FA3892"/>
    <w:rsid w:val="00FB5E7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2655</TotalTime>
  <Pages>16</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92</cp:revision>
  <dcterms:created xsi:type="dcterms:W3CDTF">2020-12-19T00:54:00Z</dcterms:created>
  <dcterms:modified xsi:type="dcterms:W3CDTF">2021-01-02T19:38:00Z</dcterms:modified>
</cp:coreProperties>
</file>