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4C56E3" w14:textId="52505CA0" w:rsidR="003E124E" w:rsidRDefault="003B0D08" w:rsidP="003B0D08">
      <w:pPr>
        <w:pStyle w:val="ListParagraph"/>
        <w:numPr>
          <w:ilvl w:val="0"/>
          <w:numId w:val="1"/>
        </w:numPr>
      </w:pPr>
      <w:r>
        <w:t>Put the attached logo as header at top of report, left.</w:t>
      </w:r>
    </w:p>
    <w:p w14:paraId="012C688C" w14:textId="77777777" w:rsidR="003B0D08" w:rsidRDefault="003B0D08" w:rsidP="003B0D08">
      <w:pPr>
        <w:pStyle w:val="ListParagraph"/>
        <w:numPr>
          <w:ilvl w:val="0"/>
          <w:numId w:val="1"/>
        </w:numPr>
      </w:pPr>
      <w:r>
        <w:t>The current header that says “</w:t>
      </w:r>
      <w:r w:rsidRPr="003B0D08">
        <w:t xml:space="preserve">Supply Chain Innovation Observatory · </w:t>
      </w:r>
      <w:r>
        <w:t>Q</w:t>
      </w:r>
      <w:r w:rsidRPr="003B0D08">
        <w:t xml:space="preserve">uarterly </w:t>
      </w:r>
      <w:r>
        <w:t>R</w:t>
      </w:r>
      <w:r w:rsidRPr="003B0D08">
        <w:t>eport</w:t>
      </w:r>
      <w:r>
        <w:t>” should say “PRODUCED BY THE CENTER FOR SUPPLY CHAIN INNOVATION, TECHNOLOGY, &amp; INFRASTRUCTURE”</w:t>
      </w:r>
    </w:p>
    <w:p w14:paraId="08F12C82" w14:textId="5B0CCEC8" w:rsidR="003B0D08" w:rsidRDefault="003B0D08" w:rsidP="003B0D08">
      <w:pPr>
        <w:pStyle w:val="ListParagraph"/>
        <w:numPr>
          <w:ilvl w:val="0"/>
          <w:numId w:val="1"/>
        </w:numPr>
      </w:pPr>
      <w:r>
        <w:t xml:space="preserve">The current title which says (e.g.) “2026-Q2” should say </w:t>
      </w:r>
      <w:r>
        <w:rPr>
          <w:rFonts w:ascii="Segoe UI" w:hAnsi="Segoe UI" w:cs="Segoe UI"/>
          <w:caps/>
          <w:color w:val="A85B12"/>
          <w:spacing w:val="23"/>
          <w:sz w:val="17"/>
          <w:szCs w:val="17"/>
          <w:shd w:val="clear" w:color="auto" w:fill="F6F7F9"/>
        </w:rPr>
        <w:t>“</w:t>
      </w:r>
      <w:r w:rsidRPr="003B0D08">
        <w:t xml:space="preserve">Supply Chain Innovation Observatory · </w:t>
      </w:r>
      <w:r>
        <w:t>Q</w:t>
      </w:r>
      <w:r w:rsidRPr="003B0D08">
        <w:t xml:space="preserve">uarterly </w:t>
      </w:r>
      <w:r>
        <w:t>R</w:t>
      </w:r>
      <w:r w:rsidRPr="003B0D08">
        <w:t>eport ·</w:t>
      </w:r>
      <w:r>
        <w:t xml:space="preserve"> 2026 Q2</w:t>
      </w:r>
      <w:r w:rsidR="003F1907">
        <w:t>”</w:t>
      </w:r>
    </w:p>
    <w:p w14:paraId="7A4E072A" w14:textId="6F141E68" w:rsidR="003F1907" w:rsidRDefault="007549F8" w:rsidP="007549F8">
      <w:pPr>
        <w:pStyle w:val="ListParagraph"/>
        <w:numPr>
          <w:ilvl w:val="0"/>
          <w:numId w:val="1"/>
        </w:numPr>
      </w:pPr>
      <w:r>
        <w:t xml:space="preserve">Underneath this, before the numbers (documents matched, etc.), put a </w:t>
      </w:r>
      <w:proofErr w:type="gramStart"/>
      <w:r>
        <w:t>pull down</w:t>
      </w:r>
      <w:proofErr w:type="gramEnd"/>
      <w:r>
        <w:t xml:space="preserve"> tab that </w:t>
      </w:r>
      <w:proofErr w:type="gramStart"/>
      <w:r>
        <w:t>says</w:t>
      </w:r>
      <w:proofErr w:type="gramEnd"/>
      <w:r>
        <w:t xml:space="preserve"> “How to read this document”, and when opened says what the “theory” of this dashboard is (i.e., “</w:t>
      </w:r>
      <w:r>
        <w:t>A weekly dashboard that tracks supply chain technologies moving from idea to</w:t>
      </w:r>
      <w:r>
        <w:t xml:space="preserve"> </w:t>
      </w:r>
      <w:r>
        <w:t>experimentation, investment, deployment, and diffusion — built entirely from</w:t>
      </w:r>
      <w:r>
        <w:t xml:space="preserve"> </w:t>
      </w:r>
      <w:r>
        <w:t>public data.</w:t>
      </w:r>
      <w:r>
        <w:t>” And then briefly explains the sections of the report with a link to them.</w:t>
      </w:r>
    </w:p>
    <w:p w14:paraId="465340C7" w14:textId="101DC3A3" w:rsidR="003F1907" w:rsidRDefault="007549F8" w:rsidP="003B0D08">
      <w:pPr>
        <w:pStyle w:val="ListParagraph"/>
        <w:numPr>
          <w:ilvl w:val="0"/>
          <w:numId w:val="1"/>
        </w:numPr>
      </w:pPr>
      <w:r>
        <w:t xml:space="preserve">In “What the quarter held”, </w:t>
      </w:r>
      <w:r w:rsidR="00890F2D">
        <w:t xml:space="preserve">make all of the text before the table on a </w:t>
      </w:r>
      <w:proofErr w:type="gramStart"/>
      <w:r w:rsidR="00890F2D">
        <w:t>pull down</w:t>
      </w:r>
      <w:proofErr w:type="gramEnd"/>
      <w:r w:rsidR="00890F2D">
        <w:t xml:space="preserve"> tab that </w:t>
      </w:r>
      <w:proofErr w:type="gramStart"/>
      <w:r w:rsidR="00890F2D">
        <w:t>says</w:t>
      </w:r>
      <w:proofErr w:type="gramEnd"/>
      <w:r w:rsidR="00890F2D">
        <w:t xml:space="preserve"> “Table explanation”.</w:t>
      </w:r>
    </w:p>
    <w:p w14:paraId="1B176C2D" w14:textId="572B330F" w:rsidR="00890F2D" w:rsidRDefault="00890F2D" w:rsidP="003B0D08">
      <w:pPr>
        <w:pStyle w:val="ListParagraph"/>
        <w:numPr>
          <w:ilvl w:val="0"/>
          <w:numId w:val="1"/>
        </w:numPr>
      </w:pPr>
      <w:r>
        <w:t xml:space="preserve">In “Substance and attention” and “Stage board”, make the text before the figure available via pull-down tab that </w:t>
      </w:r>
      <w:proofErr w:type="gramStart"/>
      <w:r>
        <w:t>says</w:t>
      </w:r>
      <w:proofErr w:type="gramEnd"/>
      <w:r>
        <w:t xml:space="preserve"> “Figure explanation”.</w:t>
      </w:r>
    </w:p>
    <w:p w14:paraId="0F2CB072" w14:textId="5801E02A" w:rsidR="00890F2D" w:rsidRDefault="00890F2D" w:rsidP="003B0D08">
      <w:pPr>
        <w:pStyle w:val="ListParagraph"/>
        <w:numPr>
          <w:ilvl w:val="0"/>
          <w:numId w:val="1"/>
        </w:numPr>
      </w:pPr>
      <w:r>
        <w:t>From a face validity standpoint, the amount of evidence of diffusion seems low.</w:t>
      </w:r>
      <w:r w:rsidR="003B4712">
        <w:t xml:space="preserve"> Would any of these sources be good to add if we can: Yahoo Finance, </w:t>
      </w:r>
      <w:proofErr w:type="spellStart"/>
      <w:r w:rsidR="003B4712">
        <w:t>Finviz</w:t>
      </w:r>
      <w:proofErr w:type="spellEnd"/>
      <w:r w:rsidR="003B4712">
        <w:t xml:space="preserve"> News Aggregator, CNBC and MarketWatch RSS Aggregators, Finnhub.io?</w:t>
      </w:r>
    </w:p>
    <w:p w14:paraId="2A63F263" w14:textId="210B435E" w:rsidR="00890F2D" w:rsidRDefault="002E6F2B" w:rsidP="003B0D08">
      <w:pPr>
        <w:pStyle w:val="ListParagraph"/>
        <w:numPr>
          <w:ilvl w:val="0"/>
          <w:numId w:val="1"/>
        </w:numPr>
      </w:pPr>
      <w:r>
        <w:t>At very bottom of report say “Created and produced by Dr. Kevin Dooley. For inquiries, email kevin.dooley@asu.edu.”</w:t>
      </w:r>
    </w:p>
    <w:sectPr w:rsidR="00890F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28754B8"/>
    <w:multiLevelType w:val="hybridMultilevel"/>
    <w:tmpl w:val="E95297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25360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D08"/>
    <w:rsid w:val="00204DD8"/>
    <w:rsid w:val="002E6F2B"/>
    <w:rsid w:val="003B0D08"/>
    <w:rsid w:val="003B4712"/>
    <w:rsid w:val="003E124E"/>
    <w:rsid w:val="003F1907"/>
    <w:rsid w:val="004523DB"/>
    <w:rsid w:val="007549F8"/>
    <w:rsid w:val="00890F2D"/>
    <w:rsid w:val="009207E6"/>
    <w:rsid w:val="00A47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6D7A71"/>
  <w15:chartTrackingRefBased/>
  <w15:docId w15:val="{BF21BDF3-1C0E-CC41-B594-5E807CF84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D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D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D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D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D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D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D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D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D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D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D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228</Words>
  <Characters>1158</Characters>
  <Application>Microsoft Office Word</Application>
  <DocSecurity>0</DocSecurity>
  <Lines>16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Dooley</dc:creator>
  <cp:keywords/>
  <dc:description/>
  <cp:lastModifiedBy>Kevin Dooley</cp:lastModifiedBy>
  <cp:revision>2</cp:revision>
  <dcterms:created xsi:type="dcterms:W3CDTF">2026-09-01T13:48:00Z</dcterms:created>
  <dcterms:modified xsi:type="dcterms:W3CDTF">2026-09-01T15:18:00Z</dcterms:modified>
</cp:coreProperties>
</file>