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10019">
      <w:pPr>
        <w:rPr>
          <w:lang w:val="en-US"/>
        </w:rPr>
      </w:pPr>
      <w:r>
        <w:rPr>
          <w:lang w:val="en-US"/>
        </w:rPr>
        <w:t xml:space="preserve">                                                                  ASSIGNMENT NO 11</w:t>
      </w:r>
    </w:p>
    <w:p w14:paraId="4DBB1CD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1)</w:t>
      </w:r>
      <w:r>
        <w:rPr>
          <w:rFonts w:hint="default" w:ascii="Times New Roman" w:hAnsi="Times New Roman" w:eastAsia="SimSun" w:cs="Times New Roman"/>
          <w:color w:val="000000"/>
          <w:kern w:val="0"/>
          <w:sz w:val="23"/>
          <w:szCs w:val="23"/>
          <w:lang w:val="en-US" w:eastAsia="zh-CN" w:bidi="ar"/>
        </w:rPr>
        <w:t>Create a view that shows all of the customers who have the highest ratings</w:t>
      </w:r>
    </w:p>
    <w:p w14:paraId="2ADD88D2">
      <w:pPr>
        <w:rPr>
          <w:lang w:val="en-US" w:eastAsia="en-IN"/>
        </w:rPr>
      </w:pPr>
      <w:r>
        <w:rPr>
          <w:lang w:eastAsia="en-IN"/>
        </w:rPr>
        <w:drawing>
          <wp:inline distT="0" distB="0" distL="0" distR="0">
            <wp:extent cx="5731510" cy="2143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94C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2)</w:t>
      </w:r>
      <w:r>
        <w:rPr>
          <w:rFonts w:hint="default" w:ascii="Calibri" w:hAnsi="Calibri" w:eastAsia="SimSun" w:cs="Calibri"/>
          <w:color w:val="000000"/>
          <w:kern w:val="0"/>
          <w:sz w:val="23"/>
          <w:szCs w:val="23"/>
          <w:lang w:val="en-US" w:eastAsia="zh-CN" w:bidi="ar"/>
        </w:rPr>
        <w:t>Create a view that shows the number of salespeople in each city</w:t>
      </w:r>
    </w:p>
    <w:p w14:paraId="1937E400">
      <w:pPr>
        <w:spacing w:line="240" w:lineRule="auto"/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5731510" cy="2715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092D">
      <w:pPr>
        <w:spacing w:line="240" w:lineRule="auto"/>
      </w:pPr>
      <w:r>
        <w:rPr>
          <w:rFonts w:hint="default"/>
          <w:lang w:val="en-US" w:eastAsia="en-IN"/>
        </w:rPr>
        <w:t>3)</w:t>
      </w: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Create a view that shows the average and total orders for each salesperson after his or her name. Assume all names are unique</w:t>
      </w:r>
      <w:r>
        <w:rPr>
          <w:rFonts w:hint="default" w:ascii="Times New Roman" w:hAnsi="Times New Roman" w:eastAsia="SimSun" w:cs="Times New Roman"/>
          <w:color w:val="000000"/>
          <w:kern w:val="0"/>
          <w:sz w:val="23"/>
          <w:szCs w:val="23"/>
          <w:lang w:val="en-US" w:eastAsia="zh-CN" w:bidi="ar"/>
        </w:rPr>
        <w:t>.</w:t>
      </w:r>
    </w:p>
    <w:p w14:paraId="7419748A">
      <w:pPr>
        <w:rPr>
          <w:rFonts w:hint="default"/>
          <w:lang w:val="en-US" w:eastAsia="en-IN"/>
        </w:rPr>
      </w:pPr>
      <w:r>
        <w:rPr>
          <w:lang w:eastAsia="en-IN"/>
        </w:rPr>
        <w:drawing>
          <wp:inline distT="0" distB="0" distL="0" distR="0">
            <wp:extent cx="5731510" cy="2296795"/>
            <wp:effectExtent l="0" t="0" r="139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D42F">
      <w:pPr>
        <w:rPr>
          <w:lang w:val="en-US"/>
        </w:rPr>
      </w:pPr>
    </w:p>
    <w:p w14:paraId="73DCA49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4)</w:t>
      </w:r>
      <w:r>
        <w:rPr>
          <w:rFonts w:hint="default" w:ascii="Times New Roman" w:hAnsi="Times New Roman" w:eastAsia="SimSun" w:cs="Times New Roman"/>
          <w:color w:val="000000"/>
          <w:kern w:val="0"/>
          <w:sz w:val="23"/>
          <w:szCs w:val="23"/>
          <w:lang w:val="en-US" w:eastAsia="zh-CN" w:bidi="ar"/>
        </w:rPr>
        <w:t>Create a view that shows each salesperson with multiple customers</w:t>
      </w:r>
    </w:p>
    <w:p w14:paraId="22126B36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2461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083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/>
          <w:lang w:val="en-US"/>
        </w:rPr>
        <w:t>5)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Which of these views are updateable (will allow DML operations)?</w:t>
      </w:r>
    </w:p>
    <w:p w14:paraId="644F7E4F">
      <w:pPr>
        <w:ind w:left="110" w:hanging="110" w:hanging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5.1: </w:t>
      </w:r>
      <w:r>
        <w:rPr>
          <w:rFonts w:hint="default"/>
          <w:lang w:val="en-US"/>
        </w:rPr>
        <w:drawing>
          <wp:inline distT="0" distB="0" distL="114300" distR="114300">
            <wp:extent cx="5723255" cy="2179320"/>
            <wp:effectExtent l="0" t="0" r="6985" b="0"/>
            <wp:docPr id="3" name="Picture 3" descr="Screenshot 2026-03-05 162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05 1626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C5E5">
      <w:pPr>
        <w:rPr>
          <w:rFonts w:hint="default"/>
          <w:lang w:val="en-US"/>
        </w:rPr>
      </w:pPr>
      <w:r>
        <w:rPr>
          <w:rFonts w:hint="default"/>
          <w:lang w:val="en-US"/>
        </w:rPr>
        <w:t>5.2:</w:t>
      </w:r>
    </w:p>
    <w:p w14:paraId="5100AFD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335" cy="2211070"/>
            <wp:effectExtent l="0" t="0" r="1905" b="13970"/>
            <wp:docPr id="8" name="Picture 8" descr="Screenshot 2026-03-04 07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3-04 0714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7314">
      <w:pPr>
        <w:rPr>
          <w:rFonts w:hint="default"/>
          <w:lang w:val="en-US"/>
        </w:rPr>
      </w:pPr>
    </w:p>
    <w:p w14:paraId="0468B86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5.3:</w:t>
      </w:r>
    </w:p>
    <w:p w14:paraId="5323C685">
      <w:pPr>
        <w:numPr>
          <w:ilvl w:val="0"/>
          <w:numId w:val="0"/>
        </w:numPr>
        <w:ind w:leftChars="-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</w:t>
      </w:r>
      <w:r>
        <w:rPr>
          <w:rFonts w:hint="default"/>
          <w:lang w:val="en-US"/>
        </w:rPr>
        <w:drawing>
          <wp:inline distT="0" distB="0" distL="114300" distR="114300">
            <wp:extent cx="5323205" cy="2421255"/>
            <wp:effectExtent l="0" t="0" r="10795" b="1905"/>
            <wp:docPr id="7" name="Picture 7" descr="Screenshot 2026-03-05 20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3-05 2011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4CE1">
      <w:pPr>
        <w:numPr>
          <w:ilvl w:val="0"/>
          <w:numId w:val="0"/>
        </w:numPr>
        <w:ind w:leftChars="-250"/>
        <w:rPr>
          <w:rFonts w:hint="default"/>
          <w:lang w:val="en-US"/>
        </w:rPr>
      </w:pPr>
    </w:p>
    <w:p w14:paraId="340ECC7B">
      <w:pPr>
        <w:numPr>
          <w:ilvl w:val="0"/>
          <w:numId w:val="0"/>
        </w:numPr>
        <w:ind w:leftChars="-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5.4:</w:t>
      </w:r>
      <w:bookmarkStart w:id="0" w:name="_GoBack"/>
      <w:bookmarkEnd w:id="0"/>
    </w:p>
    <w:p w14:paraId="0F1EC945">
      <w:pPr>
        <w:numPr>
          <w:ilvl w:val="0"/>
          <w:numId w:val="0"/>
        </w:numPr>
        <w:ind w:leftChars="-250" w:firstLine="330" w:firstLineChars="150"/>
        <w:rPr>
          <w:rFonts w:hint="default"/>
          <w:lang w:val="en-US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 xml:space="preserve">        </w:t>
      </w:r>
      <w:r>
        <w:rPr>
          <w:rFonts w:hint="default"/>
          <w:lang w:val="en-US"/>
        </w:rPr>
        <w:drawing>
          <wp:inline distT="0" distB="0" distL="114300" distR="114300">
            <wp:extent cx="5120640" cy="3846830"/>
            <wp:effectExtent l="0" t="0" r="0" b="8890"/>
            <wp:docPr id="11" name="Picture 11" descr="Screenshot 2026-03-04 14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3-04 1430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1B9">
      <w:pPr>
        <w:numPr>
          <w:ilvl w:val="0"/>
          <w:numId w:val="0"/>
        </w:numPr>
        <w:rPr>
          <w:rFonts w:hint="default"/>
          <w:lang w:val="en-US"/>
        </w:rPr>
      </w:pPr>
    </w:p>
    <w:p w14:paraId="51B2A395">
      <w:pPr>
        <w:numPr>
          <w:ilvl w:val="0"/>
          <w:numId w:val="0"/>
        </w:numPr>
        <w:rPr>
          <w:rFonts w:hint="default"/>
          <w:lang w:val="en-US"/>
        </w:rPr>
      </w:pPr>
    </w:p>
    <w:p w14:paraId="63CA279A">
      <w:pPr>
        <w:numPr>
          <w:ilvl w:val="0"/>
          <w:numId w:val="0"/>
        </w:numPr>
        <w:spacing w:after="160" w:line="259" w:lineRule="auto"/>
        <w:ind w:left="-220" w:leftChars="-150" w:hanging="110" w:hangingChars="50"/>
        <w:rPr>
          <w:rFonts w:hint="default"/>
          <w:lang w:val="en-US"/>
        </w:rPr>
      </w:pPr>
    </w:p>
    <w:p w14:paraId="6545D34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/>
          <w:lang w:val="en-US"/>
        </w:rPr>
        <w:t>6)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Create a view of the Salespeople table called Commissions. This view will include only </w:t>
      </w:r>
    </w:p>
    <w:p w14:paraId="66B6BA7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 xml:space="preserve">the snum and comm fields. Through this view, someone could enter or change </w:t>
      </w:r>
    </w:p>
    <w:p w14:paraId="0946E24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commissions, but only to values between .10 and .20.</w:t>
      </w:r>
    </w:p>
    <w:p w14:paraId="41018F4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795" cy="2829560"/>
            <wp:effectExtent l="0" t="0" r="4445" b="5080"/>
            <wp:docPr id="9" name="Picture 9" descr="Screenshot 2026-03-04 07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04 0715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D80"/>
    <w:rsid w:val="00420D80"/>
    <w:rsid w:val="00BE766A"/>
    <w:rsid w:val="00FA683B"/>
    <w:rsid w:val="1138033A"/>
    <w:rsid w:val="11AB65DE"/>
    <w:rsid w:val="16D624DF"/>
    <w:rsid w:val="38E15C86"/>
    <w:rsid w:val="3BB219FF"/>
    <w:rsid w:val="586A41AF"/>
    <w:rsid w:val="72B8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4</Pages>
  <Words>14</Words>
  <Characters>86</Characters>
  <Lines>1</Lines>
  <Paragraphs>1</Paragraphs>
  <TotalTime>20</TotalTime>
  <ScaleCrop>false</ScaleCrop>
  <LinksUpToDate>false</LinksUpToDate>
  <CharactersWithSpaces>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2026-03-03T19:05:00Z</dcterms:created>
  <dc:creator>HP</dc:creator>
  <cp:lastModifiedBy>Pratiksha Chikane</cp:lastModifiedBy>
  <dcterms:modified xsi:type="dcterms:W3CDTF">2026-03-05T14:45:25Z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D376687771914C6DB0EFBEAAEAD22172_12</vt:lpwstr>
  </property>
</Properties>
</file>