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0BED3DC">
      <w:pPr>
        <w:rPr>
          <w:rFonts w:hint="default" w:ascii="Arial Narrow" w:hAnsi="Arial Narrow" w:cs="Arial Narrow"/>
        </w:rPr>
      </w:pPr>
    </w:p>
    <w:p w14:paraId="342FE67D">
      <w:pPr>
        <w:rPr>
          <w:rFonts w:hint="default" w:ascii="Arial Narrow" w:hAnsi="Arial Narrow" w:cs="Arial Narrow"/>
        </w:rPr>
      </w:pPr>
    </w:p>
    <w:p w14:paraId="072EABAD">
      <w:pPr>
        <w:rPr>
          <w:rFonts w:hint="default" w:ascii="Arial Narrow" w:hAnsi="Arial Narrow" w:cs="Arial Narrow"/>
        </w:rPr>
      </w:pPr>
    </w:p>
    <w:p w14:paraId="350DFD5A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 xml:space="preserve">Assignment no </w:t>
      </w:r>
      <w:r>
        <w:rPr>
          <w:rFonts w:hint="default" w:ascii="Arial Narrow" w:hAnsi="Arial Narrow" w:cs="Arial Narrow"/>
          <w:lang w:val="en-IN"/>
        </w:rPr>
        <w:t>7</w:t>
      </w:r>
      <w:bookmarkStart w:id="0" w:name="_GoBack"/>
      <w:bookmarkEnd w:id="0"/>
    </w:p>
    <w:p w14:paraId="682A958E">
      <w:pPr>
        <w:rPr>
          <w:rFonts w:hint="default" w:ascii="Arial Narrow" w:hAnsi="Arial Narrow" w:cs="Arial Narrow"/>
          <w:lang w:val="en-US"/>
        </w:rPr>
      </w:pP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>Roll no 96751</w:t>
      </w:r>
    </w:p>
    <w:p w14:paraId="0531A3CF">
      <w:pPr>
        <w:rPr>
          <w:rFonts w:hint="default" w:ascii="Arial Narrow" w:hAnsi="Arial Narrow" w:cs="Arial Narrow"/>
          <w:lang w:val="en-US"/>
        </w:rPr>
      </w:pP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>Name= megharani pol</w:t>
      </w:r>
    </w:p>
    <w:p w14:paraId="0AF0DA9F">
      <w:pPr>
        <w:pBdr>
          <w:bottom w:val="double" w:color="auto" w:sz="4" w:space="0"/>
        </w:pBdr>
        <w:rPr>
          <w:rFonts w:hint="default" w:ascii="Arial Narrow" w:hAnsi="Arial Narrow" w:cs="Arial Narrow"/>
        </w:rPr>
      </w:pPr>
    </w:p>
    <w:p w14:paraId="0B3E01F3">
      <w:pPr>
        <w:pBdr>
          <w:bottom w:val="double" w:color="auto" w:sz="4" w:space="0"/>
        </w:pBdr>
        <w:rPr>
          <w:rFonts w:hint="default" w:ascii="Arial Narrow" w:hAnsi="Arial Narrow" w:cs="Arial Narrow"/>
        </w:rPr>
      </w:pPr>
    </w:p>
    <w:p w14:paraId="11D076A2">
      <w:pPr>
        <w:spacing w:beforeLines="0" w:afterLines="0"/>
        <w:jc w:val="left"/>
        <w:rPr>
          <w:rFonts w:hint="default" w:ascii="Arial" w:hAnsi="Arial"/>
          <w:color w:val="000000"/>
          <w:sz w:val="24"/>
          <w:szCs w:val="24"/>
        </w:rPr>
      </w:pPr>
    </w:p>
    <w:p w14:paraId="62E19296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lists each order number followed by the name of the customer who made the order. 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.</w:t>
      </w:r>
    </w:p>
    <w:p w14:paraId="297E98A2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0FAA7455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  <w:r>
        <w:drawing>
          <wp:inline distT="0" distB="0" distL="114300" distR="114300">
            <wp:extent cx="5271770" cy="16700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9933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70A33639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gives the names of both the salesperson and the customer for each order along with the order number. </w:t>
      </w:r>
    </w:p>
    <w:p w14:paraId="37BA81BF">
      <w:pPr>
        <w:numPr>
          <w:numId w:val="0"/>
        </w:numPr>
        <w:ind w:left="66" w:leftChars="0"/>
        <w:rPr>
          <w:rFonts w:hint="default" w:ascii="Arial" w:hAnsi="Arial"/>
          <w:color w:val="000000"/>
          <w:sz w:val="28"/>
          <w:szCs w:val="24"/>
        </w:rPr>
      </w:pPr>
    </w:p>
    <w:p w14:paraId="2C97F99F">
      <w:pPr>
        <w:numPr>
          <w:ilvl w:val="0"/>
          <w:numId w:val="0"/>
        </w:numPr>
      </w:pPr>
      <w:r>
        <w:drawing>
          <wp:inline distT="0" distB="0" distL="114300" distR="114300">
            <wp:extent cx="5272405" cy="1726565"/>
            <wp:effectExtent l="0" t="0" r="63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13C4">
      <w:pPr>
        <w:numPr>
          <w:ilvl w:val="0"/>
          <w:numId w:val="0"/>
        </w:numPr>
        <w:rPr>
          <w:rFonts w:hint="default"/>
        </w:rPr>
      </w:pPr>
    </w:p>
    <w:p w14:paraId="0D81E07A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2D9BF912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51BEA95E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8"/>
          <w:szCs w:val="24"/>
        </w:rPr>
        <w:t>Write a query that produces all customers serviced by salespeople with a commission above 12%. Display the customer’s name, the salesperson’s name, and the salesperson’s rate of commission.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 </w:t>
      </w:r>
    </w:p>
    <w:p w14:paraId="21B27827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4CEB306A">
      <w:pPr>
        <w:numPr>
          <w:ilvl w:val="0"/>
          <w:numId w:val="0"/>
        </w:numPr>
      </w:pPr>
      <w:r>
        <w:drawing>
          <wp:inline distT="0" distB="0" distL="114300" distR="114300">
            <wp:extent cx="5269230" cy="127952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0FFA">
      <w:pPr>
        <w:numPr>
          <w:ilvl w:val="0"/>
          <w:numId w:val="0"/>
        </w:numPr>
        <w:rPr>
          <w:rFonts w:hint="default"/>
        </w:rPr>
      </w:pPr>
    </w:p>
    <w:p w14:paraId="16B8EF7F">
      <w:pPr>
        <w:numPr>
          <w:ilvl w:val="0"/>
          <w:numId w:val="1"/>
        </w:numPr>
        <w:ind w:left="66" w:leftChars="0" w:firstLine="0" w:firstLineChars="0"/>
        <w:rPr>
          <w:rFonts w:hint="default" w:ascii="Arial Narrow" w:hAnsi="Arial Narrow" w:eastAsia="HelveticaNeue" w:cs="Arial Narrow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calculates the commission earned by each salesperson for orders placed by customers with a rating above 100. 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   </w:t>
      </w:r>
    </w:p>
    <w:p w14:paraId="593CD4A4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004CDFBF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  <w:r>
        <w:drawing>
          <wp:inline distT="0" distB="0" distL="114300" distR="114300">
            <wp:extent cx="5266690" cy="156337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E875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417B9FEB">
      <w:pPr>
        <w:numPr>
          <w:ilvl w:val="0"/>
          <w:numId w:val="0"/>
        </w:numPr>
        <w:rPr>
          <w:rFonts w:hint="default" w:ascii="Arial Narrow" w:hAnsi="Arial Narrow" w:eastAsia="HelveticaNeue" w:cs="Arial Narrow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3"/>
          <w:szCs w:val="24"/>
        </w:rPr>
        <w:t xml:space="preserve">5. </w:t>
      </w:r>
      <w:r>
        <w:rPr>
          <w:rFonts w:hint="default" w:ascii="Arial" w:hAnsi="Arial"/>
          <w:color w:val="000000"/>
          <w:sz w:val="28"/>
          <w:szCs w:val="24"/>
        </w:rPr>
        <w:t xml:space="preserve">Write a query that produces all pairs of salespeople who are living in the same city. Exclude combinations of salespeople with themselves as well as duplicate rows with the order reversed </w:t>
      </w:r>
      <w:r>
        <w:rPr>
          <w:rFonts w:hint="default" w:ascii="Arial" w:hAnsi="Arial"/>
          <w:color w:val="000000"/>
          <w:sz w:val="23"/>
          <w:szCs w:val="24"/>
        </w:rPr>
        <w:t xml:space="preserve">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HelveticaNeue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BD40"/>
    <w:multiLevelType w:val="singleLevel"/>
    <w:tmpl w:val="58DABD40"/>
    <w:lvl w:ilvl="0" w:tentative="0">
      <w:start w:val="1"/>
      <w:numFmt w:val="decimal"/>
      <w:suff w:val="space"/>
      <w:lvlText w:val="%1."/>
      <w:lvlJc w:val="left"/>
      <w:pPr>
        <w:ind w:left="66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A83979"/>
    <w:rsid w:val="0AB2275A"/>
    <w:rsid w:val="0D760435"/>
    <w:rsid w:val="13E03ED1"/>
    <w:rsid w:val="213A459D"/>
    <w:rsid w:val="2CC83F6E"/>
    <w:rsid w:val="3133515A"/>
    <w:rsid w:val="31572824"/>
    <w:rsid w:val="3199015B"/>
    <w:rsid w:val="33735C0A"/>
    <w:rsid w:val="3FE32322"/>
    <w:rsid w:val="51E754ED"/>
    <w:rsid w:val="56C100A6"/>
    <w:rsid w:val="73F5004E"/>
    <w:rsid w:val="7A7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Theme="minorEastAsia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2026-02-26T12:47:00Z</dcterms:created>
  <dc:creator>Digambara</dc:creator>
  <cp:lastModifiedBy>Digambara</cp:lastModifiedBy>
  <dcterms:modified xsi:type="dcterms:W3CDTF">2026-03-02T13:05:43Z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308673C726954D8EBE79F22C5CD4D224_11</vt:lpwstr>
  </property>
</Properties>
</file>