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jc w:val="center"/>
      </w:pPr>
      <w:r>
        <w:rPr>
          <w:rFonts w:ascii="Arial" w:cs="Arial" w:eastAsia="Arial" w:hAnsi="Arial"/>
          <w:b/>
          <w:bCs/>
          <w:color w:val="0A0A0A"/>
          <w:sz w:val="56"/>
          <w:szCs w:val="56"/>
        </w:rPr>
        <w:t xml:space="preserve">DOTxLabs</w:t>
      </w:r>
    </w:p>
    <w:p>
      <w:pPr>
        <w:spacing w:before="80"/>
        <w:jc w:val="center"/>
      </w:pPr>
      <w:r>
        <w:rPr>
          <w:rFonts w:ascii="Arial" w:cs="Arial" w:eastAsia="Arial" w:hAnsi="Arial"/>
          <w:color w:val="7B2FBE"/>
          <w:sz w:val="32"/>
          <w:szCs w:val="32"/>
        </w:rPr>
        <w:t xml:space="preserve">SEO &amp; Content Strategy</w:t>
      </w:r>
    </w:p>
    <w:p>
      <w:pPr>
        <w:spacing w:after="200" w:before="200"/>
      </w:pPr>
    </w:p>
    <w:p>
      <w:pPr>
        <w:pBdr>
          <w:bottom w:val="single" w:color="7B2FBE" w:sz="8" w:space="1"/>
        </w:pBdr>
        <w:jc w:val="center"/>
      </w:pPr>
    </w:p>
    <w:p>
      <w:pPr>
        <w:spacing w:after="200" w:before="200"/>
      </w:pPr>
    </w:p>
    <w:p>
      <w:pPr>
        <w:jc w:val="center"/>
      </w:pPr>
      <w:r>
        <w:rPr>
          <w:rFonts w:ascii="Arial" w:cs="Arial" w:eastAsia="Arial" w:hAnsi="Arial"/>
          <w:b/>
          <w:bCs/>
          <w:color w:val="0A0A0A"/>
          <w:sz w:val="44"/>
          <w:szCs w:val="44"/>
        </w:rPr>
        <w:t xml:space="preserve">Projected Results Roadmap</w:t>
      </w:r>
    </w:p>
    <w:p>
      <w:pPr>
        <w:spacing w:after="200" w:before="200"/>
      </w:pPr>
    </w:p>
    <w:p>
      <w:pPr>
        <w:jc w:val="center"/>
      </w:pPr>
      <w:r>
        <w:rPr>
          <w:rFonts w:ascii="Arial" w:cs="Arial" w:eastAsia="Arial" w:hAnsi="Arial"/>
          <w:color w:val="555555"/>
          <w:sz w:val="24"/>
          <w:szCs w:val="24"/>
        </w:rPr>
        <w:t xml:space="preserve">Traffic, Lead, and Revenue Projections</w:t>
      </w:r>
    </w:p>
    <w:p>
      <w:pPr>
        <w:spacing w:before="60"/>
        <w:jc w:val="center"/>
      </w:pPr>
      <w:r>
        <w:rPr>
          <w:rFonts w:ascii="Arial" w:cs="Arial" w:eastAsia="Arial" w:hAnsi="Arial"/>
          <w:color w:val="555555"/>
          <w:sz w:val="24"/>
          <w:szCs w:val="24"/>
        </w:rPr>
        <w:t xml:space="preserve">Based on implemented SEO strategies</w:t>
      </w:r>
    </w:p>
    <w:p>
      <w:pPr>
        <w:spacing w:after="1200" w:before="1200"/>
      </w:pPr>
    </w:p>
    <w:p>
      <w:pPr>
        <w:jc w:val="center"/>
      </w:pPr>
      <w:r>
        <w:rPr>
          <w:rFonts w:ascii="Arial" w:cs="Arial" w:eastAsia="Arial" w:hAnsi="Arial"/>
          <w:color w:val="999999"/>
          <w:sz w:val="22"/>
          <w:szCs w:val="22"/>
        </w:rPr>
        <w:t xml:space="preserve">Prepared for David Ajai, Founder</w:t>
      </w:r>
    </w:p>
    <w:p>
      <w:pPr>
        <w:spacing w:before="60"/>
        <w:jc w:val="center"/>
      </w:pPr>
      <w:r>
        <w:rPr>
          <w:rFonts w:ascii="Arial" w:cs="Arial" w:eastAsia="Arial" w:hAnsi="Arial"/>
          <w:color w:val="999999"/>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What We Built</w:t>
      </w:r>
    </w:p>
    <w:p>
      <w:pPr>
        <w:spacing w:after="200"/>
      </w:pPr>
      <w:r>
        <w:rPr>
          <w:color w:val="555555"/>
          <w:sz w:val="22"/>
          <w:szCs w:val="22"/>
        </w:rPr>
        <w:t xml:space="preserve">Here is everything that was implemented as part of the DOTxLabs SEO and content strategy. This is the foundation that all projections below are based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Asset</w:t>
            </w:r>
          </w:p>
        </w:tc>
        <w:tc>
          <w:tcPr>
            <w:tcW w:type="dxa" w:w="468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Homepage</w:t>
            </w:r>
          </w:p>
        </w:tc>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2,500+ words, schema markup, FAQ (15 questions), 6 sections</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Service subpages</w:t>
            </w:r>
          </w:p>
        </w:tc>
        <w:tc>
          <w:tcPr>
            <w:tcW w:type="dxa" w:w="46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Web Development, SEO, AI Automation (3 pages, unique copy)</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Location landing pages</w:t>
            </w:r>
          </w:p>
        </w:tc>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Oshawa, Pickering, Ajax, Whitby (4 pages targeting local keywords)</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Blog posts</w:t>
            </w:r>
          </w:p>
        </w:tc>
        <w:tc>
          <w:tcPr>
            <w:tcW w:type="dxa" w:w="46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3 SEO-targeted articles: website costs, Wix vs custom, GTA SEO</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About page</w:t>
            </w:r>
          </w:p>
        </w:tc>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Values, approach, post-launch philosophy (E-E-A-T signals)</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Technical SEO</w:t>
            </w:r>
          </w:p>
        </w:tc>
        <w:tc>
          <w:tcPr>
            <w:tcW w:type="dxa" w:w="46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Schema (Org, LocalBusiness, FAQ, Article), sitemap, robots.txt, canonical tags, OG images, security headers</w:t>
            </w:r>
          </w:p>
        </w:tc>
      </w:tr>
      <w:tr>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Google Search Console</w:t>
            </w:r>
          </w:p>
        </w:tc>
        <w:tc>
          <w:tcPr>
            <w:tcW w:type="dxa" w:w="46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Verified and connected</w:t>
            </w:r>
          </w:p>
        </w:tc>
      </w:tr>
    </w:tbl>
    <w:p>
      <w:pPr>
        <w:spacing w:after="200" w:before="200"/>
      </w:pPr>
    </w:p>
    <w:p>
      <w:pPr>
        <w:pStyle w:val="Heading2"/>
      </w:pPr>
      <w:r>
        <w:t xml:space="preserve">Current Site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3EAFF" w:val="clear"/>
            <w:tcMar>
              <w:top w:type="dxa" w:w="200"/>
              <w:left w:type="dxa" w:w="200"/>
              <w:bottom w:type="dxa" w:w="200"/>
              <w:right w:type="dxa" w:w="200"/>
            </w:tcMar>
          </w:tcPr>
          <w:p>
            <w:pPr>
              <w:spacing w:after="60"/>
            </w:pPr>
            <w:r>
              <w:rPr>
                <w:rFonts w:ascii="Arial" w:cs="Arial" w:eastAsia="Arial" w:hAnsi="Arial"/>
                <w:b/>
                <w:bCs/>
                <w:color w:val="7B2FBE"/>
                <w:sz w:val="40"/>
                <w:szCs w:val="40"/>
              </w:rPr>
              <w:t xml:space="preserve">17+</w:t>
            </w:r>
          </w:p>
          <w:p>
            <w:pPr>
              <w:spacing w:after="80"/>
            </w:pPr>
            <w:r>
              <w:rPr>
                <w:rFonts w:ascii="Arial" w:cs="Arial" w:eastAsia="Arial" w:hAnsi="Arial"/>
                <w:b/>
                <w:bCs/>
                <w:color w:val="0A0A0A"/>
                <w:sz w:val="22"/>
                <w:szCs w:val="22"/>
              </w:rPr>
              <w:t xml:space="preserve">Total Pages</w:t>
            </w:r>
          </w:p>
          <w:p>
            <w:r>
              <w:rPr>
                <w:rFonts w:ascii="Arial" w:cs="Arial" w:eastAsia="Arial" w:hAnsi="Arial"/>
                <w:color w:val="555555"/>
                <w:sz w:val="18"/>
                <w:szCs w:val="18"/>
              </w:rPr>
              <w:t xml:space="preserve">Indexed pages targeting specific keywords, locations, and topics</w:t>
            </w:r>
          </w:p>
        </w:tc>
        <w:tc>
          <w:tcPr>
            <w:tcW w:type="dxa" w:w="3120"/>
            <w:tcBorders>
              <w:top w:val="none" w:color="FFFFFF" w:sz="0"/>
              <w:left w:val="none" w:color="FFFFFF" w:sz="0"/>
              <w:bottom w:val="none" w:color="FFFFFF" w:sz="0"/>
              <w:right w:val="none" w:color="FFFFFF" w:sz="0"/>
            </w:tcBorders>
            <w:shd w:fill="E8F5E9" w:val="clear"/>
            <w:tcMar>
              <w:top w:type="dxa" w:w="200"/>
              <w:left w:type="dxa" w:w="200"/>
              <w:bottom w:type="dxa" w:w="200"/>
              <w:right w:type="dxa" w:w="200"/>
            </w:tcMar>
          </w:tcPr>
          <w:p>
            <w:pPr>
              <w:spacing w:after="60"/>
            </w:pPr>
            <w:r>
              <w:rPr>
                <w:rFonts w:ascii="Arial" w:cs="Arial" w:eastAsia="Arial" w:hAnsi="Arial"/>
                <w:b/>
                <w:bCs/>
                <w:color w:val="7B2FBE"/>
                <w:sz w:val="40"/>
                <w:szCs w:val="40"/>
              </w:rPr>
              <w:t xml:space="preserve">40+</w:t>
            </w:r>
          </w:p>
          <w:p>
            <w:pPr>
              <w:spacing w:after="80"/>
            </w:pPr>
            <w:r>
              <w:rPr>
                <w:rFonts w:ascii="Arial" w:cs="Arial" w:eastAsia="Arial" w:hAnsi="Arial"/>
                <w:b/>
                <w:bCs/>
                <w:color w:val="0A0A0A"/>
                <w:sz w:val="22"/>
                <w:szCs w:val="22"/>
              </w:rPr>
              <w:t xml:space="preserve">Target Keywords</w:t>
            </w:r>
          </w:p>
          <w:p>
            <w:r>
              <w:rPr>
                <w:rFonts w:ascii="Arial" w:cs="Arial" w:eastAsia="Arial" w:hAnsi="Arial"/>
                <w:color w:val="555555"/>
                <w:sz w:val="18"/>
                <w:szCs w:val="18"/>
              </w:rPr>
              <w:t xml:space="preserve">Across Toronto, Durham Region, and service-specific terms</w:t>
            </w:r>
          </w:p>
        </w:tc>
        <w:tc>
          <w:tcPr>
            <w:tcW w:type="dxa" w:w="3120"/>
            <w:tcBorders>
              <w:top w:val="none" w:color="FFFFFF" w:sz="0"/>
              <w:left w:val="none" w:color="FFFFFF" w:sz="0"/>
              <w:bottom w:val="none" w:color="FFFFFF" w:sz="0"/>
              <w:right w:val="none" w:color="FFFFFF" w:sz="0"/>
            </w:tcBorders>
            <w:shd w:fill="E3F2FD" w:val="clear"/>
            <w:tcMar>
              <w:top w:type="dxa" w:w="200"/>
              <w:left w:type="dxa" w:w="200"/>
              <w:bottom w:type="dxa" w:w="200"/>
              <w:right w:type="dxa" w:w="200"/>
            </w:tcMar>
          </w:tcPr>
          <w:p>
            <w:pPr>
              <w:spacing w:after="60"/>
            </w:pPr>
            <w:r>
              <w:rPr>
                <w:rFonts w:ascii="Arial" w:cs="Arial" w:eastAsia="Arial" w:hAnsi="Arial"/>
                <w:b/>
                <w:bCs/>
                <w:color w:val="7B2FBE"/>
                <w:sz w:val="40"/>
                <w:szCs w:val="40"/>
              </w:rPr>
              <w:t xml:space="preserve">4</w:t>
            </w:r>
          </w:p>
          <w:p>
            <w:pPr>
              <w:spacing w:after="80"/>
            </w:pPr>
            <w:r>
              <w:rPr>
                <w:rFonts w:ascii="Arial" w:cs="Arial" w:eastAsia="Arial" w:hAnsi="Arial"/>
                <w:b/>
                <w:bCs/>
                <w:color w:val="0A0A0A"/>
                <w:sz w:val="22"/>
                <w:szCs w:val="22"/>
              </w:rPr>
              <w:t xml:space="preserve">Local Markets</w:t>
            </w:r>
          </w:p>
          <w:p>
            <w:r>
              <w:rPr>
                <w:rFonts w:ascii="Arial" w:cs="Arial" w:eastAsia="Arial" w:hAnsi="Arial"/>
                <w:color w:val="555555"/>
                <w:sz w:val="18"/>
                <w:szCs w:val="18"/>
              </w:rPr>
              <w:t xml:space="preserve">Oshawa, Pickering, Ajax, Whitby with dedicated landing pages</w:t>
            </w:r>
          </w:p>
        </w:tc>
      </w:tr>
    </w:tbl>
    <w:p>
      <w:r>
        <w:br w:type="page"/>
      </w:r>
    </w:p>
    <w:p>
      <w:pPr>
        <w:pStyle w:val="Heading1"/>
      </w:pPr>
      <w:r>
        <w:t xml:space="preserve">Projected Timeline</w:t>
      </w:r>
    </w:p>
    <w:p>
      <w:pPr>
        <w:spacing w:after="200"/>
      </w:pPr>
      <w:r>
        <w:rPr>
          <w:color w:val="555555"/>
          <w:sz w:val="22"/>
          <w:szCs w:val="22"/>
        </w:rPr>
        <w:t xml:space="preserve">Conservative projections based on keyword difficulty, search volume data, and the competitive landscape in Durham Region and the GTA. All numbers assume ongoing content publishing of 2-4 posts per month.</w:t>
      </w:r>
    </w:p>
    <w:p>
      <w:pPr>
        <w:pStyle w:val="Heading2"/>
      </w:pPr>
      <w:r>
        <w:t xml:space="preserve">Month 1-2: Indexing &amp; Baseline</w:t>
      </w:r>
    </w:p>
    <w:p>
      <w:pPr>
        <w:spacing w:after="120"/>
      </w:pPr>
      <w:r>
        <w:rPr>
          <w:color w:val="0A0A0A"/>
          <w:sz w:val="22"/>
          <w:szCs w:val="22"/>
        </w:rPr>
        <w:t xml:space="preserve">Google crawls, indexes, and evaluates your new pages. With Search Console verified and sitemap submitted, indexing happens within 1-2 weeks. During this phase you start appearing for low-competition keywords but mostly on pages 2-3. This is the foundation-setting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Low Estimate</w:t>
            </w:r>
          </w:p>
        </w:tc>
        <w:tc>
          <w:tcPr>
            <w:tcW w:type="dxa" w:w="312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High Estimate</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Organic impressions/mo</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200</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500</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Organic clicks/mo</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20</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60</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Keywords on page 1</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1-2</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4-5</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Leads from organic</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0-1</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2-3</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565C0" w:val="clear"/>
          </w:tcPr>
          <w:p/>
        </w:tc>
        <w:tc>
          <w:tcPr>
            <w:tcW w:type="dxa" w:w="9240"/>
            <w:tcBorders>
              <w:top w:val="none" w:color="FFFFFF" w:sz="0"/>
              <w:left w:val="none" w:color="FFFFFF" w:sz="0"/>
              <w:bottom w:val="none" w:color="FFFFFF" w:sz="0"/>
              <w:right w:val="none" w:color="FFFFFF" w:sz="0"/>
            </w:tcBorders>
            <w:shd w:fill="E3F2FD" w:val="clear"/>
            <w:tcMar>
              <w:top w:type="dxa" w:w="160"/>
              <w:left w:type="dxa" w:w="200"/>
              <w:bottom w:type="dxa" w:w="160"/>
              <w:right w:type="dxa" w:w="200"/>
            </w:tcMar>
          </w:tcPr>
          <w:p>
            <w:pPr>
              <w:spacing w:after="80"/>
            </w:pPr>
            <w:r>
              <w:rPr>
                <w:rFonts w:ascii="Arial" w:cs="Arial" w:eastAsia="Arial" w:hAnsi="Arial"/>
                <w:b/>
                <w:bCs/>
                <w:color w:val="1565C0"/>
                <w:sz w:val="22"/>
                <w:szCs w:val="22"/>
              </w:rPr>
              <w:t xml:space="preserve">What to expect</w:t>
            </w:r>
          </w:p>
          <w:p>
            <w:r>
              <w:rPr>
                <w:rFonts w:ascii="Arial" w:cs="Arial" w:eastAsia="Arial" w:hAnsi="Arial"/>
                <w:color w:val="0A0A0A"/>
                <w:sz w:val="20"/>
                <w:szCs w:val="20"/>
              </w:rPr>
              <w:t xml:space="preserve">Pages are being discovered. Rankings fluctuate. This is normal. Google is testing your content against existing results. Don't make drastic changes during this period.</w:t>
            </w:r>
          </w:p>
        </w:tc>
      </w:tr>
    </w:tbl>
    <w:p>
      <w:pPr>
        <w:spacing w:after="200" w:before="200"/>
      </w:pPr>
    </w:p>
    <w:p>
      <w:pPr>
        <w:pStyle w:val="Heading2"/>
      </w:pPr>
      <w:r>
        <w:t xml:space="preserve">Month 2-4: Durham Region Keywords Start Ranking</w:t>
      </w:r>
    </w:p>
    <w:p>
      <w:pPr>
        <w:spacing w:after="120"/>
      </w:pPr>
      <w:r>
        <w:rPr>
          <w:color w:val="0A0A0A"/>
          <w:sz w:val="22"/>
          <w:szCs w:val="22"/>
        </w:rPr>
        <w:t xml:space="preserve">This is where the location pages and local SEO investment starts paying off. Keywords like "web design oshawa," "website design pickering," "seo ajax," and "web design whitby" have monthly search volumes of 50-200 each with very low competition. Your pages are well-optimized and purpose-built for these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Low Estimate</w:t>
            </w:r>
          </w:p>
        </w:tc>
        <w:tc>
          <w:tcPr>
            <w:tcW w:type="dxa" w:w="312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High Estimate</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Organic visits/mo</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500</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1,500</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Page 1 keywords</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5</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10</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Top 3 rankings</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2</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4</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Leads/mo (2-3% conv.)</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10</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45</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E7D32" w:val="clear"/>
          </w:tcPr>
          <w:p/>
        </w:tc>
        <w:tc>
          <w:tcPr>
            <w:tcW w:type="dxa" w:w="924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pPr>
              <w:spacing w:after="80"/>
            </w:pPr>
            <w:r>
              <w:rPr>
                <w:rFonts w:ascii="Arial" w:cs="Arial" w:eastAsia="Arial" w:hAnsi="Arial"/>
                <w:b/>
                <w:bCs/>
                <w:color w:val="2E7D32"/>
                <w:sz w:val="22"/>
                <w:szCs w:val="22"/>
              </w:rPr>
              <w:t xml:space="preserve">Key opportunity</w:t>
            </w:r>
          </w:p>
          <w:p>
            <w:r>
              <w:rPr>
                <w:rFonts w:ascii="Arial" w:cs="Arial" w:eastAsia="Arial" w:hAnsi="Arial"/>
                <w:color w:val="0A0A0A"/>
                <w:sz w:val="20"/>
                <w:szCs w:val="20"/>
              </w:rPr>
              <w:t xml:space="preserve">Durham Region has significantly less SEO competition than downtown Toronto. Businesses that invest now will establish positions that become harder and more expensive for competitors to take later.</w:t>
            </w:r>
          </w:p>
        </w:tc>
      </w:tr>
    </w:tbl>
    <w:p>
      <w:pPr>
        <w:spacing w:after="200" w:before="200"/>
      </w:pPr>
    </w:p>
    <w:p>
      <w:pPr>
        <w:pStyle w:val="Heading2"/>
      </w:pPr>
      <w:r>
        <w:t xml:space="preserve">Month 4-6: Blog Content Compounds</w:t>
      </w:r>
    </w:p>
    <w:p>
      <w:pPr>
        <w:spacing w:after="120"/>
      </w:pPr>
      <w:r>
        <w:rPr>
          <w:color w:val="0A0A0A"/>
          <w:sz w:val="22"/>
          <w:szCs w:val="22"/>
        </w:rPr>
        <w:t xml:space="preserve">Blog posts start gaining traction for informational keywords ("how much does a website cost in canada," "wix vs custom website"). These don't convert directly but they build domain authority, earn backlinks naturally, and feed the top of your sales funnel. If you publish 2-4 new posts per month during this period, the compounding effect accelerates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Low Estimate</w:t>
            </w:r>
          </w:p>
        </w:tc>
        <w:tc>
          <w:tcPr>
            <w:tcW w:type="dxa" w:w="312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High Estimate</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Organic visits/mo</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1,500</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3,000</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Page 1 keywords</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10</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18</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Top 3 rankings</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5</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10</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Leads/mo</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30</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90</w:t>
            </w:r>
          </w:p>
        </w:tc>
      </w:tr>
    </w:tbl>
    <w:p>
      <w:r>
        <w:br w:type="page"/>
      </w:r>
    </w:p>
    <w:p>
      <w:pPr>
        <w:pStyle w:val="Heading2"/>
      </w:pPr>
      <w:r>
        <w:t xml:space="preserve">Month 6-12: Toronto Keywords Enter the Picture</w:t>
      </w:r>
    </w:p>
    <w:p>
      <w:pPr>
        <w:spacing w:after="120"/>
      </w:pPr>
      <w:r>
        <w:rPr>
          <w:color w:val="0A0A0A"/>
          <w:sz w:val="22"/>
          <w:szCs w:val="22"/>
        </w:rPr>
        <w:t xml:space="preserve">With several months of content, backlinks, and authority signals accumulated, the harder Toronto keywords start moving. "Web design toronto," "seo services toronto," and "shopify developer toronto" are more competitive but your technical foundation and content depth put you in a strong position to compete.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Low Estimate</w:t>
            </w:r>
          </w:p>
        </w:tc>
        <w:tc>
          <w:tcPr>
            <w:tcW w:type="dxa" w:w="312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High Estimate</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Organic visits/mo</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3,000</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6,000</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Page 1 keywords</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15</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25</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Top 3 rankings</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8</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12</w:t>
            </w:r>
          </w:p>
        </w:tc>
      </w:tr>
      <w:tr>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Leads/mo</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60</w:t>
            </w:r>
          </w:p>
        </w:tc>
        <w:tc>
          <w:tcPr>
            <w:tcW w:type="dxa" w:w="312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180</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7B2FBE" w:val="clear"/>
          </w:tcPr>
          <w:p/>
        </w:tc>
        <w:tc>
          <w:tcPr>
            <w:tcW w:type="dxa" w:w="9240"/>
            <w:tcBorders>
              <w:top w:val="none" w:color="FFFFFF" w:sz="0"/>
              <w:left w:val="none" w:color="FFFFFF" w:sz="0"/>
              <w:bottom w:val="none" w:color="FFFFFF" w:sz="0"/>
              <w:right w:val="none" w:color="FFFFFF" w:sz="0"/>
            </w:tcBorders>
            <w:shd w:fill="F3EAFF" w:val="clear"/>
            <w:tcMar>
              <w:top w:type="dxa" w:w="160"/>
              <w:left w:type="dxa" w:w="200"/>
              <w:bottom w:type="dxa" w:w="160"/>
              <w:right w:type="dxa" w:w="200"/>
            </w:tcMar>
          </w:tcPr>
          <w:p>
            <w:pPr>
              <w:spacing w:after="80"/>
            </w:pPr>
            <w:r>
              <w:rPr>
                <w:rFonts w:ascii="Arial" w:cs="Arial" w:eastAsia="Arial" w:hAnsi="Arial"/>
                <w:b/>
                <w:bCs/>
                <w:color w:val="7B2FBE"/>
                <w:sz w:val="22"/>
                <w:szCs w:val="22"/>
              </w:rPr>
              <w:t xml:space="preserve">Compounding effect</w:t>
            </w:r>
          </w:p>
          <w:p>
            <w:r>
              <w:rPr>
                <w:rFonts w:ascii="Arial" w:cs="Arial" w:eastAsia="Arial" w:hAnsi="Arial"/>
                <w:color w:val="0A0A0A"/>
                <w:sz w:val="20"/>
                <w:szCs w:val="20"/>
              </w:rPr>
              <w:t xml:space="preserve">SEO is one of the few marketing investments that gets better over time. The work done in month 1 is still generating traffic in month 12. Each new piece of content strengthens everything else. Paid ads stop the moment you stop paying. SEO compounds.</w:t>
            </w:r>
          </w:p>
        </w:tc>
      </w:tr>
    </w:tbl>
    <w:p>
      <w:r>
        <w:br w:type="page"/>
      </w:r>
    </w:p>
    <w:p>
      <w:pPr>
        <w:pStyle w:val="Heading1"/>
      </w:pPr>
      <w:r>
        <w:t xml:space="preserve">Revenue Projections</w:t>
      </w:r>
    </w:p>
    <w:p>
      <w:pPr>
        <w:spacing w:after="200"/>
      </w:pPr>
      <w:r>
        <w:rPr>
          <w:color w:val="555555"/>
          <w:sz w:val="22"/>
          <w:szCs w:val="22"/>
        </w:rPr>
        <w:t xml:space="preserve">Based on an average project value of $8,000-$15,000 and a conservative 10% close rate on warm organic leads (people who found you via Google and reached out). These are not guaranteed numbers. They are projections based on search volume data, conversion benchmarks, and the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234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Leads/mo</w:t>
            </w:r>
          </w:p>
        </w:tc>
        <w:tc>
          <w:tcPr>
            <w:tcW w:type="dxa" w:w="234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New Clients/mo</w:t>
            </w:r>
          </w:p>
        </w:tc>
        <w:tc>
          <w:tcPr>
            <w:tcW w:type="dxa" w:w="234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Revenue/mo</w:t>
            </w:r>
          </w:p>
        </w:tc>
      </w:tr>
      <w:tr>
        <w:tc>
          <w:tcPr>
            <w:tcW w:type="dxa" w:w="23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Month 1-2</w:t>
            </w:r>
          </w:p>
        </w:tc>
        <w:tc>
          <w:tcPr>
            <w:tcW w:type="dxa" w:w="23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1-3</w:t>
            </w:r>
          </w:p>
        </w:tc>
        <w:tc>
          <w:tcPr>
            <w:tcW w:type="dxa" w:w="23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0-1</w:t>
            </w:r>
          </w:p>
        </w:tc>
        <w:tc>
          <w:tcPr>
            <w:tcW w:type="dxa" w:w="23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$0-$15,000</w:t>
            </w:r>
          </w:p>
        </w:tc>
      </w:tr>
      <w:tr>
        <w:tc>
          <w:tcPr>
            <w:tcW w:type="dxa" w:w="23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Month 2-4</w:t>
            </w:r>
          </w:p>
        </w:tc>
        <w:tc>
          <w:tcPr>
            <w:tcW w:type="dxa" w:w="234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10-45</w:t>
            </w:r>
          </w:p>
        </w:tc>
        <w:tc>
          <w:tcPr>
            <w:tcW w:type="dxa" w:w="234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1-4</w:t>
            </w:r>
          </w:p>
        </w:tc>
        <w:tc>
          <w:tcPr>
            <w:tcW w:type="dxa" w:w="234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$8,000-$60,000</w:t>
            </w:r>
          </w:p>
        </w:tc>
      </w:tr>
      <w:tr>
        <w:tc>
          <w:tcPr>
            <w:tcW w:type="dxa" w:w="23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Month 4-6</w:t>
            </w:r>
          </w:p>
        </w:tc>
        <w:tc>
          <w:tcPr>
            <w:tcW w:type="dxa" w:w="23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30-90</w:t>
            </w:r>
          </w:p>
        </w:tc>
        <w:tc>
          <w:tcPr>
            <w:tcW w:type="dxa" w:w="23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3-9</w:t>
            </w:r>
          </w:p>
        </w:tc>
        <w:tc>
          <w:tcPr>
            <w:tcW w:type="dxa" w:w="23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$24,000-$135,000</w:t>
            </w:r>
          </w:p>
        </w:tc>
      </w:tr>
      <w:tr>
        <w:tc>
          <w:tcPr>
            <w:tcW w:type="dxa" w:w="23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Month 6-12</w:t>
            </w:r>
          </w:p>
        </w:tc>
        <w:tc>
          <w:tcPr>
            <w:tcW w:type="dxa" w:w="234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r>
              <w:rPr>
                <w:rFonts w:ascii="Arial" w:cs="Arial" w:eastAsia="Arial" w:hAnsi="Arial"/>
                <w:b/>
                <w:bCs/>
                <w:color w:val="0A0A0A"/>
                <w:sz w:val="20"/>
                <w:szCs w:val="20"/>
              </w:rPr>
              <w:t xml:space="preserve">60-180</w:t>
            </w:r>
          </w:p>
        </w:tc>
        <w:tc>
          <w:tcPr>
            <w:tcW w:type="dxa" w:w="234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r>
              <w:rPr>
                <w:rFonts w:ascii="Arial" w:cs="Arial" w:eastAsia="Arial" w:hAnsi="Arial"/>
                <w:b/>
                <w:bCs/>
                <w:color w:val="0A0A0A"/>
                <w:sz w:val="20"/>
                <w:szCs w:val="20"/>
              </w:rPr>
              <w:t xml:space="preserve">6-18</w:t>
            </w:r>
          </w:p>
        </w:tc>
        <w:tc>
          <w:tcPr>
            <w:tcW w:type="dxa" w:w="234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$48,000-$270,000</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65100" w:val="clear"/>
          </w:tcPr>
          <w:p/>
        </w:tc>
        <w:tc>
          <w:tcPr>
            <w:tcW w:type="dxa" w:w="924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pPr>
            <w:r>
              <w:rPr>
                <w:rFonts w:ascii="Arial" w:cs="Arial" w:eastAsia="Arial" w:hAnsi="Arial"/>
                <w:b/>
                <w:bCs/>
                <w:color w:val="E65100"/>
                <w:sz w:val="22"/>
                <w:szCs w:val="22"/>
              </w:rPr>
              <w:t xml:space="preserve">Conservative vs. aggressive</w:t>
            </w:r>
          </w:p>
          <w:p>
            <w:r>
              <w:rPr>
                <w:rFonts w:ascii="Arial" w:cs="Arial" w:eastAsia="Arial" w:hAnsi="Arial"/>
                <w:color w:val="0A0A0A"/>
                <w:sz w:val="20"/>
                <w:szCs w:val="20"/>
              </w:rPr>
              <w:t xml:space="preserve">The low estimates assume minimal ongoing effort after the initial build. The high estimates assume consistent content publishing (2-4 posts/month), active review generation, and regular backlink building. The difference between the two is significant. The foundation is built. What happens next depends on how much fuel gets added.</w:t>
            </w:r>
          </w:p>
        </w:tc>
      </w:tr>
    </w:tbl>
    <w:p>
      <w:r>
        <w:br w:type="page"/>
      </w:r>
    </w:p>
    <w:p>
      <w:pPr>
        <w:pStyle w:val="Heading1"/>
      </w:pPr>
      <w:r>
        <w:t xml:space="preserve">What Accelerates Results</w:t>
      </w:r>
    </w:p>
    <w:p>
      <w:pPr>
        <w:spacing w:after="200"/>
      </w:pPr>
      <w:r>
        <w:rPr>
          <w:color w:val="555555"/>
          <w:sz w:val="22"/>
          <w:szCs w:val="22"/>
        </w:rPr>
        <w:t xml:space="preserve">The foundation is strong. These are the actions that determine how fast and how far the results go.</w:t>
      </w:r>
    </w:p>
    <w:p>
      <w:pPr>
        <w:pStyle w:val="Heading3"/>
      </w:pPr>
      <w:r>
        <w:t xml:space="preserve">1. Publish 2-4 blog posts per month</w:t>
      </w:r>
    </w:p>
    <w:p>
      <w:pPr>
        <w:spacing w:after="160"/>
      </w:pPr>
      <w:r>
        <w:rPr>
          <w:color w:val="0A0A0A"/>
          <w:sz w:val="22"/>
          <w:szCs w:val="22"/>
        </w:rPr>
        <w:t xml:space="preserve">This is the single biggest lever. Each post targets new keywords, builds internal links to service and location pages, and signals to Google that the site is active and authoritative. Topics should target questions your potential clients are Googling: pricing, comparisons, how-to guides, local business advice.</w:t>
      </w:r>
    </w:p>
    <w:p>
      <w:pPr>
        <w:pStyle w:val="Heading3"/>
      </w:pPr>
      <w:r>
        <w:t xml:space="preserve">2. Get Google reviews</w:t>
      </w:r>
    </w:p>
    <w:p>
      <w:pPr>
        <w:spacing w:after="160"/>
      </w:pPr>
      <w:r>
        <w:rPr>
          <w:color w:val="0A0A0A"/>
          <w:sz w:val="22"/>
          <w:szCs w:val="22"/>
        </w:rPr>
        <w:t xml:space="preserve">Reviews directly impact your Google Business Profile ranking and your visibility in the local map pack. Ask every satisfied client for a review. Make it easy by sending them a direct link. Aim for 2-3 new reviews per month. Respond to every review, positive or negative.</w:t>
      </w:r>
    </w:p>
    <w:p>
      <w:pPr>
        <w:pStyle w:val="Heading3"/>
      </w:pPr>
      <w:r>
        <w:t xml:space="preserve">3. Build backlinks</w:t>
      </w:r>
    </w:p>
    <w:p>
      <w:pPr>
        <w:spacing w:after="160"/>
      </w:pPr>
      <w:r>
        <w:rPr>
          <w:color w:val="0A0A0A"/>
          <w:sz w:val="22"/>
          <w:szCs w:val="22"/>
        </w:rPr>
        <w:t xml:space="preserve">Links from other reputable websites signal trust to Google. Guest posts on local business blogs, partnerships with Durham Region organizations, directory listings, and content that naturally earns links. Quality over quantity. One link from a real local business association is worth more than fifty from generic directories.</w:t>
      </w:r>
    </w:p>
    <w:p>
      <w:pPr>
        <w:pStyle w:val="Heading3"/>
      </w:pPr>
      <w:r>
        <w:t xml:space="preserve">4. Add more location pages</w:t>
      </w:r>
    </w:p>
    <w:p>
      <w:pPr>
        <w:spacing w:after="160"/>
      </w:pPr>
      <w:r>
        <w:rPr>
          <w:color w:val="0A0A0A"/>
          <w:sz w:val="22"/>
          <w:szCs w:val="22"/>
        </w:rPr>
        <w:t xml:space="preserve">Bowmanville, Markham, Mississauga, Brampton, Scarborough. Each page targets a new geographic keyword cluster with minimal additional effort. The template and strategy are already built. Expanding to more cities multiplies reach without multiplying work.</w:t>
      </w:r>
    </w:p>
    <w:p>
      <w:pPr>
        <w:pStyle w:val="Heading3"/>
      </w:pPr>
      <w:r>
        <w:t xml:space="preserve">5. Add remaining service subpages</w:t>
      </w:r>
    </w:p>
    <w:p>
      <w:pPr>
        <w:spacing w:after="160"/>
      </w:pPr>
      <w:r>
        <w:rPr>
          <w:color w:val="0A0A0A"/>
          <w:sz w:val="22"/>
          <w:szCs w:val="22"/>
        </w:rPr>
        <w:t xml:space="preserve">Brand Strategy, Logo Design, Digital Marketing, Social Media Marketing, and Marketing Campaigns. Each targets its own keyword cluster and gives Google more content to index and rank. More pages, more keywords, more entry points for potential clients.</w:t>
      </w:r>
    </w:p>
    <w:p>
      <w:pPr>
        <w:pBdr>
          <w:bottom w:val="single" w:color="7B2FBE" w:sz="6" w:space="1"/>
        </w:pBdr>
        <w:spacing w:after="200" w:before="200"/>
      </w:pPr>
    </w:p>
    <w:p>
      <w:pPr>
        <w:pStyle w:val="Heading1"/>
      </w:pPr>
      <w:r>
        <w:t xml:space="preserve">What to Track</w:t>
      </w:r>
    </w:p>
    <w:p>
      <w:pPr>
        <w:spacing w:after="200"/>
      </w:pPr>
      <w:r>
        <w:rPr>
          <w:color w:val="555555"/>
          <w:sz w:val="22"/>
          <w:szCs w:val="22"/>
        </w:rPr>
        <w:t xml:space="preserve">These are the metrics that tell you whether the SEO strategy is working. Check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28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What to Track</w:t>
            </w:r>
          </w:p>
        </w:tc>
        <w:tc>
          <w:tcPr>
            <w:tcW w:type="dxa" w:w="3280"/>
            <w:tcBorders>
              <w:top w:val="single" w:color="DDDDDD" w:sz="1"/>
              <w:left w:val="single" w:color="DDDDDD" w:sz="1"/>
              <w:bottom w:val="single" w:color="DDDDDD" w:sz="1"/>
              <w:right w:val="single" w:color="DDDDDD" w:sz="1"/>
            </w:tcBorders>
            <w:shd w:fill="7B2FBE"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Google Search Console</w:t>
            </w:r>
          </w:p>
        </w:tc>
        <w:tc>
          <w:tcPr>
            <w:tcW w:type="dxa" w:w="32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Impressions, clicks, average position, indexed pages</w:t>
            </w:r>
          </w:p>
        </w:tc>
        <w:tc>
          <w:tcPr>
            <w:tcW w:type="dxa" w:w="32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Shows how Google sees your site and which queries bring traffic</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Google Analytics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Organic traffic, pages per session, bounce rate, conversion events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Shows what visitors actually do on your site and whether they convert</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Google Business Profile</w:t>
            </w:r>
          </w:p>
        </w:tc>
        <w:tc>
          <w:tcPr>
            <w:tcW w:type="dxa" w:w="32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Profile views, direction requests, phone calls, review count</w:t>
            </w:r>
          </w:p>
        </w:tc>
        <w:tc>
          <w:tcPr>
            <w:tcW w:type="dxa" w:w="32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0A0A0A"/>
                <w:sz w:val="20"/>
                <w:szCs w:val="20"/>
              </w:rPr>
              <w:t xml:space="preserve">Shows local search visibility and direct customer actions</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0A0A0A"/>
                <w:sz w:val="20"/>
                <w:szCs w:val="20"/>
              </w:rPr>
              <w:t xml:space="preserve">Keyword tracker</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Rankings for top 20 target keywords (weekly)</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0A0A0A"/>
                <w:sz w:val="20"/>
                <w:szCs w:val="20"/>
              </w:rPr>
              <w:t xml:space="preserve">Shows movement over time and identifies which keywords need more work</w:t>
            </w:r>
          </w:p>
        </w:tc>
      </w:tr>
    </w:tbl>
    <w:p>
      <w:pPr>
        <w:spacing w:after="300" w:before="300"/>
      </w:pPr>
    </w:p>
    <w:p>
      <w:pPr>
        <w:pBdr>
          <w:bottom w:val="single" w:color="7B2FBE" w:sz="6" w:space="1"/>
        </w:pBdr>
        <w:spacing w:after="200" w:before="200"/>
      </w:pPr>
    </w:p>
    <w:p>
      <w:pPr>
        <w:spacing w:after="100" w:before="100"/>
      </w:pPr>
    </w:p>
    <w:p>
      <w:pPr>
        <w:pStyle w:val="Heading2"/>
      </w:pPr>
      <w:r>
        <w:t xml:space="preserve">The honest caveat</w:t>
      </w:r>
    </w:p>
    <w:p>
      <w:pPr>
        <w:spacing w:after="160"/>
      </w:pPr>
      <w:r>
        <w:rPr>
          <w:color w:val="0A0A0A"/>
          <w:sz w:val="22"/>
          <w:szCs w:val="22"/>
        </w:rPr>
        <w:t xml:space="preserve">These projections assume consistent effort. SEO compounds, but it also needs ongoing work. If the site launches and nothing new gets published for six months, the results will plateau. The foundation we built is strong. The results depend on what gets built on top of it.</w:t>
      </w:r>
    </w:p>
    <w:p>
      <w:pPr>
        <w:spacing w:after="160"/>
      </w:pPr>
      <w:r>
        <w:rPr>
          <w:color w:val="0A0A0A"/>
          <w:sz w:val="22"/>
          <w:szCs w:val="22"/>
        </w:rPr>
        <w:t xml:space="preserve">The numbers in this document are projections, not guarantees. They are based on search volume data, industry conversion benchmarks, and the competitive landscape as of March 2026. Actual results will vary based on market conditions, consistency of effort, and factors outside anyone's control.</w:t>
      </w:r>
    </w:p>
    <w:p>
      <w:pPr>
        <w:spacing w:after="160"/>
      </w:pPr>
      <w:r>
        <w:rPr>
          <w:color w:val="0A0A0A"/>
          <w:sz w:val="22"/>
          <w:szCs w:val="22"/>
        </w:rPr>
        <w:t xml:space="preserve">What is not a projection: the technical foundation is built, the content is live, the pages are indexed. Everything from here is about growth.</w:t>
      </w:r>
    </w:p>
    <w:p>
      <w:pPr>
        <w:spacing w:after="400" w:before="400"/>
      </w:pPr>
    </w:p>
    <w:p>
      <w:pPr>
        <w:pBdr>
          <w:top w:val="single" w:color="7B2FBE" w:sz="4" w:space="1"/>
        </w:pBdr>
        <w:spacing w:before="200"/>
        <w:jc w:val="center"/>
      </w:pPr>
      <w:r>
        <w:rPr>
          <w:color w:val="999999"/>
          <w:sz w:val="18"/>
          <w:szCs w:val="18"/>
        </w:rPr>
        <w:t xml:space="preserve">DOTxLabs  |  dotxlabs.com  |  david@dotxlabs.com  |  647-460-3641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DOTxLabs SEO Results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7B2FB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2026-03-13T23:26:13.485Z</dcterms:created>
  <dcterms:modified xsi:type="dcterms:W3CDTF">2026-03-13T23:26:13.485Z</dcterms:modified>
</cp:coreProperties>
</file>

<file path=docProps/custom.xml><?xml version="1.0" encoding="utf-8"?>
<Properties xmlns="http://schemas.openxmlformats.org/officeDocument/2006/custom-properties" xmlns:vt="http://schemas.openxmlformats.org/officeDocument/2006/docPropsVTypes"/>
</file>