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635"/>
        <w:gridCol w:w="780"/>
        <w:gridCol w:w="4470"/>
        <w:tblGridChange w:id="0">
          <w:tblGrid>
            <w:gridCol w:w="2025"/>
            <w:gridCol w:w="765"/>
            <w:gridCol w:w="1635"/>
            <w:gridCol w:w="780"/>
            <w:gridCol w:w="4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KL_SAID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NOARKSAK.SA_ID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KL_SORT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KL_ORDNPRI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 ORDNPRI.OP_ORDNPRI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KL_ORDNVER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ORDNVERD.OV_ORDNVER basert på KL_ORDNPRI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KL_U1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untaes offentlighet = 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KLASS.docx</dc:title>
</cp:coreProperties>
</file>