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A1" w:rsidRDefault="0004449A" w:rsidP="006B11A1">
      <w:pPr>
        <w:pStyle w:val="a3"/>
      </w:pPr>
      <w:r>
        <w:t>WCF-сервис</w:t>
      </w:r>
    </w:p>
    <w:p w:rsidR="006B11A1" w:rsidRPr="006B11A1" w:rsidRDefault="006B11A1" w:rsidP="006B11A1">
      <w:r>
        <w:br/>
      </w:r>
      <w:r w:rsidRPr="006B11A1">
        <w:rPr>
          <w:b/>
        </w:rPr>
        <w:t>Реализует 2 метода:</w:t>
      </w:r>
    </w:p>
    <w:p w:rsidR="006B11A1" w:rsidRDefault="006B11A1" w:rsidP="006B11A1">
      <w:pPr>
        <w:pStyle w:val="a5"/>
        <w:numPr>
          <w:ilvl w:val="0"/>
          <w:numId w:val="1"/>
        </w:numPr>
      </w:pPr>
      <w:r>
        <w:t>Принимает чек и сохраняет в БД.</w:t>
      </w:r>
    </w:p>
    <w:p w:rsidR="006B11A1" w:rsidRDefault="006B11A1" w:rsidP="006B11A1">
      <w:pPr>
        <w:pStyle w:val="a5"/>
        <w:numPr>
          <w:ilvl w:val="0"/>
          <w:numId w:val="1"/>
        </w:numPr>
      </w:pPr>
      <w:r>
        <w:t>Возвращает N-последних чеков из БД.</w:t>
      </w:r>
    </w:p>
    <w:p w:rsidR="006B11A1" w:rsidRPr="006B11A1" w:rsidRDefault="006B11A1" w:rsidP="006B11A1">
      <w:pPr>
        <w:rPr>
          <w:b/>
        </w:rPr>
      </w:pPr>
      <w:r w:rsidRPr="006B11A1">
        <w:rPr>
          <w:b/>
          <w:lang w:val="en-US"/>
        </w:rPr>
        <w:t>Interface</w:t>
      </w:r>
      <w:r w:rsidR="00BE5E27">
        <w:rPr>
          <w:b/>
        </w:rPr>
        <w:t xml:space="preserve"> </w:t>
      </w:r>
      <w:proofErr w:type="spellStart"/>
      <w:r w:rsidR="00BE5E27">
        <w:rPr>
          <w:b/>
        </w:rPr>
        <w:t>репозитория</w:t>
      </w:r>
      <w:proofErr w:type="spellEnd"/>
      <w:r w:rsidRPr="006B11A1">
        <w:rPr>
          <w:b/>
        </w:rPr>
        <w:t xml:space="preserve"> для общения с БД: </w:t>
      </w:r>
    </w:p>
    <w:p w:rsidR="006B11A1" w:rsidRDefault="006B11A1" w:rsidP="006B11A1">
      <w:pPr>
        <w:pStyle w:val="a5"/>
        <w:numPr>
          <w:ilvl w:val="0"/>
          <w:numId w:val="3"/>
        </w:numPr>
      </w:pPr>
      <w:r>
        <w:t>Принимает чек и сохраняет в БД.</w:t>
      </w:r>
    </w:p>
    <w:p w:rsidR="006B11A1" w:rsidRDefault="006B11A1" w:rsidP="006B11A1">
      <w:pPr>
        <w:pStyle w:val="a5"/>
        <w:numPr>
          <w:ilvl w:val="0"/>
          <w:numId w:val="3"/>
        </w:numPr>
      </w:pPr>
      <w:r>
        <w:t>Возвращает N-последних чеков из БД.</w:t>
      </w:r>
    </w:p>
    <w:p w:rsidR="006B11A1" w:rsidRDefault="00BE5E27" w:rsidP="009C6550">
      <w:pPr>
        <w:rPr>
          <w:b/>
        </w:rPr>
      </w:pPr>
      <w:r>
        <w:rPr>
          <w:b/>
        </w:rPr>
        <w:t>Основная р</w:t>
      </w:r>
      <w:r w:rsidR="009C6550" w:rsidRPr="009C6550">
        <w:rPr>
          <w:b/>
        </w:rPr>
        <w:t>еализация интерфейса</w:t>
      </w:r>
      <w:r>
        <w:rPr>
          <w:b/>
        </w:rPr>
        <w:t xml:space="preserve">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для общения с БД.</w:t>
      </w:r>
    </w:p>
    <w:p w:rsidR="00B716B8" w:rsidRPr="00B716B8" w:rsidRDefault="00BE5E27" w:rsidP="006B11A1">
      <w:pPr>
        <w:rPr>
          <w:i/>
          <w:color w:val="FF0000"/>
          <w:lang w:val="en-US"/>
        </w:rPr>
      </w:pPr>
      <w:r>
        <w:rPr>
          <w:color w:val="FF0000"/>
        </w:rPr>
        <w:t xml:space="preserve">* </w:t>
      </w:r>
      <w:r w:rsidR="009C6550" w:rsidRPr="009C6550">
        <w:rPr>
          <w:color w:val="FF0000"/>
        </w:rPr>
        <w:t>Считать, что</w:t>
      </w:r>
      <w:r w:rsidR="00B716B8">
        <w:rPr>
          <w:color w:val="FF0000"/>
        </w:rPr>
        <w:t xml:space="preserve"> реализацией процедур занимается </w:t>
      </w:r>
      <w:r w:rsidR="00B716B8">
        <w:rPr>
          <w:color w:val="FF0000"/>
          <w:lang w:val="en-US"/>
        </w:rPr>
        <w:t>SQL</w:t>
      </w:r>
      <w:r w:rsidR="00B716B8" w:rsidRPr="00B716B8">
        <w:rPr>
          <w:color w:val="FF0000"/>
        </w:rPr>
        <w:t>-</w:t>
      </w:r>
      <w:r w:rsidR="00B716B8">
        <w:rPr>
          <w:color w:val="FF0000"/>
        </w:rPr>
        <w:t>разработчик</w:t>
      </w:r>
      <w:r w:rsidR="009C6550" w:rsidRPr="009C6550">
        <w:rPr>
          <w:color w:val="FF0000"/>
        </w:rPr>
        <w:t>, нужно только реализовать их вызов</w:t>
      </w:r>
      <w:r w:rsidR="009C6550">
        <w:rPr>
          <w:color w:val="FF0000"/>
        </w:rPr>
        <w:t xml:space="preserve"> из </w:t>
      </w:r>
      <w:r w:rsidR="009C6550">
        <w:rPr>
          <w:color w:val="FF0000"/>
          <w:lang w:val="en-US"/>
        </w:rPr>
        <w:t>Net</w:t>
      </w:r>
      <w:r w:rsidR="009C6550">
        <w:rPr>
          <w:color w:val="FF0000"/>
        </w:rPr>
        <w:t>.</w:t>
      </w:r>
      <w:r>
        <w:rPr>
          <w:color w:val="FF0000"/>
        </w:rPr>
        <w:br/>
      </w:r>
      <w:r w:rsidRPr="00BE5E27">
        <w:rPr>
          <w:color w:val="FF0000"/>
          <w:lang w:val="en-US"/>
        </w:rPr>
        <w:t xml:space="preserve">** </w:t>
      </w:r>
      <w:r>
        <w:rPr>
          <w:color w:val="FF0000"/>
          <w:lang w:val="en-US"/>
        </w:rPr>
        <w:t xml:space="preserve">Connection String </w:t>
      </w:r>
      <w:r w:rsidR="00C807C3">
        <w:rPr>
          <w:color w:val="FF0000"/>
        </w:rPr>
        <w:t>должна</w:t>
      </w:r>
      <w:r w:rsidR="00C807C3" w:rsidRPr="00C807C3">
        <w:rPr>
          <w:color w:val="FF0000"/>
          <w:lang w:val="en-US"/>
        </w:rPr>
        <w:t xml:space="preserve"> </w:t>
      </w:r>
      <w:r>
        <w:rPr>
          <w:color w:val="FF0000"/>
        </w:rPr>
        <w:t>хранит</w:t>
      </w:r>
      <w:r w:rsidR="00C807C3">
        <w:rPr>
          <w:color w:val="FF0000"/>
        </w:rPr>
        <w:t>ь</w:t>
      </w:r>
      <w:r>
        <w:rPr>
          <w:color w:val="FF0000"/>
        </w:rPr>
        <w:t>ся</w:t>
      </w:r>
      <w:r w:rsidRPr="00BE5E27">
        <w:rPr>
          <w:color w:val="FF0000"/>
          <w:lang w:val="en-US"/>
        </w:rPr>
        <w:t xml:space="preserve"> </w:t>
      </w:r>
      <w:r>
        <w:rPr>
          <w:color w:val="FF0000"/>
        </w:rPr>
        <w:t>в</w:t>
      </w:r>
      <w:r w:rsidRPr="00BE5E27">
        <w:rPr>
          <w:color w:val="FF0000"/>
          <w:lang w:val="en-US"/>
        </w:rPr>
        <w:t xml:space="preserve"> </w:t>
      </w:r>
      <w:proofErr w:type="spellStart"/>
      <w:r>
        <w:rPr>
          <w:color w:val="FF0000"/>
        </w:rPr>
        <w:t>конфиге</w:t>
      </w:r>
      <w:proofErr w:type="spellEnd"/>
      <w:r w:rsidRPr="00BE5E27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B716B8" w:rsidRPr="00B716B8">
        <w:rPr>
          <w:color w:val="FF0000"/>
          <w:lang w:val="en-US"/>
        </w:rPr>
        <w:t xml:space="preserve"> </w:t>
      </w:r>
      <w:r w:rsidRPr="00BE5E27">
        <w:rPr>
          <w:i/>
          <w:color w:val="FF0000"/>
          <w:lang w:val="en-US"/>
        </w:rPr>
        <w:t>”data source=</w:t>
      </w:r>
      <w:proofErr w:type="spellStart"/>
      <w:r w:rsidRPr="00BE5E27">
        <w:rPr>
          <w:i/>
          <w:color w:val="FF0000"/>
          <w:lang w:val="en-US"/>
        </w:rPr>
        <w:t>some_server;initial</w:t>
      </w:r>
      <w:proofErr w:type="spellEnd"/>
      <w:r w:rsidRPr="00BE5E27">
        <w:rPr>
          <w:i/>
          <w:color w:val="FF0000"/>
          <w:lang w:val="en-US"/>
        </w:rPr>
        <w:t xml:space="preserve"> catalog=</w:t>
      </w:r>
      <w:proofErr w:type="spellStart"/>
      <w:r w:rsidRPr="00BE5E27">
        <w:rPr>
          <w:i/>
          <w:color w:val="FF0000"/>
          <w:lang w:val="en-US"/>
        </w:rPr>
        <w:t>some_db;integrated</w:t>
      </w:r>
      <w:proofErr w:type="spellEnd"/>
      <w:r w:rsidRPr="00BE5E27">
        <w:rPr>
          <w:i/>
          <w:color w:val="FF0000"/>
          <w:lang w:val="en-US"/>
        </w:rPr>
        <w:t xml:space="preserve"> security=</w:t>
      </w:r>
      <w:proofErr w:type="spellStart"/>
      <w:r w:rsidRPr="00BE5E27">
        <w:rPr>
          <w:i/>
          <w:color w:val="FF0000"/>
          <w:lang w:val="en-US"/>
        </w:rPr>
        <w:t>SSPI;Application</w:t>
      </w:r>
      <w:proofErr w:type="spellEnd"/>
      <w:r w:rsidRPr="00BE5E27">
        <w:rPr>
          <w:i/>
          <w:color w:val="FF0000"/>
          <w:lang w:val="en-US"/>
        </w:rPr>
        <w:t xml:space="preserve"> Name=</w:t>
      </w:r>
      <w:proofErr w:type="spellStart"/>
      <w:r w:rsidRPr="00BE5E27">
        <w:rPr>
          <w:i/>
          <w:color w:val="FF0000"/>
          <w:lang w:val="en-US"/>
        </w:rPr>
        <w:t>TestApp</w:t>
      </w:r>
      <w:proofErr w:type="spellEnd"/>
      <w:r w:rsidRPr="00BE5E27">
        <w:rPr>
          <w:i/>
          <w:color w:val="FF0000"/>
          <w:lang w:val="en-US"/>
        </w:rPr>
        <w:t>"</w:t>
      </w:r>
    </w:p>
    <w:p w:rsidR="006B11A1" w:rsidRPr="002047F6" w:rsidRDefault="006B11A1" w:rsidP="006B11A1">
      <w:pPr>
        <w:rPr>
          <w:i/>
        </w:rPr>
      </w:pPr>
      <w:r w:rsidRPr="00BE5E27">
        <w:rPr>
          <w:i/>
          <w:lang w:val="en-US"/>
        </w:rPr>
        <w:t xml:space="preserve"> </w:t>
      </w:r>
      <w:r w:rsidRPr="002047F6">
        <w:rPr>
          <w:i/>
        </w:rPr>
        <w:t>[</w:t>
      </w:r>
      <w:r w:rsidRPr="006B11A1">
        <w:rPr>
          <w:i/>
          <w:lang w:val="en-US"/>
        </w:rPr>
        <w:t>custom</w:t>
      </w:r>
      <w:r w:rsidRPr="002047F6">
        <w:rPr>
          <w:i/>
        </w:rPr>
        <w:t>].[</w:t>
      </w:r>
      <w:r w:rsidRPr="006B11A1">
        <w:rPr>
          <w:i/>
          <w:lang w:val="en-US"/>
        </w:rPr>
        <w:t>save</w:t>
      </w:r>
      <w:r w:rsidRPr="002047F6">
        <w:rPr>
          <w:i/>
        </w:rPr>
        <w:t>_</w:t>
      </w:r>
      <w:proofErr w:type="spellStart"/>
      <w:r w:rsidRPr="006B11A1">
        <w:rPr>
          <w:i/>
          <w:lang w:val="en-US"/>
        </w:rPr>
        <w:t>cheques</w:t>
      </w:r>
      <w:proofErr w:type="spellEnd"/>
      <w:r w:rsidRPr="002047F6">
        <w:rPr>
          <w:i/>
        </w:rPr>
        <w:t>]</w:t>
      </w:r>
      <w:r w:rsidR="002047F6">
        <w:rPr>
          <w:i/>
        </w:rPr>
        <w:t xml:space="preserve"> (1й метод)</w:t>
      </w:r>
      <w:r w:rsidRPr="002047F6">
        <w:rPr>
          <w:i/>
        </w:rPr>
        <w:br/>
      </w:r>
      <w:r w:rsidRPr="009C6550">
        <w:rPr>
          <w:u w:val="single"/>
        </w:rPr>
        <w:t>Входные</w:t>
      </w:r>
      <w:r w:rsidRPr="002047F6">
        <w:rPr>
          <w:u w:val="single"/>
        </w:rPr>
        <w:t xml:space="preserve"> </w:t>
      </w:r>
      <w:r w:rsidRPr="009C6550">
        <w:rPr>
          <w:u w:val="single"/>
        </w:rPr>
        <w:t>параметры</w:t>
      </w:r>
      <w:r w:rsidRPr="002047F6">
        <w:rPr>
          <w:u w:val="single"/>
        </w:rPr>
        <w:t>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9C6550" w:rsidTr="009C6550">
        <w:tc>
          <w:tcPr>
            <w:tcW w:w="1838" w:type="dxa"/>
          </w:tcPr>
          <w:p w:rsidR="009C6550" w:rsidRPr="009C6550" w:rsidRDefault="009C6550" w:rsidP="009C6550">
            <w:pPr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:rsidR="009C6550" w:rsidRPr="009C6550" w:rsidRDefault="009C6550" w:rsidP="009C6550">
            <w:pPr>
              <w:jc w:val="center"/>
            </w:pPr>
            <w:r>
              <w:t>Тип</w:t>
            </w:r>
          </w:p>
        </w:tc>
        <w:tc>
          <w:tcPr>
            <w:tcW w:w="5806" w:type="dxa"/>
          </w:tcPr>
          <w:p w:rsidR="009C6550" w:rsidRDefault="009C6550" w:rsidP="009C6550">
            <w:pPr>
              <w:jc w:val="center"/>
            </w:pPr>
            <w:proofErr w:type="spellStart"/>
            <w:r>
              <w:t>Примечение</w:t>
            </w:r>
            <w:proofErr w:type="spellEnd"/>
          </w:p>
        </w:tc>
      </w:tr>
      <w:tr w:rsidR="009C6550" w:rsidTr="009C6550">
        <w:tc>
          <w:tcPr>
            <w:tcW w:w="1838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cheque</w:t>
            </w:r>
            <w:r w:rsidRPr="006B11A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5806" w:type="dxa"/>
          </w:tcPr>
          <w:p w:rsidR="009C6550" w:rsidRDefault="009C6550" w:rsidP="009C6550"/>
        </w:tc>
      </w:tr>
      <w:tr w:rsidR="009C6550" w:rsidTr="009C6550">
        <w:tc>
          <w:tcPr>
            <w:tcW w:w="1838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cheque</w:t>
            </w:r>
            <w:r w:rsidRPr="006B11A1">
              <w:rPr>
                <w:lang w:val="en-US"/>
              </w:rPr>
              <w:t>_</w:t>
            </w:r>
            <w:r>
              <w:rPr>
                <w:lang w:val="en-US"/>
              </w:rPr>
              <w:t>number</w:t>
            </w:r>
            <w:proofErr w:type="spellEnd"/>
          </w:p>
        </w:tc>
        <w:tc>
          <w:tcPr>
            <w:tcW w:w="1701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nvarchar</w:t>
            </w:r>
            <w:proofErr w:type="spellEnd"/>
            <w:r w:rsidRPr="006B11A1">
              <w:rPr>
                <w:lang w:val="en-US"/>
              </w:rPr>
              <w:t>(50)</w:t>
            </w:r>
          </w:p>
        </w:tc>
        <w:tc>
          <w:tcPr>
            <w:tcW w:w="5806" w:type="dxa"/>
          </w:tcPr>
          <w:p w:rsidR="009C6550" w:rsidRDefault="009C6550" w:rsidP="009C6550"/>
        </w:tc>
      </w:tr>
      <w:tr w:rsidR="009C6550" w:rsidTr="009C6550">
        <w:tc>
          <w:tcPr>
            <w:tcW w:w="1838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701" w:type="dxa"/>
          </w:tcPr>
          <w:p w:rsidR="009C6550" w:rsidRDefault="009C6550" w:rsidP="009C6550">
            <w:r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:rsidR="009C6550" w:rsidRDefault="009C6550" w:rsidP="009C6550"/>
        </w:tc>
      </w:tr>
      <w:tr w:rsidR="009C6550" w:rsidTr="009C6550">
        <w:tc>
          <w:tcPr>
            <w:tcW w:w="1838" w:type="dxa"/>
          </w:tcPr>
          <w:p w:rsidR="009C6550" w:rsidRDefault="009C6550" w:rsidP="009C6550">
            <w:r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:rsidR="009C6550" w:rsidRDefault="009C6550" w:rsidP="009C6550">
            <w:r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:rsidR="009C6550" w:rsidRDefault="009C6550" w:rsidP="009C6550"/>
        </w:tc>
      </w:tr>
      <w:tr w:rsidR="009C6550" w:rsidTr="009C6550">
        <w:tc>
          <w:tcPr>
            <w:tcW w:w="1838" w:type="dxa"/>
          </w:tcPr>
          <w:p w:rsidR="009C6550" w:rsidRDefault="009C6550" w:rsidP="009C6550">
            <w:r>
              <w:rPr>
                <w:lang w:val="en-US"/>
              </w:rPr>
              <w:t>articles</w:t>
            </w:r>
          </w:p>
        </w:tc>
        <w:tc>
          <w:tcPr>
            <w:tcW w:w="1701" w:type="dxa"/>
          </w:tcPr>
          <w:p w:rsidR="009C6550" w:rsidRDefault="009C6550" w:rsidP="009C6550">
            <w:proofErr w:type="spellStart"/>
            <w:r>
              <w:rPr>
                <w:lang w:val="en-US"/>
              </w:rPr>
              <w:t>nvarchar</w:t>
            </w:r>
            <w:proofErr w:type="spellEnd"/>
            <w:r w:rsidRPr="006B11A1">
              <w:rPr>
                <w:lang w:val="en-US"/>
              </w:rPr>
              <w:t>(</w:t>
            </w:r>
            <w:r>
              <w:rPr>
                <w:lang w:val="en-US"/>
              </w:rPr>
              <w:t>max</w:t>
            </w:r>
            <w:r w:rsidRPr="006B11A1"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9C6550" w:rsidRDefault="009C6550" w:rsidP="00A222A6">
            <w:r>
              <w:t>артикли</w:t>
            </w:r>
            <w:r w:rsidRPr="006B11A1">
              <w:rPr>
                <w:lang w:val="en-US"/>
              </w:rPr>
              <w:t xml:space="preserve"> </w:t>
            </w:r>
            <w:r>
              <w:t>чека</w:t>
            </w:r>
            <w:r w:rsidRPr="006B11A1">
              <w:rPr>
                <w:lang w:val="en-US"/>
              </w:rPr>
              <w:t xml:space="preserve">, </w:t>
            </w:r>
            <w:proofErr w:type="spellStart"/>
            <w:r w:rsidR="00A222A6">
              <w:t>сджойненные</w:t>
            </w:r>
            <w:proofErr w:type="spellEnd"/>
            <w:r w:rsidRPr="006B11A1">
              <w:rPr>
                <w:lang w:val="en-US"/>
              </w:rPr>
              <w:t xml:space="preserve"> </w:t>
            </w:r>
            <w:r>
              <w:t>символом</w:t>
            </w:r>
            <w:r w:rsidRPr="006B11A1">
              <w:rPr>
                <w:lang w:val="en-US"/>
              </w:rPr>
              <w:t xml:space="preserve"> “;”.</w:t>
            </w:r>
          </w:p>
        </w:tc>
      </w:tr>
    </w:tbl>
    <w:p w:rsidR="009C6550" w:rsidRDefault="009C6550" w:rsidP="009C6550">
      <w:pPr>
        <w:rPr>
          <w:i/>
          <w:lang w:val="en-US"/>
        </w:rPr>
      </w:pPr>
    </w:p>
    <w:p w:rsidR="009C6550" w:rsidRDefault="009C6550" w:rsidP="009C6550">
      <w:pPr>
        <w:rPr>
          <w:i/>
          <w:lang w:val="en-US"/>
        </w:rPr>
      </w:pPr>
      <w:r w:rsidRPr="006B11A1">
        <w:rPr>
          <w:i/>
          <w:lang w:val="en-US"/>
        </w:rPr>
        <w:t xml:space="preserve"> [custom].[</w:t>
      </w:r>
      <w:proofErr w:type="spellStart"/>
      <w:r>
        <w:rPr>
          <w:i/>
          <w:lang w:val="en-US"/>
        </w:rPr>
        <w:t>get</w:t>
      </w:r>
      <w:r w:rsidRPr="006B11A1">
        <w:rPr>
          <w:i/>
          <w:lang w:val="en-US"/>
        </w:rPr>
        <w:t>_cheques</w:t>
      </w:r>
      <w:r w:rsidR="00C807C3" w:rsidRPr="00C807C3">
        <w:rPr>
          <w:i/>
          <w:lang w:val="en-US"/>
        </w:rPr>
        <w:t>_</w:t>
      </w:r>
      <w:r w:rsidR="00C807C3">
        <w:rPr>
          <w:i/>
          <w:lang w:val="en-US"/>
        </w:rPr>
        <w:t>pack</w:t>
      </w:r>
      <w:proofErr w:type="spellEnd"/>
      <w:r w:rsidRPr="006B11A1">
        <w:rPr>
          <w:i/>
          <w:lang w:val="en-US"/>
        </w:rPr>
        <w:t>]</w:t>
      </w:r>
      <w:r w:rsidR="002047F6">
        <w:rPr>
          <w:i/>
        </w:rPr>
        <w:t xml:space="preserve"> (2й метод)</w:t>
      </w:r>
      <w:r>
        <w:rPr>
          <w:i/>
          <w:lang w:val="en-US"/>
        </w:rPr>
        <w:br/>
      </w:r>
      <w:r w:rsidRPr="009C6550">
        <w:rPr>
          <w:u w:val="single"/>
        </w:rPr>
        <w:t>Входные</w:t>
      </w:r>
      <w:r w:rsidRPr="009C6550">
        <w:rPr>
          <w:u w:val="single"/>
          <w:lang w:val="en-US"/>
        </w:rPr>
        <w:t xml:space="preserve"> </w:t>
      </w:r>
      <w:r w:rsidRPr="009C6550">
        <w:rPr>
          <w:u w:val="single"/>
        </w:rPr>
        <w:t>параметры</w:t>
      </w:r>
      <w:r w:rsidRPr="009C6550">
        <w:rPr>
          <w:u w:val="single"/>
          <w:lang w:val="en-US"/>
        </w:rPr>
        <w:t>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9C6550" w:rsidTr="00844D67">
        <w:tc>
          <w:tcPr>
            <w:tcW w:w="1838" w:type="dxa"/>
          </w:tcPr>
          <w:p w:rsidR="009C6550" w:rsidRPr="009C6550" w:rsidRDefault="009C6550" w:rsidP="00844D67">
            <w:pPr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:rsidR="009C6550" w:rsidRPr="009C6550" w:rsidRDefault="009C6550" w:rsidP="00844D67">
            <w:pPr>
              <w:jc w:val="center"/>
            </w:pPr>
            <w:r>
              <w:t>Тип</w:t>
            </w:r>
          </w:p>
        </w:tc>
        <w:tc>
          <w:tcPr>
            <w:tcW w:w="5806" w:type="dxa"/>
          </w:tcPr>
          <w:p w:rsidR="009C6550" w:rsidRDefault="009C6550" w:rsidP="00844D67">
            <w:pPr>
              <w:jc w:val="center"/>
            </w:pPr>
            <w:proofErr w:type="spellStart"/>
            <w:r>
              <w:t>Примечение</w:t>
            </w:r>
            <w:proofErr w:type="spellEnd"/>
          </w:p>
        </w:tc>
      </w:tr>
      <w:tr w:rsidR="009C6550" w:rsidTr="00844D67">
        <w:tc>
          <w:tcPr>
            <w:tcW w:w="1838" w:type="dxa"/>
          </w:tcPr>
          <w:p w:rsidR="009C6550" w:rsidRDefault="00C807C3" w:rsidP="00844D67">
            <w:proofErr w:type="spellStart"/>
            <w:r>
              <w:rPr>
                <w:lang w:val="en-US"/>
              </w:rPr>
              <w:t>pack_size</w:t>
            </w:r>
            <w:proofErr w:type="spellEnd"/>
          </w:p>
        </w:tc>
        <w:tc>
          <w:tcPr>
            <w:tcW w:w="1701" w:type="dxa"/>
          </w:tcPr>
          <w:p w:rsidR="009C6550" w:rsidRDefault="009C6550" w:rsidP="00844D67">
            <w:r>
              <w:rPr>
                <w:lang w:val="en-US"/>
              </w:rPr>
              <w:t>integer</w:t>
            </w:r>
          </w:p>
        </w:tc>
        <w:tc>
          <w:tcPr>
            <w:tcW w:w="5806" w:type="dxa"/>
          </w:tcPr>
          <w:p w:rsidR="009C6550" w:rsidRDefault="009C6550" w:rsidP="00844D67"/>
        </w:tc>
      </w:tr>
    </w:tbl>
    <w:p w:rsidR="009C6550" w:rsidRPr="009C6550" w:rsidRDefault="009C6550" w:rsidP="006B11A1">
      <w:r w:rsidRPr="009C6550">
        <w:br/>
      </w:r>
      <w:r w:rsidRPr="009C6550">
        <w:rPr>
          <w:u w:val="single"/>
        </w:rPr>
        <w:t>Возвращаемые данные:</w:t>
      </w:r>
      <w:r>
        <w:t xml:space="preserve"> </w:t>
      </w:r>
      <w:r>
        <w:br/>
        <w:t>коллекция объектов модели чека.</w:t>
      </w:r>
    </w:p>
    <w:p w:rsidR="00BE5E27" w:rsidRDefault="006B11A1" w:rsidP="00BE5E27">
      <w:pPr>
        <w:jc w:val="center"/>
        <w:rPr>
          <w:b/>
          <w:i/>
        </w:rPr>
      </w:pPr>
      <w:r w:rsidRPr="009C6550">
        <w:br/>
        <w:t xml:space="preserve"> </w:t>
      </w:r>
      <w:r w:rsidR="00C807C3">
        <w:rPr>
          <w:b/>
          <w:i/>
          <w:color w:val="808080" w:themeColor="background1" w:themeShade="80"/>
        </w:rPr>
        <w:t>Дополнительно</w:t>
      </w:r>
    </w:p>
    <w:p w:rsidR="009C6550" w:rsidRPr="00C807C3" w:rsidRDefault="00BE5E27" w:rsidP="00BE5E27">
      <w:pPr>
        <w:rPr>
          <w:b/>
          <w:i/>
          <w:color w:val="808080" w:themeColor="background1" w:themeShade="80"/>
        </w:rPr>
      </w:pPr>
      <w:r>
        <w:br/>
      </w:r>
      <w:proofErr w:type="spellStart"/>
      <w:r w:rsidR="009C6550" w:rsidRPr="00C807C3">
        <w:rPr>
          <w:b/>
          <w:i/>
          <w:color w:val="808080" w:themeColor="background1" w:themeShade="80"/>
        </w:rPr>
        <w:t>Фейковая</w:t>
      </w:r>
      <w:proofErr w:type="spellEnd"/>
      <w:r w:rsidR="009C6550" w:rsidRPr="00C807C3">
        <w:rPr>
          <w:b/>
          <w:i/>
          <w:color w:val="808080" w:themeColor="background1" w:themeShade="80"/>
        </w:rPr>
        <w:t xml:space="preserve"> реализация интерфейса</w:t>
      </w:r>
      <w:r w:rsidRPr="00C807C3">
        <w:rPr>
          <w:b/>
          <w:i/>
          <w:color w:val="808080" w:themeColor="background1" w:themeShade="80"/>
        </w:rPr>
        <w:t xml:space="preserve"> </w:t>
      </w:r>
      <w:proofErr w:type="spellStart"/>
      <w:r w:rsidRPr="00C807C3">
        <w:rPr>
          <w:b/>
          <w:i/>
          <w:color w:val="808080" w:themeColor="background1" w:themeShade="80"/>
        </w:rPr>
        <w:t>репозитория</w:t>
      </w:r>
      <w:proofErr w:type="spellEnd"/>
      <w:r w:rsidR="009C6550" w:rsidRPr="00C807C3">
        <w:rPr>
          <w:b/>
          <w:i/>
          <w:color w:val="808080" w:themeColor="background1" w:themeShade="80"/>
        </w:rPr>
        <w:t xml:space="preserve"> </w:t>
      </w:r>
      <w:r w:rsidRPr="00C807C3">
        <w:rPr>
          <w:b/>
          <w:i/>
          <w:color w:val="808080" w:themeColor="background1" w:themeShade="80"/>
        </w:rPr>
        <w:t xml:space="preserve">для </w:t>
      </w:r>
      <w:r w:rsidR="009C6550" w:rsidRPr="00C807C3">
        <w:rPr>
          <w:b/>
          <w:i/>
          <w:color w:val="808080" w:themeColor="background1" w:themeShade="80"/>
        </w:rPr>
        <w:t>общения с БД:</w:t>
      </w:r>
    </w:p>
    <w:p w:rsidR="009C6550" w:rsidRPr="00C807C3" w:rsidRDefault="009C6550" w:rsidP="009C6550">
      <w:pPr>
        <w:rPr>
          <w:i/>
          <w:color w:val="808080" w:themeColor="background1" w:themeShade="80"/>
        </w:rPr>
      </w:pPr>
      <w:r w:rsidRPr="00C807C3">
        <w:rPr>
          <w:i/>
          <w:color w:val="808080" w:themeColor="background1" w:themeShade="80"/>
        </w:rPr>
        <w:t xml:space="preserve">1 метод принимает чек и </w:t>
      </w:r>
      <w:r w:rsidR="00121D75">
        <w:rPr>
          <w:i/>
          <w:color w:val="808080" w:themeColor="background1" w:themeShade="80"/>
        </w:rPr>
        <w:t xml:space="preserve">сохраняет его в </w:t>
      </w:r>
      <w:r w:rsidR="00121D75">
        <w:rPr>
          <w:i/>
          <w:color w:val="808080" w:themeColor="background1" w:themeShade="80"/>
          <w:lang w:val="en-US"/>
        </w:rPr>
        <w:t>App</w:t>
      </w:r>
      <w:r w:rsidR="00121D75" w:rsidRPr="00121D75">
        <w:rPr>
          <w:i/>
          <w:color w:val="808080" w:themeColor="background1" w:themeShade="80"/>
        </w:rPr>
        <w:t>_</w:t>
      </w:r>
      <w:r w:rsidR="00121D75">
        <w:rPr>
          <w:i/>
          <w:color w:val="808080" w:themeColor="background1" w:themeShade="80"/>
          <w:lang w:val="en-US"/>
        </w:rPr>
        <w:t>Data</w:t>
      </w:r>
      <w:r w:rsidRPr="00C807C3">
        <w:rPr>
          <w:i/>
          <w:color w:val="808080" w:themeColor="background1" w:themeShade="80"/>
        </w:rPr>
        <w:t>.</w:t>
      </w:r>
      <w:r w:rsidRPr="00C807C3">
        <w:rPr>
          <w:i/>
          <w:color w:val="808080" w:themeColor="background1" w:themeShade="80"/>
        </w:rPr>
        <w:br/>
        <w:t xml:space="preserve">2 метод возвращает </w:t>
      </w:r>
      <w:r w:rsidRPr="00C807C3">
        <w:rPr>
          <w:i/>
          <w:color w:val="808080" w:themeColor="background1" w:themeShade="80"/>
          <w:lang w:val="en-US"/>
        </w:rPr>
        <w:t>N</w:t>
      </w:r>
      <w:r w:rsidRPr="00C807C3">
        <w:rPr>
          <w:i/>
          <w:color w:val="808080" w:themeColor="background1" w:themeShade="80"/>
        </w:rPr>
        <w:t xml:space="preserve"> чеков с </w:t>
      </w:r>
      <w:proofErr w:type="spellStart"/>
      <w:r w:rsidRPr="00C807C3">
        <w:rPr>
          <w:i/>
          <w:color w:val="808080" w:themeColor="background1" w:themeShade="80"/>
        </w:rPr>
        <w:t>рандомным</w:t>
      </w:r>
      <w:proofErr w:type="spellEnd"/>
      <w:r w:rsidRPr="00C807C3">
        <w:rPr>
          <w:i/>
          <w:color w:val="808080" w:themeColor="background1" w:themeShade="80"/>
        </w:rPr>
        <w:t xml:space="preserve"> </w:t>
      </w:r>
      <w:r w:rsidRPr="00C807C3">
        <w:rPr>
          <w:i/>
          <w:color w:val="808080" w:themeColor="background1" w:themeShade="80"/>
          <w:lang w:val="en-US"/>
        </w:rPr>
        <w:t>ID</w:t>
      </w:r>
      <w:r w:rsidR="00BE5E27" w:rsidRPr="00C807C3">
        <w:rPr>
          <w:i/>
          <w:color w:val="808080" w:themeColor="background1" w:themeShade="80"/>
        </w:rPr>
        <w:t xml:space="preserve"> и</w:t>
      </w:r>
      <w:r w:rsidRPr="00C807C3">
        <w:rPr>
          <w:i/>
          <w:color w:val="808080" w:themeColor="background1" w:themeShade="80"/>
        </w:rPr>
        <w:t xml:space="preserve"> номером от 1 до </w:t>
      </w:r>
      <w:r w:rsidRPr="00C807C3">
        <w:rPr>
          <w:i/>
          <w:color w:val="808080" w:themeColor="background1" w:themeShade="80"/>
          <w:lang w:val="en-US"/>
        </w:rPr>
        <w:t>N</w:t>
      </w:r>
      <w:r w:rsidR="00BE5E27" w:rsidRPr="00C807C3">
        <w:rPr>
          <w:i/>
          <w:color w:val="808080" w:themeColor="background1" w:themeShade="80"/>
        </w:rPr>
        <w:t xml:space="preserve"> (остальные поля </w:t>
      </w:r>
      <w:proofErr w:type="spellStart"/>
      <w:r w:rsidR="00BE5E27" w:rsidRPr="00C807C3">
        <w:rPr>
          <w:i/>
          <w:color w:val="808080" w:themeColor="background1" w:themeShade="80"/>
        </w:rPr>
        <w:t>по-умолчанию</w:t>
      </w:r>
      <w:proofErr w:type="spellEnd"/>
      <w:r w:rsidR="00BE5E27" w:rsidRPr="00C807C3">
        <w:rPr>
          <w:i/>
          <w:color w:val="808080" w:themeColor="background1" w:themeShade="80"/>
        </w:rPr>
        <w:t>).</w:t>
      </w:r>
      <w:r w:rsidR="00BE5E27" w:rsidRPr="00C807C3">
        <w:rPr>
          <w:i/>
          <w:color w:val="808080" w:themeColor="background1" w:themeShade="80"/>
        </w:rPr>
        <w:br/>
      </w:r>
      <w:r w:rsidR="00BE5E27" w:rsidRPr="00C807C3">
        <w:rPr>
          <w:i/>
          <w:color w:val="808080" w:themeColor="background1" w:themeShade="80"/>
        </w:rPr>
        <w:br/>
        <w:t xml:space="preserve">Есть возможность указать в </w:t>
      </w:r>
      <w:proofErr w:type="spellStart"/>
      <w:r w:rsidR="00BE5E27" w:rsidRPr="00C807C3">
        <w:rPr>
          <w:i/>
          <w:color w:val="808080" w:themeColor="background1" w:themeShade="80"/>
        </w:rPr>
        <w:t>конфиге</w:t>
      </w:r>
      <w:proofErr w:type="spellEnd"/>
      <w:r w:rsidR="00BE5E27" w:rsidRPr="00C807C3">
        <w:rPr>
          <w:i/>
          <w:color w:val="808080" w:themeColor="background1" w:themeShade="80"/>
        </w:rPr>
        <w:t xml:space="preserve"> сервиса какую реализацию </w:t>
      </w:r>
      <w:proofErr w:type="spellStart"/>
      <w:r w:rsidR="00BE5E27" w:rsidRPr="00C807C3">
        <w:rPr>
          <w:i/>
          <w:color w:val="808080" w:themeColor="background1" w:themeShade="80"/>
        </w:rPr>
        <w:t>репозитория</w:t>
      </w:r>
      <w:proofErr w:type="spellEnd"/>
      <w:r w:rsidR="00BE5E27" w:rsidRPr="00C807C3">
        <w:rPr>
          <w:i/>
          <w:color w:val="808080" w:themeColor="background1" w:themeShade="80"/>
        </w:rPr>
        <w:t xml:space="preserve"> использовать.</w:t>
      </w:r>
    </w:p>
    <w:p w:rsidR="009C6550" w:rsidRDefault="009C6550" w:rsidP="006B11A1"/>
    <w:p w:rsidR="0004449A" w:rsidRPr="000B1187" w:rsidRDefault="0004449A" w:rsidP="000B1187">
      <w:pPr>
        <w:pStyle w:val="a3"/>
      </w:pPr>
      <w:proofErr w:type="spellStart"/>
      <w:r>
        <w:lastRenderedPageBreak/>
        <w:t>Windows</w:t>
      </w:r>
      <w:proofErr w:type="spellEnd"/>
      <w:r>
        <w:t>-сервис</w:t>
      </w:r>
    </w:p>
    <w:p w:rsidR="00BE5E27" w:rsidRDefault="006B11A1" w:rsidP="006B11A1">
      <w:pPr>
        <w:pStyle w:val="a5"/>
        <w:numPr>
          <w:ilvl w:val="0"/>
          <w:numId w:val="5"/>
        </w:numPr>
      </w:pPr>
      <w:proofErr w:type="spellStart"/>
      <w:r>
        <w:t>Мониторит</w:t>
      </w:r>
      <w:proofErr w:type="spellEnd"/>
      <w:r>
        <w:t xml:space="preserve"> папку на событие появление нового файла *.</w:t>
      </w:r>
      <w:proofErr w:type="spellStart"/>
      <w:r>
        <w:t>txt</w:t>
      </w:r>
      <w:proofErr w:type="spellEnd"/>
      <w:r>
        <w:t xml:space="preserve"> файла (путь к папке указывается в </w:t>
      </w:r>
      <w:proofErr w:type="spellStart"/>
      <w:r>
        <w:t>конфиге</w:t>
      </w:r>
      <w:proofErr w:type="spellEnd"/>
      <w:r>
        <w:t>).</w:t>
      </w:r>
    </w:p>
    <w:p w:rsidR="00A222A6" w:rsidRDefault="006B11A1" w:rsidP="006B11A1">
      <w:pPr>
        <w:pStyle w:val="a5"/>
        <w:numPr>
          <w:ilvl w:val="0"/>
          <w:numId w:val="5"/>
        </w:numPr>
      </w:pPr>
      <w:r>
        <w:t>Файл</w:t>
      </w:r>
      <w:r w:rsidRPr="00A222A6">
        <w:t xml:space="preserve"> </w:t>
      </w:r>
      <w:r>
        <w:t>в</w:t>
      </w:r>
      <w:r w:rsidRPr="00A222A6">
        <w:t xml:space="preserve"> </w:t>
      </w:r>
      <w:r>
        <w:t>себе</w:t>
      </w:r>
      <w:r w:rsidRPr="00A222A6">
        <w:t xml:space="preserve"> </w:t>
      </w:r>
      <w:r>
        <w:t>должен</w:t>
      </w:r>
      <w:r w:rsidRPr="00A222A6">
        <w:t xml:space="preserve"> </w:t>
      </w:r>
      <w:proofErr w:type="spellStart"/>
      <w:r>
        <w:t>содежать</w:t>
      </w:r>
      <w:proofErr w:type="spellEnd"/>
      <w:r w:rsidRPr="00A222A6">
        <w:t xml:space="preserve"> </w:t>
      </w:r>
      <w:r w:rsidR="00F16D6F">
        <w:rPr>
          <w:lang w:val="en-US"/>
        </w:rPr>
        <w:t>JSON</w:t>
      </w:r>
      <w:r w:rsidRPr="00A222A6">
        <w:t xml:space="preserve"> </w:t>
      </w:r>
      <w:r>
        <w:t>чека</w:t>
      </w:r>
      <w:r w:rsidR="00A222A6">
        <w:t>.</w:t>
      </w:r>
    </w:p>
    <w:p w:rsidR="00893CCA" w:rsidRPr="00A222A6" w:rsidRDefault="00A222A6" w:rsidP="00A222A6">
      <w:pPr>
        <w:pStyle w:val="a5"/>
        <w:numPr>
          <w:ilvl w:val="1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 w:rsidR="00C807C3"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</w:t>
      </w:r>
      <w:r w:rsidR="006B11A1" w:rsidRPr="00A222A6">
        <w:rPr>
          <w:color w:val="808080" w:themeColor="background1" w:themeShade="80"/>
        </w:rPr>
        <w:t xml:space="preserve">Если в папке оказывается некорректный файл (не верное расширение, не </w:t>
      </w:r>
      <w:proofErr w:type="spellStart"/>
      <w:r w:rsidR="006B11A1" w:rsidRPr="00A222A6">
        <w:rPr>
          <w:color w:val="808080" w:themeColor="background1" w:themeShade="80"/>
        </w:rPr>
        <w:t>десериализуется</w:t>
      </w:r>
      <w:proofErr w:type="spellEnd"/>
      <w:r w:rsidR="006B11A1" w:rsidRPr="00A222A6">
        <w:rPr>
          <w:color w:val="808080" w:themeColor="background1" w:themeShade="80"/>
        </w:rPr>
        <w:t xml:space="preserve">, </w:t>
      </w:r>
      <w:proofErr w:type="spellStart"/>
      <w:r w:rsidR="006B11A1" w:rsidRPr="00A222A6">
        <w:rPr>
          <w:color w:val="808080" w:themeColor="background1" w:themeShade="80"/>
        </w:rPr>
        <w:t>et</w:t>
      </w:r>
      <w:r w:rsidRPr="00A222A6">
        <w:rPr>
          <w:color w:val="808080" w:themeColor="background1" w:themeShade="80"/>
        </w:rPr>
        <w:t>c</w:t>
      </w:r>
      <w:proofErr w:type="spellEnd"/>
      <w:r w:rsidRPr="00A222A6">
        <w:rPr>
          <w:color w:val="808080" w:themeColor="background1" w:themeShade="80"/>
        </w:rPr>
        <w:t xml:space="preserve">), то он перемещается в </w:t>
      </w:r>
      <w:proofErr w:type="gramStart"/>
      <w:r w:rsidRPr="00A222A6">
        <w:rPr>
          <w:color w:val="808080" w:themeColor="background1" w:themeShade="80"/>
        </w:rPr>
        <w:t xml:space="preserve">папку </w:t>
      </w:r>
      <w:r w:rsidR="006B11A1" w:rsidRPr="00A222A6">
        <w:rPr>
          <w:color w:val="808080" w:themeColor="background1" w:themeShade="80"/>
        </w:rPr>
        <w:t xml:space="preserve"> </w:t>
      </w:r>
      <w:r w:rsidRPr="00A222A6">
        <w:rPr>
          <w:color w:val="808080" w:themeColor="background1" w:themeShade="80"/>
          <w:lang w:val="en-US"/>
        </w:rPr>
        <w:t>Garbage</w:t>
      </w:r>
      <w:proofErr w:type="gramEnd"/>
      <w:r w:rsidR="006B11A1" w:rsidRPr="00A222A6">
        <w:rPr>
          <w:color w:val="808080" w:themeColor="background1" w:themeShade="80"/>
        </w:rPr>
        <w:t xml:space="preserve"> (путь указывается в </w:t>
      </w:r>
      <w:proofErr w:type="spellStart"/>
      <w:r w:rsidR="006B11A1" w:rsidRPr="00A222A6">
        <w:rPr>
          <w:color w:val="808080" w:themeColor="background1" w:themeShade="80"/>
        </w:rPr>
        <w:t>конфиге</w:t>
      </w:r>
      <w:proofErr w:type="spellEnd"/>
      <w:r w:rsidR="006B11A1" w:rsidRPr="00A222A6">
        <w:rPr>
          <w:color w:val="808080" w:themeColor="background1" w:themeShade="80"/>
        </w:rPr>
        <w:t>).</w:t>
      </w:r>
    </w:p>
    <w:p w:rsidR="00A222A6" w:rsidRDefault="00A222A6" w:rsidP="00A222A6">
      <w:pPr>
        <w:pStyle w:val="a5"/>
        <w:numPr>
          <w:ilvl w:val="0"/>
          <w:numId w:val="5"/>
        </w:numPr>
      </w:pPr>
      <w:r>
        <w:t xml:space="preserve">Если файл корректный, то чек </w:t>
      </w:r>
      <w:proofErr w:type="spellStart"/>
      <w:r>
        <w:t>отправлется</w:t>
      </w:r>
      <w:proofErr w:type="spellEnd"/>
      <w:r>
        <w:t xml:space="preserve"> в</w:t>
      </w:r>
      <w:r w:rsidR="00F16D6F">
        <w:t xml:space="preserve"> 1</w:t>
      </w:r>
      <w:r w:rsidR="002047F6">
        <w:t>й</w:t>
      </w:r>
      <w:r w:rsidR="00F16D6F">
        <w:t xml:space="preserve"> метод</w:t>
      </w:r>
      <w:r>
        <w:t xml:space="preserve"> </w:t>
      </w:r>
      <w:r>
        <w:rPr>
          <w:lang w:val="en-US"/>
        </w:rPr>
        <w:t>WCF</w:t>
      </w:r>
      <w:r w:rsidRPr="00A222A6">
        <w:t>-</w:t>
      </w:r>
      <w:r>
        <w:t>сервис</w:t>
      </w:r>
      <w:r w:rsidR="00F16D6F">
        <w:t>а</w:t>
      </w:r>
      <w:r>
        <w:t>.</w:t>
      </w:r>
    </w:p>
    <w:p w:rsidR="00A222A6" w:rsidRPr="000B1187" w:rsidRDefault="00A222A6" w:rsidP="00A222A6">
      <w:pPr>
        <w:pStyle w:val="a5"/>
        <w:numPr>
          <w:ilvl w:val="0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 w:rsidR="00C807C3"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Файл перемещается в папку </w:t>
      </w:r>
      <w:r w:rsidRPr="00A222A6">
        <w:rPr>
          <w:color w:val="808080" w:themeColor="background1" w:themeShade="80"/>
          <w:lang w:val="en-US"/>
        </w:rPr>
        <w:t>Complete</w:t>
      </w:r>
    </w:p>
    <w:p w:rsidR="000B1187" w:rsidRPr="000B1187" w:rsidRDefault="000B1187" w:rsidP="000B1187">
      <w:pPr>
        <w:pStyle w:val="a5"/>
        <w:numPr>
          <w:ilvl w:val="0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Пути к </w:t>
      </w:r>
      <w:r w:rsidRPr="00A222A6">
        <w:rPr>
          <w:color w:val="808080" w:themeColor="background1" w:themeShade="80"/>
          <w:lang w:val="en-US"/>
        </w:rPr>
        <w:t>Garbage</w:t>
      </w:r>
      <w:r>
        <w:rPr>
          <w:color w:val="808080" w:themeColor="background1" w:themeShade="80"/>
        </w:rPr>
        <w:t xml:space="preserve"> и </w:t>
      </w:r>
      <w:r w:rsidRPr="00A222A6">
        <w:rPr>
          <w:color w:val="808080" w:themeColor="background1" w:themeShade="80"/>
          <w:lang w:val="en-US"/>
        </w:rPr>
        <w:t>Complete</w:t>
      </w:r>
      <w:r>
        <w:rPr>
          <w:color w:val="808080" w:themeColor="background1" w:themeShade="80"/>
        </w:rPr>
        <w:t xml:space="preserve"> могут быть и относительными, и абсолютными.</w:t>
      </w:r>
    </w:p>
    <w:p w:rsidR="00A222A6" w:rsidRDefault="0004449A" w:rsidP="00A222A6">
      <w:pPr>
        <w:pStyle w:val="a3"/>
      </w:pPr>
      <w:r>
        <w:t>Модель чека</w:t>
      </w:r>
    </w:p>
    <w:p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</w:t>
      </w:r>
      <w:r w:rsidRPr="00C807C3">
        <w:rPr>
          <w:b/>
          <w:lang w:val="en-US"/>
        </w:rPr>
        <w:t>Id</w:t>
      </w:r>
    </w:p>
    <w:p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string </w:t>
      </w:r>
      <w:r w:rsidRPr="00C807C3">
        <w:rPr>
          <w:b/>
          <w:lang w:val="en-US"/>
        </w:rPr>
        <w:t>Number</w:t>
      </w:r>
    </w:p>
    <w:p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decimal </w:t>
      </w:r>
      <w:proofErr w:type="spellStart"/>
      <w:r w:rsidRPr="00C807C3">
        <w:rPr>
          <w:b/>
          <w:lang w:val="en-US"/>
        </w:rPr>
        <w:t>Summ</w:t>
      </w:r>
      <w:proofErr w:type="spellEnd"/>
    </w:p>
    <w:p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decimal </w:t>
      </w:r>
      <w:r w:rsidRPr="00C807C3">
        <w:rPr>
          <w:b/>
          <w:lang w:val="en-US"/>
        </w:rPr>
        <w:t>Discount</w:t>
      </w:r>
    </w:p>
    <w:p w:rsidR="00A222A6" w:rsidRPr="000B1187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r w:rsidRPr="00C807C3">
        <w:rPr>
          <w:b/>
          <w:lang w:val="en-US"/>
        </w:rPr>
        <w:t>Articles</w:t>
      </w:r>
    </w:p>
    <w:p w:rsidR="00A222A6" w:rsidRDefault="00A222A6" w:rsidP="00A222A6">
      <w:pPr>
        <w:pStyle w:val="a3"/>
      </w:pPr>
      <w:r>
        <w:t>Требования</w:t>
      </w:r>
    </w:p>
    <w:p w:rsidR="00A222A6" w:rsidRDefault="00A222A6" w:rsidP="00A222A6">
      <w:pPr>
        <w:pStyle w:val="a5"/>
        <w:numPr>
          <w:ilvl w:val="0"/>
          <w:numId w:val="7"/>
        </w:numPr>
      </w:pPr>
      <w:r>
        <w:t xml:space="preserve">Общение с БД через </w:t>
      </w:r>
      <w:r>
        <w:rPr>
          <w:lang w:val="en-US"/>
        </w:rPr>
        <w:t>Dapper</w:t>
      </w:r>
      <w:r w:rsidR="00C2375D">
        <w:t xml:space="preserve">, БД </w:t>
      </w:r>
      <w:proofErr w:type="spellStart"/>
      <w:r w:rsidR="00C2375D">
        <w:rPr>
          <w:lang w:val="en-US"/>
        </w:rPr>
        <w:t>MsSQL</w:t>
      </w:r>
      <w:proofErr w:type="spellEnd"/>
      <w:r w:rsidR="00C2375D" w:rsidRPr="00C2375D">
        <w:t>.</w:t>
      </w:r>
    </w:p>
    <w:p w:rsidR="000B1187" w:rsidRPr="00A222A6" w:rsidRDefault="000B1187" w:rsidP="00A222A6">
      <w:pPr>
        <w:pStyle w:val="a5"/>
        <w:numPr>
          <w:ilvl w:val="0"/>
          <w:numId w:val="7"/>
        </w:numPr>
      </w:pPr>
      <w:r>
        <w:t xml:space="preserve">Работа с </w:t>
      </w:r>
      <w:r>
        <w:rPr>
          <w:lang w:val="en-US"/>
        </w:rPr>
        <w:t>JSON</w:t>
      </w:r>
      <w:r w:rsidRPr="000B1187">
        <w:t xml:space="preserve"> </w:t>
      </w:r>
      <w:r>
        <w:t xml:space="preserve">через </w:t>
      </w:r>
      <w:proofErr w:type="spellStart"/>
      <w:r>
        <w:rPr>
          <w:lang w:val="en-US"/>
        </w:rPr>
        <w:t>NewtonSoft</w:t>
      </w:r>
      <w:proofErr w:type="spellEnd"/>
      <w:r w:rsidRPr="000B1187">
        <w:t>.</w:t>
      </w:r>
      <w:r>
        <w:rPr>
          <w:lang w:val="en-US"/>
        </w:rPr>
        <w:t>JSON</w:t>
      </w:r>
      <w:r w:rsidRPr="000B1187">
        <w:t>.</w:t>
      </w:r>
    </w:p>
    <w:p w:rsidR="0004449A" w:rsidRDefault="00A222A6" w:rsidP="00C2375D">
      <w:pPr>
        <w:pStyle w:val="a5"/>
        <w:numPr>
          <w:ilvl w:val="0"/>
          <w:numId w:val="7"/>
        </w:numPr>
      </w:pPr>
      <w:proofErr w:type="spellStart"/>
      <w:r>
        <w:t>Логирование</w:t>
      </w:r>
      <w:proofErr w:type="spellEnd"/>
      <w:r>
        <w:t xml:space="preserve"> через </w:t>
      </w:r>
      <w:r>
        <w:rPr>
          <w:lang w:val="en-US"/>
        </w:rPr>
        <w:t>log</w:t>
      </w:r>
      <w:r w:rsidRPr="00A222A6">
        <w:t>4</w:t>
      </w:r>
      <w:r>
        <w:rPr>
          <w:lang w:val="en-US"/>
        </w:rPr>
        <w:t>net</w:t>
      </w:r>
      <w:r w:rsidR="00C807C3">
        <w:t xml:space="preserve">, </w:t>
      </w:r>
      <w:r>
        <w:t>по логам должно быть понятно, что происходило</w:t>
      </w:r>
      <w:r w:rsidR="00C807C3">
        <w:t xml:space="preserve"> (</w:t>
      </w:r>
      <w:proofErr w:type="spellStart"/>
      <w:r w:rsidR="00C807C3" w:rsidRPr="00C807C3">
        <w:rPr>
          <w:i/>
          <w:color w:val="808080" w:themeColor="background1" w:themeShade="80"/>
        </w:rPr>
        <w:t>логирование</w:t>
      </w:r>
      <w:proofErr w:type="spellEnd"/>
      <w:r w:rsidR="00C807C3" w:rsidRPr="00C807C3">
        <w:rPr>
          <w:i/>
          <w:color w:val="808080" w:themeColor="background1" w:themeShade="80"/>
        </w:rPr>
        <w:t xml:space="preserve"> для </w:t>
      </w:r>
      <w:proofErr w:type="spellStart"/>
      <w:r w:rsidR="00C807C3" w:rsidRPr="00C807C3">
        <w:rPr>
          <w:i/>
          <w:color w:val="808080" w:themeColor="background1" w:themeShade="80"/>
          <w:lang w:val="en-US"/>
        </w:rPr>
        <w:t>wcf</w:t>
      </w:r>
      <w:proofErr w:type="spellEnd"/>
      <w:r w:rsidR="00C807C3" w:rsidRPr="00C807C3">
        <w:rPr>
          <w:i/>
          <w:color w:val="808080" w:themeColor="background1" w:themeShade="80"/>
        </w:rPr>
        <w:t>-сервиса – дополнительно</w:t>
      </w:r>
      <w:bookmarkStart w:id="0" w:name="_GoBack"/>
      <w:bookmarkEnd w:id="0"/>
      <w:r w:rsidR="00C807C3">
        <w:t>).</w:t>
      </w:r>
      <w:r w:rsidR="00C2375D">
        <w:t xml:space="preserve"> </w:t>
      </w:r>
    </w:p>
    <w:p w:rsidR="000B1187" w:rsidRDefault="000B1187" w:rsidP="000B1187">
      <w:pPr>
        <w:pStyle w:val="a5"/>
        <w:numPr>
          <w:ilvl w:val="0"/>
          <w:numId w:val="7"/>
        </w:numPr>
      </w:pPr>
      <w:r>
        <w:t xml:space="preserve">Сторонние библиотеки подключаются через </w:t>
      </w:r>
      <w:proofErr w:type="spellStart"/>
      <w:r>
        <w:rPr>
          <w:lang w:val="en-US"/>
        </w:rPr>
        <w:t>NuGet</w:t>
      </w:r>
      <w:proofErr w:type="spellEnd"/>
    </w:p>
    <w:p w:rsidR="000B1187" w:rsidRDefault="000B1187" w:rsidP="000B1187">
      <w:pPr>
        <w:pStyle w:val="a5"/>
        <w:numPr>
          <w:ilvl w:val="0"/>
          <w:numId w:val="7"/>
        </w:numPr>
      </w:pPr>
      <w:r>
        <w:t>Функционал с пометкой «</w:t>
      </w:r>
      <w:r w:rsidRPr="000B1187">
        <w:rPr>
          <w:i/>
          <w:color w:val="808080" w:themeColor="background1" w:themeShade="80"/>
        </w:rPr>
        <w:t>дополнительно</w:t>
      </w:r>
      <w:r>
        <w:t xml:space="preserve">» не обязателен к реализации. </w:t>
      </w:r>
    </w:p>
    <w:p w:rsidR="0004449A" w:rsidRPr="0004449A" w:rsidRDefault="0004449A" w:rsidP="0004449A">
      <w:pPr>
        <w:pStyle w:val="a3"/>
      </w:pPr>
      <w:r w:rsidRPr="000B1187">
        <w:t xml:space="preserve">К </w:t>
      </w:r>
      <w:r w:rsidR="00C2375D" w:rsidRPr="000B1187">
        <w:t>ознакомлению</w:t>
      </w:r>
      <w:r w:rsidRPr="000B1187">
        <w:t>:</w:t>
      </w:r>
    </w:p>
    <w:p w:rsidR="0004449A" w:rsidRPr="000B1187" w:rsidRDefault="00121D75" w:rsidP="0004449A">
      <w:pPr>
        <w:pStyle w:val="a5"/>
        <w:numPr>
          <w:ilvl w:val="0"/>
          <w:numId w:val="7"/>
        </w:numPr>
      </w:pPr>
      <w:hyperlink r:id="rId5" w:history="1">
        <w:r w:rsidR="0004449A" w:rsidRPr="0004449A">
          <w:rPr>
            <w:rStyle w:val="a7"/>
            <w:lang w:val="en-US"/>
          </w:rPr>
          <w:t>https</w:t>
        </w:r>
        <w:r w:rsidR="0004449A" w:rsidRPr="000B1187">
          <w:rPr>
            <w:rStyle w:val="a7"/>
          </w:rPr>
          <w:t>://</w:t>
        </w:r>
        <w:r w:rsidR="0004449A" w:rsidRPr="0004449A">
          <w:rPr>
            <w:rStyle w:val="a7"/>
            <w:lang w:val="en-US"/>
          </w:rPr>
          <w:t>docs</w:t>
        </w:r>
        <w:r w:rsidR="0004449A" w:rsidRPr="000B1187">
          <w:rPr>
            <w:rStyle w:val="a7"/>
          </w:rPr>
          <w:t>.</w:t>
        </w:r>
        <w:proofErr w:type="spellStart"/>
        <w:r w:rsidR="0004449A" w:rsidRPr="0004449A">
          <w:rPr>
            <w:rStyle w:val="a7"/>
            <w:lang w:val="en-US"/>
          </w:rPr>
          <w:t>microsoft</w:t>
        </w:r>
        <w:proofErr w:type="spellEnd"/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com</w:t>
        </w:r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ru</w:t>
        </w:r>
        <w:proofErr w:type="spellEnd"/>
        <w:r w:rsidR="0004449A" w:rsidRPr="000B1187">
          <w:rPr>
            <w:rStyle w:val="a7"/>
          </w:rPr>
          <w:t>-</w:t>
        </w:r>
        <w:proofErr w:type="spellStart"/>
        <w:r w:rsidR="0004449A" w:rsidRPr="0004449A">
          <w:rPr>
            <w:rStyle w:val="a7"/>
            <w:lang w:val="en-US"/>
          </w:rPr>
          <w:t>ru</w:t>
        </w:r>
        <w:proofErr w:type="spellEnd"/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dotnet</w:t>
        </w:r>
        <w:proofErr w:type="spellEnd"/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csharp</w:t>
        </w:r>
        <w:proofErr w:type="spellEnd"/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programming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guide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inside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a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program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coding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conventions</w:t>
        </w:r>
      </w:hyperlink>
    </w:p>
    <w:p w:rsidR="000B1187" w:rsidRDefault="00121D75" w:rsidP="000B1187">
      <w:pPr>
        <w:pStyle w:val="a5"/>
        <w:numPr>
          <w:ilvl w:val="0"/>
          <w:numId w:val="7"/>
        </w:numPr>
      </w:pPr>
      <w:hyperlink r:id="rId6" w:history="1">
        <w:r w:rsidR="0004449A" w:rsidRPr="0004449A">
          <w:rPr>
            <w:rStyle w:val="a7"/>
            <w:lang w:val="en-US"/>
          </w:rPr>
          <w:t>https</w:t>
        </w:r>
        <w:r w:rsidR="0004449A" w:rsidRPr="000B1187">
          <w:rPr>
            <w:rStyle w:val="a7"/>
          </w:rPr>
          <w:t>://</w:t>
        </w:r>
        <w:proofErr w:type="spellStart"/>
        <w:r w:rsidR="0004449A" w:rsidRPr="0004449A">
          <w:rPr>
            <w:rStyle w:val="a7"/>
            <w:lang w:val="en-US"/>
          </w:rPr>
          <w:t>github</w:t>
        </w:r>
        <w:proofErr w:type="spellEnd"/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com</w:t>
        </w:r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ktaranov</w:t>
        </w:r>
        <w:proofErr w:type="spellEnd"/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naming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convention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blob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master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C</w:t>
        </w:r>
        <w:r w:rsidR="0004449A" w:rsidRPr="000B1187">
          <w:rPr>
            <w:rStyle w:val="a7"/>
          </w:rPr>
          <w:t>%23%20</w:t>
        </w:r>
        <w:r w:rsidR="0004449A" w:rsidRPr="0004449A">
          <w:rPr>
            <w:rStyle w:val="a7"/>
            <w:lang w:val="en-US"/>
          </w:rPr>
          <w:t>Coding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Standards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and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Naming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Conventions</w:t>
        </w:r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md</w:t>
        </w:r>
      </w:hyperlink>
    </w:p>
    <w:p w:rsidR="000B1187" w:rsidRPr="0004449A" w:rsidRDefault="000B1187" w:rsidP="000B1187">
      <w:pPr>
        <w:pStyle w:val="a3"/>
      </w:pPr>
      <w:r>
        <w:t>Критерии оценки</w:t>
      </w:r>
      <w:r w:rsidRPr="000B1187">
        <w:t>:</w:t>
      </w:r>
    </w:p>
    <w:p w:rsidR="000B1187" w:rsidRPr="000B1187" w:rsidRDefault="000B1187" w:rsidP="000B1187">
      <w:r>
        <w:t xml:space="preserve">На оценку тестового задания влияют срок выполнения, качество кода, а </w:t>
      </w:r>
      <w:proofErr w:type="gramStart"/>
      <w:r>
        <w:t>так же</w:t>
      </w:r>
      <w:proofErr w:type="gramEnd"/>
      <w:r>
        <w:t xml:space="preserve"> реализация функционала с пометкой «</w:t>
      </w:r>
      <w:r w:rsidRPr="000B1187">
        <w:rPr>
          <w:i/>
          <w:color w:val="808080" w:themeColor="background1" w:themeShade="80"/>
        </w:rPr>
        <w:t>дополнительно</w:t>
      </w:r>
      <w:r>
        <w:t>».</w:t>
      </w:r>
    </w:p>
    <w:sectPr w:rsidR="000B1187" w:rsidRPr="000B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D6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F43"/>
    <w:multiLevelType w:val="hybridMultilevel"/>
    <w:tmpl w:val="547C7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54D0"/>
    <w:multiLevelType w:val="hybridMultilevel"/>
    <w:tmpl w:val="15744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B0961"/>
    <w:multiLevelType w:val="hybridMultilevel"/>
    <w:tmpl w:val="5AAE5260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19FC"/>
    <w:multiLevelType w:val="hybridMultilevel"/>
    <w:tmpl w:val="159A21FC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C3D12"/>
    <w:multiLevelType w:val="hybridMultilevel"/>
    <w:tmpl w:val="A99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674FC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1"/>
    <w:rsid w:val="0004449A"/>
    <w:rsid w:val="000B1187"/>
    <w:rsid w:val="00121D75"/>
    <w:rsid w:val="002047F6"/>
    <w:rsid w:val="006B11A1"/>
    <w:rsid w:val="00975ECD"/>
    <w:rsid w:val="009C6550"/>
    <w:rsid w:val="00A222A6"/>
    <w:rsid w:val="00B20C97"/>
    <w:rsid w:val="00B468B5"/>
    <w:rsid w:val="00B716B8"/>
    <w:rsid w:val="00BE5E27"/>
    <w:rsid w:val="00C2375D"/>
    <w:rsid w:val="00C807C3"/>
    <w:rsid w:val="00F1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328B"/>
  <w15:chartTrackingRefBased/>
  <w15:docId w15:val="{A24163F4-5275-4DFA-8C32-0798488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B11A1"/>
    <w:pPr>
      <w:ind w:left="720"/>
      <w:contextualSpacing/>
    </w:pPr>
  </w:style>
  <w:style w:type="table" w:styleId="a6">
    <w:name w:val="Table Grid"/>
    <w:basedOn w:val="a1"/>
    <w:uiPriority w:val="39"/>
    <w:rsid w:val="006B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44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taranov/naming-convention/blob/master/C%23%20Coding%20Standards%20and%20Naming%20Conventions.md" TargetMode="External"/><Relationship Id="rId5" Type="http://schemas.openxmlformats.org/officeDocument/2006/relationships/hyperlink" Target="https://docs.microsoft.com/ru-ru/dotnet/csharp/programming-guide/inside-a-program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Benua</dc:creator>
  <cp:keywords/>
  <dc:description/>
  <cp:lastModifiedBy>Aleksandr Benua</cp:lastModifiedBy>
  <cp:revision>2</cp:revision>
  <dcterms:created xsi:type="dcterms:W3CDTF">2019-08-23T14:39:00Z</dcterms:created>
  <dcterms:modified xsi:type="dcterms:W3CDTF">2019-08-23T14:39:00Z</dcterms:modified>
</cp:coreProperties>
</file>