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0.png" ContentType="image/png"/>
  <Override PartName="/word/media/image4.png" ContentType="image/png"/>
  <Override PartName="/word/media/image8.png" ContentType="image/png"/>
  <Override PartName="/word/media/image13.png" ContentType="image/png"/>
  <Override PartName="/word/media/image3.png" ContentType="image/png"/>
  <Override PartName="/word/media/image7.png" ContentType="image/png"/>
  <Override PartName="/word/media/image12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1.png" ContentType="image/png"/>
  <Override PartName="/word/media/image5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sz w:val="32"/>
          <w:szCs w:val="20"/>
        </w:rPr>
        <w:t>Aplicación transferencia bancaria usando TDD</w:t>
      </w:r>
    </w:p>
    <w:p>
      <w:pPr>
        <w:pStyle w:val="style0"/>
        <w:jc w:val="center"/>
      </w:pPr>
      <w:r>
        <w:rPr>
          <w:rFonts w:ascii="Arial" w:cs="Arial" w:hAnsi="Arial"/>
          <w:b/>
          <w:sz w:val="32"/>
          <w:szCs w:val="20"/>
        </w:rPr>
        <w:t>Parte 3</w:t>
      </w:r>
    </w:p>
    <w:p>
      <w:pPr>
        <w:pStyle w:val="style0"/>
        <w:jc w:val="both"/>
      </w:pPr>
      <w:r>
        <w:rPr>
          <w:rFonts w:ascii="Arial" w:cs="Arial" w:hAnsi="Arial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Creamos el paquete p003 y obramos de forma análoga a cuando pasamos de p001 a p002:</w:t>
      </w:r>
    </w:p>
    <w:p>
      <w:pPr>
        <w:pStyle w:val="style0"/>
        <w:jc w:val="both"/>
      </w:pPr>
      <w:r>
        <w:rPr/>
        <w:drawing>
          <wp:inline distB="0" distL="0" distR="0" distT="0">
            <wp:extent cx="2428875" cy="2304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Ahora es el turno de añadir la funcionalidad de las divisas a la aplicación. Comenzamos por crear un test en el que tendremos un método setter para cambiar la propiedad ‘moneda’ del SUT:</w:t>
      </w:r>
    </w:p>
    <w:p>
      <w:pPr>
        <w:pStyle w:val="style0"/>
        <w:jc w:val="both"/>
      </w:pPr>
      <w:r>
        <w:rPr/>
        <w:drawing>
          <wp:inline distB="0" distL="0" distR="0" distT="0">
            <wp:extent cx="4095750" cy="8477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Ahora creamos en el SUT tanto el atributo ‘moneda’ como su pareja getter/setter:</w:t>
      </w:r>
    </w:p>
    <w:p>
      <w:pPr>
        <w:pStyle w:val="style0"/>
        <w:jc w:val="both"/>
      </w:pPr>
      <w:r>
        <w:rPr/>
        <w:drawing>
          <wp:inline distB="0" distL="0" distR="0" distT="0">
            <wp:extent cx="3695700" cy="1400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</w:r>
    </w:p>
    <w:p>
      <w:pPr>
        <w:pStyle w:val="style0"/>
        <w:pageBreakBefore/>
        <w:jc w:val="both"/>
      </w:pPr>
      <w:r>
        <w:rPr>
          <w:rFonts w:ascii="Arial" w:cs="Arial" w:hAnsi="Arial"/>
          <w:szCs w:val="20"/>
        </w:rPr>
        <w:t>Comprobamos:</w:t>
      </w:r>
    </w:p>
    <w:p>
      <w:pPr>
        <w:pStyle w:val="style0"/>
        <w:jc w:val="both"/>
      </w:pPr>
      <w:r>
        <w:rPr/>
        <w:drawing>
          <wp:inline distB="0" distL="0" distR="0" distT="0">
            <wp:extent cx="4400550" cy="1524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Ok.</w:t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Pero un momento, ¿no sería lo más adecuado indicar la moneda de una cuenta en el momento de su creación? Decidimos que sí y que el constructor sin parámetros ya no tiene sentido.</w:t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En la clase de test, cambiamos la manera en que se crean las cuentas:</w:t>
      </w:r>
    </w:p>
    <w:p>
      <w:pPr>
        <w:pStyle w:val="style0"/>
        <w:jc w:val="both"/>
      </w:pPr>
      <w:r>
        <w:rPr/>
        <w:drawing>
          <wp:inline distB="0" distL="0" distR="0" distT="0">
            <wp:extent cx="3819525" cy="7042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Eliminamos el constructor sin parámetros y creamos uno que acepte un String que permita indicar la divisa de la cuenta:</w:t>
      </w:r>
    </w:p>
    <w:p>
      <w:pPr>
        <w:pStyle w:val="style0"/>
        <w:jc w:val="both"/>
      </w:pPr>
      <w:r>
        <w:rPr/>
        <w:drawing>
          <wp:inline distB="0" distL="0" distR="0" distT="0">
            <wp:extent cx="3676015" cy="1219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Por otro lado, parece que ya no tiene sentido mantener un método de test llamado abrirCuentaConMoneda(). Procedemos a eliminarlo.</w:t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Comprobamos:</w:t>
      </w:r>
    </w:p>
    <w:p>
      <w:pPr>
        <w:pStyle w:val="style0"/>
        <w:jc w:val="both"/>
      </w:pPr>
      <w:r>
        <w:rPr/>
        <w:drawing>
          <wp:inline distB="0" distL="0" distR="0" distT="0">
            <wp:extent cx="3990975" cy="1314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Ahora podemos refactorizar: sustituimos el String utilizado para las divisas por un enumerado:</w:t>
      </w:r>
    </w:p>
    <w:p>
      <w:pPr>
        <w:pStyle w:val="style0"/>
        <w:jc w:val="both"/>
      </w:pPr>
      <w:r>
        <w:rPr/>
        <w:drawing>
          <wp:inline distB="0" distL="0" distR="0" distT="0">
            <wp:extent cx="4181475" cy="7042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Para ello, creamos el enumerado junto a la clase CuentaBancaria:</w:t>
      </w:r>
    </w:p>
    <w:p>
      <w:pPr>
        <w:pStyle w:val="style0"/>
        <w:jc w:val="both"/>
      </w:pPr>
      <w:r>
        <w:rPr/>
        <w:drawing>
          <wp:inline distB="0" distL="0" distR="0" distT="0">
            <wp:extent cx="2028825" cy="1543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Y en CuentaBancaria tenemos que cambiar el constructor:</w:t>
      </w:r>
    </w:p>
    <w:p>
      <w:pPr>
        <w:pStyle w:val="style0"/>
        <w:jc w:val="both"/>
      </w:pPr>
      <w:r>
        <w:rPr/>
        <w:drawing>
          <wp:inline distB="0" distL="0" distR="0" distT="0">
            <wp:extent cx="3724275" cy="1209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También el tipo del atributo moneda y su pareja de get/set:</w:t>
      </w:r>
    </w:p>
    <w:p>
      <w:pPr>
        <w:pStyle w:val="style0"/>
        <w:jc w:val="both"/>
      </w:pPr>
      <w:r>
        <w:rPr/>
        <w:drawing>
          <wp:inline distB="0" distL="0" distR="0" distT="0">
            <wp:extent cx="3667125" cy="1581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Comprobamos que seguimos estando en verde.</w:t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Lo siguiente que podemos pensar es en crear una cuenta informando a la vez del importe con la que la inicializamos. Para ello creamos un test:</w:t>
      </w:r>
    </w:p>
    <w:p>
      <w:pPr>
        <w:pStyle w:val="style0"/>
        <w:jc w:val="both"/>
      </w:pPr>
      <w:r>
        <w:rPr/>
        <w:drawing>
          <wp:inline distB="0" distL="0" distR="0" distT="0">
            <wp:extent cx="5391150" cy="857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Arial" w:cs="Arial" w:hAnsi="Arial"/>
          <w:szCs w:val="20"/>
        </w:rPr>
        <w:t>A continuación, el constructor:</w:t>
      </w:r>
    </w:p>
    <w:p>
      <w:pPr>
        <w:pStyle w:val="style0"/>
        <w:jc w:val="both"/>
      </w:pPr>
      <w:r>
        <w:rPr/>
        <w:drawing>
          <wp:inline distB="0" distL="0" distR="0" distT="0">
            <wp:extent cx="4505325" cy="714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apple-style-span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paragraph">
    <w:name w:val="Encabezado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2011-04-30T21:48:00.00Z</dcterms:created>
  <dc:creator>Daniel</dc:creator>
  <cp:lastModifiedBy>Daniel</cp:lastModifiedBy>
  <dcterms:modified xsi:type="dcterms:W3CDTF">2011-05-08T05:28:00.00Z</dcterms:modified>
  <cp:revision>122</cp:revision>
</cp:coreProperties>
</file>