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8.png" ContentType="image/png"/>
  <Override PartName="/word/media/image4.png" ContentType="image/png"/>
  <Override PartName="/word/media/image17.png" ContentType="image/png"/>
  <Override PartName="/word/media/image13.png" ContentType="image/png"/>
  <Override PartName="/word/media/image9.png" ContentType="image/png"/>
  <Override PartName="/word/media/image5.png" ContentType="image/png"/>
  <Override PartName="/word/media/image1.png" ContentType="image/png"/>
  <Override PartName="/word/media/image14.png" ContentType="image/png"/>
  <Override PartName="/word/media/image10.png" ContentType="image/png"/>
  <Override PartName="/word/media/image6.png" ContentType="image/png"/>
  <Override PartName="/word/media/image2.png" ContentType="image/png"/>
  <Override PartName="/word/media/image15.png" ContentType="image/png"/>
  <Override PartName="/word/media/image11.png" ContentType="image/png"/>
  <Override PartName="/word/media/image7.png" ContentType="image/png"/>
  <Override PartName="/word/media/image3.png" ContentType="image/png"/>
  <Override PartName="/word/media/image16.png" ContentType="image/png"/>
  <Override PartName="/word/media/image1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Fonts w:ascii="Arial" w:cs="Arial" w:hAnsi="Arial"/>
          <w:b/>
          <w:sz w:val="32"/>
        </w:rPr>
        <w:t>Subir un proyecto a SVN</w:t>
      </w:r>
    </w:p>
    <w:p>
      <w:pPr>
        <w:pStyle w:val="style0"/>
        <w:spacing w:line="360" w:lineRule="auto"/>
        <w:jc w:val="both"/>
      </w:pPr>
      <w:r>
        <w:rPr>
          <w:rFonts w:ascii="Arial" w:cs="Arial" w:hAnsi="Arial"/>
        </w:rPr>
        <w:t>Nuestro punto de partida puede ser un proyecto existente o crear un proyecto de la manera habitual. En este caso, crearemos un proyecto básico ‘Java Project’:</w:t>
      </w:r>
    </w:p>
    <w:p>
      <w:pPr>
        <w:pStyle w:val="style0"/>
        <w:spacing w:line="360" w:lineRule="auto"/>
        <w:jc w:val="center"/>
      </w:pPr>
      <w:r>
        <w:rPr/>
        <w:drawing>
          <wp:inline distB="0" distL="0" distR="0" distT="0">
            <wp:extent cx="4733925" cy="1095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733925" cy="10953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Pulsamos ‘Next’. En la nueva ventana proporcionamos un nombre para el proyecto:</w:t>
      </w:r>
    </w:p>
    <w:p>
      <w:pPr>
        <w:pStyle w:val="style0"/>
        <w:spacing w:line="360" w:lineRule="auto"/>
        <w:jc w:val="center"/>
      </w:pPr>
      <w:r>
        <w:rPr/>
        <w:drawing>
          <wp:inline distB="0" distL="0" distR="0" distT="0">
            <wp:extent cx="4724400" cy="1971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724400" cy="19716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Pulsamos ‘Finish’. Ahora vamos ahora a crear una clase:</w:t>
      </w:r>
    </w:p>
    <w:p>
      <w:pPr>
        <w:pStyle w:val="style0"/>
        <w:spacing w:line="360" w:lineRule="auto"/>
        <w:jc w:val="center"/>
      </w:pPr>
      <w:r>
        <w:rPr/>
        <w:drawing>
          <wp:inline distB="0" distL="0" distR="0" distT="0">
            <wp:extent cx="5400675" cy="1181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675" cy="11811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Proporcionamos un nombre para el package y para la clase, marcamos la casilla de verificación ‘public static void main…’ y aceptamos:</w:t>
      </w:r>
    </w:p>
    <w:p>
      <w:pPr>
        <w:pStyle w:val="style0"/>
        <w:spacing w:line="360" w:lineRule="auto"/>
        <w:jc w:val="center"/>
      </w:pPr>
      <w:r>
        <w:rPr/>
        <w:drawing>
          <wp:inline distB="0" distL="0" distR="0" distT="0">
            <wp:extent cx="4695190" cy="3629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695190" cy="36290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Añadimos algo de código y grabamos:</w:t>
      </w:r>
    </w:p>
    <w:p>
      <w:pPr>
        <w:pStyle w:val="style0"/>
        <w:spacing w:line="360" w:lineRule="auto"/>
        <w:jc w:val="center"/>
      </w:pPr>
      <w:r>
        <w:rPr/>
        <w:drawing>
          <wp:inline distB="0" distL="0" distR="0" distT="0">
            <wp:extent cx="4048125" cy="1695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048125" cy="16954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Vamos a ejecutar el programa para comprobar que funciona ;-)</w:t>
      </w:r>
    </w:p>
    <w:p>
      <w:pPr>
        <w:pStyle w:val="style0"/>
        <w:spacing w:line="360" w:lineRule="auto"/>
        <w:jc w:val="center"/>
      </w:pPr>
      <w:r>
        <w:rPr/>
        <w:drawing>
          <wp:inline distB="0" distL="0" distR="0" distT="0">
            <wp:extent cx="3057525" cy="828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057525" cy="8286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Ahora ya podemos subir el proyecto a SVN. Seleccionamos el proyecto y ‘Team-&gt;Share Project…’:</w:t>
      </w:r>
    </w:p>
    <w:p>
      <w:pPr>
        <w:pStyle w:val="style0"/>
        <w:spacing w:line="360" w:lineRule="auto"/>
        <w:jc w:val="both"/>
      </w:pPr>
      <w:r>
        <w:rPr/>
        <w:drawing>
          <wp:inline distB="0" distL="0" distR="0" distT="0">
            <wp:extent cx="4914900" cy="1647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914900" cy="16478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En la nueva pantalla seleccionamos ‘SVN’ y pulsamos ‘Next’:</w:t>
      </w:r>
    </w:p>
    <w:p>
      <w:pPr>
        <w:pStyle w:val="style0"/>
        <w:spacing w:line="360" w:lineRule="auto"/>
        <w:jc w:val="both"/>
      </w:pPr>
      <w:r>
        <w:rPr/>
        <w:drawing>
          <wp:inline distB="0" distL="0" distR="0" distT="0">
            <wp:extent cx="4305300" cy="2343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305300" cy="23431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Dejamos la opción predeterminada, ya que lo que queremos es usar el repositorio definido anteriormente.</w:t>
      </w:r>
    </w:p>
    <w:p>
      <w:pPr>
        <w:pStyle w:val="style0"/>
        <w:spacing w:line="360" w:lineRule="auto"/>
        <w:jc w:val="both"/>
      </w:pPr>
      <w:r>
        <w:rPr/>
        <w:drawing>
          <wp:inline distB="0" distL="0" distR="0" distT="0">
            <wp:extent cx="4371975" cy="3209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371975" cy="32099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Pulsamos ‘Next’.</w:t>
      </w:r>
    </w:p>
    <w:p>
      <w:pPr>
        <w:pStyle w:val="style0"/>
        <w:spacing w:line="360" w:lineRule="auto"/>
        <w:jc w:val="both"/>
      </w:pPr>
      <w:r>
        <w:rPr>
          <w:rFonts w:ascii="Arial" w:cs="Arial" w:hAnsi="Arial"/>
        </w:rPr>
        <w:t>En la nueva ventana seleccionamos la opción ‘Use specified folder name’, ya que lo queremos es crear una carpeta con el mismo nombre que nuestro proyecto de Eclipse en la rama ‘trunk’ del repositorio:</w:t>
      </w:r>
    </w:p>
    <w:p>
      <w:pPr>
        <w:pStyle w:val="style0"/>
        <w:spacing w:line="360" w:lineRule="auto"/>
        <w:jc w:val="both"/>
      </w:pPr>
      <w:r>
        <w:rPr/>
        <w:drawing>
          <wp:inline distB="0" distL="0" distR="0" distT="0">
            <wp:extent cx="4352925" cy="2781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352925" cy="27813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Pulsamos el botón ‘Browse’:</w:t>
      </w:r>
    </w:p>
    <w:p>
      <w:pPr>
        <w:pStyle w:val="style0"/>
        <w:spacing w:line="360" w:lineRule="auto"/>
        <w:jc w:val="both"/>
      </w:pPr>
      <w:r>
        <w:rPr>
          <w:rFonts w:ascii="Arial" w:cs="Arial" w:hAnsi="Arial"/>
        </w:rPr>
        <w:t>En la ventana que aparece seleccionamos ‘trunk’ y pulsamos ‘OK’:</w:t>
      </w:r>
    </w:p>
    <w:p>
      <w:pPr>
        <w:pStyle w:val="style0"/>
        <w:spacing w:line="360" w:lineRule="auto"/>
        <w:jc w:val="both"/>
      </w:pPr>
      <w:r>
        <w:rPr/>
        <w:drawing>
          <wp:inline distB="0" distL="0" distR="0" distT="0">
            <wp:extent cx="4600575" cy="1647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600575" cy="1647825"/>
                    </a:xfrm>
                    <a:prstGeom prst="rect">
                      <a:avLst/>
                    </a:prstGeom>
                    <a:noFill/>
                    <a:ln w="9525">
                      <a:noFill/>
                      <a:miter lim="800000"/>
                      <a:headEnd/>
                      <a:tailEnd/>
                    </a:ln>
                  </pic:spPr>
                </pic:pic>
              </a:graphicData>
            </a:graphic>
          </wp:inline>
        </w:drawing>
      </w:r>
    </w:p>
    <w:p>
      <w:pPr>
        <w:pStyle w:val="style0"/>
      </w:pPr>
      <w:r>
        <w:rPr>
          <w:rFonts w:ascii="Arial" w:cs="Arial" w:hAnsi="Arial"/>
        </w:rPr>
      </w:r>
    </w:p>
    <w:p>
      <w:pPr>
        <w:pStyle w:val="style0"/>
        <w:pageBreakBefore/>
        <w:spacing w:line="360" w:lineRule="auto"/>
        <w:jc w:val="both"/>
      </w:pPr>
      <w:r>
        <w:rPr>
          <w:rFonts w:ascii="Arial" w:cs="Arial" w:hAnsi="Arial"/>
        </w:rPr>
        <w:t>De nuevo en el cuadro de diálogo ‘Enter Folder Name’ escribimos ‘PrimerProyectoSVN’ después de ‘trunk/’</w:t>
      </w:r>
    </w:p>
    <w:p>
      <w:pPr>
        <w:pStyle w:val="style0"/>
        <w:spacing w:line="360" w:lineRule="auto"/>
        <w:jc w:val="both"/>
      </w:pPr>
      <w:r>
        <w:rPr/>
        <w:drawing>
          <wp:inline distB="0" distL="0" distR="0" distT="0">
            <wp:extent cx="4361815" cy="2705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361815" cy="27051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Pulsamos ‘Next’.</w:t>
      </w:r>
    </w:p>
    <w:p>
      <w:pPr>
        <w:pStyle w:val="style0"/>
      </w:pPr>
      <w:r>
        <w:rPr>
          <w:rFonts w:ascii="Arial" w:cs="Arial" w:hAnsi="Arial"/>
        </w:rPr>
        <w:t>La siguiente ventana es la última del asistente. Podemos modificar el comentario de inicio de importación.</w:t>
      </w:r>
    </w:p>
    <w:p>
      <w:pPr>
        <w:pStyle w:val="style0"/>
        <w:spacing w:line="360" w:lineRule="auto"/>
        <w:jc w:val="both"/>
      </w:pPr>
      <w:r>
        <w:rPr/>
        <w:drawing>
          <wp:inline distB="0" distL="0" distR="0" distT="0">
            <wp:extent cx="4352925" cy="3981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4352925" cy="39814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Pulsamos ‘Finish’ y veremos cómo aún aparece un nuevo cuadro de diálogo. Pulsamos el botón ‘Select All’ y luego ‘OK’ para que se suban todos los ficheros y todas las carpetas del proyecto a SVN. Es importante tener en cuenta que a menudo no queremos que se suba todo:</w:t>
      </w:r>
    </w:p>
    <w:p>
      <w:pPr>
        <w:pStyle w:val="style0"/>
        <w:spacing w:line="360" w:lineRule="auto"/>
        <w:jc w:val="both"/>
      </w:pPr>
      <w:r>
        <w:rPr/>
        <w:drawing>
          <wp:inline distB="0" distL="0" distR="0" distT="0">
            <wp:extent cx="5353050" cy="3048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353050" cy="30480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i/>
        </w:rPr>
        <w:t>Nota: A veces es muy conveniente que cada programador tenga una serie de recursos locales propios que nunca deban subirse al repositorio central de código, ya que sólo tienen sentido a nivel local de cada programador (preferencias, herramientas para  desarrollo, etc).</w:t>
      </w:r>
    </w:p>
    <w:p>
      <w:pPr>
        <w:pStyle w:val="style0"/>
        <w:spacing w:line="360" w:lineRule="auto"/>
        <w:jc w:val="both"/>
      </w:pPr>
      <w:r>
        <w:rPr>
          <w:rFonts w:ascii="Arial" w:cs="Arial" w:hAnsi="Arial"/>
        </w:rPr>
        <w:t>Ahora veremos que acompañan al proyecto unos nuevos iconos de color amarillo:</w:t>
      </w:r>
    </w:p>
    <w:p>
      <w:pPr>
        <w:pStyle w:val="style0"/>
        <w:spacing w:line="360" w:lineRule="auto"/>
        <w:jc w:val="both"/>
      </w:pPr>
      <w:r>
        <w:rPr/>
        <w:drawing>
          <wp:inline distB="0" distL="0" distR="0" distT="0">
            <wp:extent cx="3162300" cy="1171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162300" cy="11715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Esto es indicativo de que el proyecto está ahora gestionado por SVN.</w:t>
      </w:r>
    </w:p>
    <w:p>
      <w:pPr>
        <w:pStyle w:val="style0"/>
        <w:spacing w:line="360" w:lineRule="auto"/>
        <w:jc w:val="both"/>
      </w:pPr>
      <w:r>
        <w:rPr>
          <w:rFonts w:ascii="Arial" w:cs="Arial" w:hAnsi="Arial"/>
        </w:rPr>
        <w:t>Fuera de Eclipse, en la consola de VisualSVN Server, podemos hacer clic derecho sobre la carpeta ‘trunk’ de nuestro repositorio y seleccionar ‘Actualizar’ para verificar qué efectivamente una copia del código de Eclipse reside ahora en el repositorio:</w:t>
      </w:r>
    </w:p>
    <w:p>
      <w:pPr>
        <w:pStyle w:val="style0"/>
        <w:spacing w:line="360" w:lineRule="auto"/>
        <w:jc w:val="center"/>
      </w:pPr>
      <w:r>
        <w:rPr/>
        <w:drawing>
          <wp:inline distB="0" distL="0" distR="0" distT="0">
            <wp:extent cx="2409190" cy="1304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2409190" cy="13049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Veremos lo siguiente:</w:t>
      </w:r>
    </w:p>
    <w:p>
      <w:pPr>
        <w:pStyle w:val="style0"/>
        <w:spacing w:line="360" w:lineRule="auto"/>
        <w:jc w:val="both"/>
      </w:pPr>
      <w:r>
        <w:rPr/>
        <w:drawing>
          <wp:inline distB="0" distL="0" distR="0" distT="0">
            <wp:extent cx="5286375" cy="2819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286375" cy="28194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El proyecto está ahora disponible para otros miembros del equipo de desarrollo.</w:t>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es-E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Enlace de Internet"/>
    <w:basedOn w:val="style15"/>
    <w:next w:val="style17"/>
    <w:rPr>
      <w:color w:val="0000FF"/>
      <w:u w:val="single"/>
      <w:lang w:bidi="es-ES" w:eastAsia="es-ES" w:val="es-ES"/>
    </w:rPr>
  </w:style>
  <w:style w:styleId="style18" w:type="character">
    <w:name w:val="ListLabel 1"/>
    <w:next w:val="style18"/>
    <w:rPr>
      <w:rFonts w:cs="Courier New"/>
    </w:rPr>
  </w:style>
  <w:style w:styleId="style19" w:type="paragraph">
    <w:name w:val="Encabezado"/>
    <w:basedOn w:val="style0"/>
    <w:next w:val="style20"/>
    <w:pPr>
      <w:keepNext/>
      <w:spacing w:after="120" w:before="240"/>
    </w:pPr>
    <w:rPr>
      <w:rFonts w:ascii="Arial" w:cs="Lohit Hindi" w:eastAsia="Droid Sans" w:hAnsi="Arial"/>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List Paragraph"/>
    <w:basedOn w:val="style0"/>
    <w:next w:val="style25"/>
    <w:pPr>
      <w:ind w:hanging="0" w:left="720" w:right="0"/>
    </w:pPr>
    <w:rPr>
      <w:rFonts w:cs="Calibri"/>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1974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2010-09-12T09:52:00.00Z</dcterms:created>
  <dc:creator>Daniel</dc:creator>
  <cp:lastModifiedBy>Daniel</cp:lastModifiedBy>
  <dcterms:modified xsi:type="dcterms:W3CDTF">2011-06-07T10:14:00.00Z</dcterms:modified>
  <cp:revision>83</cp:revision>
</cp:coreProperties>
</file>