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6F35" w14:textId="5505AD2E" w:rsidR="008D1D01" w:rsidRPr="008D1D01" w:rsidRDefault="008D1D01" w:rsidP="008D1D01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8D1D01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Create a Spring Web Project using Maven</w:t>
      </w:r>
    </w:p>
    <w:p w14:paraId="7F288A11" w14:textId="3B213006" w:rsidR="00A16785" w:rsidRDefault="00A16785"/>
    <w:p w14:paraId="0E26DB2D" w14:textId="5949B975" w:rsidR="00A16785" w:rsidRDefault="00A16785">
      <w:r w:rsidRPr="00A16785">
        <w:rPr>
          <w:noProof/>
        </w:rPr>
        <w:drawing>
          <wp:inline distT="0" distB="0" distL="0" distR="0" wp14:anchorId="7C5C99D0" wp14:editId="0C83A198">
            <wp:extent cx="5731510" cy="2564765"/>
            <wp:effectExtent l="0" t="0" r="2540" b="6985"/>
            <wp:docPr id="18954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38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6EBC" w14:textId="77777777" w:rsidR="00A16785" w:rsidRDefault="00A16785"/>
    <w:p w14:paraId="41B2940E" w14:textId="49C2290A" w:rsidR="00A16785" w:rsidRDefault="00A16785">
      <w:r w:rsidRPr="00A16785">
        <w:rPr>
          <w:noProof/>
        </w:rPr>
        <w:drawing>
          <wp:inline distT="0" distB="0" distL="0" distR="0" wp14:anchorId="38AD5121" wp14:editId="36BB5F40">
            <wp:extent cx="4156449" cy="4071257"/>
            <wp:effectExtent l="0" t="0" r="0" b="5715"/>
            <wp:docPr id="62045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56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781" cy="40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339B" w14:textId="05F07752" w:rsidR="00A16785" w:rsidRDefault="00A16785">
      <w:r w:rsidRPr="00A16785">
        <w:rPr>
          <w:noProof/>
        </w:rPr>
        <w:lastRenderedPageBreak/>
        <w:drawing>
          <wp:inline distT="0" distB="0" distL="0" distR="0" wp14:anchorId="751E429A" wp14:editId="33173BA0">
            <wp:extent cx="6052457" cy="1300480"/>
            <wp:effectExtent l="0" t="0" r="5715" b="0"/>
            <wp:docPr id="6038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73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3806" cy="13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B810" w14:textId="7B5583E6" w:rsidR="00A16785" w:rsidRDefault="002A2898">
      <w:r w:rsidRPr="002A2898">
        <w:rPr>
          <w:noProof/>
        </w:rPr>
        <w:drawing>
          <wp:inline distT="0" distB="0" distL="0" distR="0" wp14:anchorId="1AB2137B" wp14:editId="7F523C72">
            <wp:extent cx="5731510" cy="1471930"/>
            <wp:effectExtent l="0" t="0" r="2540" b="0"/>
            <wp:docPr id="13791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1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97B7" w14:textId="77777777" w:rsidR="001937F2" w:rsidRDefault="001937F2"/>
    <w:p w14:paraId="303EFE8A" w14:textId="0419F21C" w:rsidR="001937F2" w:rsidRDefault="001937F2">
      <w:r w:rsidRPr="001937F2">
        <w:rPr>
          <w:noProof/>
        </w:rPr>
        <w:drawing>
          <wp:inline distT="0" distB="0" distL="0" distR="0" wp14:anchorId="7269DA49" wp14:editId="6F5C3679">
            <wp:extent cx="5731510" cy="2559050"/>
            <wp:effectExtent l="0" t="0" r="2540" b="0"/>
            <wp:docPr id="108615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5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E01E" w14:textId="699E732A" w:rsidR="002A2898" w:rsidRDefault="002A2898">
      <w:r w:rsidRPr="002A2898">
        <w:rPr>
          <w:noProof/>
        </w:rPr>
        <w:drawing>
          <wp:inline distT="0" distB="0" distL="0" distR="0" wp14:anchorId="7EB5100F" wp14:editId="24036FF2">
            <wp:extent cx="5731510" cy="2224405"/>
            <wp:effectExtent l="0" t="0" r="2540" b="4445"/>
            <wp:docPr id="208975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5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319B" w14:textId="77777777" w:rsidR="002A2898" w:rsidRDefault="002A2898"/>
    <w:p w14:paraId="66586F34" w14:textId="0D66BF5C" w:rsidR="002A2898" w:rsidRDefault="002A2898">
      <w:r w:rsidRPr="002A2898">
        <w:rPr>
          <w:noProof/>
        </w:rPr>
        <w:lastRenderedPageBreak/>
        <w:drawing>
          <wp:inline distT="0" distB="0" distL="0" distR="0" wp14:anchorId="39C7F28E" wp14:editId="6D9F64F0">
            <wp:extent cx="3758100" cy="2949938"/>
            <wp:effectExtent l="0" t="0" r="0" b="3175"/>
            <wp:docPr id="167552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2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9847" cy="295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0181" w14:textId="77777777" w:rsidR="001937F2" w:rsidRDefault="001937F2"/>
    <w:p w14:paraId="41115FDC" w14:textId="7513B4F0" w:rsidR="00160DF4" w:rsidRDefault="00160DF4">
      <w:r w:rsidRPr="00160DF4">
        <w:rPr>
          <w:noProof/>
        </w:rPr>
        <w:drawing>
          <wp:inline distT="0" distB="0" distL="0" distR="0" wp14:anchorId="1011430B" wp14:editId="23A98AF1">
            <wp:extent cx="5731510" cy="2065020"/>
            <wp:effectExtent l="0" t="0" r="2540" b="0"/>
            <wp:docPr id="1069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4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6FFC" w14:textId="77777777" w:rsidR="00BE5024" w:rsidRDefault="00BE5024"/>
    <w:p w14:paraId="344DE3FF" w14:textId="2B30811C" w:rsidR="00BE5024" w:rsidRDefault="00BE5024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SME to walk through</w:t>
      </w:r>
    </w:p>
    <w:p w14:paraId="79A7D20A" w14:textId="3631BF1F" w:rsidR="00BE5024" w:rsidRDefault="00BE5024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application code</w:t>
      </w:r>
    </w:p>
    <w:p w14:paraId="52568C67" w14:textId="6F9F9F81" w:rsidR="00BE5024" w:rsidRDefault="00BE5024">
      <w:r w:rsidRPr="00BE5024">
        <w:rPr>
          <w:noProof/>
        </w:rPr>
        <w:drawing>
          <wp:inline distT="0" distB="0" distL="0" distR="0" wp14:anchorId="59B6FF1D" wp14:editId="5C65E110">
            <wp:extent cx="2591025" cy="891617"/>
            <wp:effectExtent l="0" t="0" r="0" b="3810"/>
            <wp:docPr id="128315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5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480F" w14:textId="77777777" w:rsidR="00BE5024" w:rsidRDefault="00BE5024"/>
    <w:p w14:paraId="251534C9" w14:textId="77777777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/main/resources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for application configuration</w:t>
      </w:r>
    </w:p>
    <w:p w14:paraId="704E0E85" w14:textId="583C34E4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E5024">
        <w:rPr>
          <w:rFonts w:ascii="Arial" w:eastAsia="Times New Roman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18C5EB38" wp14:editId="7BDD7564">
            <wp:extent cx="2309060" cy="914479"/>
            <wp:effectExtent l="0" t="0" r="0" b="0"/>
            <wp:docPr id="21166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6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2764" w14:textId="77777777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proofErr w:type="spellStart"/>
      <w:r w:rsidRPr="000A519B">
        <w:rPr>
          <w:rFonts w:ascii="Arial" w:eastAsia="Times New Roman" w:hAnsi="Arial" w:cs="Arial"/>
          <w:color w:val="C0392B"/>
          <w:sz w:val="27"/>
          <w:szCs w:val="27"/>
        </w:rPr>
        <w:t>src</w:t>
      </w:r>
      <w:proofErr w:type="spellEnd"/>
      <w:r w:rsidRPr="000A519B">
        <w:rPr>
          <w:rFonts w:ascii="Arial" w:eastAsia="Times New Roman" w:hAnsi="Arial" w:cs="Arial"/>
          <w:color w:val="C0392B"/>
          <w:sz w:val="27"/>
          <w:szCs w:val="27"/>
        </w:rPr>
        <w:t>/test/java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- Folder with code for testing the application</w:t>
      </w:r>
    </w:p>
    <w:p w14:paraId="2DA9D1BD" w14:textId="4447E296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E502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14CC614C" wp14:editId="7FBD5B0D">
            <wp:extent cx="2552921" cy="746825"/>
            <wp:effectExtent l="0" t="0" r="0" b="0"/>
            <wp:docPr id="6861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53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CAA0" w14:textId="77777777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33BC692" w14:textId="77777777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202BF7F4" w14:textId="77777777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4CEEF392" w14:textId="77777777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C5AA730" w14:textId="77777777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525D2BC7" w14:textId="59141C9B" w:rsidR="00BE5024" w:rsidRP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</w:rPr>
      </w:pPr>
      <w:r w:rsidRPr="000A519B">
        <w:rPr>
          <w:rFonts w:ascii="Arial" w:eastAsia="Times New Roman" w:hAnsi="Arial" w:cs="Arial"/>
          <w:color w:val="C0392B"/>
          <w:sz w:val="27"/>
          <w:szCs w:val="27"/>
        </w:rPr>
        <w:t>SpringLearnApplication.java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 xml:space="preserve"> - Walkthrough the </w:t>
      </w:r>
      <w:proofErr w:type="gramStart"/>
      <w:r w:rsidRPr="000A519B">
        <w:rPr>
          <w:rFonts w:ascii="Arial" w:eastAsia="Times New Roman" w:hAnsi="Arial" w:cs="Arial"/>
          <w:color w:val="333333"/>
          <w:sz w:val="27"/>
          <w:szCs w:val="27"/>
        </w:rPr>
        <w:t>main(</w:t>
      </w:r>
      <w:proofErr w:type="gramEnd"/>
      <w:r w:rsidRPr="000A519B">
        <w:rPr>
          <w:rFonts w:ascii="Arial" w:eastAsia="Times New Roman" w:hAnsi="Arial" w:cs="Arial"/>
          <w:color w:val="333333"/>
          <w:sz w:val="27"/>
          <w:szCs w:val="27"/>
        </w:rPr>
        <w:t>) method.</w:t>
      </w:r>
    </w:p>
    <w:p w14:paraId="028A226D" w14:textId="7F164F3C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E5024">
        <w:rPr>
          <w:rFonts w:ascii="Arial" w:eastAsia="Times New Roman" w:hAnsi="Arial" w:cs="Arial"/>
          <w:noProof/>
          <w:color w:val="333333"/>
          <w:sz w:val="21"/>
          <w:szCs w:val="21"/>
        </w:rPr>
        <w:drawing>
          <wp:inline distT="0" distB="0" distL="0" distR="0" wp14:anchorId="15EAB679" wp14:editId="74C6E62C">
            <wp:extent cx="5731510" cy="2268855"/>
            <wp:effectExtent l="0" t="0" r="2540" b="0"/>
            <wp:docPr id="771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0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56BC" w14:textId="77777777" w:rsid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4CEAB87" w14:textId="5090D25A" w:rsidR="00BE5024" w:rsidRP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0A519B">
        <w:rPr>
          <w:rFonts w:ascii="Arial" w:eastAsia="Times New Roman" w:hAnsi="Arial" w:cs="Arial"/>
          <w:color w:val="333333"/>
          <w:sz w:val="27"/>
          <w:szCs w:val="27"/>
        </w:rPr>
        <w:t>Purpose of </w:t>
      </w:r>
      <w:r w:rsidRPr="000A519B">
        <w:rPr>
          <w:rFonts w:ascii="Arial" w:eastAsia="Times New Roman" w:hAnsi="Arial" w:cs="Arial"/>
          <w:color w:val="C0392B"/>
          <w:sz w:val="27"/>
          <w:szCs w:val="27"/>
        </w:rPr>
        <w:t>@SpringBootApplication</w:t>
      </w:r>
      <w:r w:rsidRPr="000A519B">
        <w:rPr>
          <w:rFonts w:ascii="Arial" w:eastAsia="Times New Roman" w:hAnsi="Arial" w:cs="Arial"/>
          <w:color w:val="333333"/>
          <w:sz w:val="27"/>
          <w:szCs w:val="27"/>
        </w:rPr>
        <w:t> annotation</w:t>
      </w:r>
    </w:p>
    <w:p w14:paraId="6D3B90A6" w14:textId="77777777" w:rsidR="00BE5024" w:rsidRPr="00DD1431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color w:val="333333"/>
        </w:rPr>
        <w:t>@SpringBootApplication is the main annotation used in a Spring Boot application. It tells Spring Boot to start and configure the application automatically.</w:t>
      </w:r>
    </w:p>
    <w:p w14:paraId="21291F20" w14:textId="77777777" w:rsidR="00BE5024" w:rsidRPr="00DD1431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color w:val="333333"/>
        </w:rPr>
        <w:t>It is a combination of three annotations:</w:t>
      </w:r>
    </w:p>
    <w:p w14:paraId="419BDAFA" w14:textId="77777777" w:rsidR="00BE5024" w:rsidRPr="00DD1431" w:rsidRDefault="00BE5024" w:rsidP="00BE50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b/>
          <w:bCs/>
          <w:color w:val="333333"/>
        </w:rPr>
        <w:t>@Configuration</w:t>
      </w:r>
      <w:r w:rsidRPr="00DD1431">
        <w:rPr>
          <w:rFonts w:ascii="Calibri bright" w:eastAsia="Times New Roman" w:hAnsi="Calibri bright" w:cs="Arial"/>
          <w:color w:val="333333"/>
        </w:rPr>
        <w:t xml:space="preserve"> – Indicates that the class contains Spring configuration. </w:t>
      </w:r>
    </w:p>
    <w:p w14:paraId="132C862F" w14:textId="77777777" w:rsidR="00BE5024" w:rsidRPr="00DD1431" w:rsidRDefault="00BE5024" w:rsidP="00BE50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b/>
          <w:bCs/>
          <w:color w:val="333333"/>
        </w:rPr>
        <w:lastRenderedPageBreak/>
        <w:t>@EnableAutoConfiguration</w:t>
      </w:r>
      <w:r w:rsidRPr="00DD1431">
        <w:rPr>
          <w:rFonts w:ascii="Calibri bright" w:eastAsia="Times New Roman" w:hAnsi="Calibri bright" w:cs="Arial"/>
          <w:color w:val="333333"/>
        </w:rPr>
        <w:t xml:space="preserve"> – Automatically configures the application based on the dependencies present in the project. </w:t>
      </w:r>
    </w:p>
    <w:p w14:paraId="2E2478FD" w14:textId="77777777" w:rsidR="00BE5024" w:rsidRPr="00DD1431" w:rsidRDefault="00BE5024" w:rsidP="00BE502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b/>
          <w:bCs/>
          <w:color w:val="333333"/>
        </w:rPr>
        <w:t>@ComponentScan</w:t>
      </w:r>
      <w:r w:rsidRPr="00DD1431">
        <w:rPr>
          <w:rFonts w:ascii="Calibri bright" w:eastAsia="Times New Roman" w:hAnsi="Calibri bright" w:cs="Arial"/>
          <w:color w:val="333333"/>
        </w:rPr>
        <w:t xml:space="preserve"> – Scans the current package and its sub-packages to detect Spring components such as @Controller, @Service, @Repository, and @Component. </w:t>
      </w:r>
    </w:p>
    <w:p w14:paraId="4842596D" w14:textId="77777777" w:rsidR="00BE5024" w:rsidRPr="00DD1431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BE5024">
        <w:rPr>
          <w:rFonts w:ascii="Arial" w:eastAsia="Times New Roman" w:hAnsi="Arial" w:cs="Arial"/>
          <w:b/>
          <w:bCs/>
          <w:color w:val="333333"/>
          <w:sz w:val="21"/>
          <w:szCs w:val="21"/>
        </w:rPr>
        <w:t>Purpose</w:t>
      </w:r>
      <w:r w:rsidRPr="00DD1431">
        <w:rPr>
          <w:rFonts w:ascii="Calibri bright" w:eastAsia="Times New Roman" w:hAnsi="Calibri bright" w:cs="Arial"/>
          <w:b/>
          <w:bCs/>
          <w:color w:val="333333"/>
        </w:rPr>
        <w:t>:</w:t>
      </w:r>
    </w:p>
    <w:p w14:paraId="346D8A6F" w14:textId="77777777" w:rsidR="00BE5024" w:rsidRPr="00DD1431" w:rsidRDefault="00BE5024" w:rsidP="00BE502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color w:val="333333"/>
        </w:rPr>
        <w:t xml:space="preserve">Marks the main class of the Spring Boot application. </w:t>
      </w:r>
    </w:p>
    <w:p w14:paraId="69648403" w14:textId="77777777" w:rsidR="00BE5024" w:rsidRPr="00DD1431" w:rsidRDefault="00BE5024" w:rsidP="00BE502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color w:val="333333"/>
        </w:rPr>
        <w:t xml:space="preserve">Enables auto-configuration. </w:t>
      </w:r>
    </w:p>
    <w:p w14:paraId="50295010" w14:textId="77777777" w:rsidR="00BE5024" w:rsidRPr="00DD1431" w:rsidRDefault="00BE5024" w:rsidP="00BE502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color w:val="333333"/>
        </w:rPr>
        <w:t xml:space="preserve">Scans and registers Spring components. </w:t>
      </w:r>
    </w:p>
    <w:p w14:paraId="1F5BC500" w14:textId="77777777" w:rsidR="00BE5024" w:rsidRPr="00DD1431" w:rsidRDefault="00BE5024" w:rsidP="00BE502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 bright" w:eastAsia="Times New Roman" w:hAnsi="Calibri bright" w:cs="Arial"/>
          <w:color w:val="333333"/>
        </w:rPr>
      </w:pPr>
      <w:r w:rsidRPr="00DD1431">
        <w:rPr>
          <w:rFonts w:ascii="Calibri bright" w:eastAsia="Times New Roman" w:hAnsi="Calibri bright" w:cs="Arial"/>
          <w:color w:val="333333"/>
        </w:rPr>
        <w:t>Simplifies configuration by combining three annotations into one.</w:t>
      </w:r>
    </w:p>
    <w:p w14:paraId="1FB0CE9B" w14:textId="6C0538AA" w:rsidR="00BE5024" w:rsidRPr="00BE5024" w:rsidRDefault="00BE5024" w:rsidP="00BE502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E5024">
        <w:rPr>
          <w:rFonts w:ascii="Arial" w:eastAsia="Times New Roman" w:hAnsi="Arial" w:cs="Arial"/>
          <w:color w:val="C0392B"/>
          <w:sz w:val="27"/>
          <w:szCs w:val="27"/>
        </w:rPr>
        <w:t>pom.xml</w:t>
      </w:r>
    </w:p>
    <w:p w14:paraId="767AF031" w14:textId="43E3C7E8" w:rsidR="00E40C57" w:rsidRPr="00E40C57" w:rsidRDefault="000635FB" w:rsidP="00E40C57">
      <w:r w:rsidRPr="000635FB">
        <w:rPr>
          <w:rFonts w:ascii="Calibri bright" w:eastAsia="Times New Roman" w:hAnsi="Calibri bright" w:cs="Arial"/>
          <w:color w:val="333333"/>
        </w:rPr>
        <w:t>T</w:t>
      </w:r>
      <w:r w:rsidR="00E40C57" w:rsidRPr="000635FB">
        <w:rPr>
          <w:rFonts w:ascii="Calibri bright" w:hAnsi="Calibri bright"/>
        </w:rPr>
        <w:t>he</w:t>
      </w:r>
      <w:r w:rsidR="00E40C57" w:rsidRPr="00E40C57">
        <w:t xml:space="preserve"> pom.xml (Project Object Model) is the configuration file of a Maven project. It contains the project information, dependencies, plugins, Java version, and build configurations required to build and run the Spring Boot application.</w:t>
      </w:r>
    </w:p>
    <w:p w14:paraId="655D7113" w14:textId="77777777" w:rsidR="00E40C57" w:rsidRPr="00E40C57" w:rsidRDefault="00E40C57" w:rsidP="00E40C57">
      <w:pPr>
        <w:rPr>
          <w:b/>
          <w:bCs/>
        </w:rPr>
      </w:pPr>
      <w:r w:rsidRPr="00E40C57">
        <w:rPr>
          <w:b/>
          <w:bCs/>
        </w:rPr>
        <w:t>Walkthrough of the Configuration Defined in pom.xml</w:t>
      </w:r>
    </w:p>
    <w:p w14:paraId="4CC7C7AF" w14:textId="77777777" w:rsidR="00E40C57" w:rsidRPr="00E40C57" w:rsidRDefault="00E40C57" w:rsidP="00E40C57">
      <w:pPr>
        <w:numPr>
          <w:ilvl w:val="0"/>
          <w:numId w:val="5"/>
        </w:numPr>
      </w:pPr>
      <w:r w:rsidRPr="00E40C57">
        <w:rPr>
          <w:b/>
          <w:bCs/>
        </w:rPr>
        <w:t>Project Coordinates</w:t>
      </w:r>
      <w:r w:rsidRPr="00E40C57">
        <w:t xml:space="preserve"> </w:t>
      </w:r>
    </w:p>
    <w:p w14:paraId="27445FFD" w14:textId="77777777" w:rsidR="00E40C57" w:rsidRPr="00E40C57" w:rsidRDefault="00E40C57" w:rsidP="00E40C57">
      <w:pPr>
        <w:numPr>
          <w:ilvl w:val="1"/>
          <w:numId w:val="5"/>
        </w:numPr>
      </w:pPr>
      <w:proofErr w:type="spellStart"/>
      <w:r w:rsidRPr="00E40C57">
        <w:t>groupId</w:t>
      </w:r>
      <w:proofErr w:type="spellEnd"/>
      <w:r w:rsidRPr="00E40C57">
        <w:t xml:space="preserve"> – Specifies the organization or package name (</w:t>
      </w:r>
      <w:proofErr w:type="spellStart"/>
      <w:proofErr w:type="gramStart"/>
      <w:r w:rsidRPr="00E40C57">
        <w:t>com.cognizant</w:t>
      </w:r>
      <w:proofErr w:type="spellEnd"/>
      <w:proofErr w:type="gramEnd"/>
      <w:r w:rsidRPr="00E40C57">
        <w:t xml:space="preserve">). </w:t>
      </w:r>
    </w:p>
    <w:p w14:paraId="05233778" w14:textId="77777777" w:rsidR="00E40C57" w:rsidRPr="00E40C57" w:rsidRDefault="00E40C57" w:rsidP="00E40C57">
      <w:pPr>
        <w:numPr>
          <w:ilvl w:val="1"/>
          <w:numId w:val="5"/>
        </w:numPr>
      </w:pPr>
      <w:proofErr w:type="spellStart"/>
      <w:r w:rsidRPr="00E40C57">
        <w:t>artifactId</w:t>
      </w:r>
      <w:proofErr w:type="spellEnd"/>
      <w:r w:rsidRPr="00E40C57">
        <w:t xml:space="preserve"> – Specifies the project name (spring-learn). </w:t>
      </w:r>
    </w:p>
    <w:p w14:paraId="33139FCE" w14:textId="77777777" w:rsidR="00E40C57" w:rsidRPr="00E40C57" w:rsidRDefault="00E40C57" w:rsidP="00E40C57">
      <w:pPr>
        <w:numPr>
          <w:ilvl w:val="1"/>
          <w:numId w:val="5"/>
        </w:numPr>
      </w:pPr>
      <w:r w:rsidRPr="00E40C57">
        <w:t xml:space="preserve">version – Specifies the current version of the project. </w:t>
      </w:r>
    </w:p>
    <w:p w14:paraId="12E677EE" w14:textId="77777777" w:rsidR="00E40C57" w:rsidRPr="00E40C57" w:rsidRDefault="00E40C57" w:rsidP="00E40C57">
      <w:pPr>
        <w:numPr>
          <w:ilvl w:val="0"/>
          <w:numId w:val="5"/>
        </w:numPr>
      </w:pPr>
      <w:r w:rsidRPr="00E40C57">
        <w:rPr>
          <w:b/>
          <w:bCs/>
        </w:rPr>
        <w:t>Parent Configuration</w:t>
      </w:r>
      <w:r w:rsidRPr="00E40C57">
        <w:t xml:space="preserve"> </w:t>
      </w:r>
    </w:p>
    <w:p w14:paraId="2E93B3FD" w14:textId="77777777" w:rsidR="00E40C57" w:rsidRPr="00E40C57" w:rsidRDefault="00E40C57" w:rsidP="00E40C57">
      <w:pPr>
        <w:numPr>
          <w:ilvl w:val="1"/>
          <w:numId w:val="5"/>
        </w:numPr>
      </w:pPr>
      <w:r w:rsidRPr="00E40C57">
        <w:t xml:space="preserve">spring-boot-starter-parent is used as the parent project. </w:t>
      </w:r>
    </w:p>
    <w:p w14:paraId="736CB22B" w14:textId="77777777" w:rsidR="00E40C57" w:rsidRPr="00E40C57" w:rsidRDefault="00E40C57" w:rsidP="00E40C57">
      <w:pPr>
        <w:numPr>
          <w:ilvl w:val="1"/>
          <w:numId w:val="5"/>
        </w:numPr>
      </w:pPr>
      <w:r w:rsidRPr="00E40C57">
        <w:t xml:space="preserve">It provides dependency management, default plugin configuration, and compatible versions of Spring Boot libraries. </w:t>
      </w:r>
    </w:p>
    <w:p w14:paraId="2BFC23D8" w14:textId="77777777" w:rsidR="00E40C57" w:rsidRPr="00E40C57" w:rsidRDefault="00E40C57" w:rsidP="00E40C57">
      <w:pPr>
        <w:numPr>
          <w:ilvl w:val="0"/>
          <w:numId w:val="5"/>
        </w:numPr>
      </w:pPr>
      <w:r w:rsidRPr="00E40C57">
        <w:rPr>
          <w:b/>
          <w:bCs/>
        </w:rPr>
        <w:t>Properties</w:t>
      </w:r>
      <w:r w:rsidRPr="00E40C57">
        <w:t xml:space="preserve"> </w:t>
      </w:r>
    </w:p>
    <w:p w14:paraId="02F7D1A4" w14:textId="77777777" w:rsidR="00E40C57" w:rsidRPr="00E40C57" w:rsidRDefault="00E40C57" w:rsidP="00E40C57">
      <w:pPr>
        <w:numPr>
          <w:ilvl w:val="1"/>
          <w:numId w:val="5"/>
        </w:numPr>
      </w:pPr>
      <w:r w:rsidRPr="00E40C57">
        <w:t xml:space="preserve">Specifies the Java version used for the project (Java 17). </w:t>
      </w:r>
    </w:p>
    <w:p w14:paraId="78322E95" w14:textId="77777777" w:rsidR="00E40C57" w:rsidRPr="00E40C57" w:rsidRDefault="00E40C57" w:rsidP="00E40C57">
      <w:pPr>
        <w:numPr>
          <w:ilvl w:val="0"/>
          <w:numId w:val="5"/>
        </w:numPr>
      </w:pPr>
      <w:r w:rsidRPr="00E40C57">
        <w:rPr>
          <w:b/>
          <w:bCs/>
        </w:rPr>
        <w:t>Dependencies</w:t>
      </w:r>
      <w:r w:rsidRPr="00E40C57">
        <w:t xml:space="preserve"> </w:t>
      </w:r>
    </w:p>
    <w:p w14:paraId="3831F834" w14:textId="77777777" w:rsidR="00E40C57" w:rsidRPr="00E40C57" w:rsidRDefault="00E40C57" w:rsidP="00E40C57">
      <w:pPr>
        <w:numPr>
          <w:ilvl w:val="1"/>
          <w:numId w:val="5"/>
        </w:numPr>
      </w:pPr>
      <w:r w:rsidRPr="00E40C57">
        <w:rPr>
          <w:b/>
          <w:bCs/>
        </w:rPr>
        <w:t>Spring Boot Starter Web</w:t>
      </w:r>
      <w:r w:rsidRPr="00E40C57">
        <w:t xml:space="preserve"> – Provides the libraries required to develop web and REST applications, including Spring MVC and the embedded Tomcat server. </w:t>
      </w:r>
    </w:p>
    <w:p w14:paraId="700BA6D9" w14:textId="77777777" w:rsidR="00E40C57" w:rsidRPr="00E40C57" w:rsidRDefault="00E40C57" w:rsidP="00E40C57">
      <w:pPr>
        <w:numPr>
          <w:ilvl w:val="1"/>
          <w:numId w:val="5"/>
        </w:numPr>
      </w:pPr>
      <w:r w:rsidRPr="00E40C57">
        <w:rPr>
          <w:b/>
          <w:bCs/>
        </w:rPr>
        <w:t xml:space="preserve">Spring Boot </w:t>
      </w:r>
      <w:proofErr w:type="spellStart"/>
      <w:r w:rsidRPr="00E40C57">
        <w:rPr>
          <w:b/>
          <w:bCs/>
        </w:rPr>
        <w:t>DevTools</w:t>
      </w:r>
      <w:proofErr w:type="spellEnd"/>
      <w:r w:rsidRPr="00E40C57">
        <w:t xml:space="preserve"> – Provides development-time features such as automatic application restart. </w:t>
      </w:r>
    </w:p>
    <w:p w14:paraId="0A0CC95F" w14:textId="77777777" w:rsidR="00E40C57" w:rsidRPr="00E40C57" w:rsidRDefault="00E40C57" w:rsidP="00E40C57">
      <w:pPr>
        <w:numPr>
          <w:ilvl w:val="1"/>
          <w:numId w:val="5"/>
        </w:numPr>
      </w:pPr>
      <w:r w:rsidRPr="00E40C57">
        <w:rPr>
          <w:b/>
          <w:bCs/>
        </w:rPr>
        <w:t>Spring Boot Starter Test</w:t>
      </w:r>
      <w:r w:rsidRPr="00E40C57">
        <w:t xml:space="preserve"> – Provides libraries required for testing Spring Boot applications using JUnit and Mockito. </w:t>
      </w:r>
    </w:p>
    <w:p w14:paraId="279602C7" w14:textId="77777777" w:rsidR="00E40C57" w:rsidRPr="00E40C57" w:rsidRDefault="00E40C57" w:rsidP="00E40C57">
      <w:pPr>
        <w:numPr>
          <w:ilvl w:val="0"/>
          <w:numId w:val="5"/>
        </w:numPr>
      </w:pPr>
      <w:r w:rsidRPr="00E40C57">
        <w:rPr>
          <w:b/>
          <w:bCs/>
        </w:rPr>
        <w:lastRenderedPageBreak/>
        <w:t>Build Plugin</w:t>
      </w:r>
      <w:r w:rsidRPr="00E40C57">
        <w:t xml:space="preserve"> </w:t>
      </w:r>
    </w:p>
    <w:p w14:paraId="1CCFCC67" w14:textId="13D0334B" w:rsidR="00E40C57" w:rsidRPr="00E40C57" w:rsidRDefault="00E40C57" w:rsidP="00E40C57">
      <w:pPr>
        <w:numPr>
          <w:ilvl w:val="1"/>
          <w:numId w:val="5"/>
        </w:numPr>
      </w:pPr>
      <w:r w:rsidRPr="00E40C57">
        <w:t xml:space="preserve">spring-boot-maven-plugin is used to package and run the Spring Boot application using Maven. </w:t>
      </w:r>
    </w:p>
    <w:p w14:paraId="6AE151D9" w14:textId="77777777" w:rsidR="00E40C57" w:rsidRPr="00E40C57" w:rsidRDefault="00E40C57" w:rsidP="00E40C57">
      <w:pPr>
        <w:rPr>
          <w:b/>
          <w:bCs/>
        </w:rPr>
      </w:pPr>
      <w:r w:rsidRPr="00E40C57">
        <w:rPr>
          <w:b/>
          <w:bCs/>
        </w:rPr>
        <w:t>Dependency Hierarchy</w:t>
      </w:r>
    </w:p>
    <w:p w14:paraId="610DE824" w14:textId="77777777" w:rsidR="00E40C57" w:rsidRPr="00E40C57" w:rsidRDefault="00E40C57" w:rsidP="00E40C57">
      <w:r w:rsidRPr="00E40C57">
        <w:t>The Dependency Hierarchy displays all the libraries required by the project. It consists of:</w:t>
      </w:r>
    </w:p>
    <w:p w14:paraId="6D8FA616" w14:textId="77777777" w:rsidR="00E40C57" w:rsidRPr="00E40C57" w:rsidRDefault="00E40C57" w:rsidP="00E40C57">
      <w:pPr>
        <w:numPr>
          <w:ilvl w:val="0"/>
          <w:numId w:val="6"/>
        </w:numPr>
      </w:pPr>
      <w:r w:rsidRPr="00E40C57">
        <w:rPr>
          <w:b/>
          <w:bCs/>
        </w:rPr>
        <w:t>Direct Dependencies</w:t>
      </w:r>
      <w:r w:rsidRPr="00E40C57">
        <w:t xml:space="preserve"> – Dependencies explicitly added in the pom.xml file. </w:t>
      </w:r>
    </w:p>
    <w:p w14:paraId="3AE3813E" w14:textId="77777777" w:rsidR="00E40C57" w:rsidRPr="00E40C57" w:rsidRDefault="00E40C57" w:rsidP="00E40C57">
      <w:pPr>
        <w:numPr>
          <w:ilvl w:val="0"/>
          <w:numId w:val="6"/>
        </w:numPr>
      </w:pPr>
      <w:r w:rsidRPr="00E40C57">
        <w:rPr>
          <w:b/>
          <w:bCs/>
        </w:rPr>
        <w:t>Transitive Dependencies</w:t>
      </w:r>
      <w:r w:rsidRPr="00E40C57">
        <w:t xml:space="preserve"> – Additional libraries automatically downloaded by Maven because they are required by the direct dependencies. </w:t>
      </w:r>
    </w:p>
    <w:p w14:paraId="44E20D0D" w14:textId="77777777" w:rsidR="00E40C57" w:rsidRPr="00E40C57" w:rsidRDefault="00E40C57" w:rsidP="00E40C57">
      <w:r w:rsidRPr="00E40C57">
        <w:t>For example, adding the spring-boot-starter-web dependency automatically downloads several supporting libraries such as Spring MVC, Spring Core, Spring Context, Embedded Tomcat, Jackson, and Logging libraries.</w:t>
      </w:r>
    </w:p>
    <w:p w14:paraId="2F1B8A49" w14:textId="77777777" w:rsidR="00E40C57" w:rsidRPr="00E40C57" w:rsidRDefault="00E40C57" w:rsidP="00E40C57">
      <w:r w:rsidRPr="00E40C57">
        <w:t xml:space="preserve">The Dependency Hierarchy can be viewed in Eclipse by opening the pom.xml file and selecting the </w:t>
      </w:r>
      <w:r w:rsidRPr="00E40C57">
        <w:rPr>
          <w:b/>
          <w:bCs/>
        </w:rPr>
        <w:t>Dependency Hierarchy</w:t>
      </w:r>
      <w:r w:rsidRPr="00E40C57">
        <w:t xml:space="preserve"> tab. It helps developers understand the dependency tree, identify transitive dependencies, and resolve dependency conflicts.</w:t>
      </w:r>
    </w:p>
    <w:p w14:paraId="3DCFCA0C" w14:textId="1805652E" w:rsidR="00E40C57" w:rsidRPr="00E40C57" w:rsidRDefault="00E40C57" w:rsidP="00E40C57"/>
    <w:p w14:paraId="6787142F" w14:textId="77777777" w:rsidR="00E40C57" w:rsidRPr="00E40C57" w:rsidRDefault="00E40C57" w:rsidP="00E40C57">
      <w:pPr>
        <w:rPr>
          <w:vanish/>
        </w:rPr>
      </w:pPr>
      <w:r w:rsidRPr="00E40C57">
        <w:rPr>
          <w:vanish/>
        </w:rPr>
        <w:t>Top of Form</w:t>
      </w:r>
    </w:p>
    <w:p w14:paraId="441E4982" w14:textId="77777777" w:rsidR="00E40C57" w:rsidRPr="00E40C57" w:rsidRDefault="00E40C57" w:rsidP="00E40C57">
      <w:pPr>
        <w:rPr>
          <w:vanish/>
        </w:rPr>
      </w:pPr>
      <w:r w:rsidRPr="00E40C57">
        <w:rPr>
          <w:vanish/>
        </w:rPr>
        <w:t>Bottom of Form</w:t>
      </w:r>
    </w:p>
    <w:p w14:paraId="6E545FA2" w14:textId="77777777" w:rsidR="00BE5024" w:rsidRDefault="00BE5024"/>
    <w:sectPr w:rsidR="00BE5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righ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BE9"/>
    <w:multiLevelType w:val="multilevel"/>
    <w:tmpl w:val="9D74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31B73"/>
    <w:multiLevelType w:val="multilevel"/>
    <w:tmpl w:val="8AB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86051"/>
    <w:multiLevelType w:val="multilevel"/>
    <w:tmpl w:val="C2F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446DC"/>
    <w:multiLevelType w:val="multilevel"/>
    <w:tmpl w:val="4B0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C0ADB"/>
    <w:multiLevelType w:val="multilevel"/>
    <w:tmpl w:val="4E8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366040">
    <w:abstractNumId w:val="5"/>
  </w:num>
  <w:num w:numId="2" w16cid:durableId="317926927">
    <w:abstractNumId w:val="0"/>
  </w:num>
  <w:num w:numId="3" w16cid:durableId="1470786058">
    <w:abstractNumId w:val="1"/>
  </w:num>
  <w:num w:numId="4" w16cid:durableId="1664048170">
    <w:abstractNumId w:val="2"/>
  </w:num>
  <w:num w:numId="5" w16cid:durableId="145900533">
    <w:abstractNumId w:val="4"/>
  </w:num>
  <w:num w:numId="6" w16cid:durableId="992611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785"/>
    <w:rsid w:val="000635FB"/>
    <w:rsid w:val="000907D1"/>
    <w:rsid w:val="00160DF4"/>
    <w:rsid w:val="00163979"/>
    <w:rsid w:val="001937F2"/>
    <w:rsid w:val="002A2898"/>
    <w:rsid w:val="00496A7A"/>
    <w:rsid w:val="0072373C"/>
    <w:rsid w:val="008D1D01"/>
    <w:rsid w:val="00A16785"/>
    <w:rsid w:val="00BE5024"/>
    <w:rsid w:val="00D10504"/>
    <w:rsid w:val="00D30589"/>
    <w:rsid w:val="00DD1431"/>
    <w:rsid w:val="00DF7710"/>
    <w:rsid w:val="00E4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4BB0"/>
  <w15:chartTrackingRefBased/>
  <w15:docId w15:val="{05E5F6A8-2421-4546-BA09-68642DFE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2026-07-06T15:46:00Z</dcterms:created>
  <dcterms:modified xsi:type="dcterms:W3CDTF">2026-07-06T15:46:00Z</dcterms:modified>
</cp:coreProperties>
</file>