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Semibold" w:hAnsi="Segoe UI Semibold"/>
          <w:color w:val="1F4E79"/>
          <w:sz w:val="88"/>
        </w:rPr>
        <w:t>APRS Command</w:t>
      </w:r>
    </w:p>
    <w:p>
      <w:pPr>
        <w:jc w:val="center"/>
      </w:pPr>
      <w:r>
        <w:rPr>
          <w:rFonts w:ascii="Segoe UI" w:hAnsi="Segoe UI"/>
          <w:color w:val="2E6DA4"/>
          <w:sz w:val="44"/>
        </w:rPr>
        <w:t>User Manual</w:t>
      </w:r>
    </w:p>
    <w:p>
      <w:pPr>
        <w:jc w:val="center"/>
        <w:pBdr>
          <w:bottom w:val="single" w:sz="14" w:space="10" w:color="1F4E79"/>
        </w:pBdr>
      </w:pPr>
    </w:p>
    <w:p>
      <w:pPr>
        <w:jc w:val="center"/>
      </w:pPr>
      <w:r>
        <w:rPr>
          <w:i/>
          <w:color w:val="64748B"/>
          <w:sz w:val="24"/>
        </w:rPr>
        <w:t>Situational awareness for amateur radio — receive-first, transmit-safe.</w:t>
      </w:r>
    </w:p>
    <w:p/>
    <w:p/>
    <w:p/>
    <w:p/>
    <w:p/>
    <w:p/>
    <w:p/>
    <w:p/>
    <w:p>
      <w:pPr>
        <w:jc w:val="center"/>
      </w:pPr>
      <w:r>
        <w:rPr>
          <w:color w:val="64748B"/>
          <w:sz w:val="20"/>
        </w:rPr>
        <w:t>An open-source APRS client  ·  Licensed under the GNU GPL v3</w:t>
        <w:br/>
        <w:t>73 de KE4CON</w:t>
      </w:r>
    </w:p>
    <w:p>
      <w:r>
        <w:br w:type="page"/>
      </w:r>
    </w:p>
    <w:p>
      <w:r>
        <w:rPr>
          <w:rFonts w:ascii="Segoe UI Semibold" w:hAnsi="Segoe UI Semibold"/>
          <w:color w:val="1F4E79"/>
          <w:sz w:val="48"/>
        </w:rPr>
        <w:t>A Note on Philosophy</w:t>
      </w:r>
    </w:p>
    <w:p>
      <w:pPr>
        <w:pBdr>
          <w:bottom w:val="single" w:sz="12" w:space="8" w:color="1F4E79"/>
        </w:pBdr>
      </w:pPr>
    </w:p>
    <w:p>
      <w:r>
        <w:t>APRS Command exists because of two people and one promise.</w:t>
      </w:r>
    </w:p>
    <w:p>
      <w:r>
        <w:rPr>
          <w:b/>
        </w:rPr>
        <w:t>Bob Bruninga WB4APR</w:t>
      </w:r>
      <w:r>
        <w:t xml:space="preserve"> began building what became APRS in the early 1980s — his first position-mapping software ran on an Apple II in 1982, and a 1984 version tracked riders in a 100-mile endurance run — and he spent the following decades refining it into the system we use today. He was always clear about what it was for. APRS is not a tracking system. It is a </w:t>
      </w:r>
      <w:r>
        <w:rPr>
          <w:b/>
          <w:i/>
        </w:rPr>
        <w:t>situational awareness tool</w:t>
      </w:r>
      <w:r>
        <w:t xml:space="preserve"> — a way for amateur radio operators to share real-time tactical information about what is happening in an area: weather, resources, objects, messages, coverage — a common operating picture. Bob wanted operators — whether at an emergency scene, a public service event, or a Field Day site — to look at a map and immediately understand the situation. That vision is the foundation of this program.</w:t>
      </w:r>
    </w:p>
    <w:p>
      <w:r>
        <w:rPr>
          <w:b/>
        </w:rPr>
        <w:t>Roger Barker G4IDE</w:t>
      </w:r>
      <w:r>
        <w:t xml:space="preserve"> built UI-View32, a widely used APRS client many operators relied on. When Roger passed in 2004, the source code was destroyed per his wishes, and UI-View32 could never be updated, fixed, or ported again. A program many operators depended on was frozen in time and slowly left behind by the operating systems it ran on — because it was closed source.</w:t>
      </w:r>
    </w:p>
    <w:p>
      <w:r>
        <w:rPr>
          <w:b/>
        </w:rPr>
        <w:t>APRS Command is released under GPL v3</w:t>
      </w:r>
      <w:r>
        <w:t xml:space="preserve"> — the GNU General Public License, version 3. The source code is always available; anyone can study it, fix it, improve it, and distribute it. No one can ever take it closed source. No one can ever destroy the source code. If the original author is gone tomorrow, any ham radio operator in the world can pick it up and carry it forward. That is the promise this license makes — to Bob's vision, to Roger's legacy, and to the amateur radio community that depends on these tools when it matters most.</w:t>
      </w:r>
    </w:p>
    <w:p>
      <w:r>
        <w:t>Use this program as Bob intended: not just to watch dots move on a map, but to understand what is happening in your operating area. Use it during emergency activations and exercises to build and share a common operating picture. Use it at public service events — hamfests, Field Day, parades, marathons, search and rescue — wherever operators need to coordinate. Use it to serve your community. That is what APRS was made for.</w:t>
      </w:r>
    </w:p>
    <w:p>
      <w:pPr>
        <w:jc w:val="right"/>
      </w:pPr>
      <w:r>
        <w:rPr>
          <w:i/>
          <w:color w:val="1F4E79"/>
          <w:sz w:val="22"/>
        </w:rPr>
        <w:t>73 de KE4CON</w:t>
      </w:r>
    </w:p>
    <w:p>
      <w:r>
        <w:br w:type="page"/>
      </w:r>
    </w:p>
    <w:p>
      <w:r>
        <w:rPr>
          <w:rFonts w:ascii="Segoe UI Semibold" w:hAnsi="Segoe UI Semibold"/>
          <w:color w:val="1F4E79"/>
          <w:sz w:val="48"/>
        </w:rPr>
        <w:t>How to Use This Manual</w:t>
      </w:r>
    </w:p>
    <w:p>
      <w:pPr>
        <w:pBdr>
          <w:bottom w:val="single" w:sz="12" w:space="8" w:color="1F4E79"/>
        </w:pBdr>
      </w:pPr>
    </w:p>
    <w:p>
      <w:r>
        <w:t>This manual is written to be read start-to-finish by a brand-new operator, or dipped into one chapter at a time. Every feature has its own chapter. Every chapter walks through the feature step by step, with nothing assumed. If you ever wonder what a button, panel, or field does, there is a chapter that explains it.</w:t>
      </w:r>
    </w:p>
    <w:p>
      <w:pPr>
        <w:pStyle w:val="Heading2"/>
      </w:pPr>
      <w:r>
        <w:t>The boxes you will see</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IMPORTANT   </w:t>
            </w:r>
            <w:r>
              <w:rPr>
                <w:color w:val="222B38"/>
              </w:rPr>
              <w:t>Something you must not overlook — usually about safety or transmitting. Read these carefully.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NOTE   </w:t>
            </w:r>
            <w:r>
              <w:rPr>
                <w:color w:val="222B38"/>
              </w:rPr>
              <w:t>A helpful clarification or a detail about how something behaves.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A shortcut or a better way to do something once you are comfortable.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WARNING   </w:t>
            </w:r>
            <w:r>
              <w:rPr>
                <w:color w:val="222B38"/>
              </w:rPr>
              <w:t>An action that can have real-world consequences — for example, transmitting on the air.</w:t>
            </w:r>
          </w:p>
        </w:tc>
      </w:tr>
    </w:tbl>
    <w:p>
      <w:pPr>
        <w:spacing w:after="80"/>
      </w:pPr>
    </w:p>
    <w:p>
      <w:pPr>
        <w:pStyle w:val="Heading2"/>
      </w:pPr>
      <w:r>
        <w:t>Screenshots</w:t>
      </w:r>
    </w:p>
    <w:p>
      <w:r>
        <w:t xml:space="preserve">Dashed boxes marked </w:t>
      </w:r>
      <w:r>
        <w:rPr>
          <w:b/>
        </w:rPr>
        <w:t>SCREENSHOT</w:t>
      </w:r>
      <w:r>
        <w:t xml:space="preserve"> show where a picture of the screen will appear in the finished manual. Each one describes exactly what it will show, so you can follow along even before the images are added.</w:t>
      </w:r>
    </w:p>
    <w:p>
      <w:pPr>
        <w:pStyle w:val="Heading2"/>
      </w:pPr>
      <w:r>
        <w:t>What things are called</w:t>
      </w:r>
    </w:p>
    <w:p>
      <w:r>
        <w:t xml:space="preserve">This manual uses one consistent name for each part of the screen — the same names the program itself uses. The main map screen is the </w:t>
      </w:r>
      <w:r>
        <w:rPr>
          <w:b/>
        </w:rPr>
        <w:t>map page</w:t>
      </w:r>
      <w:r>
        <w:t xml:space="preserve">. The dark strip across the very top is the </w:t>
      </w:r>
      <w:r>
        <w:rPr>
          <w:b/>
        </w:rPr>
        <w:t>title bar</w:t>
      </w:r>
      <w:r>
        <w:t xml:space="preserve">. The vertical strip of icon buttons down the left edge is the </w:t>
      </w:r>
      <w:r>
        <w:rPr>
          <w:b/>
        </w:rPr>
        <w:t>icon sidebar</w:t>
      </w:r>
      <w:r>
        <w:t xml:space="preserve">. The strip along the very bottom is the </w:t>
      </w:r>
      <w:r>
        <w:rPr>
          <w:b/>
        </w:rPr>
        <w:t>status bar</w:t>
      </w:r>
      <w:r>
        <w:t xml:space="preserve">. Any feature that opens in its own movable window is a </w:t>
      </w:r>
      <w:r>
        <w:rPr>
          <w:b/>
        </w:rPr>
        <w:t>floating panel</w:t>
      </w:r>
      <w:r>
        <w:t>. These names are introduced with pictures in the map-page tour chapter.</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A note on safety-first design.   </w:t>
            </w:r>
            <w:r>
              <w:rPr>
                <w:color w:val="222B38"/>
              </w:rPr>
              <w:t>APRS Command starts up receive-only. It will not transmit anything until you deliberately set up your station and turn transmitting on. Throughout this manual, anything that can put a signal on the air is clearly flagged.</w:t>
            </w:r>
          </w:p>
        </w:tc>
      </w:tr>
    </w:tbl>
    <w:p>
      <w:pPr>
        <w:spacing w:after="80"/>
      </w:pPr>
    </w:p>
    <w:p>
      <w:r>
        <w:br w:type="page"/>
      </w:r>
    </w:p>
    <w:p>
      <w:r>
        <w:rPr>
          <w:rFonts w:ascii="Segoe UI Semibold" w:hAnsi="Segoe UI Semibold"/>
          <w:color w:val="1F4E79"/>
          <w:sz w:val="48"/>
        </w:rPr>
        <w:t>Contents</w:t>
      </w:r>
    </w:p>
    <w:p>
      <w:pPr>
        <w:pBdr>
          <w:bottom w:val="single" w:sz="12" w:space="8" w:color="1F4E79"/>
        </w:pBdr>
      </w:pPr>
    </w:p>
    <w:p>
      <w:r>
        <w:rPr>
          <w:i/>
          <w:color w:val="64748B"/>
          <w:sz w:val="19"/>
        </w:rPr>
        <w:t>If the list below is blank or out of date, click it and press F9 (or right-click → Update Field) to rebuild it.</w:t>
      </w:r>
    </w:p>
    <w:p>
      <w:r>
        <w:fldChar w:fldCharType="begin"/>
        <w:instrText xml:space="preserve">TOC \o "1-2" \h \z \u</w:instrText>
        <w:fldChar w:fldCharType="separate"/>
        <w:fldChar w:fldCharType="end"/>
      </w:r>
    </w:p>
    <w:p>
      <w:r>
        <w:br w:type="page"/>
      </w:r>
    </w:p>
    <w:p>
      <w:r>
        <w:rPr>
          <w:rFonts w:ascii="Segoe UI Semibold" w:hAnsi="Segoe UI Semibold"/>
          <w:color w:val="1F4E79"/>
          <w:sz w:val="48"/>
        </w:rPr>
        <w:t>Amendments Register</w:t>
      </w:r>
    </w:p>
    <w:p>
      <w:pPr>
        <w:pBdr>
          <w:bottom w:val="single" w:sz="12" w:space="8" w:color="1F4E79"/>
        </w:pBdr>
      </w:pPr>
    </w:p>
    <w:p>
      <w:r>
        <w:t xml:space="preserve">This manual uses </w:t>
      </w:r>
      <w:r>
        <w:rPr>
          <w:b/>
        </w:rPr>
        <w:t>stable chapter and section numbers</w:t>
      </w:r>
      <w:r>
        <w:t xml:space="preserve">. When the program changes, we do not reprint the whole book — we publish a short, dated </w:t>
      </w:r>
      <w:r>
        <w:rPr>
          <w:b/>
        </w:rPr>
        <w:t>amendment</w:t>
      </w:r>
      <w:r>
        <w:t xml:space="preserve"> that revises or adds specific sections. Each amendment is listed in the table below. To keep a printed copy current, print the amendment and file it with the book; the register tells you what has changed and when.</w:t>
      </w:r>
    </w:p>
    <w:p>
      <w:r>
        <w:rPr>
          <w:b/>
        </w:rPr>
        <w:t xml:space="preserve">Tags: </w:t>
      </w:r>
      <w:r>
        <w:rPr>
          <w:rFonts w:ascii="Consolas" w:hAnsi="Consolas"/>
          <w:sz w:val="19"/>
        </w:rPr>
        <w:t>AMENDS §X.Y</w:t>
      </w:r>
      <w:r>
        <w:t xml:space="preserve"> revises an existing section;  </w:t>
      </w:r>
      <w:r>
        <w:rPr>
          <w:rFonts w:ascii="Consolas" w:hAnsi="Consolas"/>
          <w:sz w:val="19"/>
        </w:rPr>
        <w:t>ADDS §Z</w:t>
      </w:r>
      <w:r>
        <w:t xml:space="preserve"> introduces a new one.</w:t>
      </w:r>
    </w:p>
    <w:tbl>
      <w:tblPr>
        <w:tblStyle w:val="LightGrid-Accent1"/>
        <w:tblW w:type="auto" w:w="0"/>
        <w:tblLook w:firstColumn="1" w:firstRow="1" w:lastColumn="0" w:lastRow="0" w:noHBand="0" w:noVBand="1" w:val="04A0"/>
      </w:tblPr>
      <w:tblGrid>
        <w:gridCol w:w="2340"/>
        <w:gridCol w:w="2340"/>
        <w:gridCol w:w="2340"/>
        <w:gridCol w:w="2340"/>
      </w:tblGrid>
      <w:tr>
        <w:tc>
          <w:tcPr>
            <w:tcW w:type="dxa" w:w="1584"/>
          </w:tcPr>
          <w:p>
            <w:r>
              <w:rPr>
                <w:b/>
                <w:color w:val="FFFFFF"/>
                <w:sz w:val="20"/>
              </w:rPr>
              <w:t>Date</w:t>
            </w:r>
          </w:p>
        </w:tc>
        <w:tc>
          <w:tcPr>
            <w:tcW w:type="dxa" w:w="1440"/>
          </w:tcPr>
          <w:p>
            <w:r>
              <w:rPr>
                <w:b/>
                <w:color w:val="FFFFFF"/>
                <w:sz w:val="20"/>
              </w:rPr>
              <w:t>Tag</w:t>
            </w:r>
          </w:p>
        </w:tc>
        <w:tc>
          <w:tcPr>
            <w:tcW w:type="dxa" w:w="2016"/>
          </w:tcPr>
          <w:p>
            <w:r>
              <w:rPr>
                <w:b/>
                <w:color w:val="FFFFFF"/>
                <w:sz w:val="20"/>
              </w:rPr>
              <w:t>Section</w:t>
            </w:r>
          </w:p>
        </w:tc>
        <w:tc>
          <w:tcPr>
            <w:tcW w:type="dxa" w:w="4320"/>
          </w:tcPr>
          <w:p>
            <w:r>
              <w:rPr>
                <w:b/>
                <w:color w:val="FFFFFF"/>
                <w:sz w:val="20"/>
              </w:rPr>
              <w:t>Summary</w:t>
            </w:r>
          </w:p>
        </w:tc>
      </w:tr>
      <w:tr>
        <w:tc>
          <w:tcPr>
            <w:tcW w:type="dxa" w:w="1584"/>
          </w:tcPr>
          <w:p>
            <w:r>
              <w:t>—</w:t>
            </w:r>
          </w:p>
        </w:tc>
        <w:tc>
          <w:tcPr>
            <w:tcW w:type="dxa" w:w="1440"/>
          </w:tcPr>
          <w:p/>
        </w:tc>
        <w:tc>
          <w:tcPr>
            <w:tcW w:type="dxa" w:w="2016"/>
          </w:tcPr>
          <w:p/>
        </w:tc>
        <w:tc>
          <w:tcPr>
            <w:tcW w:type="dxa" w:w="4320"/>
          </w:tcPr>
          <w:p>
            <w:r>
              <w:t>No amendments yet. This is the original edition.</w:t>
            </w:r>
          </w:p>
        </w:tc>
      </w:tr>
    </w:tbl>
    <w:p/>
    <w:p>
      <w:r>
        <w:rPr>
          <w:b/>
        </w:rPr>
        <w:t xml:space="preserve">How this book is maintained. </w:t>
      </w:r>
      <w:r>
        <w:t>Chapter and section numbers, once assigned, are never reused or renumbered. New material is added at the end of the relevant part with the next free number, so a reference like “see §12.3” always points to the same place, in every edition. This is what makes small, printable amendments possible instead of a full reprint.</w:t>
      </w:r>
    </w:p>
    <w:p>
      <w:r>
        <w:br w:type="page"/>
      </w:r>
    </w:p>
    <w:p>
      <w:pPr>
        <w:spacing w:after="40"/>
      </w:pPr>
      <w:r>
        <w:rPr>
          <w:rFonts w:ascii="Segoe UI Semibold" w:hAnsi="Segoe UI Semibold"/>
          <w:b/>
          <w:color w:val="2E6DA4"/>
          <w:sz w:val="20"/>
        </w:rPr>
        <w:t>CHAPTER 1</w:t>
      </w:r>
    </w:p>
    <w:p>
      <w:pPr>
        <w:pStyle w:val="Heading1"/>
        <w:spacing w:after="40"/>
        <w:outlineLvl w:val="0"/>
      </w:pPr>
      <w:r>
        <w:rPr>
          <w:rFonts w:ascii="Segoe UI Semibold" w:hAnsi="Segoe UI Semibold"/>
          <w:color w:val="1F4E79"/>
          <w:sz w:val="56"/>
        </w:rPr>
        <w:t>Welcome to APRS Command</w:t>
      </w:r>
    </w:p>
    <w:p>
      <w:pPr>
        <w:pBdr>
          <w:bottom w:val="single" w:sz="12" w:space="8" w:color="1F4E79"/>
        </w:pBdr>
      </w:pPr>
      <w:r>
        <w:rPr>
          <w:i/>
          <w:color w:val="64748B"/>
          <w:sz w:val="23"/>
        </w:rPr>
        <w:t>What the program is, what it does, and the one rule that keeps you safe.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APRS Command is</w:t>
      </w:r>
    </w:p>
    <w:p>
      <w:pPr>
        <w:spacing w:after="20"/>
        <w:ind w:left="288"/>
      </w:pPr>
      <w:r>
        <w:rPr>
          <w:color w:val="222B38"/>
          <w:sz w:val="20"/>
        </w:rPr>
        <w:t>•  What it can do</w:t>
      </w:r>
    </w:p>
    <w:p>
      <w:pPr>
        <w:spacing w:after="20"/>
        <w:ind w:left="288"/>
      </w:pPr>
      <w:r>
        <w:rPr>
          <w:color w:val="222B38"/>
          <w:sz w:val="20"/>
        </w:rPr>
        <w:t>•  What it will not do on its own</w:t>
      </w:r>
    </w:p>
    <w:p>
      <w:pPr>
        <w:spacing w:after="20"/>
        <w:ind w:left="288"/>
      </w:pPr>
      <w:r>
        <w:rPr>
          <w:color w:val="222B38"/>
          <w:sz w:val="20"/>
        </w:rPr>
        <w:t>•  The transmit-safety promise</w:t>
      </w:r>
    </w:p>
    <w:p>
      <w:pPr>
        <w:spacing w:after="20"/>
        <w:ind w:left="288"/>
      </w:pPr>
      <w:r>
        <w:rPr>
          <w:color w:val="222B38"/>
          <w:sz w:val="20"/>
        </w:rPr>
        <w:t>•  What you need to run it</w:t>
      </w:r>
    </w:p>
    <w:p>
      <w:pPr>
        <w:spacing w:after="40"/>
      </w:pPr>
    </w:p>
    <w:p>
      <w:pPr>
        <w:pStyle w:val="Heading1"/>
      </w:pPr>
      <w:r>
        <w:t>What APRS Command Is</w:t>
      </w:r>
    </w:p>
    <w:p>
      <w:r>
        <w:t>APRS Command is a desktop program for amateur-radio APRS operation. It runs on Windows, macOS, Linux, and the Raspberry Pi. It listens for APRS packets, shows the stations and weather it hears on a map, and gives you organized tools for messages, objects, alerts, logging, replay, and — when you choose to set it up — transmitting.</w:t>
      </w:r>
    </w:p>
    <w:p>
      <w:r>
        <w:t xml:space="preserve">APRS Command is built around one idea: </w:t>
      </w:r>
      <w:r>
        <w:rPr>
          <w:b/>
        </w:rPr>
        <w:t>safe, receive-first operation</w:t>
      </w:r>
      <w:r>
        <w:t>. Out of the box it only listens. Nothing goes on the air until you deliberately configure your station and turn transmitting on.</w:t>
      </w:r>
    </w:p>
    <w:p>
      <w:pPr>
        <w:pStyle w:val="Heading1"/>
      </w:pPr>
      <w:r>
        <w:t>What APRS Command Can Do</w:t>
      </w:r>
    </w:p>
    <w:p>
      <w:pPr>
        <w:tabs>
          <w:tab w:pos="547" w:val="left"/>
        </w:tabs>
        <w:spacing w:after="80"/>
        <w:ind w:left="547" w:hanging="288"/>
      </w:pPr>
      <w:r>
        <w:rPr>
          <w:color w:val="2E6DA4"/>
        </w:rPr>
        <w:t>▪</w:t>
        <w:tab/>
      </w:r>
      <w:r>
        <w:t>Receive APRS packets from the internet (APRS-IS) and from radio hardware (TCP KISS, Serial KISS, Direwolf, and AGWPE).</w:t>
      </w:r>
    </w:p>
    <w:p>
      <w:pPr>
        <w:tabs>
          <w:tab w:pos="547" w:val="left"/>
        </w:tabs>
        <w:spacing w:after="80"/>
        <w:ind w:left="547" w:hanging="288"/>
      </w:pPr>
      <w:r>
        <w:rPr>
          <w:color w:val="2E6DA4"/>
        </w:rPr>
        <w:t>▪</w:t>
        <w:tab/>
      </w:r>
      <w:r>
        <w:t>Decode positions, messages, objects, items, weather, telemetry, status, and station-capability packets.</w:t>
      </w:r>
    </w:p>
    <w:p>
      <w:pPr>
        <w:tabs>
          <w:tab w:pos="547" w:val="left"/>
        </w:tabs>
        <w:spacing w:after="80"/>
        <w:ind w:left="547" w:hanging="288"/>
      </w:pPr>
      <w:r>
        <w:rPr>
          <w:color w:val="2E6DA4"/>
        </w:rPr>
        <w:t>▪</w:t>
        <w:tab/>
      </w:r>
      <w:r>
        <w:t>Show every station it hears on a live map, and in a sortable station list.</w:t>
      </w:r>
    </w:p>
    <w:p>
      <w:pPr>
        <w:tabs>
          <w:tab w:pos="547" w:val="left"/>
        </w:tabs>
        <w:spacing w:after="80"/>
        <w:ind w:left="547" w:hanging="288"/>
      </w:pPr>
      <w:r>
        <w:rPr>
          <w:color w:val="2E6DA4"/>
        </w:rPr>
        <w:t>▪</w:t>
        <w:tab/>
      </w:r>
      <w:r>
        <w:t>Show the raw packets as they arrive, so you can confirm what is really being received.</w:t>
      </w:r>
    </w:p>
    <w:p>
      <w:pPr>
        <w:tabs>
          <w:tab w:pos="547" w:val="left"/>
        </w:tabs>
        <w:spacing w:after="80"/>
        <w:ind w:left="547" w:hanging="288"/>
      </w:pPr>
      <w:r>
        <w:rPr>
          <w:color w:val="2E6DA4"/>
        </w:rPr>
        <w:t>▪</w:t>
        <w:tab/>
      </w:r>
      <w:r>
        <w:t>Display weather from APRS weather stations, plus a national-weather radar overlay and alerts.</w:t>
      </w:r>
    </w:p>
    <w:p>
      <w:pPr>
        <w:tabs>
          <w:tab w:pos="547" w:val="left"/>
        </w:tabs>
        <w:spacing w:after="80"/>
        <w:ind w:left="547" w:hanging="288"/>
      </w:pPr>
      <w:r>
        <w:rPr>
          <w:color w:val="2E6DA4"/>
        </w:rPr>
        <w:t>▪</w:t>
        <w:tab/>
      </w:r>
      <w:r>
        <w:t>Organize private messages, bulletins, announcements, and queries.</w:t>
      </w:r>
    </w:p>
    <w:p>
      <w:pPr>
        <w:tabs>
          <w:tab w:pos="547" w:val="left"/>
        </w:tabs>
        <w:spacing w:after="80"/>
        <w:ind w:left="547" w:hanging="288"/>
      </w:pPr>
      <w:r>
        <w:rPr>
          <w:color w:val="2E6DA4"/>
        </w:rPr>
        <w:t>▪</w:t>
        <w:tab/>
      </w:r>
      <w:r>
        <w:t>Create and preview objects and items.</w:t>
      </w:r>
    </w:p>
    <w:p>
      <w:pPr>
        <w:tabs>
          <w:tab w:pos="547" w:val="left"/>
        </w:tabs>
        <w:spacing w:after="80"/>
        <w:ind w:left="547" w:hanging="288"/>
      </w:pPr>
      <w:r>
        <w:rPr>
          <w:color w:val="2E6DA4"/>
        </w:rPr>
        <w:t>▪</w:t>
        <w:tab/>
      </w:r>
      <w:r>
        <w:t>Watch for conditions you care about with alerts and geofences.</w:t>
      </w:r>
    </w:p>
    <w:p>
      <w:pPr>
        <w:tabs>
          <w:tab w:pos="547" w:val="left"/>
        </w:tabs>
        <w:spacing w:after="80"/>
        <w:ind w:left="547" w:hanging="288"/>
      </w:pPr>
      <w:r>
        <w:rPr>
          <w:color w:val="2E6DA4"/>
        </w:rPr>
        <w:t>▪</w:t>
        <w:tab/>
      </w:r>
      <w:r>
        <w:t>Replay recorded traffic, run a built-in simulation, and practice in a training mode — none of which touch the air.</w:t>
      </w:r>
    </w:p>
    <w:p>
      <w:pPr>
        <w:tabs>
          <w:tab w:pos="547" w:val="left"/>
        </w:tabs>
        <w:spacing w:after="80"/>
        <w:ind w:left="547" w:hanging="288"/>
      </w:pPr>
      <w:r>
        <w:rPr>
          <w:color w:val="2E6DA4"/>
        </w:rPr>
        <w:t>▪</w:t>
        <w:tab/>
      </w:r>
      <w:r>
        <w:t>Prepare offline map tiles for use where there is no internet.</w:t>
      </w:r>
    </w:p>
    <w:p>
      <w:pPr>
        <w:pStyle w:val="Heading1"/>
      </w:pPr>
      <w:r>
        <w:t>What APRS Command Does Not Do On Its Own</w:t>
      </w:r>
    </w:p>
    <w:p>
      <w:r>
        <w:t>By default, APRS Command does not transmit anything. It will not put a signal on the air, connect to APRS-IS as a sender, beacon your position, act as an iGate or digipeater, send messages or objects, or beacon weather — until you set those things up on purpose.</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IMPORTANT — receive first.   </w:t>
            </w:r>
            <w:r>
              <w:rPr>
                <w:color w:val="222B38"/>
              </w:rPr>
              <w:t>Everything that could transmit is turned off when you first install the program. This is deliberate. Get comfortable listening and watching the map before you even think about transmitting.</w:t>
            </w:r>
          </w:p>
        </w:tc>
      </w:tr>
    </w:tbl>
    <w:p>
      <w:pPr>
        <w:spacing w:after="80"/>
      </w:pPr>
    </w:p>
    <w:p>
      <w:pPr>
        <w:pStyle w:val="Heading1"/>
      </w:pPr>
      <w:r>
        <w:t>The Transmit-Safety Promise</w:t>
      </w:r>
    </w:p>
    <w:p>
      <w:r>
        <w:t xml:space="preserve">Two indicators on the </w:t>
      </w:r>
      <w:r>
        <w:rPr>
          <w:b/>
        </w:rPr>
        <w:t>title bar</w:t>
      </w:r>
      <w:r>
        <w:t xml:space="preserve"> (the dark strip across the very top of the window) always tell you your transmit state. These are the </w:t>
      </w:r>
      <w:r>
        <w:rPr>
          <w:b/>
        </w:rPr>
        <w:t>status badges</w:t>
      </w:r>
      <w:r>
        <w:t>:</w:t>
      </w:r>
    </w:p>
    <w:p>
      <w:pPr>
        <w:tabs>
          <w:tab w:pos="547" w:val="left"/>
        </w:tabs>
        <w:spacing w:after="80"/>
        <w:ind w:left="547" w:hanging="288"/>
      </w:pPr>
      <w:r>
        <w:rPr>
          <w:color w:val="2E6DA4"/>
        </w:rPr>
        <w:t>▪</w:t>
        <w:tab/>
      </w:r>
      <w:r>
        <w:rPr>
          <w:b/>
        </w:rPr>
        <w:t>The APRS-IS badge</w:t>
      </w:r>
      <w:r>
        <w:t xml:space="preserve"> — whether you are connected to the APRS internet network, and whether that connection is receive-only or able to send.</w:t>
      </w:r>
    </w:p>
    <w:p>
      <w:pPr>
        <w:tabs>
          <w:tab w:pos="547" w:val="left"/>
        </w:tabs>
        <w:spacing w:after="80"/>
        <w:ind w:left="547" w:hanging="288"/>
      </w:pPr>
      <w:r>
        <w:rPr>
          <w:color w:val="2E6DA4"/>
        </w:rPr>
        <w:t>▪</w:t>
        <w:tab/>
      </w:r>
      <w:r>
        <w:rPr>
          <w:b/>
        </w:rPr>
        <w:t>The TX badge</w:t>
      </w:r>
      <w:r>
        <w:t xml:space="preserve"> — your on-the-air transmit state. When it reads </w:t>
      </w:r>
      <w:r>
        <w:rPr>
          <w:rFonts w:ascii="Consolas" w:hAnsi="Consolas"/>
          <w:sz w:val="19"/>
        </w:rPr>
        <w:t>TX Disabled</w:t>
      </w:r>
      <w:r>
        <w:t>, the program cannot key a radio, no matter what else is going on.</w:t>
      </w:r>
    </w:p>
    <w:p>
      <w:r>
        <w:t>You will get to know these two badges well. Whenever you are unsure whether the program can transmit, glance at the title bar — the badges never lie, and a whole chapter later in this manual is devoted to them.</w:t>
      </w:r>
    </w:p>
    <w:tbl>
      <w:tblPr>
        <w:tblW w:type="auto" w:w="0"/>
        <w:jc w:val="center"/>
        <w:tblLayout w:type="fixed"/>
        <w:tblLook w:firstColumn="1" w:firstRow="1" w:lastColumn="0" w:lastRow="0" w:noHBand="0" w:noVBand="1" w:val="04A0"/>
      </w:tblPr>
      <w:tblGrid>
        <w:gridCol w:w="9360"/>
      </w:tblGrid>
      <w:t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WARNING — you are the licensed operator.   </w:t>
            </w:r>
            <w:r>
              <w:rPr>
                <w:color w:val="222B38"/>
              </w:rPr>
              <w:t>When you do enable transmitting, you are responsible for legal amateur-radio operation: your callsign, SSID, path, beacon interval, and local rules are yours to get right. This manual will walk you through each of those before you ever key up. Always test receive-only first.</w:t>
            </w:r>
          </w:p>
        </w:tc>
      </w:tr>
    </w:tbl>
    <w:p>
      <w:pPr>
        <w:spacing w:after="80"/>
      </w:pPr>
    </w:p>
    <w:p>
      <w:pPr>
        <w:pStyle w:val="Heading1"/>
      </w:pPr>
      <w:r>
        <w:t>System Requirements</w:t>
      </w:r>
    </w:p>
    <w:p>
      <w:r>
        <w:t>APRS Command is a 64-bit desktop application. Here is exactly what it runs on — and what it will not.</w:t>
      </w:r>
    </w:p>
    <w:p>
      <w:pPr>
        <w:pStyle w:val="Heading2"/>
      </w:pPr>
      <w:r>
        <w:t>Supported operating systems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c>
          <w:tcPr>
            <w:tcW w:type="dxa" w:w="1656"/>
            <w:shd w:val="clear" w:color="auto" w:fill="1F4E79"/>
            <w:tcMar>
              <w:top w:w="70" w:type="dxa"/>
              <w:start w:w="120" w:type="dxa"/>
              <w:bottom w:w="70" w:type="dxa"/>
              <w:end w:w="120" w:type="dxa"/>
            </w:tcMar>
          </w:tcPr>
          <w:p>
            <w:pPr>
              <w:spacing w:after="0"/>
            </w:pPr>
            <w:r>
              <w:rPr>
                <w:rFonts w:ascii="Segoe UI Semibold" w:hAnsi="Segoe UI Semibold"/>
                <w:b/>
                <w:color w:val="FFFFFF"/>
                <w:sz w:val="20"/>
              </w:rPr>
              <w:t>Platform</w:t>
            </w:r>
          </w:p>
        </w:tc>
        <w:tc>
          <w:tcPr>
            <w:tcW w:type="dxa" w:w="3960"/>
            <w:shd w:val="clear" w:color="auto" w:fill="1F4E79"/>
            <w:tcMar>
              <w:top w:w="70" w:type="dxa"/>
              <w:start w:w="120" w:type="dxa"/>
              <w:bottom w:w="70" w:type="dxa"/>
              <w:end w:w="120" w:type="dxa"/>
            </w:tcMar>
          </w:tcPr>
          <w:p>
            <w:pPr>
              <w:spacing w:after="0"/>
            </w:pPr>
            <w:r>
              <w:rPr>
                <w:rFonts w:ascii="Segoe UI Semibold" w:hAnsi="Segoe UI Semibold"/>
                <w:b/>
                <w:color w:val="FFFFFF"/>
                <w:sz w:val="20"/>
              </w:rPr>
              <w:t>Minimum version</w:t>
            </w:r>
          </w:p>
        </w:tc>
        <w:tc>
          <w:tcPr>
            <w:tcW w:type="dxa" w:w="3744"/>
            <w:shd w:val="clear" w:color="auto" w:fill="1F4E79"/>
            <w:tcMar>
              <w:top w:w="70" w:type="dxa"/>
              <w:start w:w="120" w:type="dxa"/>
              <w:bottom w:w="70" w:type="dxa"/>
              <w:end w:w="120" w:type="dxa"/>
            </w:tcMar>
          </w:tcPr>
          <w:p>
            <w:pPr>
              <w:spacing w:after="0"/>
            </w:pPr>
            <w:r>
              <w:rPr>
                <w:rFonts w:ascii="Segoe UI Semibold" w:hAnsi="Segoe UI Semibold"/>
                <w:b/>
                <w:color w:val="FFFFFF"/>
                <w:sz w:val="20"/>
              </w:rPr>
              <w:t>Runs on</w:t>
            </w:r>
          </w:p>
        </w:tc>
      </w:tr>
      <w:tr>
        <w:tc>
          <w:tcPr>
            <w:tcW w:type="dxa" w:w="1656"/>
            <w:tcMar>
              <w:top w:w="60" w:type="dxa"/>
              <w:start w:w="120" w:type="dxa"/>
              <w:bottom w:w="60" w:type="dxa"/>
              <w:end w:w="120" w:type="dxa"/>
            </w:tcMar>
          </w:tcPr>
          <w:p>
            <w:pPr>
              <w:spacing w:after="0"/>
            </w:pPr>
            <w:r>
              <w:rPr>
                <w:sz w:val="19"/>
              </w:rPr>
              <w:t>Windows</w:t>
            </w:r>
          </w:p>
        </w:tc>
        <w:tc>
          <w:tcPr>
            <w:tcW w:type="dxa" w:w="3960"/>
            <w:tcMar>
              <w:top w:w="60" w:type="dxa"/>
              <w:start w:w="120" w:type="dxa"/>
              <w:bottom w:w="60" w:type="dxa"/>
              <w:end w:w="120" w:type="dxa"/>
            </w:tcMar>
          </w:tcPr>
          <w:p>
            <w:pPr>
              <w:spacing w:after="0"/>
            </w:pPr>
            <w:r>
              <w:rPr>
                <w:sz w:val="19"/>
              </w:rPr>
              <w:t>Windows 10 or Windows 11 (64-bit)</w:t>
            </w:r>
          </w:p>
        </w:tc>
        <w:tc>
          <w:tcPr>
            <w:tcW w:type="dxa" w:w="3744"/>
            <w:tcMar>
              <w:top w:w="60" w:type="dxa"/>
              <w:start w:w="120" w:type="dxa"/>
              <w:bottom w:w="60" w:type="dxa"/>
              <w:end w:w="120" w:type="dxa"/>
            </w:tcMar>
          </w:tcPr>
          <w:p>
            <w:pPr>
              <w:spacing w:after="0"/>
            </w:pPr>
            <w:r>
              <w:rPr>
                <w:sz w:val="19"/>
              </w:rPr>
              <w:t>64-bit PCs and laptops</w:t>
            </w:r>
          </w:p>
        </w:tc>
      </w:tr>
      <w:tr>
        <w:tc>
          <w:tcPr>
            <w:tcW w:type="dxa" w:w="1656"/>
            <w:shd w:val="clear" w:color="auto" w:fill="F3F6FA"/>
            <w:tcMar>
              <w:top w:w="60" w:type="dxa"/>
              <w:start w:w="120" w:type="dxa"/>
              <w:bottom w:w="60" w:type="dxa"/>
              <w:end w:w="120" w:type="dxa"/>
            </w:tcMar>
          </w:tcPr>
          <w:p>
            <w:pPr>
              <w:spacing w:after="0"/>
            </w:pPr>
            <w:r>
              <w:rPr>
                <w:sz w:val="19"/>
              </w:rPr>
              <w:t>macOS</w:t>
            </w:r>
          </w:p>
        </w:tc>
        <w:tc>
          <w:tcPr>
            <w:tcW w:type="dxa" w:w="3960"/>
            <w:shd w:val="clear" w:color="auto" w:fill="F3F6FA"/>
            <w:tcMar>
              <w:top w:w="60" w:type="dxa"/>
              <w:start w:w="120" w:type="dxa"/>
              <w:bottom w:w="60" w:type="dxa"/>
              <w:end w:w="120" w:type="dxa"/>
            </w:tcMar>
          </w:tcPr>
          <w:p>
            <w:pPr>
              <w:spacing w:after="0"/>
            </w:pPr>
            <w:r>
              <w:rPr>
                <w:sz w:val="19"/>
              </w:rPr>
              <w:t>macOS 14 (Sonoma) or later</w:t>
            </w:r>
          </w:p>
        </w:tc>
        <w:tc>
          <w:tcPr>
            <w:tcW w:type="dxa" w:w="3744"/>
            <w:shd w:val="clear" w:color="auto" w:fill="F3F6FA"/>
            <w:tcMar>
              <w:top w:w="60" w:type="dxa"/>
              <w:start w:w="120" w:type="dxa"/>
              <w:bottom w:w="60" w:type="dxa"/>
              <w:end w:w="120" w:type="dxa"/>
            </w:tcMar>
          </w:tcPr>
          <w:p>
            <w:pPr>
              <w:spacing w:after="0"/>
            </w:pPr>
            <w:r>
              <w:rPr>
                <w:sz w:val="19"/>
              </w:rPr>
              <w:t>Apple Silicon (M1–M4) and Intel Macs</w:t>
            </w:r>
          </w:p>
        </w:tc>
      </w:tr>
      <w:tr>
        <w:tc>
          <w:tcPr>
            <w:tcW w:type="dxa" w:w="1656"/>
            <w:tcMar>
              <w:top w:w="60" w:type="dxa"/>
              <w:start w:w="120" w:type="dxa"/>
              <w:bottom w:w="60" w:type="dxa"/>
              <w:end w:w="120" w:type="dxa"/>
            </w:tcMar>
          </w:tcPr>
          <w:p>
            <w:pPr>
              <w:spacing w:after="0"/>
            </w:pPr>
            <w:r>
              <w:rPr>
                <w:sz w:val="19"/>
              </w:rPr>
              <w:t>Linux</w:t>
            </w:r>
          </w:p>
        </w:tc>
        <w:tc>
          <w:tcPr>
            <w:tcW w:type="dxa" w:w="3960"/>
            <w:tcMar>
              <w:top w:w="60" w:type="dxa"/>
              <w:start w:w="120" w:type="dxa"/>
              <w:bottom w:w="60" w:type="dxa"/>
              <w:end w:w="120" w:type="dxa"/>
            </w:tcMar>
          </w:tcPr>
          <w:p>
            <w:pPr>
              <w:spacing w:after="0"/>
            </w:pPr>
            <w:r>
              <w:rPr>
                <w:sz w:val="19"/>
              </w:rPr>
              <w:t>Ubuntu 22.04+, Debian 12+, Fedora, or RHEL 8+ (64-bit)</w:t>
            </w:r>
          </w:p>
        </w:tc>
        <w:tc>
          <w:tcPr>
            <w:tcW w:type="dxa" w:w="3744"/>
            <w:tcMar>
              <w:top w:w="60" w:type="dxa"/>
              <w:start w:w="120" w:type="dxa"/>
              <w:bottom w:w="60" w:type="dxa"/>
              <w:end w:w="120" w:type="dxa"/>
            </w:tcMar>
          </w:tcPr>
          <w:p>
            <w:pPr>
              <w:spacing w:after="0"/>
            </w:pPr>
            <w:r>
              <w:rPr>
                <w:sz w:val="19"/>
              </w:rPr>
              <w:t>x64 or ARM64, with a desktop</w:t>
            </w:r>
          </w:p>
        </w:tc>
      </w:tr>
      <w:tr>
        <w:tc>
          <w:tcPr>
            <w:tcW w:type="dxa" w:w="1656"/>
            <w:shd w:val="clear" w:color="auto" w:fill="F3F6FA"/>
            <w:tcMar>
              <w:top w:w="60" w:type="dxa"/>
              <w:start w:w="120" w:type="dxa"/>
              <w:bottom w:w="60" w:type="dxa"/>
              <w:end w:w="120" w:type="dxa"/>
            </w:tcMar>
          </w:tcPr>
          <w:p>
            <w:pPr>
              <w:spacing w:after="0"/>
            </w:pPr>
            <w:r>
              <w:rPr>
                <w:sz w:val="19"/>
              </w:rPr>
              <w:t>Raspberry Pi</w:t>
            </w:r>
          </w:p>
        </w:tc>
        <w:tc>
          <w:tcPr>
            <w:tcW w:type="dxa" w:w="3960"/>
            <w:shd w:val="clear" w:color="auto" w:fill="F3F6FA"/>
            <w:tcMar>
              <w:top w:w="60" w:type="dxa"/>
              <w:start w:w="120" w:type="dxa"/>
              <w:bottom w:w="60" w:type="dxa"/>
              <w:end w:w="120" w:type="dxa"/>
            </w:tcMar>
          </w:tcPr>
          <w:p>
            <w:pPr>
              <w:spacing w:after="0"/>
            </w:pPr>
            <w:r>
              <w:rPr>
                <w:sz w:val="19"/>
              </w:rPr>
              <w:t>Raspberry Pi OS 64-bit (Bookworm)</w:t>
            </w:r>
          </w:p>
        </w:tc>
        <w:tc>
          <w:tcPr>
            <w:tcW w:type="dxa" w:w="3744"/>
            <w:shd w:val="clear" w:color="auto" w:fill="F3F6FA"/>
            <w:tcMar>
              <w:top w:w="60" w:type="dxa"/>
              <w:start w:w="120" w:type="dxa"/>
              <w:bottom w:w="60" w:type="dxa"/>
              <w:end w:w="120" w:type="dxa"/>
            </w:tcMar>
          </w:tcPr>
          <w:p>
            <w:pPr>
              <w:spacing w:after="0"/>
            </w:pPr>
            <w:r>
              <w:rPr>
                <w:sz w:val="19"/>
              </w:rPr>
              <w:t>Pi 3, 4, 5, 400, Zero 2 W — Pi 4 / 5 recommended</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Where these numbers come from.   </w:t>
            </w:r>
            <w:r>
              <w:rPr>
                <w:color w:val="222B38"/>
              </w:rPr>
              <w:t>These minimums are set by the .NET 10 runtime that APRS Command is built on. On Linux you also need a graphical desktop (X11 or Wayland) and glibc 2.27 or newer — any distribution from 2022 onward meets this.</w:t>
            </w:r>
          </w:p>
        </w:tc>
      </w:tr>
    </w:tbl>
    <w:p>
      <w:pPr>
        <w:spacing w:after="80"/>
      </w:pPr>
    </w:p>
    <w:p>
      <w:pPr>
        <w:pStyle w:val="Heading2"/>
      </w:pPr>
      <w:r>
        <w:t>Memory (RAM)</w:t>
      </w:r>
    </w:p>
    <w:p>
      <w:r>
        <w:rPr>
          <w:b/>
        </w:rPr>
        <w:t>2 GB minimum; 4 GB or more recommended.</w:t>
      </w:r>
      <w:r>
        <w:t xml:space="preserve"> The live map is the most memory-hungry part of the program. On a desktop or laptop this is never a concern. On a Raspberry Pi, aim for 2 GB or more — the 1 GB Pi 3 and the 512 MB Pi Zero 2 W will run APRS Command, but the map will feel slow.</w:t>
      </w:r>
    </w:p>
    <w:p>
      <w:pPr>
        <w:pStyle w:val="Heading2"/>
      </w:pPr>
      <w:r>
        <w:t>Storage</w:t>
      </w:r>
    </w:p>
    <w:p>
      <w:r>
        <w:t xml:space="preserve">About </w:t>
      </w:r>
      <w:r>
        <w:rPr>
          <w:b/>
        </w:rPr>
        <w:t>300 MB</w:t>
      </w:r>
      <w:r>
        <w:t xml:space="preserve"> for the program itself. Leave extra room for your logs and — if you download offline map areas — the map cache, which can grow to hundreds of megabytes or more depending on how large an area and how much detail you save.</w:t>
      </w:r>
    </w:p>
    <w:p>
      <w:pPr>
        <w:pStyle w:val="Heading2"/>
      </w:pPr>
      <w:r>
        <w:t>Display</w:t>
      </w:r>
    </w:p>
    <w:p>
      <w:r>
        <w:t xml:space="preserve">A normal desktop screen. The map-first layout is comfortable at </w:t>
      </w:r>
      <w:r>
        <w:rPr>
          <w:b/>
        </w:rPr>
        <w:t>1280 × 768 or larger</w:t>
      </w:r>
      <w:r>
        <w:t>. APRS Command is a windowed desktop program — it does not run “headless” (with no screen), and it is not a phone or tablet app.</w:t>
      </w:r>
    </w:p>
    <w:p>
      <w:pPr>
        <w:pStyle w:val="Heading2"/>
      </w:pPr>
      <w:r>
        <w:t>Optional — for RF and live data</w:t>
      </w:r>
    </w:p>
    <w:p>
      <w:pPr>
        <w:tabs>
          <w:tab w:pos="547" w:val="left"/>
        </w:tabs>
        <w:spacing w:after="80"/>
        <w:ind w:left="547" w:hanging="288"/>
      </w:pPr>
      <w:r>
        <w:rPr>
          <w:color w:val="2E6DA4"/>
        </w:rPr>
        <w:t>▪</w:t>
        <w:tab/>
      </w:r>
      <w:r>
        <w:rPr>
          <w:b/>
        </w:rPr>
        <w:t>Internet access</w:t>
      </w:r>
      <w:r>
        <w:t xml:space="preserve"> for APRS-IS receive and online map tiles. You can also run fully offline with downloaded map areas.</w:t>
      </w:r>
    </w:p>
    <w:p>
      <w:pPr>
        <w:tabs>
          <w:tab w:pos="547" w:val="left"/>
        </w:tabs>
        <w:spacing w:after="80"/>
        <w:ind w:left="547" w:hanging="288"/>
      </w:pPr>
      <w:r>
        <w:rPr>
          <w:color w:val="2E6DA4"/>
        </w:rPr>
        <w:t>▪</w:t>
        <w:tab/>
      </w:r>
      <w:r>
        <w:rPr>
          <w:b/>
        </w:rPr>
        <w:t>Radio hardware</w:t>
      </w:r>
      <w:r>
        <w:t xml:space="preserve"> — a TNC, a Direwolf or AGWPE sound-card modem, or a serial/TCP link — to receive (and later transmit) over the air instead of the internet.</w:t>
      </w:r>
    </w:p>
    <w:p>
      <w:pPr>
        <w:tabs>
          <w:tab w:pos="547" w:val="left"/>
        </w:tabs>
        <w:spacing w:after="80"/>
        <w:ind w:left="547" w:hanging="288"/>
      </w:pPr>
      <w:r>
        <w:rPr>
          <w:color w:val="2E6DA4"/>
        </w:rPr>
        <w:t>▪</w:t>
        <w:tab/>
      </w:r>
      <w:r>
        <w:rPr>
          <w:b/>
        </w:rPr>
        <w:t>No administrator account</w:t>
      </w:r>
      <w:r>
        <w:t xml:space="preserve"> is needed to run APRS Command; only the installer needs it, to copy the program into place.</w:t>
      </w:r>
    </w:p>
    <w:p>
      <w:pPr>
        <w:pStyle w:val="Heading2"/>
      </w:pPr>
      <w:r>
        <w:t>What APRS Command will not run on</w:t>
      </w:r>
    </w:p>
    <w:p>
      <w:pPr>
        <w:tabs>
          <w:tab w:pos="547" w:val="left"/>
        </w:tabs>
        <w:spacing w:after="80"/>
        <w:ind w:left="547" w:hanging="288"/>
      </w:pPr>
      <w:r>
        <w:rPr>
          <w:color w:val="2E6DA4"/>
        </w:rPr>
        <w:t>▪</w:t>
        <w:tab/>
      </w:r>
      <w:r>
        <w:rPr>
          <w:b/>
        </w:rPr>
        <w:t>32-bit operating systems</w:t>
      </w:r>
      <w:r>
        <w:t xml:space="preserve"> — 32-bit Windows, or the 32-bit version of Raspberry Pi OS or Linux. APRS Command ships as 64-bit only.</w:t>
      </w:r>
    </w:p>
    <w:p>
      <w:pPr>
        <w:tabs>
          <w:tab w:pos="547" w:val="left"/>
        </w:tabs>
        <w:spacing w:after="80"/>
        <w:ind w:left="547" w:hanging="288"/>
      </w:pPr>
      <w:r>
        <w:rPr>
          <w:color w:val="2E6DA4"/>
        </w:rPr>
        <w:t>▪</w:t>
        <w:tab/>
      </w:r>
      <w:r>
        <w:rPr>
          <w:b/>
        </w:rPr>
        <w:t>Older ARM boards</w:t>
      </w:r>
      <w:r>
        <w:t xml:space="preserve"> — the original Raspberry Pi, the Pi 1, the first Pi Zero and Zero W, and the early Pi 2 (v1.1). Their processors are 32-bit and too old for the runtime.</w:t>
      </w:r>
    </w:p>
    <w:p>
      <w:pPr>
        <w:tabs>
          <w:tab w:pos="547" w:val="left"/>
        </w:tabs>
        <w:spacing w:after="80"/>
        <w:ind w:left="547" w:hanging="288"/>
      </w:pPr>
      <w:r>
        <w:rPr>
          <w:color w:val="2E6DA4"/>
        </w:rPr>
        <w:t>▪</w:t>
        <w:tab/>
      </w:r>
      <w:r>
        <w:rPr>
          <w:b/>
        </w:rPr>
        <w:t>Operating systems older than the minimums above</w:t>
      </w:r>
      <w:r>
        <w:t xml:space="preserve"> — Windows 8.1 or earlier, macOS 13 or earlier, or Linux distributions from before 2022.</w:t>
      </w:r>
    </w:p>
    <w:p>
      <w:pPr>
        <w:tabs>
          <w:tab w:pos="547" w:val="left"/>
        </w:tabs>
        <w:spacing w:after="80"/>
        <w:ind w:left="547" w:hanging="288"/>
      </w:pPr>
      <w:r>
        <w:rPr>
          <w:color w:val="2E6DA4"/>
        </w:rPr>
        <w:t>▪</w:t>
        <w:tab/>
      </w:r>
      <w:r>
        <w:rPr>
          <w:b/>
        </w:rPr>
        <w:t>Phones and tablets</w:t>
      </w:r>
      <w:r>
        <w:t xml:space="preserve"> (iOS, Android) and headless servers with no graphical desktop.</w:t>
      </w:r>
    </w:p>
    <w:tbl>
      <w:tblPr>
        <w:tblW w:type="auto" w:w="0"/>
        <w:jc w:val="center"/>
        <w:tblLayout w:type="fixed"/>
        <w:tblLook w:firstColumn="1" w:firstRow="1" w:lastColumn="0" w:lastRow="0" w:noHBand="0" w:noVBand="1" w:val="04A0"/>
      </w:tblPr>
      <w:tblGrid>
        <w:gridCol w:w="9360"/>
      </w:tblGrid>
      <w:t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Not sure about your Pi?   </w:t>
            </w:r>
            <w:r>
              <w:rPr>
                <w:color w:val="222B38"/>
              </w:rPr>
              <w:t>If it can install and boot the 64-bit Raspberry Pi OS, it can run APRS Command — that means the Pi 3 and newer, and the Pi Zero 2 W. If only the 32-bit OS will install, the board is too old.</w:t>
            </w:r>
          </w:p>
        </w:tc>
      </w:tr>
    </w:tbl>
    <w:p>
      <w:pPr>
        <w:spacing w:after="80"/>
      </w:pPr>
    </w:p>
    <w:p>
      <w:r>
        <w:t xml:space="preserve">With the requirements met, the next chapters get you from a fresh install to a working map: </w:t>
      </w:r>
      <w:r>
        <w:rPr>
          <w:i/>
        </w:rPr>
        <w:t>Installing APRS Command</w:t>
      </w:r>
      <w:r>
        <w:t xml:space="preserve">, then </w:t>
      </w:r>
      <w:r>
        <w:rPr>
          <w:i/>
        </w:rPr>
        <w:t>First Launch &amp; First-Run Setup</w:t>
      </w:r>
      <w:r>
        <w:t xml:space="preserve">, then a guided </w:t>
      </w:r>
      <w:r>
        <w:rPr>
          <w:i/>
        </w:rPr>
        <w:t>tour of the map page</w:t>
      </w:r>
      <w:r>
        <w:t>.</w:t>
      </w:r>
    </w:p>
    <w:p>
      <w:r>
        <w:br w:type="page"/>
      </w:r>
    </w:p>
    <w:p>
      <w:pPr>
        <w:spacing w:after="40"/>
      </w:pPr>
      <w:r>
        <w:rPr>
          <w:rFonts w:ascii="Segoe UI Semibold" w:hAnsi="Segoe UI Semibold"/>
          <w:b/>
          <w:color w:val="2E6DA4"/>
          <w:sz w:val="20"/>
        </w:rPr>
        <w:t>CHAPTER 2</w:t>
      </w:r>
    </w:p>
    <w:p>
      <w:pPr>
        <w:pStyle w:val="Heading1"/>
        <w:spacing w:after="40"/>
        <w:outlineLvl w:val="0"/>
      </w:pPr>
      <w:r>
        <w:rPr>
          <w:rFonts w:ascii="Segoe UI Semibold" w:hAnsi="Segoe UI Semibold"/>
          <w:color w:val="1F4E79"/>
          <w:sz w:val="56"/>
        </w:rPr>
        <w:t>Installing APRS Command</w:t>
      </w:r>
    </w:p>
    <w:p>
      <w:pPr>
        <w:pBdr>
          <w:bottom w:val="single" w:sz="12" w:space="8" w:color="1F4E79"/>
        </w:pBdr>
      </w:pPr>
      <w:r>
        <w:rPr>
          <w:i/>
          <w:color w:val="64748B"/>
          <w:sz w:val="23"/>
        </w:rPr>
        <w:t>Getting the program onto your computer — Windows, macOS, Linux, or a Raspberry Pi.</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Two ways to install</w:t>
      </w:r>
    </w:p>
    <w:p>
      <w:pPr>
        <w:spacing w:after="20"/>
        <w:ind w:left="288"/>
      </w:pPr>
      <w:r>
        <w:rPr>
          <w:color w:val="222B38"/>
          <w:sz w:val="20"/>
        </w:rPr>
        <w:t>•  Windows</w:t>
      </w:r>
    </w:p>
    <w:p>
      <w:pPr>
        <w:spacing w:after="20"/>
        <w:ind w:left="288"/>
      </w:pPr>
      <w:r>
        <w:rPr>
          <w:color w:val="222B38"/>
          <w:sz w:val="20"/>
        </w:rPr>
        <w:t>•  macOS</w:t>
      </w:r>
    </w:p>
    <w:p>
      <w:pPr>
        <w:spacing w:after="20"/>
        <w:ind w:left="288"/>
      </w:pPr>
      <w:r>
        <w:rPr>
          <w:color w:val="222B38"/>
          <w:sz w:val="20"/>
        </w:rPr>
        <w:t>•  Linux</w:t>
      </w:r>
    </w:p>
    <w:p>
      <w:pPr>
        <w:spacing w:after="20"/>
        <w:ind w:left="288"/>
      </w:pPr>
      <w:r>
        <w:rPr>
          <w:color w:val="222B38"/>
          <w:sz w:val="20"/>
        </w:rPr>
        <w:t>•  Raspberry Pi</w:t>
      </w:r>
    </w:p>
    <w:p>
      <w:pPr>
        <w:spacing w:after="20"/>
        <w:ind w:left="288"/>
      </w:pPr>
      <w:r>
        <w:rPr>
          <w:color w:val="222B38"/>
          <w:sz w:val="20"/>
        </w:rPr>
        <w:t>•  Why you may see a security warning</w:t>
      </w:r>
    </w:p>
    <w:p>
      <w:pPr>
        <w:spacing w:after="20"/>
        <w:ind w:left="288"/>
      </w:pPr>
      <w:r>
        <w:rPr>
          <w:color w:val="222B38"/>
          <w:sz w:val="20"/>
        </w:rPr>
        <w:t>•  Running from source</w:t>
      </w:r>
    </w:p>
    <w:p>
      <w:pPr>
        <w:spacing w:after="40"/>
      </w:pP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Provisional chapter — installer details are being finalized.   </w:t>
            </w:r>
            <w:r>
              <w:rPr>
                <w:color w:val="222B38"/>
              </w:rPr>
              <w:t>The steps below are accurate for the current builds. The macOS and Windows steps are expected to get simpler soon, once the app ships digitally signed (see “Why You May See a Security Warning”). This chapter will be updated when that happens.</w:t>
            </w:r>
          </w:p>
        </w:tc>
      </w:tr>
    </w:tbl>
    <w:p>
      <w:pPr>
        <w:spacing w:after="80"/>
      </w:pPr>
    </w:p>
    <w:p>
      <w:pPr>
        <w:pStyle w:val="Heading1"/>
      </w:pPr>
      <w:r>
        <w:t>Before You Start</w:t>
      </w:r>
    </w:p>
    <w:p>
      <w:r>
        <w:t xml:space="preserve">Make sure your computer meets the </w:t>
      </w:r>
      <w:r>
        <w:rPr>
          <w:i/>
        </w:rPr>
        <w:t>System Requirements</w:t>
      </w:r>
      <w:r>
        <w:t xml:space="preserve"> in the previous chapter — in short, a 64-bit Windows, macOS 14+, modern Linux, or a 64-bit Raspberry Pi. You do </w:t>
      </w:r>
      <w:r>
        <w:rPr>
          <w:i/>
        </w:rPr>
        <w:t>not</w:t>
      </w:r>
      <w:r>
        <w:t xml:space="preserve"> need an administrator account to run APRS Command; only the installer needs one, to copy the program into place.</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Two ways to install.   </w:t>
            </w:r>
            <w:r>
              <w:rPr>
                <w:color w:val="222B38"/>
              </w:rPr>
              <w:t>Every platform offers an installer (the simplest choice — double-click and go) and a portable archive (a .zip or .tar.gz you unpack and run in place, with no installation). Pick whichever you prefer; both give you the same program.</w:t>
            </w:r>
          </w:p>
        </w:tc>
      </w:tr>
    </w:tbl>
    <w:p>
      <w:pPr>
        <w:spacing w:after="80"/>
      </w:pPr>
    </w:p>
    <w:p>
      <w:pPr>
        <w:pStyle w:val="Heading1"/>
      </w:pPr>
      <w:r>
        <w:t>Windows</w:t>
      </w:r>
    </w:p>
    <w:p>
      <w:pPr>
        <w:pStyle w:val="Heading2"/>
      </w:pPr>
      <w:r>
        <w:t>Installer (recommended)</w:t>
      </w:r>
    </w:p>
    <w:p>
      <w:pPr>
        <w:tabs>
          <w:tab w:pos="547" w:val="left"/>
        </w:tabs>
        <w:spacing w:after="100"/>
        <w:ind w:left="547" w:hanging="547"/>
      </w:pPr>
      <w:r>
        <w:rPr>
          <w:b/>
          <w:color w:val="1F4E79"/>
        </w:rPr>
        <w:t>1.</w:t>
        <w:tab/>
      </w:r>
      <w:r>
        <w:t xml:space="preserve">Download the Windows installer — </w:t>
      </w:r>
      <w:r>
        <w:rPr>
          <w:rFonts w:ascii="Consolas" w:hAnsi="Consolas"/>
          <w:sz w:val="19"/>
        </w:rPr>
        <w:t>APRSCommand-…-windows-x64-Setup.exe</w:t>
      </w:r>
      <w:r>
        <w:t>.</w:t>
      </w:r>
    </w:p>
    <w:p>
      <w:pPr>
        <w:tabs>
          <w:tab w:pos="547" w:val="left"/>
        </w:tabs>
        <w:spacing w:after="100"/>
        <w:ind w:left="547" w:hanging="547"/>
      </w:pPr>
      <w:r>
        <w:rPr>
          <w:b/>
          <w:color w:val="1F4E79"/>
        </w:rPr>
        <w:t>2.</w:t>
        <w:tab/>
      </w:r>
      <w:r>
        <w:t>Double-click it to run.</w:t>
      </w:r>
    </w:p>
    <w:p>
      <w:pPr>
        <w:tabs>
          <w:tab w:pos="547" w:val="left"/>
        </w:tabs>
        <w:spacing w:after="100"/>
        <w:ind w:left="547" w:hanging="547"/>
      </w:pPr>
      <w:r>
        <w:rPr>
          <w:b/>
          <w:color w:val="1F4E79"/>
        </w:rPr>
        <w:t>3.</w:t>
        <w:tab/>
      </w:r>
      <w:r>
        <w:t xml:space="preserve">The first time, Windows may show </w:t>
      </w:r>
      <w:r>
        <w:rPr>
          <w:b/>
        </w:rPr>
        <w:t>“Windows protected your PC.”</w:t>
      </w:r>
      <w:r>
        <w:t xml:space="preserve"> Click </w:t>
      </w:r>
      <w:r>
        <w:rPr>
          <w:b/>
        </w:rPr>
        <w:t>More info</w:t>
      </w:r>
      <w:r>
        <w:t xml:space="preserve">, then </w:t>
      </w:r>
      <w:r>
        <w:rPr>
          <w:b/>
        </w:rPr>
        <w:t>Run anyway</w:t>
      </w:r>
      <w:r>
        <w:t xml:space="preserve"> (this is expected — see “Why you may see a security warning” below).</w:t>
      </w:r>
    </w:p>
    <w:p>
      <w:pPr>
        <w:tabs>
          <w:tab w:pos="547" w:val="left"/>
        </w:tabs>
        <w:spacing w:after="100"/>
        <w:ind w:left="547" w:hanging="547"/>
      </w:pPr>
      <w:r>
        <w:rPr>
          <w:b/>
          <w:color w:val="1F4E79"/>
        </w:rPr>
        <w:t>4.</w:t>
        <w:tab/>
      </w:r>
      <w:r>
        <w:t xml:space="preserve">APRS Command installs to </w:t>
      </w:r>
      <w:r>
        <w:rPr>
          <w:rFonts w:ascii="Consolas" w:hAnsi="Consolas"/>
          <w:sz w:val="19"/>
        </w:rPr>
        <w:t>C:\Program Files\APRS Command</w:t>
      </w:r>
      <w:r>
        <w:t xml:space="preserve"> with Start-menu and desktop shortcuts.</w:t>
      </w:r>
    </w:p>
    <w:p>
      <w:r>
        <w:t xml:space="preserve">To remove it later: </w:t>
      </w:r>
      <w:r>
        <w:rPr>
          <w:b/>
        </w:rPr>
        <w:t>Settings → Apps → APRS Command → Uninstall</w:t>
      </w:r>
      <w:r>
        <w:t>.</w:t>
      </w:r>
    </w:p>
    <w:p>
      <w:pPr>
        <w:pStyle w:val="Heading2"/>
      </w:pPr>
      <w:r>
        <w:t>Portable (no installation)</w:t>
      </w:r>
    </w:p>
    <w:p>
      <w:pPr>
        <w:tabs>
          <w:tab w:pos="547" w:val="left"/>
        </w:tabs>
        <w:spacing w:after="100"/>
        <w:ind w:left="547" w:hanging="547"/>
      </w:pPr>
      <w:r>
        <w:rPr>
          <w:b/>
          <w:color w:val="1F4E79"/>
        </w:rPr>
        <w:t>1.</w:t>
        <w:tab/>
      </w:r>
      <w:r>
        <w:t xml:space="preserve">Download </w:t>
      </w:r>
      <w:r>
        <w:rPr>
          <w:rFonts w:ascii="Consolas" w:hAnsi="Consolas"/>
          <w:sz w:val="19"/>
        </w:rPr>
        <w:t>APRSCommand-…-windows-x64.zip</w:t>
      </w:r>
      <w:r>
        <w:t xml:space="preserve"> and extract it to any folder.</w:t>
      </w:r>
    </w:p>
    <w:p>
      <w:pPr>
        <w:tabs>
          <w:tab w:pos="547" w:val="left"/>
        </w:tabs>
        <w:spacing w:after="100"/>
        <w:ind w:left="547" w:hanging="547"/>
      </w:pPr>
      <w:r>
        <w:rPr>
          <w:b/>
          <w:color w:val="1F4E79"/>
        </w:rPr>
        <w:t>2.</w:t>
        <w:tab/>
      </w:r>
      <w:r>
        <w:t xml:space="preserve">Run </w:t>
      </w:r>
      <w:r>
        <w:rPr>
          <w:rFonts w:ascii="Consolas" w:hAnsi="Consolas"/>
          <w:sz w:val="19"/>
        </w:rPr>
        <w:t>Aprs.Desktop.exe</w:t>
      </w:r>
      <w:r>
        <w:t xml:space="preserve">. If the security prompt appears, click </w:t>
      </w:r>
      <w:r>
        <w:rPr>
          <w:b/>
        </w:rPr>
        <w:t>More info → Run anyway</w:t>
      </w:r>
      <w:r>
        <w:t>.</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Windows SmartScreen prompt with the More info / Run anyway choice highlighted</w:t>
            </w:r>
          </w:p>
        </w:tc>
      </w:tr>
    </w:tbl>
    <w:p>
      <w:pPr>
        <w:spacing w:after="80"/>
      </w:pPr>
    </w:p>
    <w:p>
      <w:pPr>
        <w:pStyle w:val="Heading1"/>
      </w:pPr>
      <w:r>
        <w:t>macOS</w:t>
      </w:r>
    </w:p>
    <w:p>
      <w:pPr>
        <w:pStyle w:val="Heading2"/>
      </w:pPr>
      <w:r>
        <w:t>Installer (.dmg, recommended)</w:t>
      </w:r>
    </w:p>
    <w:p>
      <w:pPr>
        <w:tabs>
          <w:tab w:pos="547" w:val="left"/>
        </w:tabs>
        <w:spacing w:after="100"/>
        <w:ind w:left="547" w:hanging="547"/>
      </w:pPr>
      <w:r>
        <w:rPr>
          <w:b/>
          <w:color w:val="1F4E79"/>
        </w:rPr>
        <w:t>1.</w:t>
        <w:tab/>
      </w:r>
      <w:r>
        <w:t xml:space="preserve">Download the disk image for your Mac — </w:t>
      </w:r>
      <w:r>
        <w:rPr>
          <w:rFonts w:ascii="Consolas" w:hAnsi="Consolas"/>
          <w:sz w:val="19"/>
        </w:rPr>
        <w:t>…-macos-arm64.dmg</w:t>
      </w:r>
      <w:r>
        <w:t xml:space="preserve"> for Apple Silicon (M1–M4) or </w:t>
      </w:r>
      <w:r>
        <w:rPr>
          <w:rFonts w:ascii="Consolas" w:hAnsi="Consolas"/>
          <w:sz w:val="19"/>
        </w:rPr>
        <w:t>…-macos-x64.dmg</w:t>
      </w:r>
      <w:r>
        <w:t xml:space="preserve"> for an Intel Mac.</w:t>
      </w:r>
    </w:p>
    <w:p>
      <w:pPr>
        <w:tabs>
          <w:tab w:pos="547" w:val="left"/>
        </w:tabs>
        <w:spacing w:after="100"/>
        <w:ind w:left="547" w:hanging="547"/>
      </w:pPr>
      <w:r>
        <w:rPr>
          <w:b/>
          <w:color w:val="1F4E79"/>
        </w:rPr>
        <w:t>2.</w:t>
        <w:tab/>
      </w:r>
      <w:r>
        <w:t xml:space="preserve">Double-click the </w:t>
      </w:r>
      <w:r>
        <w:rPr>
          <w:rFonts w:ascii="Consolas" w:hAnsi="Consolas"/>
          <w:sz w:val="19"/>
        </w:rPr>
        <w:t>.dmg</w:t>
      </w:r>
      <w:r>
        <w:t xml:space="preserve"> to open it, then drag </w:t>
      </w:r>
      <w:r>
        <w:rPr>
          <w:b/>
        </w:rPr>
        <w:t>APRS Command</w:t>
      </w:r>
      <w:r>
        <w:t xml:space="preserve"> into your </w:t>
      </w:r>
      <w:r>
        <w:rPr>
          <w:b/>
        </w:rPr>
        <w:t>Applications</w:t>
      </w:r>
      <w:r>
        <w:t xml:space="preserve"> folder.</w:t>
      </w:r>
    </w:p>
    <w:p>
      <w:pPr>
        <w:tabs>
          <w:tab w:pos="547" w:val="left"/>
        </w:tabs>
        <w:spacing w:after="100"/>
        <w:ind w:left="547" w:hanging="547"/>
      </w:pPr>
      <w:r>
        <w:rPr>
          <w:b/>
          <w:color w:val="1F4E79"/>
        </w:rPr>
        <w:t>3.</w:t>
        <w:tab/>
      </w:r>
      <w:r>
        <w:t xml:space="preserve">The first time only: in Applications, </w:t>
      </w:r>
      <w:r>
        <w:rPr>
          <w:b/>
        </w:rPr>
        <w:t>right-click</w:t>
      </w:r>
      <w:r>
        <w:t xml:space="preserve"> (or Control-click) APRS Command, choose </w:t>
      </w:r>
      <w:r>
        <w:rPr>
          <w:b/>
        </w:rPr>
        <w:t>Open</w:t>
      </w:r>
      <w:r>
        <w:t xml:space="preserve">, then click </w:t>
      </w:r>
      <w:r>
        <w:rPr>
          <w:b/>
        </w:rPr>
        <w:t>Open</w:t>
      </w:r>
      <w:r>
        <w:t xml:space="preserve"> again. macOS remembers the exception, and it launches normally afterward.</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Why the right-click-Open dance?   </w:t>
            </w:r>
            <w:r>
              <w:rPr>
                <w:color w:val="222B38"/>
              </w:rPr>
              <w:t>APRS Command is not code-signed (see below), so a normal double-click on first launch is blocked by macOS Gatekeeper. Right-click → Open is the standard one-time approval for unsigned open-source apps.</w:t>
            </w:r>
          </w:p>
        </w:tc>
      </w:tr>
    </w:tbl>
    <w:p>
      <w:pPr>
        <w:spacing w:after="80"/>
      </w:pPr>
    </w:p>
    <w:p>
      <w:pPr>
        <w:pStyle w:val="Heading2"/>
      </w:pPr>
      <w:r>
        <w:t>Portable (.zip)</w:t>
      </w:r>
    </w:p>
    <w:p>
      <w:r>
        <w:t xml:space="preserve">Unzip the archive, then in Terminal run </w:t>
      </w:r>
      <w:r>
        <w:rPr>
          <w:rFonts w:ascii="Consolas" w:hAnsi="Consolas"/>
          <w:sz w:val="19"/>
        </w:rPr>
        <w:t>xattr -cr .</w:t>
      </w:r>
      <w:r>
        <w:t xml:space="preserve"> inside the extracted folder (to clear the download-quarantine flag) and launch </w:t>
      </w:r>
      <w:r>
        <w:rPr>
          <w:rFonts w:ascii="Consolas" w:hAnsi="Consolas"/>
          <w:sz w:val="19"/>
        </w:rPr>
        <w:t>./Aprs.Desktop</w:t>
      </w:r>
      <w:r>
        <w:t>.</w:t>
      </w:r>
    </w:p>
    <w:p>
      <w:pPr>
        <w:pStyle w:val="Heading1"/>
      </w:pPr>
      <w:r>
        <w:t>Linux</w:t>
      </w:r>
    </w:p>
    <w:p>
      <w:r>
        <w:t>Choose the package that matches your distribution:</w:t>
      </w:r>
    </w:p>
    <w:p>
      <w:pPr>
        <w:tabs>
          <w:tab w:pos="547" w:val="left"/>
        </w:tabs>
        <w:spacing w:after="80"/>
        <w:ind w:left="547" w:hanging="288"/>
      </w:pPr>
      <w:r>
        <w:rPr>
          <w:color w:val="2E6DA4"/>
        </w:rPr>
        <w:t>▪</w:t>
        <w:tab/>
      </w:r>
      <w:r>
        <w:rPr>
          <w:b/>
        </w:rPr>
        <w:t>Debian / Ubuntu / Mint / Raspberry Pi OS</w:t>
      </w:r>
      <w:r>
        <w:t xml:space="preserve"> — the </w:t>
      </w:r>
      <w:r>
        <w:rPr>
          <w:rFonts w:ascii="Consolas" w:hAnsi="Consolas"/>
          <w:sz w:val="19"/>
        </w:rPr>
        <w:t>.deb</w:t>
      </w:r>
      <w:r>
        <w:t xml:space="preserve"> package: </w:t>
      </w:r>
      <w:r>
        <w:rPr>
          <w:rFonts w:ascii="Consolas" w:hAnsi="Consolas"/>
          <w:sz w:val="19"/>
        </w:rPr>
        <w:t>sudo dpkg -i aprs-command_…_amd64.deb</w:t>
      </w:r>
      <w:r>
        <w:t xml:space="preserve"> (or </w:t>
      </w:r>
      <w:r>
        <w:rPr>
          <w:rFonts w:ascii="Consolas" w:hAnsi="Consolas"/>
          <w:sz w:val="19"/>
        </w:rPr>
        <w:t>…_arm64.deb</w:t>
      </w:r>
      <w:r>
        <w:t xml:space="preserve"> on ARM).</w:t>
      </w:r>
    </w:p>
    <w:p>
      <w:pPr>
        <w:tabs>
          <w:tab w:pos="547" w:val="left"/>
        </w:tabs>
        <w:spacing w:after="80"/>
        <w:ind w:left="547" w:hanging="288"/>
      </w:pPr>
      <w:r>
        <w:rPr>
          <w:color w:val="2E6DA4"/>
        </w:rPr>
        <w:t>▪</w:t>
        <w:tab/>
      </w:r>
      <w:r>
        <w:rPr>
          <w:b/>
        </w:rPr>
        <w:t>Fedora / RHEL / openSUSE</w:t>
      </w:r>
      <w:r>
        <w:t xml:space="preserve"> — the </w:t>
      </w:r>
      <w:r>
        <w:rPr>
          <w:rFonts w:ascii="Consolas" w:hAnsi="Consolas"/>
          <w:sz w:val="19"/>
        </w:rPr>
        <w:t>.rpm</w:t>
      </w:r>
      <w:r>
        <w:t xml:space="preserve"> package: </w:t>
      </w:r>
      <w:r>
        <w:rPr>
          <w:rFonts w:ascii="Consolas" w:hAnsi="Consolas"/>
          <w:sz w:val="19"/>
        </w:rPr>
        <w:t>sudo rpm -i aprs-command-…-1.x86_64.rpm</w:t>
      </w:r>
      <w:r>
        <w:t xml:space="preserve"> (or </w:t>
      </w:r>
      <w:r>
        <w:rPr>
          <w:rFonts w:ascii="Consolas" w:hAnsi="Consolas"/>
          <w:sz w:val="19"/>
        </w:rPr>
        <w:t>…aarch64.rpm</w:t>
      </w:r>
      <w:r>
        <w:t xml:space="preserve"> on ARM).</w:t>
      </w:r>
    </w:p>
    <w:p>
      <w:pPr>
        <w:tabs>
          <w:tab w:pos="547" w:val="left"/>
        </w:tabs>
        <w:spacing w:after="80"/>
        <w:ind w:left="547" w:hanging="288"/>
      </w:pPr>
      <w:r>
        <w:rPr>
          <w:color w:val="2E6DA4"/>
        </w:rPr>
        <w:t>▪</w:t>
        <w:tab/>
      </w:r>
      <w:r>
        <w:rPr>
          <w:b/>
        </w:rPr>
        <w:t>Any distribution</w:t>
      </w:r>
      <w:r>
        <w:t xml:space="preserve"> — the portable </w:t>
      </w:r>
      <w:r>
        <w:rPr>
          <w:rFonts w:ascii="Consolas" w:hAnsi="Consolas"/>
          <w:sz w:val="19"/>
        </w:rPr>
        <w:t>.tar.gz</w:t>
      </w:r>
      <w:r>
        <w:t xml:space="preserve">: extract it, </w:t>
      </w:r>
      <w:r>
        <w:rPr>
          <w:rFonts w:ascii="Consolas" w:hAnsi="Consolas"/>
          <w:sz w:val="19"/>
        </w:rPr>
        <w:t>chmod +x Aprs.Desktop</w:t>
      </w:r>
      <w:r>
        <w:t xml:space="preserve">, then run </w:t>
      </w:r>
      <w:r>
        <w:rPr>
          <w:rFonts w:ascii="Consolas" w:hAnsi="Consolas"/>
          <w:sz w:val="19"/>
        </w:rPr>
        <w:t>./Aprs.Desktop</w:t>
      </w:r>
      <w:r>
        <w:t>.</w:t>
      </w:r>
    </w:p>
    <w:p>
      <w:r>
        <w:t xml:space="preserve">Installed packages place the program at </w:t>
      </w:r>
      <w:r>
        <w:rPr>
          <w:rFonts w:ascii="Consolas" w:hAnsi="Consolas"/>
          <w:sz w:val="19"/>
        </w:rPr>
        <w:t>/opt/aprs-command/</w:t>
      </w:r>
      <w:r>
        <w:t xml:space="preserve">, add a launcher command </w:t>
      </w:r>
      <w:r>
        <w:rPr>
          <w:rFonts w:ascii="Consolas" w:hAnsi="Consolas"/>
          <w:sz w:val="19"/>
        </w:rPr>
        <w:t>aprs-command</w:t>
      </w:r>
      <w:r>
        <w:t>, and create an entry in your application menu.</w:t>
      </w:r>
    </w:p>
    <w:tbl>
      <w:tblPr>
        <w:tblW w:type="auto" w:w="0"/>
        <w:jc w:val="center"/>
        <w:tblLayout w:type="fixed"/>
        <w:tblLook w:firstColumn="1" w:firstRow="1" w:lastColumn="0" w:lastRow="0" w:noHBand="0" w:noVBand="1" w:val="04A0"/>
      </w:tblPr>
      <w:tblGrid>
        <w:gridCol w:w="9360"/>
      </w:tblGrid>
      <w:t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Using a hardware TNC over serial?   </w:t>
            </w:r>
            <w:r>
              <w:rPr>
                <w:color w:val="222B38"/>
              </w:rPr>
              <w:t>On Linux and macOS your user must belong to the “dialout” group to open serial ports: run “sudo usermod -aG dialout $USER”, then log out and back in. On Windows no extra step is needed. This is covered fully in the RF / TNC Connections chapter.</w:t>
            </w:r>
          </w:p>
        </w:tc>
      </w:tr>
    </w:tbl>
    <w:p>
      <w:pPr>
        <w:spacing w:after="80"/>
      </w:pPr>
    </w:p>
    <w:p>
      <w:pPr>
        <w:pStyle w:val="Heading1"/>
      </w:pPr>
      <w:r>
        <w:t>Raspberry Pi</w:t>
      </w:r>
    </w:p>
    <w:p>
      <w:pPr>
        <w:tabs>
          <w:tab w:pos="547" w:val="left"/>
        </w:tabs>
        <w:spacing w:after="100"/>
        <w:ind w:left="547" w:hanging="547"/>
      </w:pPr>
      <w:r>
        <w:rPr>
          <w:b/>
          <w:color w:val="1F4E79"/>
        </w:rPr>
        <w:t>1.</w:t>
        <w:tab/>
      </w:r>
      <w:r>
        <w:t xml:space="preserve">Install the </w:t>
      </w:r>
      <w:r>
        <w:rPr>
          <w:b/>
        </w:rPr>
        <w:t>64-bit</w:t>
      </w:r>
      <w:r>
        <w:t xml:space="preserve"> Raspberry Pi OS (the tested version is “Bookworm”). The 32-bit OS will not run APRS Command.</w:t>
      </w:r>
    </w:p>
    <w:p>
      <w:pPr>
        <w:tabs>
          <w:tab w:pos="547" w:val="left"/>
        </w:tabs>
        <w:spacing w:after="100"/>
        <w:ind w:left="547" w:hanging="547"/>
      </w:pPr>
      <w:r>
        <w:rPr>
          <w:b/>
          <w:color w:val="1F4E79"/>
        </w:rPr>
        <w:t>2.</w:t>
        <w:tab/>
      </w:r>
      <w:r>
        <w:t xml:space="preserve">Use the ARM64 package: </w:t>
      </w:r>
      <w:r>
        <w:rPr>
          <w:rFonts w:ascii="Consolas" w:hAnsi="Consolas"/>
          <w:sz w:val="19"/>
        </w:rPr>
        <w:t>sudo dpkg -i aprs-command_…_arm64.deb</w:t>
      </w:r>
      <w:r>
        <w:t>.</w:t>
      </w:r>
    </w:p>
    <w:p>
      <w:pPr>
        <w:tabs>
          <w:tab w:pos="547" w:val="left"/>
        </w:tabs>
        <w:spacing w:after="100"/>
        <w:ind w:left="547" w:hanging="547"/>
      </w:pPr>
      <w:r>
        <w:rPr>
          <w:b/>
          <w:color w:val="1F4E79"/>
        </w:rPr>
        <w:t>3.</w:t>
        <w:tab/>
      </w:r>
      <w:r>
        <w:t xml:space="preserve">Launch it from the application menu, or by running </w:t>
      </w:r>
      <w:r>
        <w:rPr>
          <w:rFonts w:ascii="Consolas" w:hAnsi="Consolas"/>
          <w:sz w:val="19"/>
        </w:rPr>
        <w:t>aprs-command</w:t>
      </w:r>
      <w:r>
        <w:t>.</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NOTE   </w:t>
            </w:r>
            <w:r>
              <w:rPr>
                <w:color w:val="222B38"/>
              </w:rPr>
              <w:t>Keep your logs and the offline map cache on storage with room to spare — on a Pi, avoid filling the boot SD card with downloaded map tiles. A Pi 4 or Pi 5 gives the smoothest map.</w:t>
            </w:r>
          </w:p>
        </w:tc>
      </w:tr>
    </w:tbl>
    <w:p>
      <w:pPr>
        <w:spacing w:after="80"/>
      </w:pPr>
    </w:p>
    <w:p>
      <w:pPr>
        <w:pStyle w:val="Heading1"/>
      </w:pPr>
      <w:r>
        <w:t>Why You May See a Security Warning</w:t>
      </w:r>
    </w:p>
    <w:p>
      <w:r>
        <w:t>On Windows and macOS you may see a warning the first time you launch APRS Command — SmartScreen on Windows, or Gatekeeper on macOS. This is normal and expected.</w:t>
      </w:r>
    </w:p>
    <w:p>
      <w:r>
        <w:t xml:space="preserve">Today's builds are </w:t>
      </w:r>
      <w:r>
        <w:rPr>
          <w:b/>
        </w:rPr>
        <w:t>not code-signed</w:t>
      </w:r>
      <w:r>
        <w:t>. Code-signing certificates cost money, and this is a free, open-source amateur-radio project maintained by volunteers. The one-time bypass described above is safe and is standard practice for unsigned open-source software.</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This is changing.   </w:t>
            </w:r>
            <w:r>
              <w:rPr>
                <w:color w:val="222B38"/>
              </w:rPr>
              <w:t>The project now has an Apple Developer account, so a signed and notarized macOS build is planned — once it ships, the macOS right-click → Open step goes away and it becomes a normal double-click. Windows code-signing is also being arranged; if it comes through, the SmartScreen warning will no longer appear. This chapter will be updated at that point.</w:t>
            </w:r>
          </w:p>
        </w:tc>
      </w:tr>
    </w:tbl>
    <w:p>
      <w:pPr>
        <w:spacing w:after="80"/>
      </w:pPr>
    </w:p>
    <w:p>
      <w:pPr>
        <w:pStyle w:val="Heading1"/>
      </w:pPr>
      <w:r>
        <w:t>Running from Source (Optional)</w:t>
      </w:r>
    </w:p>
    <w:p>
      <w:r>
        <w:t>If you would rather build it yourself — for example to try the very latest changes — install the .NET 10 SDK and run:</w:t>
      </w:r>
    </w:p>
    <w:p>
      <w:r>
        <w:rPr>
          <w:rFonts w:ascii="Consolas" w:hAnsi="Consolas"/>
          <w:sz w:val="19"/>
        </w:rPr>
        <w:t>git clone https://github.com/KE4CON/APRS-Command.git</w:t>
      </w:r>
    </w:p>
    <w:p>
      <w:r>
        <w:rPr>
          <w:rFonts w:ascii="Consolas" w:hAnsi="Consolas"/>
          <w:sz w:val="19"/>
        </w:rPr>
        <w:t>cd APRS-Command</w:t>
      </w:r>
    </w:p>
    <w:p>
      <w:r>
        <w:rPr>
          <w:rFonts w:ascii="Consolas" w:hAnsi="Consolas"/>
          <w:sz w:val="19"/>
        </w:rPr>
        <w:t>dotnet run --project src/Aprs.Desktop/Aprs.Desktop.csproj</w:t>
      </w:r>
    </w:p>
    <w:p>
      <w:r>
        <w:t xml:space="preserve">With APRS Command installed, the next chapter walks through your </w:t>
      </w:r>
      <w:r>
        <w:rPr>
          <w:i/>
        </w:rPr>
        <w:t>first launch and first-run setup</w:t>
      </w:r>
      <w:r>
        <w:t>.</w:t>
      </w:r>
    </w:p>
    <w:p>
      <w:r>
        <w:br w:type="page"/>
      </w:r>
    </w:p>
    <w:p>
      <w:pPr>
        <w:spacing w:after="40"/>
      </w:pPr>
      <w:r>
        <w:rPr>
          <w:rFonts w:ascii="Segoe UI Semibold" w:hAnsi="Segoe UI Semibold"/>
          <w:b/>
          <w:color w:val="2E6DA4"/>
          <w:sz w:val="20"/>
        </w:rPr>
        <w:t>CHAPTER 3</w:t>
      </w:r>
    </w:p>
    <w:p>
      <w:pPr>
        <w:pStyle w:val="Heading1"/>
        <w:spacing w:after="40"/>
        <w:outlineLvl w:val="0"/>
      </w:pPr>
      <w:r>
        <w:rPr>
          <w:rFonts w:ascii="Segoe UI Semibold" w:hAnsi="Segoe UI Semibold"/>
          <w:color w:val="1F4E79"/>
          <w:sz w:val="56"/>
        </w:rPr>
        <w:t>A Tour of the Map Page</w:t>
      </w:r>
    </w:p>
    <w:p>
      <w:pPr>
        <w:pBdr>
          <w:bottom w:val="single" w:sz="12" w:space="8" w:color="1F4E79"/>
        </w:pBdr>
      </w:pPr>
      <w:r>
        <w:rPr>
          <w:i/>
          <w:color w:val="64748B"/>
          <w:sz w:val="23"/>
        </w:rPr>
        <w:t>Every part of the main screen, named — so the rest of this manual always makes sense.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map page at a glance</w:t>
      </w:r>
    </w:p>
    <w:p>
      <w:pPr>
        <w:spacing w:after="20"/>
        <w:ind w:left="288"/>
      </w:pPr>
      <w:r>
        <w:rPr>
          <w:color w:val="222B38"/>
          <w:sz w:val="20"/>
        </w:rPr>
        <w:t>•  Title bar &amp; status badges</w:t>
      </w:r>
    </w:p>
    <w:p>
      <w:pPr>
        <w:spacing w:after="20"/>
        <w:ind w:left="288"/>
      </w:pPr>
      <w:r>
        <w:rPr>
          <w:color w:val="222B38"/>
          <w:sz w:val="20"/>
        </w:rPr>
        <w:t>•  The menu bar</w:t>
      </w:r>
    </w:p>
    <w:p>
      <w:pPr>
        <w:spacing w:after="20"/>
        <w:ind w:left="288"/>
      </w:pPr>
      <w:r>
        <w:rPr>
          <w:color w:val="222B38"/>
          <w:sz w:val="20"/>
        </w:rPr>
        <w:t>•  The icon sidebar</w:t>
      </w:r>
    </w:p>
    <w:p>
      <w:pPr>
        <w:spacing w:after="20"/>
        <w:ind w:left="288"/>
      </w:pPr>
      <w:r>
        <w:rPr>
          <w:color w:val="222B38"/>
          <w:sz w:val="20"/>
        </w:rPr>
        <w:t>•  The map area</w:t>
      </w:r>
    </w:p>
    <w:p>
      <w:pPr>
        <w:spacing w:after="20"/>
        <w:ind w:left="288"/>
      </w:pPr>
      <w:r>
        <w:rPr>
          <w:color w:val="222B38"/>
          <w:sz w:val="20"/>
        </w:rPr>
        <w:t>•  Panels that appear when needed</w:t>
      </w:r>
    </w:p>
    <w:p>
      <w:pPr>
        <w:spacing w:after="20"/>
        <w:ind w:left="288"/>
      </w:pPr>
      <w:r>
        <w:rPr>
          <w:color w:val="222B38"/>
          <w:sz w:val="20"/>
        </w:rPr>
        <w:t>•  The status bar</w:t>
      </w:r>
    </w:p>
    <w:p>
      <w:pPr>
        <w:spacing w:after="20"/>
        <w:ind w:left="288"/>
      </w:pPr>
      <w:r>
        <w:rPr>
          <w:color w:val="222B38"/>
          <w:sz w:val="20"/>
        </w:rPr>
        <w:t>•  How other features open</w:t>
      </w:r>
    </w:p>
    <w:p>
      <w:pPr>
        <w:spacing w:after="40"/>
      </w:pPr>
    </w:p>
    <w:p>
      <w:pPr>
        <w:pStyle w:val="Heading1"/>
      </w:pPr>
      <w:r>
        <w:t>The Map Page at a Glance</w:t>
      </w:r>
    </w:p>
    <w:p>
      <w:r>
        <w:t xml:space="preserve">When APRS Command opens, you land on the </w:t>
      </w:r>
      <w:r>
        <w:rPr>
          <w:b/>
        </w:rPr>
        <w:t>map page</w:t>
      </w:r>
      <w:r>
        <w:t xml:space="preserve"> — the main screen you will spend most of your time on. It has a small number of fixed parts, and this chapter names every one. These names are used consistently throughout the manual, so a few minutes here pays off in every later chapter.</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whole map page with each region labeled: title bar, menu bar, icon sidebar, map area, status bar</w:t>
            </w:r>
          </w:p>
        </w:tc>
      </w:tr>
    </w:tbl>
    <w:p>
      <w:pPr>
        <w:spacing w:after="80"/>
      </w:pPr>
    </w:p>
    <w:p>
      <w:pPr>
        <w:pStyle w:val="Heading1"/>
      </w:pPr>
      <w:r>
        <w:t>The Title Bar &amp; Status Badges</w:t>
      </w:r>
    </w:p>
    <w:p>
      <w:r>
        <w:t xml:space="preserve">The </w:t>
      </w:r>
      <w:r>
        <w:rPr>
          <w:b/>
        </w:rPr>
        <w:t>title bar</w:t>
      </w:r>
      <w:r>
        <w:t xml:space="preserve"> is the dark strip across the very top. It shows the app name, </w:t>
      </w:r>
      <w:r>
        <w:rPr>
          <w:b/>
        </w:rPr>
        <w:t>APRS Command</w:t>
      </w:r>
      <w:r>
        <w:t xml:space="preserve">, and the subtitle “APRS station map.” At its right end sit two </w:t>
      </w:r>
      <w:r>
        <w:rPr>
          <w:b/>
        </w:rPr>
        <w:t>status badges</w:t>
      </w:r>
      <w:r>
        <w:t xml:space="preserve"> that are always visible:</w:t>
      </w:r>
    </w:p>
    <w:p>
      <w:pPr>
        <w:tabs>
          <w:tab w:pos="547" w:val="left"/>
        </w:tabs>
        <w:spacing w:after="80"/>
        <w:ind w:left="547" w:hanging="288"/>
      </w:pPr>
      <w:r>
        <w:rPr>
          <w:color w:val="2E6DA4"/>
        </w:rPr>
        <w:t>▪</w:t>
        <w:tab/>
      </w:r>
      <w:r>
        <w:rPr>
          <w:b/>
        </w:rPr>
        <w:t>The APRS-IS badge</w:t>
      </w:r>
      <w:r>
        <w:t xml:space="preserve"> — your connection to the APRS internet network: </w:t>
      </w:r>
      <w:r>
        <w:rPr>
          <w:rFonts w:ascii="Consolas" w:hAnsi="Consolas"/>
          <w:sz w:val="19"/>
        </w:rPr>
        <w:t>APRS-IS Offline</w:t>
      </w:r>
      <w:r>
        <w:t xml:space="preserve"> or connected.</w:t>
      </w:r>
    </w:p>
    <w:p>
      <w:pPr>
        <w:tabs>
          <w:tab w:pos="547" w:val="left"/>
        </w:tabs>
        <w:spacing w:after="80"/>
        <w:ind w:left="547" w:hanging="288"/>
      </w:pPr>
      <w:r>
        <w:rPr>
          <w:color w:val="2E6DA4"/>
        </w:rPr>
        <w:t>▪</w:t>
        <w:tab/>
      </w:r>
      <w:r>
        <w:rPr>
          <w:b/>
        </w:rPr>
        <w:t>The TX badge</w:t>
      </w:r>
      <w:r>
        <w:t xml:space="preserve"> — your on-the-air transmit state. </w:t>
      </w:r>
      <w:r>
        <w:rPr>
          <w:rFonts w:ascii="Consolas" w:hAnsi="Consolas"/>
          <w:sz w:val="19"/>
        </w:rPr>
        <w:t>TX Disabled</w:t>
      </w:r>
      <w:r>
        <w:t xml:space="preserve"> means the program cannot key a radio, no matter what else is happening.</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Glance here whenever you are unsure.   </w:t>
            </w:r>
            <w:r>
              <w:rPr>
                <w:color w:val="222B38"/>
              </w:rPr>
              <w:t>These two badges are your at-a-glance truth about whether APRS Command can transmit. They are always in the same place, and they never lie. A whole later chapter is devoted to transmit safety and the TX badge.</w:t>
            </w:r>
          </w:p>
        </w:tc>
      </w:tr>
    </w:tbl>
    <w:p>
      <w:pPr>
        <w:spacing w:after="80"/>
      </w:pPr>
    </w:p>
    <w:p>
      <w:pPr>
        <w:pStyle w:val="Heading1"/>
      </w:pPr>
      <w:r>
        <w:t>The Menu Bar</w:t>
      </w:r>
    </w:p>
    <w:p>
      <w:r>
        <w:t xml:space="preserve">Just below the title bar is the </w:t>
      </w:r>
      <w:r>
        <w:rPr>
          <w:b/>
        </w:rPr>
        <w:t>menu bar</w:t>
      </w:r>
      <w:r>
        <w:t>. Almost every window and feature in APRS Command opens from one of its seven menus: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c>
          <w:tcPr>
            <w:tcW w:type="dxa" w:w="1440"/>
            <w:shd w:val="clear" w:color="auto" w:fill="1F4E79"/>
            <w:tcMar>
              <w:top w:w="70" w:type="dxa"/>
              <w:start w:w="120" w:type="dxa"/>
              <w:bottom w:w="70" w:type="dxa"/>
              <w:end w:w="120" w:type="dxa"/>
            </w:tcMar>
          </w:tcPr>
          <w:p>
            <w:pPr>
              <w:spacing w:after="0"/>
            </w:pPr>
            <w:r>
              <w:rPr>
                <w:rFonts w:ascii="Segoe UI Semibold" w:hAnsi="Segoe UI Semibold"/>
                <w:b/>
                <w:color w:val="FFFFFF"/>
                <w:sz w:val="20"/>
              </w:rPr>
              <w:t>Menu</w:t>
            </w:r>
          </w:p>
        </w:tc>
        <w:tc>
          <w:tcPr>
            <w:tcW w:type="dxa" w:w="7920"/>
            <w:shd w:val="clear" w:color="auto" w:fill="1F4E79"/>
            <w:tcMar>
              <w:top w:w="70" w:type="dxa"/>
              <w:start w:w="120" w:type="dxa"/>
              <w:bottom w:w="70" w:type="dxa"/>
              <w:end w:w="120" w:type="dxa"/>
            </w:tcMar>
          </w:tcPr>
          <w:p>
            <w:pPr>
              <w:spacing w:after="0"/>
            </w:pPr>
            <w:r>
              <w:rPr>
                <w:rFonts w:ascii="Segoe UI Semibold" w:hAnsi="Segoe UI Semibold"/>
                <w:b/>
                <w:color w:val="FFFFFF"/>
                <w:sz w:val="20"/>
              </w:rPr>
              <w:t>What you'll find there</w:t>
            </w:r>
          </w:p>
        </w:tc>
      </w:tr>
      <w:tr>
        <w:tc>
          <w:tcPr>
            <w:tcW w:type="dxa" w:w="1440"/>
            <w:tcMar>
              <w:top w:w="60" w:type="dxa"/>
              <w:start w:w="120" w:type="dxa"/>
              <w:bottom w:w="60" w:type="dxa"/>
              <w:end w:w="120" w:type="dxa"/>
            </w:tcMar>
          </w:tcPr>
          <w:p>
            <w:pPr>
              <w:spacing w:after="0"/>
            </w:pPr>
            <w:r>
              <w:rPr>
                <w:sz w:val="19"/>
              </w:rPr>
              <w:t>Settings</w:t>
            </w:r>
          </w:p>
        </w:tc>
        <w:tc>
          <w:tcPr>
            <w:tcW w:type="dxa" w:w="7920"/>
            <w:tcMar>
              <w:top w:w="60" w:type="dxa"/>
              <w:start w:w="120" w:type="dxa"/>
              <w:bottom w:w="60" w:type="dxa"/>
              <w:end w:w="120" w:type="dxa"/>
            </w:tcMar>
          </w:tcPr>
          <w:p>
            <w:pPr>
              <w:spacing w:after="0"/>
            </w:pPr>
            <w:r>
              <w:rPr>
                <w:sz w:val="19"/>
              </w:rPr>
              <w:t>Opens the settings window (station identity, connections, first-run setup, safety, and more).</w:t>
            </w:r>
          </w:p>
        </w:tc>
      </w:tr>
      <w:tr>
        <w:tc>
          <w:tcPr>
            <w:tcW w:type="dxa" w:w="1440"/>
            <w:shd w:val="clear" w:color="auto" w:fill="F3F6FA"/>
            <w:tcMar>
              <w:top w:w="60" w:type="dxa"/>
              <w:start w:w="120" w:type="dxa"/>
              <w:bottom w:w="60" w:type="dxa"/>
              <w:end w:w="120" w:type="dxa"/>
            </w:tcMar>
          </w:tcPr>
          <w:p>
            <w:pPr>
              <w:spacing w:after="0"/>
            </w:pPr>
            <w:r>
              <w:rPr>
                <w:sz w:val="19"/>
              </w:rPr>
              <w:t>View</w:t>
            </w:r>
          </w:p>
        </w:tc>
        <w:tc>
          <w:tcPr>
            <w:tcW w:type="dxa" w:w="7920"/>
            <w:shd w:val="clear" w:color="auto" w:fill="F3F6FA"/>
            <w:tcMar>
              <w:top w:w="60" w:type="dxa"/>
              <w:start w:w="120" w:type="dxa"/>
              <w:bottom w:w="60" w:type="dxa"/>
              <w:end w:w="120" w:type="dxa"/>
            </w:tcMar>
          </w:tcPr>
          <w:p>
            <w:pPr>
              <w:spacing w:after="0"/>
            </w:pPr>
            <w:r>
              <w:rPr>
                <w:sz w:val="19"/>
              </w:rPr>
              <w:t>Station List, Raw Packets, Telemetry, Events, the Packet Statistics dashboard, and the dark-mode toggle.</w:t>
            </w:r>
          </w:p>
        </w:tc>
      </w:tr>
      <w:tr>
        <w:tc>
          <w:tcPr>
            <w:tcW w:type="dxa" w:w="1440"/>
            <w:tcMar>
              <w:top w:w="60" w:type="dxa"/>
              <w:start w:w="120" w:type="dxa"/>
              <w:bottom w:w="60" w:type="dxa"/>
              <w:end w:w="120" w:type="dxa"/>
            </w:tcMar>
          </w:tcPr>
          <w:p>
            <w:pPr>
              <w:spacing w:after="0"/>
            </w:pPr>
            <w:r>
              <w:rPr>
                <w:sz w:val="19"/>
              </w:rPr>
              <w:t>Map</w:t>
            </w:r>
          </w:p>
        </w:tc>
        <w:tc>
          <w:tcPr>
            <w:tcW w:type="dxa" w:w="7920"/>
            <w:tcMar>
              <w:top w:w="60" w:type="dxa"/>
              <w:start w:w="120" w:type="dxa"/>
              <w:bottom w:w="60" w:type="dxa"/>
              <w:end w:w="120" w:type="dxa"/>
            </w:tcMar>
          </w:tcPr>
          <w:p>
            <w:pPr>
              <w:spacing w:after="0"/>
            </w:pPr>
            <w:r>
              <w:rPr>
                <w:sz w:val="19"/>
              </w:rPr>
              <w:t>The drawing tools, weather (stations, alerts, radar), offline map download, coverage prediction, elevation profile, and the frequency reference.</w:t>
            </w:r>
          </w:p>
        </w:tc>
      </w:tr>
      <w:tr>
        <w:tc>
          <w:tcPr>
            <w:tcW w:type="dxa" w:w="1440"/>
            <w:shd w:val="clear" w:color="auto" w:fill="F3F6FA"/>
            <w:tcMar>
              <w:top w:w="60" w:type="dxa"/>
              <w:start w:w="120" w:type="dxa"/>
              <w:bottom w:w="60" w:type="dxa"/>
              <w:end w:w="120" w:type="dxa"/>
            </w:tcMar>
          </w:tcPr>
          <w:p>
            <w:pPr>
              <w:spacing w:after="0"/>
            </w:pPr>
            <w:r>
              <w:rPr>
                <w:sz w:val="19"/>
              </w:rPr>
              <w:t>Messages</w:t>
            </w:r>
          </w:p>
        </w:tc>
        <w:tc>
          <w:tcPr>
            <w:tcW w:type="dxa" w:w="7920"/>
            <w:shd w:val="clear" w:color="auto" w:fill="F3F6FA"/>
            <w:tcMar>
              <w:top w:w="60" w:type="dxa"/>
              <w:start w:w="120" w:type="dxa"/>
              <w:bottom w:w="60" w:type="dxa"/>
              <w:end w:w="120" w:type="dxa"/>
            </w:tcMar>
          </w:tcPr>
          <w:p>
            <w:pPr>
              <w:spacing w:after="0"/>
            </w:pPr>
            <w:r>
              <w:rPr>
                <w:sz w:val="19"/>
              </w:rPr>
              <w:t>The Message Center, message broadcast, scheduled messages, and the receipts dashboard.</w:t>
            </w:r>
          </w:p>
        </w:tc>
      </w:tr>
      <w:tr>
        <w:tc>
          <w:tcPr>
            <w:tcW w:type="dxa" w:w="1440"/>
            <w:tcMar>
              <w:top w:w="60" w:type="dxa"/>
              <w:start w:w="120" w:type="dxa"/>
              <w:bottom w:w="60" w:type="dxa"/>
              <w:end w:w="120" w:type="dxa"/>
            </w:tcMar>
          </w:tcPr>
          <w:p>
            <w:pPr>
              <w:spacing w:after="0"/>
            </w:pPr>
            <w:r>
              <w:rPr>
                <w:sz w:val="19"/>
              </w:rPr>
              <w:t>Operate</w:t>
            </w:r>
          </w:p>
        </w:tc>
        <w:tc>
          <w:tcPr>
            <w:tcW w:type="dxa" w:w="7920"/>
            <w:tcMar>
              <w:top w:w="60" w:type="dxa"/>
              <w:start w:w="120" w:type="dxa"/>
              <w:bottom w:w="60" w:type="dxa"/>
              <w:end w:w="120" w:type="dxa"/>
            </w:tcMar>
          </w:tcPr>
          <w:p>
            <w:pPr>
              <w:spacing w:after="0"/>
            </w:pPr>
            <w:r>
              <w:rPr>
                <w:sz w:val="19"/>
              </w:rPr>
              <w:t>Net Control, the net script editor, objects, session templates, scheduled and shadow beacons, and alerts.</w:t>
            </w:r>
          </w:p>
        </w:tc>
      </w:tr>
      <w:tr>
        <w:tc>
          <w:tcPr>
            <w:tcW w:type="dxa" w:w="1440"/>
            <w:shd w:val="clear" w:color="auto" w:fill="F3F6FA"/>
            <w:tcMar>
              <w:top w:w="60" w:type="dxa"/>
              <w:start w:w="120" w:type="dxa"/>
              <w:bottom w:w="60" w:type="dxa"/>
              <w:end w:w="120" w:type="dxa"/>
            </w:tcMar>
          </w:tcPr>
          <w:p>
            <w:pPr>
              <w:spacing w:after="0"/>
            </w:pPr>
            <w:r>
              <w:rPr>
                <w:sz w:val="19"/>
              </w:rPr>
              <w:t>Tools</w:t>
            </w:r>
          </w:p>
        </w:tc>
        <w:tc>
          <w:tcPr>
            <w:tcW w:type="dxa" w:w="7920"/>
            <w:shd w:val="clear" w:color="auto" w:fill="F3F6FA"/>
            <w:tcMar>
              <w:top w:w="60" w:type="dxa"/>
              <w:start w:w="120" w:type="dxa"/>
              <w:bottom w:w="60" w:type="dxa"/>
              <w:end w:w="120" w:type="dxa"/>
            </w:tcMar>
          </w:tcPr>
          <w:p>
            <w:pPr>
              <w:spacing w:after="0"/>
            </w:pPr>
            <w:r>
              <w:rPr>
                <w:sz w:val="19"/>
              </w:rPr>
              <w:t>Event Bus, Replay, RF Diagnostics, the After-Action report, the Mobile Companion web view, and Exercise Mode.</w:t>
            </w:r>
          </w:p>
        </w:tc>
      </w:tr>
      <w:tr>
        <w:tc>
          <w:tcPr>
            <w:tcW w:type="dxa" w:w="1440"/>
            <w:tcMar>
              <w:top w:w="60" w:type="dxa"/>
              <w:start w:w="120" w:type="dxa"/>
              <w:bottom w:w="60" w:type="dxa"/>
              <w:end w:w="120" w:type="dxa"/>
            </w:tcMar>
          </w:tcPr>
          <w:p>
            <w:pPr>
              <w:spacing w:after="0"/>
            </w:pPr>
            <w:r>
              <w:rPr>
                <w:sz w:val="19"/>
              </w:rPr>
              <w:t>Help</w:t>
            </w:r>
          </w:p>
        </w:tc>
        <w:tc>
          <w:tcPr>
            <w:tcW w:type="dxa" w:w="7920"/>
            <w:tcMar>
              <w:top w:w="60" w:type="dxa"/>
              <w:start w:w="120" w:type="dxa"/>
              <w:bottom w:w="60" w:type="dxa"/>
              <w:end w:w="120" w:type="dxa"/>
            </w:tcMar>
          </w:tcPr>
          <w:p>
            <w:pPr>
              <w:spacing w:after="0"/>
            </w:pPr>
            <w:r>
              <w:rPr>
                <w:sz w:val="19"/>
              </w:rPr>
              <w:t>The in-app Help viewer, the keyboard-shortcut list, and the About window.</w:t>
            </w:r>
          </w:p>
        </w:tc>
      </w:tr>
    </w:tbl>
    <w:p>
      <w:pPr>
        <w:spacing w:after="40"/>
      </w:pPr>
    </w:p>
    <w:p>
      <w:r>
        <w:t>Each of those features has its own chapter later in this manual; here we are only naming where they live.</w:t>
      </w:r>
    </w:p>
    <w:p>
      <w:pPr>
        <w:pStyle w:val="Heading1"/>
      </w:pPr>
      <w:r>
        <w:t>The Icon Sidebar</w:t>
      </w:r>
    </w:p>
    <w:p>
      <w:r>
        <w:t xml:space="preserve">Down the left edge is the </w:t>
      </w:r>
      <w:r>
        <w:rPr>
          <w:b/>
        </w:rPr>
        <w:t>icon sidebar</w:t>
      </w:r>
      <w:r>
        <w:t xml:space="preserve"> — a vertical strip of icon buttons for the tools you reach for most. The buttons have no printed labels; </w:t>
      </w:r>
      <w:r>
        <w:rPr>
          <w:b/>
        </w:rPr>
        <w:t>hover over any icon to see its name in a tooltip</w:t>
      </w:r>
      <w:r>
        <w:t>. A divider separates the map tools (top) from the operator tools (below).</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c>
          <w:tcPr>
            <w:tcW w:type="dxa" w:w="720"/>
            <w:shd w:val="clear" w:color="auto" w:fill="1F4E79"/>
            <w:tcMar>
              <w:top w:w="70" w:type="dxa"/>
              <w:start w:w="120" w:type="dxa"/>
              <w:bottom w:w="70" w:type="dxa"/>
              <w:end w:w="120" w:type="dxa"/>
            </w:tcMar>
          </w:tcPr>
          <w:p>
            <w:pPr>
              <w:spacing w:after="0"/>
            </w:pPr>
            <w:r>
              <w:rPr>
                <w:rFonts w:ascii="Segoe UI Semibold" w:hAnsi="Segoe UI Semibold"/>
                <w:b/>
                <w:color w:val="FFFFFF"/>
                <w:sz w:val="20"/>
              </w:rPr>
              <w:t>Icon</w:t>
            </w:r>
          </w:p>
        </w:tc>
        <w:tc>
          <w:tcPr>
            <w:tcW w:type="dxa" w:w="2736"/>
            <w:shd w:val="clear" w:color="auto" w:fill="1F4E79"/>
            <w:tcMar>
              <w:top w:w="70" w:type="dxa"/>
              <w:start w:w="120" w:type="dxa"/>
              <w:bottom w:w="70" w:type="dxa"/>
              <w:end w:w="120" w:type="dxa"/>
            </w:tcMar>
          </w:tcPr>
          <w:p>
            <w:pPr>
              <w:spacing w:after="0"/>
            </w:pPr>
            <w:r>
              <w:rPr>
                <w:rFonts w:ascii="Segoe UI Semibold" w:hAnsi="Segoe UI Semibold"/>
                <w:b/>
                <w:color w:val="FFFFFF"/>
                <w:sz w:val="20"/>
              </w:rPr>
              <w:t>Name</w:t>
            </w:r>
          </w:p>
        </w:tc>
        <w:tc>
          <w:tcPr>
            <w:tcW w:type="dxa" w:w="5904"/>
            <w:shd w:val="clear" w:color="auto" w:fill="1F4E79"/>
            <w:tcMar>
              <w:top w:w="70" w:type="dxa"/>
              <w:start w:w="120" w:type="dxa"/>
              <w:bottom w:w="70" w:type="dxa"/>
              <w:end w:w="120" w:type="dxa"/>
            </w:tcMar>
          </w:tcPr>
          <w:p>
            <w:pPr>
              <w:spacing w:after="0"/>
            </w:pPr>
            <w:r>
              <w:rPr>
                <w:rFonts w:ascii="Segoe UI Semibold" w:hAnsi="Segoe UI Semibold"/>
                <w:b/>
                <w:color w:val="FFFFFF"/>
                <w:sz w:val="20"/>
              </w:rPr>
              <w:t>What it does</w:t>
            </w:r>
          </w:p>
        </w:tc>
      </w:tr>
      <w:tr>
        <w:tc>
          <w:tcPr>
            <w:tcW w:type="dxa" w:w="720"/>
            <w:tcMar>
              <w:top w:w="60" w:type="dxa"/>
              <w:start w:w="120" w:type="dxa"/>
              <w:bottom w:w="60" w:type="dxa"/>
              <w:end w:w="120" w:type="dxa"/>
            </w:tcMar>
          </w:tcPr>
          <w:p>
            <w:pPr>
              <w:spacing w:after="0"/>
            </w:pPr>
            <w:r>
              <w:rPr>
                <w:sz w:val="19"/>
              </w:rPr>
              <w:t>⌂</w:t>
            </w:r>
          </w:p>
        </w:tc>
        <w:tc>
          <w:tcPr>
            <w:tcW w:type="dxa" w:w="2736"/>
            <w:tcMar>
              <w:top w:w="60" w:type="dxa"/>
              <w:start w:w="120" w:type="dxa"/>
              <w:bottom w:w="60" w:type="dxa"/>
              <w:end w:w="120" w:type="dxa"/>
            </w:tcMar>
          </w:tcPr>
          <w:p>
            <w:pPr>
              <w:spacing w:after="0"/>
            </w:pPr>
            <w:r>
              <w:rPr>
                <w:sz w:val="19"/>
              </w:rPr>
              <w:t>Home</w:t>
            </w:r>
          </w:p>
        </w:tc>
        <w:tc>
          <w:tcPr>
            <w:tcW w:type="dxa" w:w="5904"/>
            <w:tcMar>
              <w:top w:w="60" w:type="dxa"/>
              <w:start w:w="120" w:type="dxa"/>
              <w:bottom w:w="60" w:type="dxa"/>
              <w:end w:w="120" w:type="dxa"/>
            </w:tcMar>
          </w:tcPr>
          <w:p>
            <w:pPr>
              <w:spacing w:after="0"/>
            </w:pPr>
            <w:r>
              <w:rPr>
                <w:sz w:val="19"/>
              </w:rPr>
              <w:t>Reset the map to the default overview.</w:t>
            </w:r>
          </w:p>
        </w:tc>
      </w:tr>
      <w:tr>
        <w:tc>
          <w:tcPr>
            <w:tcW w:type="dxa" w:w="720"/>
            <w:shd w:val="clear" w:color="auto" w:fill="F3F6FA"/>
            <w:tcMar>
              <w:top w:w="60" w:type="dxa"/>
              <w:start w:w="120" w:type="dxa"/>
              <w:bottom w:w="60" w:type="dxa"/>
              <w:end w:w="120" w:type="dxa"/>
            </w:tcMar>
          </w:tcPr>
          <w:p>
            <w:pPr>
              <w:spacing w:after="0"/>
            </w:pPr>
            <w:r>
              <w:rPr>
                <w:sz w:val="19"/>
              </w:rPr>
              <w:t>◎</w:t>
            </w:r>
          </w:p>
        </w:tc>
        <w:tc>
          <w:tcPr>
            <w:tcW w:type="dxa" w:w="2736"/>
            <w:shd w:val="clear" w:color="auto" w:fill="F3F6FA"/>
            <w:tcMar>
              <w:top w:w="60" w:type="dxa"/>
              <w:start w:w="120" w:type="dxa"/>
              <w:bottom w:w="60" w:type="dxa"/>
              <w:end w:w="120" w:type="dxa"/>
            </w:tcMar>
          </w:tcPr>
          <w:p>
            <w:pPr>
              <w:spacing w:after="0"/>
            </w:pPr>
            <w:r>
              <w:rPr>
                <w:sz w:val="19"/>
              </w:rPr>
              <w:t>Centre on my station</w:t>
            </w:r>
          </w:p>
        </w:tc>
        <w:tc>
          <w:tcPr>
            <w:tcW w:type="dxa" w:w="5904"/>
            <w:shd w:val="clear" w:color="auto" w:fill="F3F6FA"/>
            <w:tcMar>
              <w:top w:w="60" w:type="dxa"/>
              <w:start w:w="120" w:type="dxa"/>
              <w:bottom w:w="60" w:type="dxa"/>
              <w:end w:w="120" w:type="dxa"/>
            </w:tcMar>
          </w:tcPr>
          <w:p>
            <w:pPr>
              <w:spacing w:after="0"/>
            </w:pPr>
            <w:r>
              <w:rPr>
                <w:sz w:val="19"/>
              </w:rPr>
              <w:t>Recenter the map on your own station.</w:t>
            </w:r>
          </w:p>
        </w:tc>
      </w:tr>
      <w:tr>
        <w:tc>
          <w:tcPr>
            <w:tcW w:type="dxa" w:w="720"/>
            <w:tcMar>
              <w:top w:w="60" w:type="dxa"/>
              <w:start w:w="120" w:type="dxa"/>
              <w:bottom w:w="60" w:type="dxa"/>
              <w:end w:w="120" w:type="dxa"/>
            </w:tcMar>
          </w:tcPr>
          <w:p>
            <w:pPr>
              <w:spacing w:after="0"/>
            </w:pPr>
            <w:r>
              <w:rPr>
                <w:sz w:val="19"/>
              </w:rPr>
              <w:t>🔍</w:t>
            </w:r>
          </w:p>
        </w:tc>
        <w:tc>
          <w:tcPr>
            <w:tcW w:type="dxa" w:w="2736"/>
            <w:tcMar>
              <w:top w:w="60" w:type="dxa"/>
              <w:start w:w="120" w:type="dxa"/>
              <w:bottom w:w="60" w:type="dxa"/>
              <w:end w:w="120" w:type="dxa"/>
            </w:tcMar>
          </w:tcPr>
          <w:p>
            <w:pPr>
              <w:spacing w:after="0"/>
            </w:pPr>
            <w:r>
              <w:rPr>
                <w:sz w:val="19"/>
              </w:rPr>
              <w:t>Find station</w:t>
            </w:r>
          </w:p>
        </w:tc>
        <w:tc>
          <w:tcPr>
            <w:tcW w:type="dxa" w:w="5904"/>
            <w:tcMar>
              <w:top w:w="60" w:type="dxa"/>
              <w:start w:w="120" w:type="dxa"/>
              <w:bottom w:w="60" w:type="dxa"/>
              <w:end w:w="120" w:type="dxa"/>
            </w:tcMar>
          </w:tcPr>
          <w:p>
            <w:pPr>
              <w:spacing w:after="0"/>
            </w:pPr>
            <w:r>
              <w:rPr>
                <w:sz w:val="19"/>
              </w:rPr>
              <w:t>Search for a callsign and jump to it.</w:t>
            </w:r>
          </w:p>
        </w:tc>
      </w:tr>
      <w:tr>
        <w:tc>
          <w:tcPr>
            <w:tcW w:type="dxa" w:w="720"/>
            <w:shd w:val="clear" w:color="auto" w:fill="F3F6FA"/>
            <w:tcMar>
              <w:top w:w="60" w:type="dxa"/>
              <w:start w:w="120" w:type="dxa"/>
              <w:bottom w:w="60" w:type="dxa"/>
              <w:end w:w="120" w:type="dxa"/>
            </w:tcMar>
          </w:tcPr>
          <w:p>
            <w:pPr>
              <w:spacing w:after="0"/>
            </w:pPr>
            <w:r>
              <w:rPr>
                <w:sz w:val="19"/>
              </w:rPr>
              <w:t>📏</w:t>
            </w:r>
          </w:p>
        </w:tc>
        <w:tc>
          <w:tcPr>
            <w:tcW w:type="dxa" w:w="2736"/>
            <w:shd w:val="clear" w:color="auto" w:fill="F3F6FA"/>
            <w:tcMar>
              <w:top w:w="60" w:type="dxa"/>
              <w:start w:w="120" w:type="dxa"/>
              <w:bottom w:w="60" w:type="dxa"/>
              <w:end w:w="120" w:type="dxa"/>
            </w:tcMar>
          </w:tcPr>
          <w:p>
            <w:pPr>
              <w:spacing w:after="0"/>
            </w:pPr>
            <w:r>
              <w:rPr>
                <w:sz w:val="19"/>
              </w:rPr>
              <w:t>Measure distance</w:t>
            </w:r>
          </w:p>
        </w:tc>
        <w:tc>
          <w:tcPr>
            <w:tcW w:type="dxa" w:w="5904"/>
            <w:shd w:val="clear" w:color="auto" w:fill="F3F6FA"/>
            <w:tcMar>
              <w:top w:w="60" w:type="dxa"/>
              <w:start w:w="120" w:type="dxa"/>
              <w:bottom w:w="60" w:type="dxa"/>
              <w:end w:w="120" w:type="dxa"/>
            </w:tcMar>
          </w:tcPr>
          <w:p>
            <w:pPr>
              <w:spacing w:after="0"/>
            </w:pPr>
            <w:r>
              <w:rPr>
                <w:sz w:val="19"/>
              </w:rPr>
              <w:t>Measure the distance between points on the map.</w:t>
            </w:r>
          </w:p>
        </w:tc>
      </w:tr>
      <w:tr>
        <w:tc>
          <w:tcPr>
            <w:tcW w:type="dxa" w:w="720"/>
            <w:tcMar>
              <w:top w:w="60" w:type="dxa"/>
              <w:start w:w="120" w:type="dxa"/>
              <w:bottom w:w="60" w:type="dxa"/>
              <w:end w:w="120" w:type="dxa"/>
            </w:tcMar>
          </w:tcPr>
          <w:p>
            <w:pPr>
              <w:spacing w:after="0"/>
            </w:pPr>
            <w:r>
              <w:rPr>
                <w:sz w:val="19"/>
              </w:rPr>
              <w:t>🗺</w:t>
            </w:r>
          </w:p>
        </w:tc>
        <w:tc>
          <w:tcPr>
            <w:tcW w:type="dxa" w:w="2736"/>
            <w:tcMar>
              <w:top w:w="60" w:type="dxa"/>
              <w:start w:w="120" w:type="dxa"/>
              <w:bottom w:w="60" w:type="dxa"/>
              <w:end w:w="120" w:type="dxa"/>
            </w:tcMar>
          </w:tcPr>
          <w:p>
            <w:pPr>
              <w:spacing w:after="0"/>
            </w:pPr>
            <w:r>
              <w:rPr>
                <w:sz w:val="19"/>
              </w:rPr>
              <w:t>Map layer</w:t>
            </w:r>
          </w:p>
        </w:tc>
        <w:tc>
          <w:tcPr>
            <w:tcW w:type="dxa" w:w="5904"/>
            <w:tcMar>
              <w:top w:w="60" w:type="dxa"/>
              <w:start w:w="120" w:type="dxa"/>
              <w:bottom w:w="60" w:type="dxa"/>
              <w:end w:w="120" w:type="dxa"/>
            </w:tcMar>
          </w:tcPr>
          <w:p>
            <w:pPr>
              <w:spacing w:after="0"/>
            </w:pPr>
            <w:r>
              <w:rPr>
                <w:sz w:val="19"/>
              </w:rPr>
              <w:t>Switch the base-map layer (see below).</w:t>
            </w:r>
          </w:p>
        </w:tc>
      </w:tr>
      <w:tr>
        <w:tc>
          <w:tcPr>
            <w:tcW w:type="dxa" w:w="720"/>
            <w:shd w:val="clear" w:color="auto" w:fill="F3F6FA"/>
            <w:tcMar>
              <w:top w:w="60" w:type="dxa"/>
              <w:start w:w="120" w:type="dxa"/>
              <w:bottom w:w="60" w:type="dxa"/>
              <w:end w:w="120" w:type="dxa"/>
            </w:tcMar>
          </w:tcPr>
          <w:p>
            <w:pPr>
              <w:spacing w:after="0"/>
            </w:pPr>
            <w:r>
              <w:rPr>
                <w:sz w:val="19"/>
              </w:rPr>
              <w:t>📡</w:t>
            </w:r>
          </w:p>
        </w:tc>
        <w:tc>
          <w:tcPr>
            <w:tcW w:type="dxa" w:w="2736"/>
            <w:shd w:val="clear" w:color="auto" w:fill="F3F6FA"/>
            <w:tcMar>
              <w:top w:w="60" w:type="dxa"/>
              <w:start w:w="120" w:type="dxa"/>
              <w:bottom w:w="60" w:type="dxa"/>
              <w:end w:w="120" w:type="dxa"/>
            </w:tcMar>
          </w:tcPr>
          <w:p>
            <w:pPr>
              <w:spacing w:after="0"/>
            </w:pPr>
            <w:r>
              <w:rPr>
                <w:sz w:val="19"/>
              </w:rPr>
              <w:t>Beacon Now</w:t>
            </w:r>
          </w:p>
        </w:tc>
        <w:tc>
          <w:tcPr>
            <w:tcW w:type="dxa" w:w="5904"/>
            <w:shd w:val="clear" w:color="auto" w:fill="F3F6FA"/>
            <w:tcMar>
              <w:top w:w="60" w:type="dxa"/>
              <w:start w:w="120" w:type="dxa"/>
              <w:bottom w:w="60" w:type="dxa"/>
              <w:end w:w="120" w:type="dxa"/>
            </w:tcMar>
          </w:tcPr>
          <w:p>
            <w:pPr>
              <w:spacing w:after="0"/>
            </w:pPr>
            <w:r>
              <w:rPr>
                <w:sz w:val="19"/>
              </w:rPr>
              <w:t xml:space="preserve">Transmit your position immediately. </w:t>
            </w:r>
            <w:r>
              <w:rPr>
                <w:i/>
                <w:sz w:val="19"/>
              </w:rPr>
              <w:t>(Only works once you have set up and enabled transmit.)</w:t>
            </w:r>
          </w:p>
        </w:tc>
      </w:tr>
      <w:tr>
        <w:tc>
          <w:tcPr>
            <w:tcW w:type="dxa" w:w="720"/>
            <w:tcMar>
              <w:top w:w="60" w:type="dxa"/>
              <w:start w:w="120" w:type="dxa"/>
              <w:bottom w:w="60" w:type="dxa"/>
              <w:end w:w="120" w:type="dxa"/>
            </w:tcMar>
          </w:tcPr>
          <w:p>
            <w:pPr>
              <w:spacing w:after="0"/>
            </w:pPr>
            <w:r>
              <w:rPr>
                <w:sz w:val="19"/>
              </w:rPr>
              <w:t>🔔</w:t>
            </w:r>
          </w:p>
        </w:tc>
        <w:tc>
          <w:tcPr>
            <w:tcW w:type="dxa" w:w="2736"/>
            <w:tcMar>
              <w:top w:w="60" w:type="dxa"/>
              <w:start w:w="120" w:type="dxa"/>
              <w:bottom w:w="60" w:type="dxa"/>
              <w:end w:w="120" w:type="dxa"/>
            </w:tcMar>
          </w:tcPr>
          <w:p>
            <w:pPr>
              <w:spacing w:after="0"/>
            </w:pPr>
            <w:r>
              <w:rPr>
                <w:sz w:val="19"/>
              </w:rPr>
              <w:t>Alerts</w:t>
            </w:r>
          </w:p>
        </w:tc>
        <w:tc>
          <w:tcPr>
            <w:tcW w:type="dxa" w:w="5904"/>
            <w:tcMar>
              <w:top w:w="60" w:type="dxa"/>
              <w:start w:w="120" w:type="dxa"/>
              <w:bottom w:w="60" w:type="dxa"/>
              <w:end w:w="120" w:type="dxa"/>
            </w:tcMar>
          </w:tcPr>
          <w:p>
            <w:pPr>
              <w:spacing w:after="0"/>
            </w:pPr>
            <w:r>
              <w:rPr>
                <w:sz w:val="19"/>
              </w:rPr>
              <w:t>Show your alert status.</w:t>
            </w:r>
          </w:p>
        </w:tc>
      </w:tr>
      <w:tr>
        <w:tc>
          <w:tcPr>
            <w:tcW w:type="dxa" w:w="720"/>
            <w:shd w:val="clear" w:color="auto" w:fill="F3F6FA"/>
            <w:tcMar>
              <w:top w:w="60" w:type="dxa"/>
              <w:start w:w="120" w:type="dxa"/>
              <w:bottom w:w="60" w:type="dxa"/>
              <w:end w:w="120" w:type="dxa"/>
            </w:tcMar>
          </w:tcPr>
          <w:p>
            <w:pPr>
              <w:spacing w:after="0"/>
            </w:pPr>
            <w:r>
              <w:rPr>
                <w:sz w:val="19"/>
              </w:rPr>
              <w:t>⊙</w:t>
            </w:r>
          </w:p>
        </w:tc>
        <w:tc>
          <w:tcPr>
            <w:tcW w:type="dxa" w:w="2736"/>
            <w:shd w:val="clear" w:color="auto" w:fill="F3F6FA"/>
            <w:tcMar>
              <w:top w:w="60" w:type="dxa"/>
              <w:start w:w="120" w:type="dxa"/>
              <w:bottom w:w="60" w:type="dxa"/>
              <w:end w:w="120" w:type="dxa"/>
            </w:tcMar>
          </w:tcPr>
          <w:p>
            <w:pPr>
              <w:spacing w:after="0"/>
            </w:pPr>
            <w:r>
              <w:rPr>
                <w:sz w:val="19"/>
              </w:rPr>
              <w:t>Range rings</w:t>
            </w:r>
          </w:p>
        </w:tc>
        <w:tc>
          <w:tcPr>
            <w:tcW w:type="dxa" w:w="5904"/>
            <w:shd w:val="clear" w:color="auto" w:fill="F3F6FA"/>
            <w:tcMar>
              <w:top w:w="60" w:type="dxa"/>
              <w:start w:w="120" w:type="dxa"/>
              <w:bottom w:w="60" w:type="dxa"/>
              <w:end w:w="120" w:type="dxa"/>
            </w:tcMar>
          </w:tcPr>
          <w:p>
            <w:pPr>
              <w:spacing w:after="0"/>
            </w:pPr>
            <w:r>
              <w:rPr>
                <w:sz w:val="19"/>
              </w:rPr>
              <w:t>Toggle distance range rings around a point.</w:t>
            </w:r>
          </w:p>
        </w:tc>
      </w:tr>
      <w:tr>
        <w:tc>
          <w:tcPr>
            <w:tcW w:type="dxa" w:w="720"/>
            <w:tcMar>
              <w:top w:w="60" w:type="dxa"/>
              <w:start w:w="120" w:type="dxa"/>
              <w:bottom w:w="60" w:type="dxa"/>
              <w:end w:w="120" w:type="dxa"/>
            </w:tcMar>
          </w:tcPr>
          <w:p>
            <w:pPr>
              <w:spacing w:after="0"/>
            </w:pPr>
            <w:r>
              <w:rPr>
                <w:sz w:val="19"/>
              </w:rPr>
              <w:t>🛤</w:t>
            </w:r>
          </w:p>
        </w:tc>
        <w:tc>
          <w:tcPr>
            <w:tcW w:type="dxa" w:w="2736"/>
            <w:tcMar>
              <w:top w:w="60" w:type="dxa"/>
              <w:start w:w="120" w:type="dxa"/>
              <w:bottom w:w="60" w:type="dxa"/>
              <w:end w:w="120" w:type="dxa"/>
            </w:tcMar>
          </w:tcPr>
          <w:p>
            <w:pPr>
              <w:spacing w:after="0"/>
            </w:pPr>
            <w:r>
              <w:rPr>
                <w:sz w:val="19"/>
              </w:rPr>
              <w:t>Trails</w:t>
            </w:r>
          </w:p>
        </w:tc>
        <w:tc>
          <w:tcPr>
            <w:tcW w:type="dxa" w:w="5904"/>
            <w:tcMar>
              <w:top w:w="60" w:type="dxa"/>
              <w:start w:w="120" w:type="dxa"/>
              <w:bottom w:w="60" w:type="dxa"/>
              <w:end w:w="120" w:type="dxa"/>
            </w:tcMar>
          </w:tcPr>
          <w:p>
            <w:pPr>
              <w:spacing w:after="0"/>
            </w:pPr>
            <w:r>
              <w:rPr>
                <w:sz w:val="19"/>
              </w:rPr>
              <w:t>Toggle station movement trails.</w:t>
            </w:r>
          </w:p>
        </w:tc>
      </w:tr>
      <w:tr>
        <w:tc>
          <w:tcPr>
            <w:tcW w:type="dxa" w:w="720"/>
            <w:shd w:val="clear" w:color="auto" w:fill="F3F6FA"/>
            <w:tcMar>
              <w:top w:w="60" w:type="dxa"/>
              <w:start w:w="120" w:type="dxa"/>
              <w:bottom w:w="60" w:type="dxa"/>
              <w:end w:w="120" w:type="dxa"/>
            </w:tcMar>
          </w:tcPr>
          <w:p>
            <w:pPr>
              <w:spacing w:after="0"/>
            </w:pPr>
            <w:r>
              <w:rPr>
                <w:sz w:val="19"/>
              </w:rPr>
              <w:t>🌧</w:t>
            </w:r>
          </w:p>
        </w:tc>
        <w:tc>
          <w:tcPr>
            <w:tcW w:type="dxa" w:w="2736"/>
            <w:shd w:val="clear" w:color="auto" w:fill="F3F6FA"/>
            <w:tcMar>
              <w:top w:w="60" w:type="dxa"/>
              <w:start w:w="120" w:type="dxa"/>
              <w:bottom w:w="60" w:type="dxa"/>
              <w:end w:w="120" w:type="dxa"/>
            </w:tcMar>
          </w:tcPr>
          <w:p>
            <w:pPr>
              <w:spacing w:after="0"/>
            </w:pPr>
            <w:r>
              <w:rPr>
                <w:sz w:val="19"/>
              </w:rPr>
              <w:t>Radar</w:t>
            </w:r>
          </w:p>
        </w:tc>
        <w:tc>
          <w:tcPr>
            <w:tcW w:type="dxa" w:w="5904"/>
            <w:shd w:val="clear" w:color="auto" w:fill="F3F6FA"/>
            <w:tcMar>
              <w:top w:w="60" w:type="dxa"/>
              <w:start w:w="120" w:type="dxa"/>
              <w:bottom w:w="60" w:type="dxa"/>
              <w:end w:w="120" w:type="dxa"/>
            </w:tcMar>
          </w:tcPr>
          <w:p>
            <w:pPr>
              <w:spacing w:after="0"/>
            </w:pPr>
            <w:r>
              <w:rPr>
                <w:sz w:val="19"/>
              </w:rPr>
              <w:t>Toggle the weather-radar overlay.</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WARNING — Beacon Now transmits.   </w:t>
            </w:r>
            <w:r>
              <w:rPr>
                <w:color w:val="222B38"/>
              </w:rPr>
              <w:t>The Beacon Now button (📡) puts your position on the air the moment transmit is enabled. While you are learning receive-first, it does nothing — but treat it with respect once your station is configured.</w:t>
            </w:r>
          </w:p>
        </w:tc>
      </w:tr>
    </w:tbl>
    <w:p>
      <w:pPr>
        <w:spacing w:after="80"/>
      </w:pPr>
    </w:p>
    <w:p>
      <w:pPr>
        <w:pStyle w:val="Heading1"/>
      </w:pPr>
      <w:r>
        <w:t>The Map Area</w:t>
      </w:r>
    </w:p>
    <w:p>
      <w:r>
        <w:t xml:space="preserve">The rest of the window is the </w:t>
      </w:r>
      <w:r>
        <w:rPr>
          <w:b/>
        </w:rPr>
        <w:t>map area</w:t>
      </w:r>
      <w:r>
        <w:t xml:space="preserve"> — the live map where stations, objects, and weather appear. In its top-left corner is the </w:t>
      </w:r>
      <w:r>
        <w:rPr>
          <w:b/>
        </w:rPr>
        <w:t>base-map selector</w:t>
      </w:r>
      <w:r>
        <w:t>, a dropdown that switches the background map:</w:t>
      </w:r>
    </w:p>
    <w:p>
      <w:pPr>
        <w:tabs>
          <w:tab w:pos="547" w:val="left"/>
        </w:tabs>
        <w:spacing w:after="80"/>
        <w:ind w:left="547" w:hanging="288"/>
      </w:pPr>
      <w:r>
        <w:rPr>
          <w:color w:val="2E6DA4"/>
        </w:rPr>
        <w:t>▪</w:t>
        <w:tab/>
      </w:r>
      <w:r>
        <w:rPr>
          <w:b/>
        </w:rPr>
        <w:t>OpenStreetMap</w:t>
      </w:r>
      <w:r>
        <w:t xml:space="preserve"> — a clear street map (the default).</w:t>
      </w:r>
    </w:p>
    <w:p>
      <w:pPr>
        <w:tabs>
          <w:tab w:pos="547" w:val="left"/>
        </w:tabs>
        <w:spacing w:after="80"/>
        <w:ind w:left="547" w:hanging="288"/>
      </w:pPr>
      <w:r>
        <w:rPr>
          <w:color w:val="2E6DA4"/>
        </w:rPr>
        <w:t>▪</w:t>
        <w:tab/>
      </w:r>
      <w:r>
        <w:rPr>
          <w:b/>
        </w:rPr>
        <w:t>USGS Topo</w:t>
      </w:r>
      <w:r>
        <w:t xml:space="preserve"> — topographic contour maps.</w:t>
      </w:r>
    </w:p>
    <w:p>
      <w:pPr>
        <w:tabs>
          <w:tab w:pos="547" w:val="left"/>
        </w:tabs>
        <w:spacing w:after="80"/>
        <w:ind w:left="547" w:hanging="288"/>
      </w:pPr>
      <w:r>
        <w:rPr>
          <w:color w:val="2E6DA4"/>
        </w:rPr>
        <w:t>▪</w:t>
        <w:tab/>
      </w:r>
      <w:r>
        <w:rPr>
          <w:b/>
        </w:rPr>
        <w:t>USGS Imagery</w:t>
      </w:r>
      <w:r>
        <w:t xml:space="preserve"> — aerial/satellite photography.</w:t>
      </w:r>
    </w:p>
    <w:p>
      <w:pPr>
        <w:tabs>
          <w:tab w:pos="547" w:val="left"/>
        </w:tabs>
        <w:spacing w:after="80"/>
        <w:ind w:left="547" w:hanging="288"/>
      </w:pPr>
      <w:r>
        <w:rPr>
          <w:color w:val="2E6DA4"/>
        </w:rPr>
        <w:t>▪</w:t>
        <w:tab/>
      </w:r>
      <w:r>
        <w:rPr>
          <w:b/>
        </w:rPr>
        <w:t>USGS Imagery + Topo</w:t>
      </w:r>
      <w:r>
        <w:t xml:space="preserve"> — aerial imagery with topographic labels on top.</w:t>
      </w:r>
    </w:p>
    <w:p>
      <w:r>
        <w:t>Click a station, object, or weather marker to select it. Moving around the map (panning and zooming) and each base map are covered in the next chapter.</w:t>
      </w:r>
    </w:p>
    <w:p>
      <w:pPr>
        <w:pStyle w:val="Heading1"/>
      </w:pPr>
      <w:r>
        <w:t>Panels That Appear Only When Needed</w:t>
      </w:r>
    </w:p>
    <w:p>
      <w:r>
        <w:t>Several small panels appear on the map only when they are relevant, then disappear again:</w:t>
      </w:r>
    </w:p>
    <w:p>
      <w:pPr>
        <w:tabs>
          <w:tab w:pos="547" w:val="left"/>
        </w:tabs>
        <w:spacing w:after="80"/>
        <w:ind w:left="547" w:hanging="288"/>
      </w:pPr>
      <w:r>
        <w:rPr>
          <w:color w:val="2E6DA4"/>
        </w:rPr>
        <w:t>▪</w:t>
        <w:tab/>
      </w:r>
      <w:r>
        <w:rPr>
          <w:b/>
        </w:rPr>
        <w:t>Station-details panel</w:t>
      </w:r>
      <w:r>
        <w:t xml:space="preserve"> (bottom-left) — the selected station's details, shown when you click a marker.</w:t>
      </w:r>
    </w:p>
    <w:p>
      <w:pPr>
        <w:tabs>
          <w:tab w:pos="547" w:val="left"/>
        </w:tabs>
        <w:spacing w:after="80"/>
        <w:ind w:left="547" w:hanging="288"/>
      </w:pPr>
      <w:r>
        <w:rPr>
          <w:color w:val="2E6DA4"/>
        </w:rPr>
        <w:t>▪</w:t>
        <w:tab/>
      </w:r>
      <w:r>
        <w:rPr>
          <w:b/>
        </w:rPr>
        <w:t>Radar scrubber</w:t>
      </w:r>
      <w:r>
        <w:t xml:space="preserve"> (bottom-center) — step or play through radar frames, shown when weather radar is on.</w:t>
      </w:r>
    </w:p>
    <w:p>
      <w:pPr>
        <w:tabs>
          <w:tab w:pos="547" w:val="left"/>
        </w:tabs>
        <w:spacing w:after="80"/>
        <w:ind w:left="547" w:hanging="288"/>
      </w:pPr>
      <w:r>
        <w:rPr>
          <w:color w:val="2E6DA4"/>
        </w:rPr>
        <w:t>▪</w:t>
        <w:tab/>
      </w:r>
      <w:r>
        <w:rPr>
          <w:b/>
        </w:rPr>
        <w:t>Object-placement overlay</w:t>
      </w:r>
      <w:r>
        <w:t xml:space="preserve"> (top-right) — guides you while placing or moving an object.</w:t>
      </w:r>
    </w:p>
    <w:p>
      <w:pPr>
        <w:tabs>
          <w:tab w:pos="547" w:val="left"/>
        </w:tabs>
        <w:spacing w:after="80"/>
        <w:ind w:left="547" w:hanging="288"/>
      </w:pPr>
      <w:r>
        <w:rPr>
          <w:color w:val="2E6DA4"/>
        </w:rPr>
        <w:t>▪</w:t>
        <w:tab/>
      </w:r>
      <w:r>
        <w:rPr>
          <w:b/>
        </w:rPr>
        <w:t>Draw-mode banner</w:t>
      </w:r>
      <w:r>
        <w:t xml:space="preserve"> (across the top) — shown while a drawing tool is active (see the Drawing chapter).</w:t>
      </w:r>
    </w:p>
    <w:p>
      <w:pPr>
        <w:tabs>
          <w:tab w:pos="547" w:val="left"/>
        </w:tabs>
        <w:spacing w:after="80"/>
        <w:ind w:left="547" w:hanging="288"/>
      </w:pPr>
      <w:r>
        <w:rPr>
          <w:color w:val="2E6DA4"/>
        </w:rPr>
        <w:t>▪</w:t>
        <w:tab/>
      </w:r>
      <w:r>
        <w:rPr>
          <w:b/>
        </w:rPr>
        <w:t>Weather-alert banner</w:t>
      </w:r>
      <w:r>
        <w:t xml:space="preserve"> (full width) — announces an active National Weather Service alert; click it for details.</w:t>
      </w:r>
    </w:p>
    <w:p>
      <w:pPr>
        <w:pStyle w:val="Heading1"/>
      </w:pPr>
      <w:r>
        <w:t>The Status Bar</w:t>
      </w:r>
    </w:p>
    <w:p>
      <w:r>
        <w:t xml:space="preserve">Along the very bottom is the </w:t>
      </w:r>
      <w:r>
        <w:rPr>
          <w:b/>
        </w:rPr>
        <w:t>status bar</w:t>
      </w:r>
      <w:r>
        <w:t xml:space="preserve">, a quiet summary of the program's state — for example </w:t>
      </w:r>
      <w:r>
        <w:rPr>
          <w:rFonts w:ascii="Consolas" w:hAnsi="Consolas"/>
          <w:sz w:val="19"/>
        </w:rPr>
        <w:t>Ready</w:t>
      </w:r>
      <w:r>
        <w:t xml:space="preserve">, </w:t>
      </w:r>
      <w:r>
        <w:rPr>
          <w:rFonts w:ascii="Consolas" w:hAnsi="Consolas"/>
          <w:sz w:val="19"/>
        </w:rPr>
        <w:t>APRS-IS Disconnected</w:t>
      </w:r>
      <w:r>
        <w:t xml:space="preserve"> or </w:t>
      </w:r>
      <w:r>
        <w:rPr>
          <w:rFonts w:ascii="Consolas" w:hAnsi="Consolas"/>
          <w:sz w:val="19"/>
        </w:rPr>
        <w:t>Connected</w:t>
      </w:r>
      <w:r>
        <w:t xml:space="preserve">, and </w:t>
      </w:r>
      <w:r>
        <w:rPr>
          <w:rFonts w:ascii="Consolas" w:hAnsi="Consolas"/>
          <w:sz w:val="19"/>
        </w:rPr>
        <w:t>RF TX Disabled</w:t>
      </w:r>
      <w:r>
        <w:t xml:space="preserve"> or </w:t>
      </w:r>
      <w:r>
        <w:rPr>
          <w:rFonts w:ascii="Consolas" w:hAnsi="Consolas"/>
          <w:sz w:val="19"/>
        </w:rPr>
        <w:t>Enabled</w:t>
      </w:r>
      <w:r>
        <w:t>. It is a second, always-present confirmation of your transmit and connection state.</w:t>
      </w:r>
    </w:p>
    <w:p>
      <w:pPr>
        <w:pStyle w:val="Heading1"/>
      </w:pPr>
      <w:r>
        <w:t>How the Other Features Open</w:t>
      </w:r>
    </w:p>
    <w:p>
      <w:r>
        <w:t xml:space="preserve">Everything beyond the map itself — the Station List, Messages, Objects, Weather, Replay, and the rest — opens from the menus as its own </w:t>
      </w:r>
      <w:r>
        <w:rPr>
          <w:b/>
        </w:rPr>
        <w:t>floating panel</w:t>
      </w:r>
      <w:r>
        <w:t xml:space="preserve">: a movable window you can drag by its </w:t>
      </w:r>
      <w:r>
        <w:rPr>
          <w:b/>
        </w:rPr>
        <w:t>panel title bar</w:t>
      </w:r>
      <w:r>
        <w:t xml:space="preserve"> (the coloured strip with the grip dots) and close with its </w:t>
      </w:r>
      <w:r>
        <w:rPr>
          <w:b/>
        </w:rPr>
        <w:t>✕</w:t>
      </w:r>
      <w:r>
        <w:t>. You can have several open at once and arrange them around the map however suits you.</w:t>
      </w:r>
    </w:p>
    <w:tbl>
      <w:tblPr>
        <w:tblW w:type="auto" w:w="0"/>
        <w:jc w:val="center"/>
        <w:tblLayout w:type="fixed"/>
        <w:tblLook w:firstColumn="1" w:firstRow="1" w:lastColumn="0" w:lastRow="0" w:noHBand="0" w:noVBand="1" w:val="04A0"/>
      </w:tblPr>
      <w:tblGrid>
        <w:gridCol w:w="9360"/>
      </w:tblGrid>
      <w:t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Prefer a dark screen?   </w:t>
            </w:r>
            <w:r>
              <w:rPr>
                <w:color w:val="222B38"/>
              </w:rPr>
              <w:t>Choose View → Toggle Dark Mode to switch between light and dark themes at any time — handy for night operating.</w:t>
            </w:r>
          </w:p>
        </w:tc>
      </w:tr>
    </w:tbl>
    <w:p>
      <w:pPr>
        <w:spacing w:after="80"/>
      </w:pPr>
    </w:p>
    <w:p>
      <w:r>
        <w:t xml:space="preserve">Now that the map page has names for all its parts, the next chapters put them to work — starting with </w:t>
      </w:r>
      <w:r>
        <w:rPr>
          <w:i/>
        </w:rPr>
        <w:t>moving around the map and choosing base maps</w:t>
      </w:r>
      <w:r>
        <w:t>.</w:t>
      </w:r>
    </w:p>
    <w:p>
      <w:r>
        <w:br w:type="page"/>
      </w:r>
    </w:p>
    <w:p>
      <w:pPr>
        <w:spacing w:after="40"/>
      </w:pPr>
      <w:r>
        <w:rPr>
          <w:rFonts w:ascii="Segoe UI Semibold" w:hAnsi="Segoe UI Semibold"/>
          <w:b/>
          <w:color w:val="2E6DA4"/>
          <w:sz w:val="20"/>
        </w:rPr>
        <w:t>CHAPTER 4</w:t>
      </w:r>
    </w:p>
    <w:p>
      <w:pPr>
        <w:pStyle w:val="Heading1"/>
        <w:spacing w:after="40"/>
        <w:outlineLvl w:val="0"/>
      </w:pPr>
      <w:r>
        <w:rPr>
          <w:rFonts w:ascii="Segoe UI Semibold" w:hAnsi="Segoe UI Semibold"/>
          <w:color w:val="1F4E79"/>
          <w:sz w:val="56"/>
        </w:rPr>
        <w:t>Drawing on the Map</w:t>
      </w:r>
    </w:p>
    <w:p>
      <w:pPr>
        <w:pBdr>
          <w:bottom w:val="single" w:sz="12" w:space="8" w:color="1F4E79"/>
        </w:pBdr>
      </w:pPr>
      <w:r>
        <w:rPr>
          <w:i/>
          <w:color w:val="64748B"/>
          <w:sz w:val="23"/>
        </w:rPr>
        <w:t>Mark up the map with lines, shapes, and circles for planning and situational awareness.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drawing tools are for</w:t>
      </w:r>
    </w:p>
    <w:p>
      <w:pPr>
        <w:spacing w:after="20"/>
        <w:ind w:left="288"/>
      </w:pPr>
      <w:r>
        <w:rPr>
          <w:color w:val="222B38"/>
          <w:sz w:val="20"/>
        </w:rPr>
        <w:t>•  Finding the tools &amp; how draw mode works</w:t>
      </w:r>
    </w:p>
    <w:p>
      <w:pPr>
        <w:spacing w:after="20"/>
        <w:ind w:left="288"/>
      </w:pPr>
      <w:r>
        <w:rPr>
          <w:color w:val="222B38"/>
          <w:sz w:val="20"/>
        </w:rPr>
        <w:t>•  Line, polygon, and circle</w:t>
      </w:r>
    </w:p>
    <w:p>
      <w:pPr>
        <w:spacing w:after="20"/>
        <w:ind w:left="288"/>
      </w:pPr>
      <w:r>
        <w:rPr>
          <w:color w:val="222B38"/>
          <w:sz w:val="20"/>
        </w:rPr>
        <w:t>•  Erasing, clearing, and exiting</w:t>
      </w:r>
    </w:p>
    <w:p>
      <w:pPr>
        <w:spacing w:after="20"/>
        <w:ind w:left="288"/>
      </w:pPr>
      <w:r>
        <w:rPr>
          <w:color w:val="222B38"/>
          <w:sz w:val="20"/>
        </w:rPr>
        <w:t>•  Importing &amp; exporting (GPX / KML)</w:t>
      </w:r>
    </w:p>
    <w:p>
      <w:pPr>
        <w:spacing w:after="20"/>
        <w:ind w:left="288"/>
      </w:pPr>
      <w:r>
        <w:rPr>
          <w:color w:val="222B38"/>
          <w:sz w:val="20"/>
        </w:rPr>
        <w:t>•  Saving your work</w:t>
      </w:r>
    </w:p>
    <w:p>
      <w:pPr>
        <w:spacing w:after="20"/>
        <w:ind w:left="288"/>
      </w:pPr>
      <w:r>
        <w:rPr>
          <w:color w:val="222B38"/>
          <w:sz w:val="20"/>
        </w:rPr>
        <w:t>•  Troubleshooting</w:t>
      </w:r>
    </w:p>
    <w:p>
      <w:pPr>
        <w:spacing w:after="40"/>
      </w:pPr>
    </w:p>
    <w:p>
      <w:pPr>
        <w:pStyle w:val="Heading1"/>
      </w:pPr>
      <w:r>
        <w:t>What the Drawing Tools Are For</w:t>
      </w:r>
    </w:p>
    <w:p>
      <w:r>
        <w:t>The drawing tools let you mark directly on the map — lines, filled shapes, and circles — to turn a plain map into a planning and situational-awareness picture. Operators use them to outline a search sector, mark a coverage area or a net boundary, sketch a route, or flag a staging area during an event.</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IMPORTANT — drawings stay on your screen.   </w:t>
            </w:r>
            <w:r>
              <w:rPr>
                <w:color w:val="222B38"/>
              </w:rPr>
              <w:t>Everything you draw is a local annotation on your own map only. It is never transmitted over the air (RF) or to the internet (APRS-IS), and no other station ever sees it. Draw freely — nothing you sketch goes anywhere.</w:t>
            </w:r>
          </w:p>
        </w:tc>
      </w:tr>
    </w:tbl>
    <w:p>
      <w:pPr>
        <w:spacing w:after="80"/>
      </w:pPr>
    </w:p>
    <w:p>
      <w:pPr>
        <w:pStyle w:val="Heading1"/>
      </w:pPr>
      <w:r>
        <w:t>Finding the Drawing Tools</w:t>
      </w:r>
    </w:p>
    <w:p>
      <w:r>
        <w:t xml:space="preserve">All of the drawing tools live in one place: the </w:t>
      </w:r>
      <w:r>
        <w:rPr>
          <w:b/>
        </w:rPr>
        <w:t>menu bar</w:t>
      </w:r>
      <w:r>
        <w:t xml:space="preserve">, under </w:t>
      </w:r>
      <w:r>
        <w:rPr>
          <w:b/>
        </w:rPr>
        <w:t>Map → Draw</w:t>
      </w:r>
      <w:r>
        <w:t>. You will find:</w:t>
      </w:r>
    </w:p>
    <w:p>
      <w:pPr>
        <w:tabs>
          <w:tab w:pos="547" w:val="left"/>
        </w:tabs>
        <w:spacing w:after="80"/>
        <w:ind w:left="547" w:hanging="288"/>
      </w:pPr>
      <w:r>
        <w:rPr>
          <w:color w:val="2E6DA4"/>
        </w:rPr>
        <w:t>▪</w:t>
        <w:tab/>
      </w:r>
      <w:r>
        <w:rPr>
          <w:b/>
        </w:rPr>
        <w:t>Draw Line</w:t>
      </w:r>
      <w:r>
        <w:t xml:space="preserve">, </w:t>
      </w:r>
      <w:r>
        <w:rPr>
          <w:b/>
        </w:rPr>
        <w:t>Draw Polygon</w:t>
      </w:r>
      <w:r>
        <w:t xml:space="preserve">, </w:t>
      </w:r>
      <w:r>
        <w:rPr>
          <w:b/>
        </w:rPr>
        <w:t>Draw Circle</w:t>
      </w:r>
      <w:r>
        <w:t xml:space="preserve"> — the three drawing tools.</w:t>
      </w:r>
    </w:p>
    <w:p>
      <w:pPr>
        <w:tabs>
          <w:tab w:pos="547" w:val="left"/>
        </w:tabs>
        <w:spacing w:after="80"/>
        <w:ind w:left="547" w:hanging="288"/>
      </w:pPr>
      <w:r>
        <w:rPr>
          <w:color w:val="2E6DA4"/>
        </w:rPr>
        <w:t>▪</w:t>
        <w:tab/>
      </w:r>
      <w:r>
        <w:rPr>
          <w:b/>
        </w:rPr>
        <w:t>Erase Shape</w:t>
      </w:r>
      <w:r>
        <w:t xml:space="preserve"> — remove one shape.</w:t>
      </w:r>
    </w:p>
    <w:p>
      <w:pPr>
        <w:tabs>
          <w:tab w:pos="547" w:val="left"/>
        </w:tabs>
        <w:spacing w:after="80"/>
        <w:ind w:left="547" w:hanging="288"/>
      </w:pPr>
      <w:r>
        <w:rPr>
          <w:color w:val="2E6DA4"/>
        </w:rPr>
        <w:t>▪</w:t>
        <w:tab/>
      </w:r>
      <w:r>
        <w:rPr>
          <w:b/>
        </w:rPr>
        <w:t>Clear All Drawings</w:t>
      </w:r>
      <w:r>
        <w:t xml:space="preserve"> — remove everything you have drawn.</w:t>
      </w:r>
    </w:p>
    <w:p>
      <w:pPr>
        <w:tabs>
          <w:tab w:pos="547" w:val="left"/>
        </w:tabs>
        <w:spacing w:after="80"/>
        <w:ind w:left="547" w:hanging="288"/>
      </w:pPr>
      <w:r>
        <w:rPr>
          <w:color w:val="2E6DA4"/>
        </w:rPr>
        <w:t>▪</w:t>
        <w:tab/>
      </w:r>
      <w:r>
        <w:rPr>
          <w:b/>
        </w:rPr>
        <w:t>Import GPX / KML…</w:t>
      </w:r>
      <w:r>
        <w:t xml:space="preserve"> and </w:t>
      </w:r>
      <w:r>
        <w:rPr>
          <w:b/>
        </w:rPr>
        <w:t>Export Drawings…</w:t>
      </w:r>
      <w:r>
        <w:t xml:space="preserve"> — load shapes from, or save them to, a file.</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Map menu open, showing the Draw submenu with all of its items</w:t>
            </w:r>
          </w:p>
        </w:tc>
      </w:tr>
    </w:tbl>
    <w:p>
      <w:pPr>
        <w:spacing w:after="80"/>
      </w:pPr>
    </w:p>
    <w:p>
      <w:pPr>
        <w:pStyle w:val="Heading1"/>
      </w:pPr>
      <w:r>
        <w:t>How Draw Mode Works</w:t>
      </w:r>
    </w:p>
    <w:p>
      <w:r>
        <w:t xml:space="preserve">When you pick a drawing tool, APRS Command enters </w:t>
      </w:r>
      <w:r>
        <w:rPr>
          <w:b/>
        </w:rPr>
        <w:t>draw mode</w:t>
      </w:r>
      <w:r>
        <w:t xml:space="preserve">. A </w:t>
      </w:r>
      <w:r>
        <w:rPr>
          <w:b/>
        </w:rPr>
        <w:t>draw-mode banner</w:t>
      </w:r>
      <w:r>
        <w:t xml:space="preserve"> appears across the top of the map area, telling you what the current tool does and giving you </w:t>
      </w:r>
      <w:r>
        <w:rPr>
          <w:b/>
        </w:rPr>
        <w:t>Clear</w:t>
      </w:r>
      <w:r>
        <w:t xml:space="preserve"> and </w:t>
      </w:r>
      <w:r>
        <w:rPr>
          <w:b/>
        </w:rPr>
        <w:t>✕ Exit</w:t>
      </w:r>
      <w:r>
        <w:t xml:space="preserve"> buttons.</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The map holds still while you draw.   </w:t>
            </w:r>
            <w:r>
              <w:rPr>
                <w:color w:val="222B38"/>
              </w:rPr>
              <w:t>While a drawing tool is active, clicking and dragging draws on the map instead of moving it — so your points land exactly where you click and the map never jumps out from under you. You can still zoom in and out with the mouse wheel. To pan the map again, finish your shape or click ✕ Exit to leave draw mode.</w:t>
            </w:r>
          </w:p>
        </w:tc>
      </w:tr>
    </w:tbl>
    <w:p>
      <w:pPr>
        <w:spacing w:after="80"/>
      </w:pPr>
    </w:p>
    <w:p>
      <w:r>
        <w:t xml:space="preserve">Switching from one tool to another </w:t>
      </w:r>
      <w:r>
        <w:rPr>
          <w:b/>
        </w:rPr>
        <w:t>keeps</w:t>
      </w:r>
      <w:r>
        <w:t xml:space="preserve"> the shape you just drew — picking the circle tool after drawing a line will not erase the line.</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draw-mode banner across the top of the map, with its Clear and ✕ Exit buttons</w:t>
            </w:r>
          </w:p>
        </w:tc>
      </w:tr>
    </w:tbl>
    <w:p>
      <w:pPr>
        <w:spacing w:after="80"/>
      </w:pPr>
    </w:p>
    <w:p>
      <w:pPr>
        <w:pStyle w:val="Heading1"/>
      </w:pPr>
      <w:r>
        <w:t>Drawing a Line</w:t>
      </w:r>
    </w:p>
    <w:p>
      <w:pPr>
        <w:tabs>
          <w:tab w:pos="547" w:val="left"/>
        </w:tabs>
        <w:spacing w:after="100"/>
        <w:ind w:left="547" w:hanging="547"/>
      </w:pPr>
      <w:r>
        <w:rPr>
          <w:b/>
          <w:color w:val="1F4E79"/>
        </w:rPr>
        <w:t>1.</w:t>
        <w:tab/>
      </w:r>
      <w:r>
        <w:t xml:space="preserve">Open </w:t>
      </w:r>
      <w:r>
        <w:rPr>
          <w:b/>
        </w:rPr>
        <w:t>Map → Draw → Draw Line</w:t>
      </w:r>
      <w:r>
        <w:t>.</w:t>
      </w:r>
    </w:p>
    <w:p>
      <w:pPr>
        <w:tabs>
          <w:tab w:pos="547" w:val="left"/>
        </w:tabs>
        <w:spacing w:after="100"/>
        <w:ind w:left="547" w:hanging="547"/>
      </w:pPr>
      <w:r>
        <w:rPr>
          <w:b/>
          <w:color w:val="1F4E79"/>
        </w:rPr>
        <w:t>2.</w:t>
        <w:tab/>
      </w:r>
      <w:r>
        <w:t xml:space="preserve">Click once on the map where the line should </w:t>
      </w:r>
      <w:r>
        <w:rPr>
          <w:b/>
        </w:rPr>
        <w:t>start</w:t>
      </w:r>
      <w:r>
        <w:t>.</w:t>
      </w:r>
    </w:p>
    <w:p>
      <w:pPr>
        <w:tabs>
          <w:tab w:pos="547" w:val="left"/>
        </w:tabs>
        <w:spacing w:after="100"/>
        <w:ind w:left="547" w:hanging="547"/>
      </w:pPr>
      <w:r>
        <w:rPr>
          <w:b/>
          <w:color w:val="1F4E79"/>
        </w:rPr>
        <w:t>3.</w:t>
        <w:tab/>
      </w:r>
      <w:r>
        <w:t>Click again at each point you want the line to pass through. A preview segment follows your cursor so you can see the next piece before you place it.</w:t>
      </w:r>
    </w:p>
    <w:p>
      <w:pPr>
        <w:tabs>
          <w:tab w:pos="547" w:val="left"/>
        </w:tabs>
        <w:spacing w:after="100"/>
        <w:ind w:left="547" w:hanging="547"/>
      </w:pPr>
      <w:r>
        <w:rPr>
          <w:b/>
          <w:color w:val="1F4E79"/>
        </w:rPr>
        <w:t>4.</w:t>
        <w:tab/>
      </w:r>
      <w:r>
        <w:t xml:space="preserve">When the line is complete, </w:t>
      </w:r>
      <w:r>
        <w:rPr>
          <w:b/>
        </w:rPr>
        <w:t>double-click</w:t>
      </w:r>
      <w:r>
        <w:t xml:space="preserve"> to finish it.</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NOTE   </w:t>
            </w:r>
            <w:r>
              <w:rPr>
                <w:color w:val="222B38"/>
              </w:rPr>
              <w:t>A line needs at least two points. If you change your mind before finishing, just pick another tool or click ✕ Exit — a line with only one point is discarded.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multi-point line being drawn, with the preview segment stretching to the cursor</w:t>
            </w:r>
          </w:p>
        </w:tc>
      </w:tr>
    </w:tbl>
    <w:p>
      <w:pPr>
        <w:spacing w:after="80"/>
      </w:pPr>
    </w:p>
    <w:p>
      <w:pPr>
        <w:pStyle w:val="Heading1"/>
      </w:pPr>
      <w:r>
        <w:t>Drawing a Polygon</w:t>
      </w:r>
    </w:p>
    <w:p>
      <w:r>
        <w:t>A polygon is a closed, filled shape — good for outlining an area.</w:t>
      </w:r>
    </w:p>
    <w:p>
      <w:pPr>
        <w:tabs>
          <w:tab w:pos="547" w:val="left"/>
        </w:tabs>
        <w:spacing w:after="100"/>
        <w:ind w:left="547" w:hanging="547"/>
      </w:pPr>
      <w:r>
        <w:rPr>
          <w:b/>
          <w:color w:val="1F4E79"/>
        </w:rPr>
        <w:t>1.</w:t>
        <w:tab/>
      </w:r>
      <w:r>
        <w:t xml:space="preserve">Open </w:t>
      </w:r>
      <w:r>
        <w:rPr>
          <w:b/>
        </w:rPr>
        <w:t>Map → Draw → Draw Polygon</w:t>
      </w:r>
      <w:r>
        <w:t>.</w:t>
      </w:r>
    </w:p>
    <w:p>
      <w:pPr>
        <w:tabs>
          <w:tab w:pos="547" w:val="left"/>
        </w:tabs>
        <w:spacing w:after="100"/>
        <w:ind w:left="547" w:hanging="547"/>
      </w:pPr>
      <w:r>
        <w:rPr>
          <w:b/>
          <w:color w:val="1F4E79"/>
        </w:rPr>
        <w:t>2.</w:t>
        <w:tab/>
      </w:r>
      <w:r>
        <w:t xml:space="preserve">Click each </w:t>
      </w:r>
      <w:r>
        <w:rPr>
          <w:b/>
        </w:rPr>
        <w:t>corner</w:t>
      </w:r>
      <w:r>
        <w:t xml:space="preserve"> of the area in turn. As with the line, a preview follows your cursor.</w:t>
      </w:r>
    </w:p>
    <w:p>
      <w:pPr>
        <w:tabs>
          <w:tab w:pos="547" w:val="left"/>
        </w:tabs>
        <w:spacing w:after="100"/>
        <w:ind w:left="547" w:hanging="547"/>
      </w:pPr>
      <w:r>
        <w:rPr>
          <w:b/>
          <w:color w:val="1F4E79"/>
        </w:rPr>
        <w:t>3.</w:t>
        <w:tab/>
      </w:r>
      <w:r>
        <w:t xml:space="preserve">When you have placed the last corner, </w:t>
      </w:r>
      <w:r>
        <w:rPr>
          <w:b/>
        </w:rPr>
        <w:t>double-click</w:t>
      </w:r>
      <w:r>
        <w:t xml:space="preserve"> to close the shape. APRS Command connects the final corner back to the first and fills the area.</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NOTE   </w:t>
            </w:r>
            <w:r>
              <w:rPr>
                <w:color w:val="222B38"/>
              </w:rPr>
              <w:t>A polygon needs at least three corners to form an area.</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polygon being drawn around an area, showing the filled shape after closing</w:t>
            </w:r>
          </w:p>
        </w:tc>
      </w:tr>
    </w:tbl>
    <w:p>
      <w:pPr>
        <w:spacing w:after="80"/>
      </w:pPr>
    </w:p>
    <w:p>
      <w:pPr>
        <w:pStyle w:val="Heading1"/>
      </w:pPr>
      <w:r>
        <w:t>Drawing a Circle</w:t>
      </w:r>
    </w:p>
    <w:p>
      <w:r>
        <w:t>The circle tool works by dragging outward from the centre — the same way most mapping programs do it.</w:t>
      </w:r>
    </w:p>
    <w:p>
      <w:pPr>
        <w:tabs>
          <w:tab w:pos="547" w:val="left"/>
        </w:tabs>
        <w:spacing w:after="100"/>
        <w:ind w:left="547" w:hanging="547"/>
      </w:pPr>
      <w:r>
        <w:rPr>
          <w:b/>
          <w:color w:val="1F4E79"/>
        </w:rPr>
        <w:t>1.</w:t>
        <w:tab/>
      </w:r>
      <w:r>
        <w:t xml:space="preserve">Open </w:t>
      </w:r>
      <w:r>
        <w:rPr>
          <w:b/>
        </w:rPr>
        <w:t>Map → Draw → Draw Circle</w:t>
      </w:r>
      <w:r>
        <w:t>.</w:t>
      </w:r>
    </w:p>
    <w:p>
      <w:pPr>
        <w:tabs>
          <w:tab w:pos="547" w:val="left"/>
        </w:tabs>
        <w:spacing w:after="100"/>
        <w:ind w:left="547" w:hanging="547"/>
      </w:pPr>
      <w:r>
        <w:rPr>
          <w:b/>
          <w:color w:val="1F4E79"/>
        </w:rPr>
        <w:t>2.</w:t>
        <w:tab/>
      </w:r>
      <w:r>
        <w:t xml:space="preserve">Press and hold the mouse button at the </w:t>
      </w:r>
      <w:r>
        <w:rPr>
          <w:b/>
        </w:rPr>
        <w:t>centre</w:t>
      </w:r>
      <w:r>
        <w:t xml:space="preserve"> of the circle.</w:t>
      </w:r>
    </w:p>
    <w:p>
      <w:pPr>
        <w:tabs>
          <w:tab w:pos="547" w:val="left"/>
        </w:tabs>
        <w:spacing w:after="100"/>
        <w:ind w:left="547" w:hanging="547"/>
      </w:pPr>
      <w:r>
        <w:rPr>
          <w:b/>
          <w:color w:val="1F4E79"/>
        </w:rPr>
        <w:t>3.</w:t>
        <w:tab/>
      </w:r>
      <w:r>
        <w:t xml:space="preserve">Drag </w:t>
      </w:r>
      <w:r>
        <w:rPr>
          <w:b/>
        </w:rPr>
        <w:t>outward</w:t>
      </w:r>
      <w:r>
        <w:t xml:space="preserve"> — a preview circle grows to follow your cursor, so you can size it by eye.</w:t>
      </w:r>
    </w:p>
    <w:p>
      <w:pPr>
        <w:tabs>
          <w:tab w:pos="547" w:val="left"/>
        </w:tabs>
        <w:spacing w:after="100"/>
        <w:ind w:left="547" w:hanging="547"/>
      </w:pPr>
      <w:r>
        <w:rPr>
          <w:b/>
          <w:color w:val="1F4E79"/>
        </w:rPr>
        <w:t>4.</w:t>
        <w:tab/>
      </w:r>
      <w:r>
        <w:t>Release the mouse button to set the radius and finish the circle.</w:t>
      </w:r>
    </w:p>
    <w:tbl>
      <w:tblPr>
        <w:tblW w:type="auto" w:w="0"/>
        <w:jc w:val="center"/>
        <w:tblLayout w:type="fixed"/>
        <w:tblLook w:firstColumn="1" w:firstRow="1" w:lastColumn="0" w:lastRow="0" w:noHBand="0" w:noVBand="1" w:val="04A0"/>
      </w:tblPr>
      <w:tblGrid>
        <w:gridCol w:w="9360"/>
      </w:tblGrid>
      <w:t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Drag out far enough to give the circle a real size. A quick click without dragging does not create a circle — so a stray tap in circle mode is simply ignored.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circle being dragged outward from its centre, with the live preview</w:t>
            </w:r>
          </w:p>
        </w:tc>
      </w:tr>
    </w:tbl>
    <w:p>
      <w:pPr>
        <w:spacing w:after="80"/>
      </w:pPr>
    </w:p>
    <w:p>
      <w:pPr>
        <w:pStyle w:val="Heading1"/>
      </w:pPr>
      <w:r>
        <w:t>Erasing a Single Shape</w:t>
      </w:r>
    </w:p>
    <w:p>
      <w:pPr>
        <w:tabs>
          <w:tab w:pos="547" w:val="left"/>
        </w:tabs>
        <w:spacing w:after="100"/>
        <w:ind w:left="547" w:hanging="547"/>
      </w:pPr>
      <w:r>
        <w:rPr>
          <w:b/>
          <w:color w:val="1F4E79"/>
        </w:rPr>
        <w:t>1.</w:t>
        <w:tab/>
      </w:r>
      <w:r>
        <w:t xml:space="preserve">Open </w:t>
      </w:r>
      <w:r>
        <w:rPr>
          <w:b/>
        </w:rPr>
        <w:t>Map → Draw → Erase Shape</w:t>
      </w:r>
      <w:r>
        <w:t>.</w:t>
      </w:r>
    </w:p>
    <w:p>
      <w:pPr>
        <w:tabs>
          <w:tab w:pos="547" w:val="left"/>
        </w:tabs>
        <w:spacing w:after="100"/>
        <w:ind w:left="547" w:hanging="547"/>
      </w:pPr>
      <w:r>
        <w:rPr>
          <w:b/>
          <w:color w:val="1F4E79"/>
        </w:rPr>
        <w:t>2.</w:t>
        <w:tab/>
      </w:r>
      <w:r>
        <w:t>Click on (or very near) the shape you want to remove. It disappears; every other drawing stays put.</w:t>
      </w:r>
    </w:p>
    <w:p>
      <w:r>
        <w:t>Erase mode stays active, so you can click several shapes in a row to remove them one at a time.</w:t>
      </w:r>
    </w:p>
    <w:p>
      <w:pPr>
        <w:pStyle w:val="Heading1"/>
      </w:pPr>
      <w:r>
        <w:t>Clearing Everything at Once</w:t>
      </w:r>
    </w:p>
    <w:p>
      <w:r>
        <w:t xml:space="preserve">To wipe all of your drawings in one step, use either </w:t>
      </w:r>
      <w:r>
        <w:rPr>
          <w:b/>
        </w:rPr>
        <w:t>Map → Draw → Clear All Drawings</w:t>
      </w:r>
      <w:r>
        <w:t xml:space="preserve"> or the </w:t>
      </w:r>
      <w:r>
        <w:rPr>
          <w:b/>
        </w:rPr>
        <w:t>Clear</w:t>
      </w:r>
      <w:r>
        <w:t xml:space="preserve"> button on the draw-mode banner.</w:t>
      </w:r>
    </w:p>
    <w:tbl>
      <w:tblPr>
        <w:tblW w:type="auto" w:w="0"/>
        <w:jc w:val="center"/>
        <w:tblLayout w:type="fixed"/>
        <w:tblLook w:firstColumn="1" w:firstRow="1" w:lastColumn="0" w:lastRow="0" w:noHBand="0" w:noVBand="1" w:val="04A0"/>
      </w:tblPr>
      <w:tblGrid>
        <w:gridCol w:w="9360"/>
      </w:tblGrid>
      <w:t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WARNING — Clear cannot be undone.   </w:t>
            </w:r>
            <w:r>
              <w:rPr>
                <w:color w:val="222B38"/>
              </w:rPr>
              <w:t>Clear removes every drawing on the map at once, and there is no undo. If you might want your drawings later, export them first (see below).</w:t>
            </w:r>
          </w:p>
        </w:tc>
      </w:tr>
    </w:tbl>
    <w:p>
      <w:pPr>
        <w:spacing w:after="80"/>
      </w:pPr>
    </w:p>
    <w:p>
      <w:pPr>
        <w:pStyle w:val="Heading1"/>
      </w:pPr>
      <w:r>
        <w:t>Leaving Draw Mode</w:t>
      </w:r>
    </w:p>
    <w:p>
      <w:r>
        <w:t xml:space="preserve">Click </w:t>
      </w:r>
      <w:r>
        <w:rPr>
          <w:b/>
        </w:rPr>
        <w:t>✕ Exit</w:t>
      </w:r>
      <w:r>
        <w:t xml:space="preserve"> on the draw-mode banner (or choose the same tool again from the menu to toggle it off). This returns the map to normal panning and zooming.</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Exit vs. Clear — an important difference.   </w:t>
            </w:r>
            <w:r>
              <w:rPr>
                <w:color w:val="222B38"/>
              </w:rPr>
              <w:t>✕ Exit only leaves draw mode — all of your drawings stay on the map. Clear deletes the drawings. They sit side by side on the banner, so make sure you click the one you mean.</w:t>
            </w:r>
          </w:p>
        </w:tc>
      </w:tr>
    </w:tbl>
    <w:p>
      <w:pPr>
        <w:spacing w:after="80"/>
      </w:pPr>
    </w:p>
    <w:p>
      <w:pPr>
        <w:pStyle w:val="Heading1"/>
      </w:pPr>
      <w:r>
        <w:t>Importing Shapes from a File (GPX / KML)</w:t>
      </w:r>
    </w:p>
    <w:p>
      <w:r>
        <w:t>You can bring in lines, tracks, polygons, and waypoints created in other mapping or GPS programs.</w:t>
      </w:r>
    </w:p>
    <w:p>
      <w:pPr>
        <w:tabs>
          <w:tab w:pos="547" w:val="left"/>
        </w:tabs>
        <w:spacing w:after="100"/>
        <w:ind w:left="547" w:hanging="547"/>
      </w:pPr>
      <w:r>
        <w:rPr>
          <w:b/>
          <w:color w:val="1F4E79"/>
        </w:rPr>
        <w:t>1.</w:t>
        <w:tab/>
      </w:r>
      <w:r>
        <w:t xml:space="preserve">Open </w:t>
      </w:r>
      <w:r>
        <w:rPr>
          <w:b/>
        </w:rPr>
        <w:t>Map → Draw → Import GPX / KML…</w:t>
      </w:r>
      <w:r>
        <w:t>.</w:t>
      </w:r>
    </w:p>
    <w:p>
      <w:pPr>
        <w:tabs>
          <w:tab w:pos="547" w:val="left"/>
        </w:tabs>
        <w:spacing w:after="100"/>
        <w:ind w:left="547" w:hanging="547"/>
      </w:pPr>
      <w:r>
        <w:rPr>
          <w:b/>
          <w:color w:val="1F4E79"/>
        </w:rPr>
        <w:t>2.</w:t>
        <w:tab/>
      </w:r>
      <w:r>
        <w:t xml:space="preserve">Choose a </w:t>
      </w:r>
      <w:r>
        <w:rPr>
          <w:b/>
        </w:rPr>
        <w:t>.gpx</w:t>
      </w:r>
      <w:r>
        <w:t xml:space="preserve"> or </w:t>
      </w:r>
      <w:r>
        <w:rPr>
          <w:b/>
        </w:rPr>
        <w:t>.kml</w:t>
      </w:r>
      <w:r>
        <w:t xml:space="preserve"> file and click Open.</w:t>
      </w:r>
    </w:p>
    <w:p>
      <w:pPr>
        <w:tabs>
          <w:tab w:pos="547" w:val="left"/>
        </w:tabs>
        <w:spacing w:after="100"/>
        <w:ind w:left="547" w:hanging="547"/>
      </w:pPr>
      <w:r>
        <w:rPr>
          <w:b/>
          <w:color w:val="1F4E79"/>
        </w:rPr>
        <w:t>3.</w:t>
        <w:tab/>
      </w:r>
      <w:r>
        <w:t xml:space="preserve">The shapes appear on the map. Waypoints show as labelled dots; tracks and lines show as lines; areas show as polygons. Imported shapes are </w:t>
      </w:r>
      <w:r>
        <w:rPr>
          <w:b/>
        </w:rPr>
        <w:t>added</w:t>
      </w:r>
      <w:r>
        <w:t xml:space="preserve"> to whatever you have already drawn.</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file picker for importing a GPX or KML file, and the shapes after they load</w:t>
            </w:r>
          </w:p>
        </w:tc>
      </w:tr>
    </w:tbl>
    <w:p>
      <w:pPr>
        <w:spacing w:after="80"/>
      </w:pPr>
    </w:p>
    <w:p>
      <w:pPr>
        <w:pStyle w:val="Heading1"/>
      </w:pPr>
      <w:r>
        <w:t>Exporting Your Drawings</w:t>
      </w:r>
    </w:p>
    <w:p>
      <w:pPr>
        <w:tabs>
          <w:tab w:pos="547" w:val="left"/>
        </w:tabs>
        <w:spacing w:after="100"/>
        <w:ind w:left="547" w:hanging="547"/>
      </w:pPr>
      <w:r>
        <w:rPr>
          <w:b/>
          <w:color w:val="1F4E79"/>
        </w:rPr>
        <w:t>1.</w:t>
        <w:tab/>
      </w:r>
      <w:r>
        <w:t xml:space="preserve">Open </w:t>
      </w:r>
      <w:r>
        <w:rPr>
          <w:b/>
        </w:rPr>
        <w:t>Map → Draw → Export Drawings…</w:t>
      </w:r>
      <w:r>
        <w:t>.</w:t>
      </w:r>
    </w:p>
    <w:p>
      <w:pPr>
        <w:tabs>
          <w:tab w:pos="547" w:val="left"/>
        </w:tabs>
        <w:spacing w:after="100"/>
        <w:ind w:left="547" w:hanging="547"/>
      </w:pPr>
      <w:r>
        <w:rPr>
          <w:b/>
          <w:color w:val="1F4E79"/>
        </w:rPr>
        <w:t>2.</w:t>
        <w:tab/>
      </w:r>
      <w:r>
        <w:t xml:space="preserve">Choose a format — </w:t>
      </w:r>
      <w:r>
        <w:rPr>
          <w:b/>
        </w:rPr>
        <w:t>GPX</w:t>
      </w:r>
      <w:r>
        <w:t xml:space="preserve"> or </w:t>
      </w:r>
      <w:r>
        <w:rPr>
          <w:b/>
        </w:rPr>
        <w:t>KML</w:t>
      </w:r>
      <w:r>
        <w:t xml:space="preserve"> — and a file name, then click Save.</w:t>
      </w:r>
    </w:p>
    <w:p>
      <w:pPr>
        <w:tabs>
          <w:tab w:pos="547" w:val="left"/>
        </w:tabs>
        <w:spacing w:after="100"/>
        <w:ind w:left="547" w:hanging="547"/>
      </w:pPr>
      <w:r>
        <w:rPr>
          <w:b/>
          <w:color w:val="1F4E79"/>
        </w:rPr>
        <w:t>3.</w:t>
        <w:tab/>
      </w:r>
      <w:r>
        <w:t>Your drawn shapes are written to the file, ready to reuse here or share with another program.</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NOTE   </w:t>
            </w:r>
            <w:r>
              <w:rPr>
                <w:color w:val="222B38"/>
              </w:rPr>
              <w:t>If you have not drawn anything yet, Export tells you there is nothing to save instead of writing an empty file.</w:t>
            </w:r>
          </w:p>
        </w:tc>
      </w:tr>
    </w:tbl>
    <w:p>
      <w:pPr>
        <w:spacing w:after="80"/>
      </w:pPr>
    </w:p>
    <w:p>
      <w:pPr>
        <w:pStyle w:val="Heading1"/>
      </w:pPr>
      <w:r>
        <w:t>Saving Your Work Between Sessions</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IMPORTANT — drawings are not saved automatically.   </w:t>
            </w:r>
            <w:r>
              <w:rPr>
                <w:color w:val="222B38"/>
              </w:rPr>
              <w:t>Drawings live only for the current session. They are cleared when you close APRS Command. If you want to keep a set of drawings, use Export Drawings… to save them to a GPX or KML file, then Import that file next time.</w:t>
            </w:r>
          </w:p>
        </w:tc>
      </w:tr>
    </w:tbl>
    <w:p>
      <w:pPr>
        <w:spacing w:after="80"/>
      </w:pPr>
    </w:p>
    <w:p>
      <w:pPr>
        <w:pStyle w:val="Heading1"/>
      </w:pPr>
      <w:r>
        <w:t>Troubleshooting</w:t>
      </w:r>
    </w:p>
    <w:p>
      <w:pPr>
        <w:tabs>
          <w:tab w:pos="547" w:val="left"/>
        </w:tabs>
        <w:spacing w:after="80"/>
        <w:ind w:left="547" w:hanging="288"/>
      </w:pPr>
      <w:r>
        <w:rPr>
          <w:color w:val="2E6DA4"/>
        </w:rPr>
        <w:t>▪</w:t>
        <w:tab/>
      </w:r>
      <w:r>
        <w:rPr>
          <w:b/>
        </w:rPr>
        <w:t>“I can’t pan the map.”</w:t>
      </w:r>
      <w:r>
        <w:t xml:space="preserve"> You are in draw mode — dragging draws instead of panning. Click ✕ Exit on the draw-mode banner to return to normal map movement (you can still zoom with the wheel while drawing).</w:t>
      </w:r>
    </w:p>
    <w:p>
      <w:pPr>
        <w:tabs>
          <w:tab w:pos="547" w:val="left"/>
        </w:tabs>
        <w:spacing w:after="80"/>
        <w:ind w:left="547" w:hanging="288"/>
      </w:pPr>
      <w:r>
        <w:rPr>
          <w:color w:val="2E6DA4"/>
        </w:rPr>
        <w:t>▪</w:t>
        <w:tab/>
      </w:r>
      <w:r>
        <w:rPr>
          <w:b/>
        </w:rPr>
        <w:t>“My circle didn’t appear.”</w:t>
      </w:r>
      <w:r>
        <w:t xml:space="preserve"> Press at the centre and drag outward before releasing. A click with no drag makes no circle.</w:t>
      </w:r>
    </w:p>
    <w:p>
      <w:pPr>
        <w:tabs>
          <w:tab w:pos="547" w:val="left"/>
        </w:tabs>
        <w:spacing w:after="80"/>
        <w:ind w:left="547" w:hanging="288"/>
      </w:pPr>
      <w:r>
        <w:rPr>
          <w:color w:val="2E6DA4"/>
        </w:rPr>
        <w:t>▪</w:t>
        <w:tab/>
      </w:r>
      <w:r>
        <w:rPr>
          <w:b/>
        </w:rPr>
        <w:t>“My line or polygon vanished.”</w:t>
      </w:r>
      <w:r>
        <w:t xml:space="preserve"> Finishing is a double-click; switching tools also keeps a finished shape. If everything is gone, you may have used Clear (which deletes) rather than ✕ Exit (which keeps your drawings).</w:t>
      </w:r>
    </w:p>
    <w:p>
      <w:pPr>
        <w:tabs>
          <w:tab w:pos="547" w:val="left"/>
        </w:tabs>
        <w:spacing w:after="80"/>
        <w:ind w:left="547" w:hanging="288"/>
      </w:pPr>
      <w:r>
        <w:rPr>
          <w:color w:val="2E6DA4"/>
        </w:rPr>
        <w:t>▪</w:t>
        <w:tab/>
      </w:r>
      <w:r>
        <w:rPr>
          <w:b/>
        </w:rPr>
        <w:t>“I lost my drawings after restarting.”</w:t>
      </w:r>
      <w:r>
        <w:t xml:space="preserve"> Drawings are session-only. Export them to a file before closing to keep them (see “Saving Your Work Between Sessions”).</w:t>
      </w:r>
    </w:p>
    <w:p>
      <w:r>
        <w:br w:type="page"/>
      </w:r>
    </w:p>
    <w:p>
      <w:pPr>
        <w:spacing w:after="40"/>
      </w:pPr>
      <w:r>
        <w:rPr>
          <w:rFonts w:ascii="Segoe UI Semibold" w:hAnsi="Segoe UI Semibold"/>
          <w:b/>
          <w:color w:val="2E6DA4"/>
          <w:sz w:val="20"/>
        </w:rPr>
        <w:t>CHAPTER 5</w:t>
      </w:r>
    </w:p>
    <w:p>
      <w:pPr>
        <w:pStyle w:val="Heading1"/>
        <w:spacing w:after="40"/>
        <w:outlineLvl w:val="0"/>
      </w:pPr>
      <w:r>
        <w:rPr>
          <w:rFonts w:ascii="Segoe UI Semibold" w:hAnsi="Segoe UI Semibold"/>
          <w:color w:val="1F4E79"/>
          <w:sz w:val="56"/>
        </w:rPr>
        <w:t>Replay</w:t>
      </w:r>
    </w:p>
    <w:p>
      <w:pPr>
        <w:pBdr>
          <w:bottom w:val="single" w:sz="12" w:space="8" w:color="1F4E79"/>
        </w:pBdr>
      </w:pPr>
      <w:r>
        <w:rPr>
          <w:i/>
          <w:color w:val="64748B"/>
          <w:sz w:val="23"/>
        </w:rPr>
        <w:t>Play recorded APRS traffic back on the map — safely, at your own pace.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Replay is and why to use it</w:t>
      </w:r>
    </w:p>
    <w:p>
      <w:pPr>
        <w:spacing w:after="20"/>
        <w:ind w:left="288"/>
      </w:pPr>
      <w:r>
        <w:rPr>
          <w:color w:val="222B38"/>
          <w:sz w:val="20"/>
        </w:rPr>
        <w:t>•  Recording a log</w:t>
      </w:r>
    </w:p>
    <w:p>
      <w:pPr>
        <w:spacing w:after="20"/>
        <w:ind w:left="288"/>
      </w:pPr>
      <w:r>
        <w:rPr>
          <w:color w:val="222B38"/>
          <w:sz w:val="20"/>
        </w:rPr>
        <w:t>•  Opening &amp; loading</w:t>
      </w:r>
    </w:p>
    <w:p>
      <w:pPr>
        <w:spacing w:after="20"/>
        <w:ind w:left="288"/>
      </w:pPr>
      <w:r>
        <w:rPr>
          <w:color w:val="222B38"/>
          <w:sz w:val="20"/>
        </w:rPr>
        <w:t>•  Playing, speed &amp; the control bar</w:t>
      </w:r>
    </w:p>
    <w:p>
      <w:pPr>
        <w:spacing w:after="20"/>
        <w:ind w:left="288"/>
      </w:pPr>
      <w:r>
        <w:rPr>
          <w:color w:val="222B38"/>
          <w:sz w:val="20"/>
        </w:rPr>
        <w:t>•  Returning to live</w:t>
      </w:r>
    </w:p>
    <w:p>
      <w:pPr>
        <w:spacing w:after="20"/>
        <w:ind w:left="288"/>
      </w:pPr>
      <w:r>
        <w:rPr>
          <w:color w:val="222B38"/>
          <w:sz w:val="20"/>
        </w:rPr>
        <w:t>•  Troubleshooting</w:t>
      </w:r>
    </w:p>
    <w:p>
      <w:pPr>
        <w:spacing w:after="40"/>
      </w:pPr>
    </w:p>
    <w:p>
      <w:pPr>
        <w:pStyle w:val="Heading1"/>
      </w:pPr>
      <w:r>
        <w:t>What Replay Is (and Why You Would Use It)</w:t>
      </w:r>
    </w:p>
    <w:p>
      <w:r>
        <w:t>Replay lets you take a recording of APRS radio traffic and play it back on the map, exactly as if it were arriving live — except nothing is transmitted and no real radio is involved. Think of it like a DVR for your APRS traffic: you record what came in, then watch it again later.</w:t>
      </w:r>
    </w:p>
    <w:p>
      <w:r>
        <w:t>There are two common reasons to use it:</w:t>
      </w:r>
    </w:p>
    <w:p>
      <w:pPr>
        <w:tabs>
          <w:tab w:pos="547" w:val="left"/>
        </w:tabs>
        <w:spacing w:after="80"/>
        <w:ind w:left="547" w:hanging="288"/>
      </w:pPr>
      <w:r>
        <w:rPr>
          <w:color w:val="2E6DA4"/>
        </w:rPr>
        <w:t>▪</w:t>
        <w:tab/>
      </w:r>
      <w:r>
        <w:rPr>
          <w:b/>
        </w:rPr>
        <w:t>Review what you may have missed.</w:t>
      </w:r>
      <w:r>
        <w:t xml:space="preserve"> If you stepped away during a busy net or an incident, you can replay that stretch of time and watch every station, object, and message appear again — at your own pace.</w:t>
      </w:r>
    </w:p>
    <w:p>
      <w:pPr>
        <w:tabs>
          <w:tab w:pos="547" w:val="left"/>
        </w:tabs>
        <w:spacing w:after="80"/>
        <w:ind w:left="547" w:hanging="288"/>
      </w:pPr>
      <w:r>
        <w:rPr>
          <w:color w:val="2E6DA4"/>
        </w:rPr>
        <w:t>▪</w:t>
        <w:tab/>
      </w:r>
      <w:r>
        <w:rPr>
          <w:b/>
        </w:rPr>
        <w:t>Test your setup safely.</w:t>
      </w:r>
      <w:r>
        <w:t xml:space="preserve"> Because replay runs through the same machinery as live traffic, it is a safe way to see how your alerts, filters, and the map behave — without keying a radio or waiting for real activity.</w:t>
      </w:r>
    </w:p>
    <w:p>
      <w:r>
        <w:t>Replay is one of three related, transmit-safe tools — Replay, Simulation, and Training. This chapter covers Replay; the others have their own chapters.</w:t>
      </w:r>
    </w:p>
    <w:tbl>
      <w:tblPr>
        <w:tblW w:type="auto" w:w="0"/>
        <w:jc w:val="center"/>
        <w:tblLayout w:type="fixed"/>
        <w:tblLook w:firstColumn="1" w:firstRow="1" w:lastColumn="0" w:lastRow="0" w:noHBand="0" w:noVBand="1" w:val="04A0"/>
      </w:tblPr>
      <w:tblGrid>
        <w:gridCol w:w="9360"/>
      </w:tblGrid>
      <w:t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IMPORTANT — Replay never transmits.   </w:t>
            </w:r>
            <w:r>
              <w:rPr>
                <w:color w:val="222B38"/>
              </w:rPr>
              <w:t>Replay only shows data on your own screen. It never sends anything over the air (RF) or to the internet (APRS-IS), and it is never mixed into anyone else’s traffic. The Replay window even shows “Replay transmit disabled” so you always know. You cannot accidentally transmit while replaying.</w:t>
            </w:r>
          </w:p>
        </w:tc>
      </w:tr>
    </w:tbl>
    <w:p>
      <w:pPr>
        <w:spacing w:after="80"/>
      </w:pPr>
    </w:p>
    <w:p>
      <w:pPr>
        <w:pStyle w:val="Heading1"/>
      </w:pPr>
      <w:r>
        <w:t>Before You Begin: Recording a Log to Replay</w:t>
      </w:r>
    </w:p>
    <w:p>
      <w:r>
        <w:t>You cannot replay traffic you never recorded. A replay file is created by the Raw Packet Monitor, which quietly captures every packet your active connections receive. “Recording” simply means leaving it running, then saving what it captured to a file.</w:t>
      </w:r>
    </w:p>
    <w:p>
      <w:r>
        <w:rPr>
          <w:b/>
        </w:rPr>
        <w:t>To record a log:</w:t>
      </w:r>
    </w:p>
    <w:p>
      <w:pPr>
        <w:tabs>
          <w:tab w:pos="547" w:val="left"/>
        </w:tabs>
        <w:spacing w:after="100"/>
        <w:ind w:left="547" w:hanging="547"/>
      </w:pPr>
      <w:r>
        <w:rPr>
          <w:b/>
          <w:color w:val="1F4E79"/>
        </w:rPr>
        <w:t>1.</w:t>
        <w:tab/>
      </w:r>
      <w:r>
        <w:t xml:space="preserve">Make sure a source is connected and receiving — for example an </w:t>
      </w:r>
      <w:r>
        <w:rPr>
          <w:b/>
        </w:rPr>
        <w:t>APRS-IS</w:t>
      </w:r>
      <w:r>
        <w:t xml:space="preserve"> internet connection or an </w:t>
      </w:r>
      <w:r>
        <w:rPr>
          <w:b/>
        </w:rPr>
        <w:t>RF/TNC</w:t>
      </w:r>
      <w:r>
        <w:t xml:space="preserve"> port (see the Connections chapter). You need real traffic coming in to record it.</w:t>
      </w:r>
    </w:p>
    <w:p>
      <w:pPr>
        <w:tabs>
          <w:tab w:pos="547" w:val="left"/>
        </w:tabs>
        <w:spacing w:after="100"/>
        <w:ind w:left="547" w:hanging="547"/>
      </w:pPr>
      <w:r>
        <w:rPr>
          <w:b/>
          <w:color w:val="1F4E79"/>
        </w:rPr>
        <w:t>2.</w:t>
        <w:tab/>
      </w:r>
      <w:r>
        <w:t xml:space="preserve">Open </w:t>
      </w:r>
      <w:r>
        <w:rPr>
          <w:b/>
        </w:rPr>
        <w:t>View → Raw Packets</w:t>
      </w:r>
      <w:r>
        <w:t xml:space="preserve"> to bring up the Raw Packet Monitor. Every packet that arrives appears here in the order it was received — that live list is your proof that packets are flowing.</w:t>
      </w:r>
    </w:p>
    <w:p>
      <w:pPr>
        <w:tabs>
          <w:tab w:pos="547" w:val="left"/>
        </w:tabs>
        <w:spacing w:after="100"/>
        <w:ind w:left="547" w:hanging="547"/>
      </w:pPr>
      <w:r>
        <w:rPr>
          <w:b/>
          <w:color w:val="1F4E79"/>
        </w:rPr>
        <w:t>3.</w:t>
        <w:tab/>
      </w:r>
      <w:r>
        <w:t>Leave it running and collecting for as long as you want the recording to cover.</w:t>
      </w:r>
    </w:p>
    <w:p>
      <w:pPr>
        <w:tabs>
          <w:tab w:pos="547" w:val="left"/>
        </w:tabs>
        <w:spacing w:after="100"/>
        <w:ind w:left="547" w:hanging="547"/>
      </w:pPr>
      <w:r>
        <w:rPr>
          <w:b/>
          <w:color w:val="1F4E79"/>
        </w:rPr>
        <w:t>4.</w:t>
        <w:tab/>
      </w:r>
      <w:r>
        <w:t xml:space="preserve">Click </w:t>
      </w:r>
      <w:r>
        <w:rPr>
          <w:b/>
        </w:rPr>
        <w:t>Save Log</w:t>
      </w:r>
      <w:r>
        <w:t xml:space="preserve"> (bottom-left of the Raw Packet Monitor) and choose a file name and location. The file is saved with an </w:t>
      </w:r>
      <w:r>
        <w:rPr>
          <w:b/>
        </w:rPr>
        <w:t>.aprslog</w:t>
      </w:r>
      <w:r>
        <w:t xml:space="preserve"> extension. A short message confirms how many packets were saved, e.g. “Saved 128 packets to …”.</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Raw Packet Monitor with packets listed and the Save Log button highlighted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The Raw Packet Monitor is always the “recorder” — there is no separate Record button. Save Log is simply the “stop and save what I’ve captured” step. If you click Save Log with nothing captured yet, it will tell you so instead of writing an empty file.</w:t>
            </w:r>
          </w:p>
        </w:tc>
      </w:tr>
    </w:tbl>
    <w:p>
      <w:pPr>
        <w:spacing w:after="80"/>
      </w:pPr>
    </w:p>
    <w:p>
      <w:pPr>
        <w:pStyle w:val="Heading1"/>
      </w:pPr>
      <w:r>
        <w:t>Opening the Replay Window</w:t>
      </w:r>
    </w:p>
    <w:p>
      <w:pPr>
        <w:tabs>
          <w:tab w:pos="547" w:val="left"/>
        </w:tabs>
        <w:spacing w:after="100"/>
        <w:ind w:left="547" w:hanging="547"/>
      </w:pPr>
      <w:r>
        <w:rPr>
          <w:b/>
          <w:color w:val="1F4E79"/>
        </w:rPr>
        <w:t>1.</w:t>
        <w:tab/>
      </w:r>
      <w:r>
        <w:t xml:space="preserve">From the </w:t>
      </w:r>
      <w:r>
        <w:rPr>
          <w:b/>
        </w:rPr>
        <w:t>menu bar</w:t>
      </w:r>
      <w:r>
        <w:t xml:space="preserve">, choose </w:t>
      </w:r>
      <w:r>
        <w:rPr>
          <w:b/>
        </w:rPr>
        <w:t>Tools → Replay</w:t>
      </w:r>
      <w:r>
        <w:t>.</w:t>
      </w:r>
    </w:p>
    <w:p>
      <w:pPr>
        <w:tabs>
          <w:tab w:pos="547" w:val="left"/>
        </w:tabs>
        <w:spacing w:after="100"/>
        <w:ind w:left="547" w:hanging="547"/>
      </w:pPr>
      <w:r>
        <w:rPr>
          <w:b/>
          <w:color w:val="1F4E79"/>
        </w:rPr>
        <w:t>2.</w:t>
        <w:tab/>
      </w:r>
      <w:r>
        <w:t xml:space="preserve">The Replay window opens, titled </w:t>
      </w:r>
      <w:r>
        <w:rPr>
          <w:b/>
        </w:rPr>
        <w:t>“Replay Mode”</w:t>
      </w:r>
      <w:r>
        <w:t>, and shows “Replay transmit disabled” as a reminder that nothing will be transmitted.</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Replay window (“Replay Mode”) as it first opens, with Browse, Load, and Play</w:t>
            </w:r>
          </w:p>
        </w:tc>
      </w:tr>
    </w:tbl>
    <w:p>
      <w:pPr>
        <w:spacing w:after="80"/>
      </w:pPr>
    </w:p>
    <w:p>
      <w:pPr>
        <w:pStyle w:val="Heading1"/>
      </w:pPr>
      <w:r>
        <w:t>Loading a Log File</w:t>
      </w:r>
    </w:p>
    <w:p>
      <w:pPr>
        <w:tabs>
          <w:tab w:pos="547" w:val="left"/>
        </w:tabs>
        <w:spacing w:after="100"/>
        <w:ind w:left="547" w:hanging="547"/>
      </w:pPr>
      <w:r>
        <w:rPr>
          <w:b/>
          <w:color w:val="1F4E79"/>
        </w:rPr>
        <w:t>1.</w:t>
        <w:tab/>
      </w:r>
      <w:r>
        <w:t xml:space="preserve">Click </w:t>
      </w:r>
      <w:r>
        <w:rPr>
          <w:b/>
        </w:rPr>
        <w:t>Browse…</w:t>
      </w:r>
      <w:r>
        <w:t xml:space="preserve"> and select the </w:t>
      </w:r>
      <w:r>
        <w:rPr>
          <w:b/>
        </w:rPr>
        <w:t>.aprslog</w:t>
      </w:r>
      <w:r>
        <w:t xml:space="preserve"> file you saved earlier. (Your saved logs appear under the “APRS log files” filter.)</w:t>
      </w:r>
    </w:p>
    <w:p>
      <w:pPr>
        <w:tabs>
          <w:tab w:pos="547" w:val="left"/>
        </w:tabs>
        <w:spacing w:after="100"/>
        <w:ind w:left="547" w:hanging="547"/>
      </w:pPr>
      <w:r>
        <w:rPr>
          <w:b/>
          <w:color w:val="1F4E79"/>
        </w:rPr>
        <w:t>2.</w:t>
        <w:tab/>
      </w:r>
      <w:r>
        <w:t xml:space="preserve">Click </w:t>
      </w:r>
      <w:r>
        <w:rPr>
          <w:b/>
        </w:rPr>
        <w:t>Load</w:t>
      </w:r>
      <w:r>
        <w:t xml:space="preserve">. The window reads the file and shows how many packets it contains and a preview list of the entries. The status line reads </w:t>
      </w:r>
      <w:r>
        <w:rPr>
          <w:b/>
        </w:rPr>
        <w:t>Ready</w:t>
      </w:r>
      <w:r>
        <w:t>.</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A log file loaded — the entry list populated and the status reading “Ready”</w:t>
            </w:r>
          </w:p>
        </w:tc>
      </w:tr>
    </w:tbl>
    <w:p>
      <w:pPr>
        <w:spacing w:after="80"/>
      </w:pPr>
    </w:p>
    <w:p>
      <w:pPr>
        <w:pStyle w:val="Heading1"/>
      </w:pPr>
      <w:r>
        <w:t>Playing a Log</w:t>
      </w:r>
    </w:p>
    <w:p>
      <w:r>
        <w:t>When you press Play, two things happen at once, and it is worth knowing what to expect so nothing surprises you:</w:t>
      </w:r>
    </w:p>
    <w:p>
      <w:pPr>
        <w:tabs>
          <w:tab w:pos="547" w:val="left"/>
        </w:tabs>
        <w:spacing w:after="100"/>
        <w:ind w:left="547" w:hanging="547"/>
      </w:pPr>
      <w:r>
        <w:rPr>
          <w:b/>
          <w:color w:val="1F4E79"/>
        </w:rPr>
        <w:t>1.</w:t>
        <w:tab/>
      </w:r>
      <w:r>
        <w:t xml:space="preserve">Optionally set the </w:t>
      </w:r>
      <w:r>
        <w:rPr>
          <w:b/>
        </w:rPr>
        <w:t>Speed</w:t>
      </w:r>
      <w:r>
        <w:t xml:space="preserve"> first (see below). Then click </w:t>
      </w:r>
      <w:r>
        <w:rPr>
          <w:b/>
        </w:rPr>
        <w:t>Play</w:t>
      </w:r>
      <w:r>
        <w:t>.</w:t>
      </w:r>
    </w:p>
    <w:p>
      <w:pPr>
        <w:tabs>
          <w:tab w:pos="547" w:val="left"/>
        </w:tabs>
        <w:spacing w:after="100"/>
        <w:ind w:left="547" w:hanging="547"/>
      </w:pPr>
      <w:r>
        <w:rPr>
          <w:b/>
          <w:color w:val="1F4E79"/>
        </w:rPr>
        <w:t>2.</w:t>
        <w:tab/>
      </w:r>
      <w:r>
        <w:t xml:space="preserve">The map </w:t>
      </w:r>
      <w:r>
        <w:rPr>
          <w:b/>
        </w:rPr>
        <w:t>clears</w:t>
      </w:r>
      <w:r>
        <w:t xml:space="preserve"> and begins filling in only with the stations from your recording — so you are looking at the recorded session cleanly, not mixed with current traffic.</w:t>
      </w:r>
    </w:p>
    <w:p>
      <w:pPr>
        <w:tabs>
          <w:tab w:pos="547" w:val="left"/>
        </w:tabs>
        <w:spacing w:after="100"/>
        <w:ind w:left="547" w:hanging="547"/>
      </w:pPr>
      <w:r>
        <w:rPr>
          <w:b/>
          <w:color w:val="1F4E79"/>
        </w:rPr>
        <w:t>3.</w:t>
        <w:tab/>
      </w:r>
      <w:r>
        <w:t xml:space="preserve">The Replay window </w:t>
      </w:r>
      <w:r>
        <w:rPr>
          <w:b/>
        </w:rPr>
        <w:t>collapses out of the way</w:t>
      </w:r>
      <w:r>
        <w:t xml:space="preserve">, and a compact </w:t>
      </w:r>
      <w:r>
        <w:rPr>
          <w:b/>
        </w:rPr>
        <w:t>control bar appears across the top-center of the map</w:t>
      </w:r>
      <w:r>
        <w:t xml:space="preserve"> so you can watch the map while you control playback.</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What happens to live traffic while you replay?   </w:t>
            </w:r>
            <w:r>
              <w:rPr>
                <w:color w:val="222B38"/>
              </w:rPr>
              <w:t>It is not lost. Your live connections keep receiving and quietly caching everything in the background. It simply isn’t shown while you’re reviewing the recording. When you return to live (below), the map shows current traffic plus everything that arrived while you were replaying.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The map mid-replay: recorded stations filling in, with the control bar at the top</w:t>
            </w:r>
          </w:p>
        </w:tc>
      </w:tr>
    </w:tbl>
    <w:p>
      <w:pPr>
        <w:spacing w:after="80"/>
      </w:pPr>
    </w:p>
    <w:p>
      <w:pPr>
        <w:pStyle w:val="Heading1"/>
      </w:pPr>
      <w:r>
        <w:t>The On-Map Replay Control Bar</w:t>
      </w:r>
    </w:p>
    <w:p>
      <w:r>
        <w:t>The control bar is your “remote” for the recording. Depending on whether playback is running or finished, you will see:</w:t>
      </w:r>
    </w:p>
    <w:p>
      <w:pPr>
        <w:tabs>
          <w:tab w:pos="547" w:val="left"/>
        </w:tabs>
        <w:spacing w:after="80"/>
        <w:ind w:left="547" w:hanging="288"/>
      </w:pPr>
      <w:r>
        <w:rPr>
          <w:color w:val="2E6DA4"/>
        </w:rPr>
        <w:t>▪</w:t>
        <w:tab/>
      </w:r>
      <w:r>
        <w:rPr>
          <w:b/>
        </w:rPr>
        <w:t>Pause / Resume</w:t>
      </w:r>
      <w:r>
        <w:t xml:space="preserve"> — temporarily halts playback in place, or continues it. (You see Pause while it is playing, Resume while it is paused.)</w:t>
      </w:r>
    </w:p>
    <w:p>
      <w:pPr>
        <w:tabs>
          <w:tab w:pos="547" w:val="left"/>
        </w:tabs>
        <w:spacing w:after="80"/>
        <w:ind w:left="547" w:hanging="288"/>
      </w:pPr>
      <w:r>
        <w:rPr>
          <w:color w:val="2E6DA4"/>
        </w:rPr>
        <w:t>▪</w:t>
        <w:tab/>
      </w:r>
      <w:r>
        <w:rPr>
          <w:b/>
        </w:rPr>
        <w:t>Stop</w:t>
      </w:r>
      <w:r>
        <w:t xml:space="preserve"> — ends the current playback run (the recorded stations stay on the map for you to study).</w:t>
      </w:r>
    </w:p>
    <w:p>
      <w:pPr>
        <w:tabs>
          <w:tab w:pos="547" w:val="left"/>
        </w:tabs>
        <w:spacing w:after="80"/>
        <w:ind w:left="547" w:hanging="288"/>
      </w:pPr>
      <w:r>
        <w:rPr>
          <w:color w:val="2E6DA4"/>
        </w:rPr>
        <w:t>▪</w:t>
        <w:tab/>
      </w:r>
      <w:r>
        <w:rPr>
          <w:b/>
        </w:rPr>
        <w:t>Replay again</w:t>
      </w:r>
      <w:r>
        <w:t xml:space="preserve"> — appears once a run finishes or is stopped; clears the map and plays the same log from the start.</w:t>
      </w:r>
    </w:p>
    <w:p>
      <w:pPr>
        <w:tabs>
          <w:tab w:pos="547" w:val="left"/>
        </w:tabs>
        <w:spacing w:after="80"/>
        <w:ind w:left="547" w:hanging="288"/>
      </w:pPr>
      <w:r>
        <w:rPr>
          <w:color w:val="2E6DA4"/>
        </w:rPr>
        <w:t>▪</w:t>
        <w:tab/>
      </w:r>
      <w:r>
        <w:rPr>
          <w:b/>
        </w:rPr>
        <w:t>Return to Live</w:t>
      </w:r>
      <w:r>
        <w:t xml:space="preserve"> — ends the review and switches the map back to live traffic (see below).</w:t>
      </w:r>
    </w:p>
    <w:p>
      <w:pPr>
        <w:tabs>
          <w:tab w:pos="547" w:val="left"/>
        </w:tabs>
        <w:spacing w:after="80"/>
        <w:ind w:left="547" w:hanging="288"/>
      </w:pPr>
      <w:r>
        <w:rPr>
          <w:color w:val="2E6DA4"/>
        </w:rPr>
        <w:t>▪</w:t>
        <w:tab/>
      </w:r>
      <w:r>
        <w:rPr>
          <w:b/>
        </w:rPr>
        <w:t>Speed</w:t>
      </w:r>
      <w:r>
        <w:t xml:space="preserve"> — the playback speed multiplier (see below).</w:t>
      </w:r>
    </w:p>
    <w:p>
      <w:pPr>
        <w:tabs>
          <w:tab w:pos="547" w:val="left"/>
        </w:tabs>
        <w:spacing w:after="80"/>
        <w:ind w:left="547" w:hanging="288"/>
      </w:pPr>
      <w:r>
        <w:rPr>
          <w:color w:val="2E6DA4"/>
        </w:rPr>
        <w:t>▪</w:t>
        <w:tab/>
      </w:r>
      <w:r>
        <w:rPr>
          <w:b/>
        </w:rPr>
        <w:t>Position and progress</w:t>
      </w:r>
      <w:r>
        <w:t xml:space="preserve"> — how far through the recording you are (for example “42 / 128” and “47%”).</w:t>
      </w:r>
    </w:p>
    <w:tbl>
      <w:tblPr>
        <w:tblW w:type="auto" w:w="0"/>
        <w:jc w:val="center"/>
        <w:tblLayout w:type="fixed"/>
        <w:tblLook w:firstColumn="1" w:firstRow="1" w:lastColumn="0" w:lastRow="0" w:noHBand="0" w:noVBand="1" w:val="04A0"/>
      </w:tblPr>
      <w:tblGrid>
        <w:gridCol w:w="9360"/>
      </w:tblGrid>
      <w:tr>
        <w:tc>
          <w:tcPr>
            <w:tcW w:type="dxa" w:w="9360"/>
            <w:shd w:val="clear" w:color="auto" w:fill="F1F5F9"/>
            <w:tcBorders>
              <w:top w:val="dashed" w:sz="8" w:space="0" w:color="94A3B8"/>
              <w:left w:val="dashed" w:sz="8" w:space="0" w:color="94A3B8"/>
              <w:bottom w:val="dashed" w:sz="8" w:space="0" w:color="94A3B8"/>
              <w:right w:val="dashed" w:sz="8" w:space="0" w:color="94A3B8"/>
            </w:tcBorders>
            <w:tcMar>
              <w:top w:w="220" w:type="dxa"/>
              <w:start w:w="170" w:type="dxa"/>
              <w:bottom w:w="220" w:type="dxa"/>
              <w:end w:w="170" w:type="dxa"/>
            </w:tcMar>
          </w:tcPr>
          <w:p>
            <w:pPr>
              <w:spacing w:after="40"/>
              <w:jc w:val="center"/>
            </w:pPr>
            <w:r>
              <w:rPr>
                <w:b/>
                <w:color w:val="64748B"/>
                <w:sz w:val="18"/>
              </w:rPr>
              <w:t>SCREENSHOT</w:t>
            </w:r>
          </w:p>
          <w:p>
            <w:pPr>
              <w:spacing w:after="0"/>
              <w:jc w:val="center"/>
            </w:pPr>
            <w:r>
              <w:rPr>
                <w:i/>
                <w:color w:val="64748B"/>
                <w:sz w:val="20"/>
              </w:rPr>
              <w:t>Close-up of the control bar with each button labeled</w:t>
            </w:r>
          </w:p>
        </w:tc>
      </w:tr>
    </w:tbl>
    <w:p>
      <w:pPr>
        <w:spacing w:after="80"/>
      </w:pPr>
    </w:p>
    <w:p>
      <w:pPr>
        <w:pStyle w:val="Heading1"/>
      </w:pPr>
      <w:r>
        <w:t>How Fast Does It Play? (Speed)</w:t>
      </w:r>
    </w:p>
    <w:p>
      <w:r>
        <w:t>By default, replay runs at real time (1×): if two packets were originally 10 seconds apart, they appear 10 seconds apart. This faithfully re-creates how the session unfolded — but a long recording takes just as long to watch.</w:t>
      </w:r>
    </w:p>
    <w:p>
      <w:r>
        <w:t xml:space="preserve">To speed it up, raise the </w:t>
      </w:r>
      <w:r>
        <w:rPr>
          <w:b/>
        </w:rPr>
        <w:t>Speed</w:t>
      </w:r>
      <w:r>
        <w:t xml:space="preserve"> number on the control bar. At </w:t>
      </w:r>
      <w:r>
        <w:rPr>
          <w:b/>
        </w:rPr>
        <w:t>10×</w:t>
      </w:r>
      <w:r>
        <w:t>, a recording that spanned ten minutes plays in about one minute. You can change speed at any time during playback. (Silent gaps are capped so a long quiet stretch never stalls the replay.)</w:t>
      </w:r>
    </w:p>
    <w:tbl>
      <w:tblPr>
        <w:tblW w:type="auto" w:w="0"/>
        <w:jc w:val="center"/>
        <w:tblLayout w:type="fixed"/>
        <w:tblLook w:firstColumn="1" w:firstRow="1" w:lastColumn="0" w:lastRow="0" w:noHBand="0" w:noVBand="1" w:val="04A0"/>
      </w:tblPr>
      <w:tblGrid>
        <w:gridCol w:w="9360"/>
      </w:tblGrid>
      <w:t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4E79"/>
                <w:sz w:val="21"/>
              </w:rPr>
              <w:t xml:space="preserve">NOTE   </w:t>
            </w:r>
            <w:r>
              <w:rPr>
                <w:color w:val="222B38"/>
              </w:rPr>
              <w:t>Speed resets to 1× each time you start a new review, so you always begin at real time and choose to speed up from there.</w:t>
            </w:r>
          </w:p>
        </w:tc>
      </w:tr>
    </w:tbl>
    <w:p>
      <w:pPr>
        <w:spacing w:after="80"/>
      </w:pPr>
    </w:p>
    <w:p>
      <w:pPr>
        <w:pStyle w:val="Heading1"/>
      </w:pPr>
      <w:r>
        <w:t>Returning to Live</w:t>
      </w:r>
    </w:p>
    <w:p>
      <w:r>
        <w:t>When you are done reviewing:</w:t>
      </w:r>
    </w:p>
    <w:p>
      <w:pPr>
        <w:tabs>
          <w:tab w:pos="547" w:val="left"/>
        </w:tabs>
        <w:spacing w:after="100"/>
        <w:ind w:left="547" w:hanging="547"/>
      </w:pPr>
      <w:r>
        <w:rPr>
          <w:b/>
          <w:color w:val="1F4E79"/>
        </w:rPr>
        <w:t>1.</w:t>
        <w:tab/>
      </w:r>
      <w:r>
        <w:t xml:space="preserve">Click </w:t>
      </w:r>
      <w:r>
        <w:rPr>
          <w:b/>
        </w:rPr>
        <w:t>Return to Live</w:t>
      </w:r>
      <w:r>
        <w:t xml:space="preserve"> on the control bar.</w:t>
      </w:r>
    </w:p>
    <w:p>
      <w:pPr>
        <w:tabs>
          <w:tab w:pos="547" w:val="left"/>
        </w:tabs>
        <w:spacing w:after="100"/>
        <w:ind w:left="547" w:hanging="547"/>
      </w:pPr>
      <w:r>
        <w:rPr>
          <w:b/>
          <w:color w:val="1F4E79"/>
        </w:rPr>
        <w:t>2.</w:t>
        <w:tab/>
      </w:r>
      <w:r>
        <w:t xml:space="preserve">The map switches back to </w:t>
      </w:r>
      <w:r>
        <w:rPr>
          <w:b/>
        </w:rPr>
        <w:t>live traffic</w:t>
      </w:r>
      <w:r>
        <w:t xml:space="preserve">, showing current stations </w:t>
      </w:r>
      <w:r>
        <w:rPr>
          <w:b/>
        </w:rPr>
        <w:t>plus everything that arrived while you were replaying</w:t>
      </w:r>
      <w:r>
        <w:t xml:space="preserve"> (it was cached the whole time).</w:t>
      </w:r>
    </w:p>
    <w:p>
      <w:pPr>
        <w:tabs>
          <w:tab w:pos="547" w:val="left"/>
        </w:tabs>
        <w:spacing w:after="100"/>
        <w:ind w:left="547" w:hanging="547"/>
      </w:pPr>
      <w:r>
        <w:rPr>
          <w:b/>
          <w:color w:val="1F4E79"/>
        </w:rPr>
        <w:t>3.</w:t>
        <w:tab/>
      </w:r>
      <w:r>
        <w:t>The full Replay window reappears, so you can load another log if you wish.</w:t>
      </w:r>
    </w:p>
    <w:p>
      <w:pPr>
        <w:pStyle w:val="Heading1"/>
      </w:pPr>
      <w:r>
        <w:t>What You Will See on the Map During Replay</w:t>
      </w:r>
    </w:p>
    <w:p>
      <w:pPr>
        <w:tabs>
          <w:tab w:pos="547" w:val="left"/>
        </w:tabs>
        <w:spacing w:after="80"/>
        <w:ind w:left="547" w:hanging="288"/>
      </w:pPr>
      <w:r>
        <w:rPr>
          <w:color w:val="2E6DA4"/>
        </w:rPr>
        <w:t>▪</w:t>
        <w:tab/>
      </w:r>
      <w:r>
        <w:t xml:space="preserve">Replayed stations are </w:t>
      </w:r>
      <w:r>
        <w:rPr>
          <w:b/>
        </w:rPr>
        <w:t>tagged as “Replay”</w:t>
      </w:r>
      <w:r>
        <w:t xml:space="preserve"> in the Station List and Raw Packet Monitor, so you can always tell recorded data from live data.</w:t>
      </w:r>
    </w:p>
    <w:p>
      <w:pPr>
        <w:tabs>
          <w:tab w:pos="547" w:val="left"/>
        </w:tabs>
        <w:spacing w:after="80"/>
        <w:ind w:left="547" w:hanging="288"/>
      </w:pPr>
      <w:r>
        <w:rPr>
          <w:color w:val="2E6DA4"/>
        </w:rPr>
        <w:t>▪</w:t>
        <w:tab/>
      </w:r>
      <w:r>
        <w:t xml:space="preserve">The Station List follows the map — during replay it shows the </w:t>
      </w:r>
      <w:r>
        <w:rPr>
          <w:b/>
        </w:rPr>
        <w:t>recorded</w:t>
      </w:r>
      <w:r>
        <w:t xml:space="preserve"> stations, and it switches back to live when you return to live.</w:t>
      </w:r>
    </w:p>
    <w:p>
      <w:pPr>
        <w:tabs>
          <w:tab w:pos="547" w:val="left"/>
        </w:tabs>
        <w:spacing w:after="80"/>
        <w:ind w:left="547" w:hanging="288"/>
      </w:pPr>
      <w:r>
        <w:rPr>
          <w:color w:val="2E6DA4"/>
        </w:rPr>
        <w:t>▪</w:t>
        <w:tab/>
      </w:r>
      <w:r>
        <w:t xml:space="preserve">A station only appears if the recording contained a </w:t>
      </w:r>
      <w:r>
        <w:rPr>
          <w:b/>
        </w:rPr>
        <w:t>position</w:t>
      </w:r>
      <w:r>
        <w:t xml:space="preserve"> for it. A log of 100 packets often produces fewer than 100 pins, because some packets carry no location and several packets can come from the same station.</w:t>
      </w:r>
    </w:p>
    <w:p>
      <w:pPr>
        <w:pStyle w:val="Heading1"/>
      </w:pPr>
      <w:r>
        <w:t>Troubleshooting</w:t>
      </w:r>
    </w:p>
    <w:p>
      <w:pPr>
        <w:tabs>
          <w:tab w:pos="547" w:val="left"/>
        </w:tabs>
        <w:spacing w:after="80"/>
        <w:ind w:left="547" w:hanging="288"/>
      </w:pPr>
      <w:r>
        <w:rPr>
          <w:color w:val="2E6DA4"/>
        </w:rPr>
        <w:t>▪</w:t>
        <w:tab/>
      </w:r>
      <w:r>
        <w:rPr>
          <w:b/>
        </w:rPr>
        <w:t>“Nothing happened when I pressed Play.”</w:t>
      </w:r>
      <w:r>
        <w:t xml:space="preserve"> Make sure a log is loaded (the status reads Ready and the entry list is populated). An empty or non-position log has nothing to show.</w:t>
      </w:r>
    </w:p>
    <w:p>
      <w:pPr>
        <w:tabs>
          <w:tab w:pos="547" w:val="left"/>
        </w:tabs>
        <w:spacing w:after="80"/>
        <w:ind w:left="547" w:hanging="288"/>
      </w:pPr>
      <w:r>
        <w:rPr>
          <w:color w:val="2E6DA4"/>
        </w:rPr>
        <w:t>▪</w:t>
        <w:tab/>
      </w:r>
      <w:r>
        <w:rPr>
          <w:b/>
        </w:rPr>
        <w:t>“It’s playing very slowly.”</w:t>
      </w:r>
      <w:r>
        <w:t xml:space="preserve"> That is real-time (1×) pacing. Raise the Speed on the control bar to 10× or 20×.</w:t>
      </w:r>
    </w:p>
    <w:p>
      <w:pPr>
        <w:tabs>
          <w:tab w:pos="547" w:val="left"/>
        </w:tabs>
        <w:spacing w:after="80"/>
        <w:ind w:left="547" w:hanging="288"/>
      </w:pPr>
      <w:r>
        <w:rPr>
          <w:color w:val="2E6DA4"/>
        </w:rPr>
        <w:t>▪</w:t>
        <w:tab/>
      </w:r>
      <w:r>
        <w:rPr>
          <w:b/>
        </w:rPr>
        <w:t>“Fewer stations appeared than packets in the log.”</w:t>
      </w:r>
      <w:r>
        <w:t xml:space="preserve"> Expected — only packets with a position become map pins, and repeated packets from one station update a single pin. Open the Station List (filtered to “Replay”) to see everything the log produced.</w:t>
      </w:r>
    </w:p>
    <w:p>
      <w:pPr>
        <w:tabs>
          <w:tab w:pos="547" w:val="left"/>
        </w:tabs>
        <w:spacing w:after="80"/>
        <w:ind w:left="547" w:hanging="288"/>
      </w:pPr>
      <w:r>
        <w:rPr>
          <w:color w:val="2E6DA4"/>
        </w:rPr>
        <w:t>▪</w:t>
        <w:tab/>
      </w:r>
      <w:r>
        <w:rPr>
          <w:b/>
        </w:rPr>
        <w:t>“I closed the Replay window and it won’t come back on Return to Live.”</w:t>
      </w:r>
      <w:r>
        <w:t xml:space="preserve"> If you close the Replay window with its ×, reopen it from the Replay button; it only hides (not closes) automatically during a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D7DEE7"/>
      </w:pBdr>
    </w:pPr>
    <w:r>
      <w:rPr>
        <w:color w:val="64748B"/>
        <w:sz w:val="17"/>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7DEE7"/>
      </w:pBdr>
    </w:pPr>
    <w:r>
      <w:rPr>
        <w:rFonts w:ascii="Segoe UI" w:hAnsi="Segoe UI"/>
        <w:color w:val="64748B"/>
        <w:sz w:val="17"/>
      </w:rPr>
      <w:t>APRS Command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