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3FA2" w14:textId="77777777" w:rsidR="0093075C" w:rsidRDefault="0093075C">
      <w:pPr>
        <w:pBdr>
          <w:top w:val="single" w:sz="18" w:space="0" w:color="C8961E"/>
        </w:pBdr>
        <w:spacing w:line="276" w:lineRule="auto"/>
      </w:pPr>
    </w:p>
    <w:p w14:paraId="4BD7D28A" w14:textId="77777777" w:rsidR="0093075C" w:rsidRDefault="0093075C">
      <w:pPr>
        <w:spacing w:line="276" w:lineRule="auto"/>
      </w:pPr>
    </w:p>
    <w:p w14:paraId="31B4C3D0" w14:textId="77777777" w:rsidR="0093075C" w:rsidRDefault="0093075C">
      <w:pPr>
        <w:spacing w:line="276" w:lineRule="auto"/>
      </w:pPr>
    </w:p>
    <w:p w14:paraId="7EC8C791" w14:textId="77777777" w:rsidR="0093075C" w:rsidRDefault="0093075C">
      <w:pPr>
        <w:spacing w:line="276" w:lineRule="auto"/>
      </w:pPr>
    </w:p>
    <w:p w14:paraId="779D110A" w14:textId="77777777" w:rsidR="0093075C" w:rsidRDefault="0093075C">
      <w:pPr>
        <w:spacing w:line="276" w:lineRule="auto"/>
      </w:pPr>
    </w:p>
    <w:p w14:paraId="5FA3A724" w14:textId="77777777" w:rsidR="0093075C" w:rsidRDefault="00000000">
      <w:pPr>
        <w:spacing w:before="160"/>
      </w:pPr>
      <w:r>
        <w:rPr>
          <w:rFonts w:ascii="Calibri" w:eastAsia="Calibri" w:hAnsi="Calibri" w:cs="Calibri"/>
          <w:b/>
          <w:bCs/>
          <w:color w:val="0F2A4A"/>
          <w:sz w:val="72"/>
          <w:szCs w:val="72"/>
        </w:rPr>
        <w:t>APRS</w:t>
      </w:r>
    </w:p>
    <w:p w14:paraId="244FE952" w14:textId="77777777" w:rsidR="0093075C" w:rsidRDefault="00000000">
      <w:pPr>
        <w:spacing w:before="40" w:after="80"/>
      </w:pPr>
      <w:r>
        <w:rPr>
          <w:rFonts w:ascii="Calibri" w:eastAsia="Calibri" w:hAnsi="Calibri" w:cs="Calibri"/>
          <w:color w:val="1A56A0"/>
          <w:sz w:val="44"/>
          <w:szCs w:val="44"/>
        </w:rPr>
        <w:t>Theory and Operations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30CAE392"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28B6AF14" w14:textId="77777777" w:rsidR="0093075C" w:rsidRDefault="00000000">
            <w:pPr>
              <w:spacing w:after="40" w:line="276" w:lineRule="auto"/>
            </w:pPr>
            <w:r>
              <w:rPr>
                <w:rFonts w:ascii="Calibri" w:eastAsia="Calibri" w:hAnsi="Calibri" w:cs="Calibri"/>
                <w:color w:val="FFFFFF"/>
                <w:sz w:val="28"/>
                <w:szCs w:val="28"/>
              </w:rPr>
              <w:t>A Primer for Amateur Radio Operators</w:t>
            </w:r>
          </w:p>
          <w:p w14:paraId="03676644" w14:textId="77777777" w:rsidR="0093075C" w:rsidRDefault="00000000">
            <w:pPr>
              <w:spacing w:line="276" w:lineRule="auto"/>
            </w:pPr>
            <w:r>
              <w:rPr>
                <w:rFonts w:ascii="Calibri" w:eastAsia="Calibri" w:hAnsi="Calibri" w:cs="Calibri"/>
                <w:i/>
                <w:iCs/>
                <w:color w:val="8AAFD4"/>
                <w:sz w:val="22"/>
                <w:szCs w:val="22"/>
              </w:rPr>
              <w:t xml:space="preserve">VHF </w:t>
            </w:r>
            <w:proofErr w:type="gramStart"/>
            <w:r>
              <w:rPr>
                <w:rFonts w:ascii="Calibri" w:eastAsia="Calibri" w:hAnsi="Calibri" w:cs="Calibri"/>
                <w:i/>
                <w:iCs/>
                <w:color w:val="8AAFD4"/>
                <w:sz w:val="22"/>
                <w:szCs w:val="22"/>
              </w:rPr>
              <w:t>APRS  ·</w:t>
            </w:r>
            <w:proofErr w:type="gramEnd"/>
            <w:r>
              <w:rPr>
                <w:rFonts w:ascii="Calibri" w:eastAsia="Calibri" w:hAnsi="Calibri" w:cs="Calibri"/>
                <w:i/>
                <w:iCs/>
                <w:color w:val="8AAFD4"/>
                <w:sz w:val="22"/>
                <w:szCs w:val="22"/>
              </w:rPr>
              <w:t xml:space="preserve">  HF </w:t>
            </w:r>
            <w:proofErr w:type="gramStart"/>
            <w:r>
              <w:rPr>
                <w:rFonts w:ascii="Calibri" w:eastAsia="Calibri" w:hAnsi="Calibri" w:cs="Calibri"/>
                <w:i/>
                <w:iCs/>
                <w:color w:val="8AAFD4"/>
                <w:sz w:val="22"/>
                <w:szCs w:val="22"/>
              </w:rPr>
              <w:t>APRS  ·</w:t>
            </w:r>
            <w:proofErr w:type="gramEnd"/>
            <w:r>
              <w:rPr>
                <w:rFonts w:ascii="Calibri" w:eastAsia="Calibri" w:hAnsi="Calibri" w:cs="Calibri"/>
                <w:i/>
                <w:iCs/>
                <w:color w:val="8AAFD4"/>
                <w:sz w:val="22"/>
                <w:szCs w:val="22"/>
              </w:rPr>
              <w:t xml:space="preserve">  Packet </w:t>
            </w:r>
            <w:proofErr w:type="gramStart"/>
            <w:r>
              <w:rPr>
                <w:rFonts w:ascii="Calibri" w:eastAsia="Calibri" w:hAnsi="Calibri" w:cs="Calibri"/>
                <w:i/>
                <w:iCs/>
                <w:color w:val="8AAFD4"/>
                <w:sz w:val="22"/>
                <w:szCs w:val="22"/>
              </w:rPr>
              <w:t>Structure  ·</w:t>
            </w:r>
            <w:proofErr w:type="gramEnd"/>
            <w:r>
              <w:rPr>
                <w:rFonts w:ascii="Calibri" w:eastAsia="Calibri" w:hAnsi="Calibri" w:cs="Calibri"/>
                <w:i/>
                <w:iCs/>
                <w:color w:val="8AAFD4"/>
                <w:sz w:val="22"/>
                <w:szCs w:val="22"/>
              </w:rPr>
              <w:t xml:space="preserve">  Practical Operation</w:t>
            </w:r>
          </w:p>
        </w:tc>
      </w:tr>
    </w:tbl>
    <w:p w14:paraId="72891999" w14:textId="77777777" w:rsidR="0093075C" w:rsidRDefault="0093075C">
      <w:pPr>
        <w:spacing w:line="276" w:lineRule="auto"/>
      </w:pPr>
    </w:p>
    <w:p w14:paraId="10A80051" w14:textId="77777777" w:rsidR="0093075C" w:rsidRDefault="0093075C">
      <w:pPr>
        <w:spacing w:line="276" w:lineRule="auto"/>
      </w:pPr>
    </w:p>
    <w:p w14:paraId="1820CF1D" w14:textId="77777777" w:rsidR="0093075C" w:rsidRDefault="00000000">
      <w:pPr>
        <w:spacing w:before="120" w:after="40"/>
      </w:pPr>
      <w:r>
        <w:rPr>
          <w:rFonts w:ascii="Calibri" w:eastAsia="Calibri" w:hAnsi="Calibri" w:cs="Calibri"/>
          <w:i/>
          <w:iCs/>
          <w:color w:val="4A4A4A"/>
          <w:sz w:val="24"/>
          <w:szCs w:val="24"/>
        </w:rPr>
        <w:t>Understanding how the Automatic Packet Reporting System works —</w:t>
      </w:r>
    </w:p>
    <w:p w14:paraId="3DB63B0A" w14:textId="77777777" w:rsidR="0093075C" w:rsidRDefault="00000000">
      <w:pPr>
        <w:spacing w:after="400"/>
      </w:pPr>
      <w:r>
        <w:rPr>
          <w:rFonts w:ascii="Calibri" w:eastAsia="Calibri" w:hAnsi="Calibri" w:cs="Calibri"/>
          <w:i/>
          <w:iCs/>
          <w:color w:val="4A4A4A"/>
          <w:sz w:val="24"/>
          <w:szCs w:val="24"/>
        </w:rPr>
        <w:t>from the radio signal to the map display.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3075C" w14:paraId="72FA9D19" w14:textId="77777777">
        <w:tblPrEx>
          <w:tblCellMar>
            <w:top w:w="0" w:type="dxa"/>
            <w:bottom w:w="0" w:type="dxa"/>
          </w:tblCellMar>
        </w:tblPrEx>
        <w:tc>
          <w:tcPr>
            <w:tcW w:w="5040" w:type="dxa"/>
            <w:tcBorders>
              <w:right w:val="single" w:sz="6" w:space="0" w:color="FFFFFF"/>
            </w:tcBorders>
            <w:shd w:val="clear" w:color="auto" w:fill="F4F6F8"/>
            <w:tcMar>
              <w:top w:w="240" w:type="dxa"/>
              <w:left w:w="280" w:type="dxa"/>
              <w:bottom w:w="240" w:type="dxa"/>
              <w:right w:w="280" w:type="dxa"/>
            </w:tcMar>
          </w:tcPr>
          <w:p w14:paraId="1303CE9E" w14:textId="77777777" w:rsidR="0093075C" w:rsidRDefault="00000000">
            <w:pPr>
              <w:spacing w:after="120" w:line="276" w:lineRule="auto"/>
            </w:pPr>
            <w:r>
              <w:rPr>
                <w:rFonts w:ascii="Calibri" w:eastAsia="Calibri" w:hAnsi="Calibri" w:cs="Calibri"/>
                <w:color w:val="7A8FA0"/>
                <w:sz w:val="18"/>
                <w:szCs w:val="18"/>
              </w:rPr>
              <w:t>Part of the APRS Command documentation suite</w:t>
            </w:r>
          </w:p>
          <w:p w14:paraId="141A5107" w14:textId="77777777" w:rsidR="0093075C" w:rsidRDefault="00000000">
            <w:pPr>
              <w:spacing w:after="40" w:line="276" w:lineRule="auto"/>
            </w:pPr>
            <w:r>
              <w:rPr>
                <w:rFonts w:ascii="Calibri" w:eastAsia="Calibri" w:hAnsi="Calibri" w:cs="Calibri"/>
                <w:b/>
                <w:bCs/>
                <w:color w:val="0F2A4A"/>
                <w:sz w:val="22"/>
                <w:szCs w:val="22"/>
              </w:rPr>
              <w:t>APRS Command</w:t>
            </w:r>
          </w:p>
          <w:p w14:paraId="50A333E9" w14:textId="77777777" w:rsidR="0093075C" w:rsidRDefault="00000000">
            <w:pPr>
              <w:spacing w:after="200" w:line="276" w:lineRule="auto"/>
            </w:pPr>
            <w:r>
              <w:rPr>
                <w:rFonts w:ascii="Calibri" w:eastAsia="Calibri" w:hAnsi="Calibri" w:cs="Calibri"/>
                <w:color w:val="1A56A0"/>
                <w:sz w:val="21"/>
                <w:szCs w:val="21"/>
                <w:u w:val="single"/>
              </w:rPr>
              <w:t>github.com/KE4CON/APRS-Command</w:t>
            </w:r>
          </w:p>
          <w:p w14:paraId="200B5E98" w14:textId="77777777" w:rsidR="0093075C" w:rsidRDefault="00000000">
            <w:pPr>
              <w:spacing w:after="40" w:line="276" w:lineRule="auto"/>
            </w:pPr>
            <w:r>
              <w:rPr>
                <w:rFonts w:ascii="Calibri" w:eastAsia="Calibri" w:hAnsi="Calibri" w:cs="Calibri"/>
                <w:color w:val="7A8FA0"/>
                <w:sz w:val="18"/>
                <w:szCs w:val="18"/>
              </w:rPr>
              <w:t>Author</w:t>
            </w:r>
          </w:p>
          <w:p w14:paraId="6F38A4BD" w14:textId="77777777" w:rsidR="0093075C" w:rsidRDefault="00000000">
            <w:pPr>
              <w:spacing w:after="200" w:line="276" w:lineRule="auto"/>
            </w:pPr>
            <w:r>
              <w:rPr>
                <w:rFonts w:ascii="Calibri" w:eastAsia="Calibri" w:hAnsi="Calibri" w:cs="Calibri"/>
                <w:b/>
                <w:bCs/>
                <w:color w:val="0F2A4A"/>
                <w:sz w:val="22"/>
                <w:szCs w:val="22"/>
              </w:rPr>
              <w:t>James Rospopo — KE4CON</w:t>
            </w:r>
          </w:p>
          <w:p w14:paraId="6B14D75A" w14:textId="77777777" w:rsidR="0093075C" w:rsidRDefault="00000000">
            <w:pPr>
              <w:spacing w:after="40" w:line="276" w:lineRule="auto"/>
            </w:pPr>
            <w:r>
              <w:rPr>
                <w:rFonts w:ascii="Calibri" w:eastAsia="Calibri" w:hAnsi="Calibri" w:cs="Calibri"/>
                <w:color w:val="7A8FA0"/>
                <w:sz w:val="18"/>
                <w:szCs w:val="18"/>
              </w:rPr>
              <w:t>Version</w:t>
            </w:r>
          </w:p>
          <w:p w14:paraId="199678BB" w14:textId="77777777" w:rsidR="0093075C" w:rsidRDefault="00000000">
            <w:pPr>
              <w:spacing w:line="276" w:lineRule="auto"/>
            </w:pPr>
            <w:proofErr w:type="gramStart"/>
            <w:r>
              <w:rPr>
                <w:rFonts w:ascii="Calibri" w:eastAsia="Calibri" w:hAnsi="Calibri" w:cs="Calibri"/>
                <w:color w:val="1A1A1A"/>
                <w:sz w:val="22"/>
                <w:szCs w:val="22"/>
              </w:rPr>
              <w:t>1.4  ·</w:t>
            </w:r>
            <w:proofErr w:type="gramEnd"/>
            <w:r>
              <w:rPr>
                <w:rFonts w:ascii="Calibri" w:eastAsia="Calibri" w:hAnsi="Calibri" w:cs="Calibri"/>
                <w:color w:val="1A1A1A"/>
                <w:sz w:val="22"/>
                <w:szCs w:val="22"/>
              </w:rPr>
              <w:t xml:space="preserve">  Updated July 27, </w:t>
            </w:r>
            <w:proofErr w:type="gramStart"/>
            <w:r>
              <w:rPr>
                <w:rFonts w:ascii="Calibri" w:eastAsia="Calibri" w:hAnsi="Calibri" w:cs="Calibri"/>
                <w:color w:val="1A1A1A"/>
                <w:sz w:val="22"/>
                <w:szCs w:val="22"/>
              </w:rPr>
              <w:t>2026  ·</w:t>
            </w:r>
            <w:proofErr w:type="gramEnd"/>
            <w:r>
              <w:rPr>
                <w:rFonts w:ascii="Calibri" w:eastAsia="Calibri" w:hAnsi="Calibri" w:cs="Calibri"/>
                <w:color w:val="1A1A1A"/>
                <w:sz w:val="22"/>
                <w:szCs w:val="22"/>
              </w:rPr>
              <w:t xml:space="preserve">  Applies to v0.5.0-alpha</w:t>
            </w:r>
          </w:p>
        </w:tc>
        <w:tc>
          <w:tcPr>
            <w:tcW w:w="5040" w:type="dxa"/>
            <w:shd w:val="clear" w:color="auto" w:fill="F4F6F8"/>
            <w:tcMar>
              <w:top w:w="240" w:type="dxa"/>
              <w:left w:w="280" w:type="dxa"/>
              <w:bottom w:w="240" w:type="dxa"/>
              <w:right w:w="280" w:type="dxa"/>
            </w:tcMar>
          </w:tcPr>
          <w:p w14:paraId="3CA25A1A" w14:textId="77777777" w:rsidR="0093075C" w:rsidRDefault="00000000">
            <w:pPr>
              <w:spacing w:after="120" w:line="276" w:lineRule="auto"/>
            </w:pPr>
            <w:r>
              <w:rPr>
                <w:rFonts w:ascii="Calibri" w:eastAsia="Calibri" w:hAnsi="Calibri" w:cs="Calibri"/>
                <w:color w:val="7A8FA0"/>
                <w:sz w:val="18"/>
                <w:szCs w:val="18"/>
              </w:rPr>
              <w:t>What this primer covers</w:t>
            </w:r>
          </w:p>
          <w:p w14:paraId="3B676BD1" w14:textId="77777777" w:rsidR="0093075C" w:rsidRDefault="00000000">
            <w:pPr>
              <w:spacing w:after="60" w:line="276" w:lineRule="auto"/>
            </w:pPr>
            <w:r>
              <w:rPr>
                <w:rFonts w:ascii="Calibri" w:eastAsia="Calibri" w:hAnsi="Calibri" w:cs="Calibri"/>
                <w:color w:val="1A1A1A"/>
                <w:sz w:val="21"/>
                <w:szCs w:val="21"/>
              </w:rPr>
              <w:t>● What APRS is and how it works</w:t>
            </w:r>
          </w:p>
          <w:p w14:paraId="099FF8A3" w14:textId="77777777" w:rsidR="0093075C" w:rsidRDefault="00000000">
            <w:pPr>
              <w:spacing w:after="60" w:line="276" w:lineRule="auto"/>
            </w:pPr>
            <w:r>
              <w:rPr>
                <w:rFonts w:ascii="Calibri" w:eastAsia="Calibri" w:hAnsi="Calibri" w:cs="Calibri"/>
                <w:color w:val="1A1A1A"/>
                <w:sz w:val="21"/>
                <w:szCs w:val="21"/>
              </w:rPr>
              <w:t>● VHF APRS — frequencies, paths, and digipeaters</w:t>
            </w:r>
          </w:p>
          <w:p w14:paraId="5912322C" w14:textId="77777777" w:rsidR="0093075C" w:rsidRDefault="00000000">
            <w:pPr>
              <w:spacing w:after="60" w:line="276" w:lineRule="auto"/>
            </w:pPr>
            <w:r>
              <w:rPr>
                <w:rFonts w:ascii="Calibri" w:eastAsia="Calibri" w:hAnsi="Calibri" w:cs="Calibri"/>
                <w:color w:val="1A1A1A"/>
                <w:sz w:val="21"/>
                <w:szCs w:val="21"/>
              </w:rPr>
              <w:t>● Packet structure and data types</w:t>
            </w:r>
          </w:p>
          <w:p w14:paraId="2A1B9B3A" w14:textId="77777777" w:rsidR="0093075C" w:rsidRDefault="00000000">
            <w:pPr>
              <w:spacing w:after="60" w:line="276" w:lineRule="auto"/>
            </w:pPr>
            <w:r>
              <w:rPr>
                <w:rFonts w:ascii="Calibri" w:eastAsia="Calibri" w:hAnsi="Calibri" w:cs="Calibri"/>
                <w:color w:val="1A1A1A"/>
                <w:sz w:val="21"/>
                <w:szCs w:val="21"/>
              </w:rPr>
              <w:t>● APRS-IS — the internet backbone</w:t>
            </w:r>
          </w:p>
          <w:p w14:paraId="001EC05D" w14:textId="77777777" w:rsidR="0093075C" w:rsidRDefault="00000000">
            <w:pPr>
              <w:spacing w:after="60" w:line="276" w:lineRule="auto"/>
            </w:pPr>
            <w:r>
              <w:rPr>
                <w:rFonts w:ascii="Calibri" w:eastAsia="Calibri" w:hAnsi="Calibri" w:cs="Calibri"/>
                <w:color w:val="1A1A1A"/>
                <w:sz w:val="21"/>
                <w:szCs w:val="21"/>
              </w:rPr>
              <w:t>● HF APRS — long-distance packet radio</w:t>
            </w:r>
          </w:p>
          <w:p w14:paraId="36C65D6B" w14:textId="77777777" w:rsidR="0093075C" w:rsidRDefault="00000000">
            <w:pPr>
              <w:spacing w:line="276" w:lineRule="auto"/>
            </w:pPr>
            <w:r>
              <w:rPr>
                <w:rFonts w:ascii="Calibri" w:eastAsia="Calibri" w:hAnsi="Calibri" w:cs="Calibri"/>
                <w:color w:val="1A1A1A"/>
                <w:sz w:val="21"/>
                <w:szCs w:val="21"/>
              </w:rPr>
              <w:t>● Practical operating guidance</w:t>
            </w:r>
          </w:p>
        </w:tc>
      </w:tr>
    </w:tbl>
    <w:p w14:paraId="1369BE66" w14:textId="77777777" w:rsidR="0093075C" w:rsidRDefault="0093075C">
      <w:pPr>
        <w:spacing w:line="276" w:lineRule="auto"/>
      </w:pPr>
    </w:p>
    <w:p w14:paraId="5AB9FB56" w14:textId="77777777" w:rsidR="0093075C" w:rsidRDefault="0093075C">
      <w:pPr>
        <w:spacing w:line="276" w:lineRule="auto"/>
      </w:pPr>
    </w:p>
    <w:p w14:paraId="2BEBF97F" w14:textId="77777777" w:rsidR="0093075C" w:rsidRDefault="0093075C">
      <w:pPr>
        <w:spacing w:line="276" w:lineRule="auto"/>
      </w:pPr>
    </w:p>
    <w:p w14:paraId="16CF3C27" w14:textId="77777777" w:rsidR="0093075C" w:rsidRDefault="0093075C">
      <w:pPr>
        <w:spacing w:line="276" w:lineRule="auto"/>
      </w:pPr>
    </w:p>
    <w:p w14:paraId="274374CB" w14:textId="77777777" w:rsidR="0093075C" w:rsidRDefault="00000000">
      <w:pPr>
        <w:spacing w:before="160" w:after="80"/>
        <w:jc w:val="center"/>
      </w:pPr>
      <w:r>
        <w:rPr>
          <w:rFonts w:ascii="Calibri" w:eastAsia="Calibri" w:hAnsi="Calibri" w:cs="Calibri"/>
          <w:i/>
          <w:iCs/>
          <w:color w:val="4A4A4A"/>
        </w:rPr>
        <w:t>Built on the vision of Bob Bruninga WB4</w:t>
      </w:r>
      <w:proofErr w:type="gramStart"/>
      <w:r>
        <w:rPr>
          <w:rFonts w:ascii="Calibri" w:eastAsia="Calibri" w:hAnsi="Calibri" w:cs="Calibri"/>
          <w:i/>
          <w:iCs/>
          <w:color w:val="4A4A4A"/>
        </w:rPr>
        <w:t>APR  ·</w:t>
      </w:r>
      <w:proofErr w:type="gramEnd"/>
      <w:r>
        <w:rPr>
          <w:rFonts w:ascii="Calibri" w:eastAsia="Calibri" w:hAnsi="Calibri" w:cs="Calibri"/>
          <w:i/>
          <w:iCs/>
          <w:color w:val="4A4A4A"/>
        </w:rPr>
        <w:t xml:space="preserve">  In memory of Roger Barker G4IDE</w:t>
      </w:r>
    </w:p>
    <w:p w14:paraId="61E4544E" w14:textId="77777777" w:rsidR="0093075C" w:rsidRDefault="00000000">
      <w:pPr>
        <w:spacing w:before="40" w:after="80"/>
        <w:jc w:val="center"/>
      </w:pPr>
      <w:r>
        <w:rPr>
          <w:rFonts w:ascii="Calibri" w:eastAsia="Calibri" w:hAnsi="Calibri" w:cs="Calibri"/>
          <w:i/>
          <w:iCs/>
          <w:color w:val="4A4A4A"/>
          <w:sz w:val="18"/>
          <w:szCs w:val="18"/>
        </w:rPr>
        <w:t>Technical review by John Langner WB2OSZ, APRS Foundation</w:t>
      </w:r>
    </w:p>
    <w:p w14:paraId="0F8315E5" w14:textId="77777777" w:rsidR="0093075C" w:rsidRDefault="0093075C">
      <w:pPr>
        <w:pBdr>
          <w:bottom w:val="single" w:sz="18" w:space="0" w:color="C8961E"/>
        </w:pBdr>
        <w:spacing w:before="80" w:line="276" w:lineRule="auto"/>
      </w:pPr>
    </w:p>
    <w:p w14:paraId="32EBB8B3" w14:textId="77777777" w:rsidR="0093075C" w:rsidRDefault="0093075C">
      <w:pPr>
        <w:pageBreakBefore/>
        <w:spacing w:line="276" w:lineRule="auto"/>
      </w:pPr>
    </w:p>
    <w:p w14:paraId="181981F2" w14:textId="77777777" w:rsidR="0093075C" w:rsidRDefault="00000000">
      <w:pPr>
        <w:spacing w:after="120" w:line="276" w:lineRule="auto"/>
      </w:pPr>
      <w:r>
        <w:rPr>
          <w:rFonts w:ascii="Calibri" w:eastAsia="Calibri" w:hAnsi="Calibri" w:cs="Calibri"/>
          <w:b/>
          <w:bCs/>
          <w:color w:val="0F2A4A"/>
          <w:sz w:val="36"/>
          <w:szCs w:val="36"/>
        </w:rPr>
        <w:t>Table of Contents</w:t>
      </w:r>
    </w:p>
    <w:p w14:paraId="259AEF5E" w14:textId="77777777" w:rsidR="0093075C" w:rsidRDefault="0093075C">
      <w:pPr>
        <w:pBdr>
          <w:bottom w:val="single" w:sz="4" w:space="0" w:color="D0D8E0"/>
        </w:pBdr>
        <w:spacing w:before="120" w:after="120" w:line="276" w:lineRule="auto"/>
      </w:pPr>
    </w:p>
    <w:p w14:paraId="43DDA371" w14:textId="77777777" w:rsidR="0093075C" w:rsidRDefault="00000000">
      <w:pPr>
        <w:spacing w:after="200" w:line="276" w:lineRule="auto"/>
      </w:pPr>
      <w:r>
        <w:rPr>
          <w:rFonts w:ascii="Calibri" w:eastAsia="Calibri" w:hAnsi="Calibri" w:cs="Calibri"/>
          <w:i/>
          <w:iCs/>
          <w:color w:val="9AAAB8"/>
          <w:sz w:val="18"/>
          <w:szCs w:val="18"/>
        </w:rPr>
        <w:t xml:space="preserve">To update page numbers: press </w:t>
      </w:r>
      <w:proofErr w:type="spellStart"/>
      <w:r>
        <w:rPr>
          <w:rFonts w:ascii="Calibri" w:eastAsia="Calibri" w:hAnsi="Calibri" w:cs="Calibri"/>
          <w:i/>
          <w:iCs/>
          <w:color w:val="9AAAB8"/>
          <w:sz w:val="18"/>
          <w:szCs w:val="18"/>
        </w:rPr>
        <w:t>Ctrl+A</w:t>
      </w:r>
      <w:proofErr w:type="spellEnd"/>
      <w:r>
        <w:rPr>
          <w:rFonts w:ascii="Calibri" w:eastAsia="Calibri" w:hAnsi="Calibri" w:cs="Calibri"/>
          <w:i/>
          <w:iCs/>
          <w:color w:val="9AAAB8"/>
          <w:sz w:val="18"/>
          <w:szCs w:val="18"/>
        </w:rPr>
        <w:t xml:space="preserve"> then F9.</w:t>
      </w:r>
    </w:p>
    <w:p w14:paraId="28D40C08"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1 — What Is APRS?</w:t>
      </w:r>
    </w:p>
    <w:p w14:paraId="69DE4A8C" w14:textId="77777777" w:rsidR="0093075C" w:rsidRDefault="00000000">
      <w:pPr>
        <w:spacing w:before="40" w:after="40"/>
        <w:ind w:left="360"/>
      </w:pPr>
      <w:proofErr w:type="gramStart"/>
      <w:r>
        <w:rPr>
          <w:rFonts w:ascii="Calibri" w:eastAsia="Calibri" w:hAnsi="Calibri" w:cs="Calibri"/>
          <w:color w:val="4A4A4A"/>
          <w:sz w:val="21"/>
          <w:szCs w:val="21"/>
        </w:rPr>
        <w:t>1.1  The</w:t>
      </w:r>
      <w:proofErr w:type="gramEnd"/>
      <w:r>
        <w:rPr>
          <w:rFonts w:ascii="Calibri" w:eastAsia="Calibri" w:hAnsi="Calibri" w:cs="Calibri"/>
          <w:color w:val="4A4A4A"/>
          <w:sz w:val="21"/>
          <w:szCs w:val="21"/>
        </w:rPr>
        <w:t xml:space="preserve"> Origin of APRS</w:t>
      </w:r>
    </w:p>
    <w:p w14:paraId="0FDECD2E" w14:textId="77777777" w:rsidR="0093075C" w:rsidRDefault="00000000">
      <w:pPr>
        <w:spacing w:before="40" w:after="40"/>
        <w:ind w:left="360"/>
      </w:pPr>
      <w:proofErr w:type="gramStart"/>
      <w:r>
        <w:rPr>
          <w:rFonts w:ascii="Calibri" w:eastAsia="Calibri" w:hAnsi="Calibri" w:cs="Calibri"/>
          <w:color w:val="4A4A4A"/>
          <w:sz w:val="21"/>
          <w:szCs w:val="21"/>
        </w:rPr>
        <w:t>1.2  Situational</w:t>
      </w:r>
      <w:proofErr w:type="gramEnd"/>
      <w:r>
        <w:rPr>
          <w:rFonts w:ascii="Calibri" w:eastAsia="Calibri" w:hAnsi="Calibri" w:cs="Calibri"/>
          <w:color w:val="4A4A4A"/>
          <w:sz w:val="21"/>
          <w:szCs w:val="21"/>
        </w:rPr>
        <w:t xml:space="preserve"> Awareness, Not Just Tracking</w:t>
      </w:r>
    </w:p>
    <w:p w14:paraId="71721BE6" w14:textId="77777777" w:rsidR="0093075C" w:rsidRDefault="00000000">
      <w:pPr>
        <w:spacing w:before="40" w:after="40"/>
        <w:ind w:left="360"/>
      </w:pPr>
      <w:proofErr w:type="gramStart"/>
      <w:r>
        <w:rPr>
          <w:rFonts w:ascii="Calibri" w:eastAsia="Calibri" w:hAnsi="Calibri" w:cs="Calibri"/>
          <w:color w:val="4A4A4A"/>
          <w:sz w:val="21"/>
          <w:szCs w:val="21"/>
        </w:rPr>
        <w:t>1.3  How</w:t>
      </w:r>
      <w:proofErr w:type="gramEnd"/>
      <w:r>
        <w:rPr>
          <w:rFonts w:ascii="Calibri" w:eastAsia="Calibri" w:hAnsi="Calibri" w:cs="Calibri"/>
          <w:color w:val="4A4A4A"/>
          <w:sz w:val="21"/>
          <w:szCs w:val="21"/>
        </w:rPr>
        <w:t xml:space="preserve"> APRS Fits </w:t>
      </w:r>
      <w:proofErr w:type="gramStart"/>
      <w:r>
        <w:rPr>
          <w:rFonts w:ascii="Calibri" w:eastAsia="Calibri" w:hAnsi="Calibri" w:cs="Calibri"/>
          <w:color w:val="4A4A4A"/>
          <w:sz w:val="21"/>
          <w:szCs w:val="21"/>
        </w:rPr>
        <w:t>Into</w:t>
      </w:r>
      <w:proofErr w:type="gramEnd"/>
      <w:r>
        <w:rPr>
          <w:rFonts w:ascii="Calibri" w:eastAsia="Calibri" w:hAnsi="Calibri" w:cs="Calibri"/>
          <w:color w:val="4A4A4A"/>
          <w:sz w:val="21"/>
          <w:szCs w:val="21"/>
        </w:rPr>
        <w:t xml:space="preserve"> Amateur Radio</w:t>
      </w:r>
    </w:p>
    <w:p w14:paraId="41A53D9E" w14:textId="77777777" w:rsidR="0093075C" w:rsidRDefault="00000000">
      <w:pPr>
        <w:spacing w:before="40" w:after="40"/>
        <w:ind w:left="360"/>
      </w:pPr>
      <w:proofErr w:type="gramStart"/>
      <w:r>
        <w:rPr>
          <w:rFonts w:ascii="Calibri" w:eastAsia="Calibri" w:hAnsi="Calibri" w:cs="Calibri"/>
          <w:color w:val="4A4A4A"/>
          <w:sz w:val="21"/>
          <w:szCs w:val="21"/>
        </w:rPr>
        <w:t>1.4  What</w:t>
      </w:r>
      <w:proofErr w:type="gramEnd"/>
      <w:r>
        <w:rPr>
          <w:rFonts w:ascii="Calibri" w:eastAsia="Calibri" w:hAnsi="Calibri" w:cs="Calibri"/>
          <w:color w:val="4A4A4A"/>
          <w:sz w:val="21"/>
          <w:szCs w:val="21"/>
        </w:rPr>
        <w:t xml:space="preserve"> APRS Is Not</w:t>
      </w:r>
    </w:p>
    <w:p w14:paraId="7B39A1FF"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2 — The RF Layer: VHF APRS</w:t>
      </w:r>
    </w:p>
    <w:p w14:paraId="6D08BE67" w14:textId="77777777" w:rsidR="0093075C" w:rsidRDefault="00000000">
      <w:pPr>
        <w:spacing w:before="40" w:after="40"/>
        <w:ind w:left="360"/>
      </w:pPr>
      <w:proofErr w:type="gramStart"/>
      <w:r>
        <w:rPr>
          <w:rFonts w:ascii="Calibri" w:eastAsia="Calibri" w:hAnsi="Calibri" w:cs="Calibri"/>
          <w:color w:val="4A4A4A"/>
          <w:sz w:val="21"/>
          <w:szCs w:val="21"/>
        </w:rPr>
        <w:t>2.1  The</w:t>
      </w:r>
      <w:proofErr w:type="gramEnd"/>
      <w:r>
        <w:rPr>
          <w:rFonts w:ascii="Calibri" w:eastAsia="Calibri" w:hAnsi="Calibri" w:cs="Calibri"/>
          <w:color w:val="4A4A4A"/>
          <w:sz w:val="21"/>
          <w:szCs w:val="21"/>
        </w:rPr>
        <w:t xml:space="preserve"> Shared Channel</w:t>
      </w:r>
    </w:p>
    <w:p w14:paraId="037D5E8C" w14:textId="77777777" w:rsidR="0093075C" w:rsidRDefault="00000000">
      <w:pPr>
        <w:spacing w:before="40" w:after="40"/>
        <w:ind w:left="360"/>
      </w:pPr>
      <w:proofErr w:type="gramStart"/>
      <w:r>
        <w:rPr>
          <w:rFonts w:ascii="Calibri" w:eastAsia="Calibri" w:hAnsi="Calibri" w:cs="Calibri"/>
          <w:color w:val="4A4A4A"/>
          <w:sz w:val="21"/>
          <w:szCs w:val="21"/>
        </w:rPr>
        <w:t>2.2  How</w:t>
      </w:r>
      <w:proofErr w:type="gramEnd"/>
      <w:r>
        <w:rPr>
          <w:rFonts w:ascii="Calibri" w:eastAsia="Calibri" w:hAnsi="Calibri" w:cs="Calibri"/>
          <w:color w:val="4A4A4A"/>
          <w:sz w:val="21"/>
          <w:szCs w:val="21"/>
        </w:rPr>
        <w:t xml:space="preserve"> Packets Travel Over Radio</w:t>
      </w:r>
    </w:p>
    <w:p w14:paraId="7BA0CE56" w14:textId="77777777" w:rsidR="0093075C" w:rsidRDefault="00000000">
      <w:pPr>
        <w:spacing w:before="40" w:after="40"/>
        <w:ind w:left="360"/>
      </w:pPr>
      <w:proofErr w:type="gramStart"/>
      <w:r>
        <w:rPr>
          <w:rFonts w:ascii="Calibri" w:eastAsia="Calibri" w:hAnsi="Calibri" w:cs="Calibri"/>
          <w:color w:val="4A4A4A"/>
          <w:sz w:val="21"/>
          <w:szCs w:val="21"/>
        </w:rPr>
        <w:t>2.3  Modulation</w:t>
      </w:r>
      <w:proofErr w:type="gramEnd"/>
      <w:r>
        <w:rPr>
          <w:rFonts w:ascii="Calibri" w:eastAsia="Calibri" w:hAnsi="Calibri" w:cs="Calibri"/>
          <w:color w:val="4A4A4A"/>
          <w:sz w:val="21"/>
          <w:szCs w:val="21"/>
        </w:rPr>
        <w:t>: AFSK and AX.25</w:t>
      </w:r>
    </w:p>
    <w:p w14:paraId="6318C342" w14:textId="77777777" w:rsidR="0093075C" w:rsidRDefault="00000000">
      <w:pPr>
        <w:spacing w:before="40" w:after="40"/>
        <w:ind w:left="360"/>
      </w:pPr>
      <w:proofErr w:type="gramStart"/>
      <w:r>
        <w:rPr>
          <w:rFonts w:ascii="Calibri" w:eastAsia="Calibri" w:hAnsi="Calibri" w:cs="Calibri"/>
          <w:color w:val="4A4A4A"/>
          <w:sz w:val="21"/>
          <w:szCs w:val="21"/>
        </w:rPr>
        <w:t>2.4  The</w:t>
      </w:r>
      <w:proofErr w:type="gramEnd"/>
      <w:r>
        <w:rPr>
          <w:rFonts w:ascii="Calibri" w:eastAsia="Calibri" w:hAnsi="Calibri" w:cs="Calibri"/>
          <w:color w:val="4A4A4A"/>
          <w:sz w:val="21"/>
          <w:szCs w:val="21"/>
        </w:rPr>
        <w:t xml:space="preserve"> TNC: Hardware and Software</w:t>
      </w:r>
    </w:p>
    <w:p w14:paraId="4807AB4B" w14:textId="77777777" w:rsidR="0093075C" w:rsidRDefault="00000000">
      <w:pPr>
        <w:spacing w:before="40" w:after="40"/>
        <w:ind w:left="360"/>
      </w:pPr>
      <w:proofErr w:type="gramStart"/>
      <w:r>
        <w:rPr>
          <w:rFonts w:ascii="Calibri" w:eastAsia="Calibri" w:hAnsi="Calibri" w:cs="Calibri"/>
          <w:color w:val="4A4A4A"/>
          <w:sz w:val="21"/>
          <w:szCs w:val="21"/>
        </w:rPr>
        <w:t>2.5  APRS</w:t>
      </w:r>
      <w:proofErr w:type="gramEnd"/>
      <w:r>
        <w:rPr>
          <w:rFonts w:ascii="Calibri" w:eastAsia="Calibri" w:hAnsi="Calibri" w:cs="Calibri"/>
          <w:color w:val="4A4A4A"/>
          <w:sz w:val="21"/>
          <w:szCs w:val="21"/>
        </w:rPr>
        <w:t xml:space="preserve"> Frequencies by Region</w:t>
      </w:r>
    </w:p>
    <w:p w14:paraId="694340CC"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3 — Packet Structure</w:t>
      </w:r>
    </w:p>
    <w:p w14:paraId="5419C92B" w14:textId="77777777" w:rsidR="0093075C" w:rsidRDefault="00000000">
      <w:pPr>
        <w:spacing w:before="40" w:after="40"/>
        <w:ind w:left="360"/>
      </w:pPr>
      <w:proofErr w:type="gramStart"/>
      <w:r>
        <w:rPr>
          <w:rFonts w:ascii="Calibri" w:eastAsia="Calibri" w:hAnsi="Calibri" w:cs="Calibri"/>
          <w:color w:val="4A4A4A"/>
          <w:sz w:val="21"/>
          <w:szCs w:val="21"/>
        </w:rPr>
        <w:t>3.1  The</w:t>
      </w:r>
      <w:proofErr w:type="gramEnd"/>
      <w:r>
        <w:rPr>
          <w:rFonts w:ascii="Calibri" w:eastAsia="Calibri" w:hAnsi="Calibri" w:cs="Calibri"/>
          <w:color w:val="4A4A4A"/>
          <w:sz w:val="21"/>
          <w:szCs w:val="21"/>
        </w:rPr>
        <w:t xml:space="preserve"> AX.25 Frame</w:t>
      </w:r>
    </w:p>
    <w:p w14:paraId="7C476882" w14:textId="77777777" w:rsidR="0093075C" w:rsidRDefault="00000000">
      <w:pPr>
        <w:spacing w:before="40" w:after="40"/>
        <w:ind w:left="360"/>
      </w:pPr>
      <w:proofErr w:type="gramStart"/>
      <w:r>
        <w:rPr>
          <w:rFonts w:ascii="Calibri" w:eastAsia="Calibri" w:hAnsi="Calibri" w:cs="Calibri"/>
          <w:color w:val="4A4A4A"/>
          <w:sz w:val="21"/>
          <w:szCs w:val="21"/>
        </w:rPr>
        <w:t>3.2  Anatomy</w:t>
      </w:r>
      <w:proofErr w:type="gramEnd"/>
      <w:r>
        <w:rPr>
          <w:rFonts w:ascii="Calibri" w:eastAsia="Calibri" w:hAnsi="Calibri" w:cs="Calibri"/>
          <w:color w:val="4A4A4A"/>
          <w:sz w:val="21"/>
          <w:szCs w:val="21"/>
        </w:rPr>
        <w:t xml:space="preserve"> of an APRS Packet</w:t>
      </w:r>
    </w:p>
    <w:p w14:paraId="5A814706" w14:textId="77777777" w:rsidR="0093075C" w:rsidRDefault="00000000">
      <w:pPr>
        <w:spacing w:before="40" w:after="40"/>
        <w:ind w:left="360"/>
      </w:pPr>
      <w:proofErr w:type="gramStart"/>
      <w:r>
        <w:rPr>
          <w:rFonts w:ascii="Calibri" w:eastAsia="Calibri" w:hAnsi="Calibri" w:cs="Calibri"/>
          <w:color w:val="4A4A4A"/>
          <w:sz w:val="21"/>
          <w:szCs w:val="21"/>
        </w:rPr>
        <w:t>3.3  Position</w:t>
      </w:r>
      <w:proofErr w:type="gramEnd"/>
      <w:r>
        <w:rPr>
          <w:rFonts w:ascii="Calibri" w:eastAsia="Calibri" w:hAnsi="Calibri" w:cs="Calibri"/>
          <w:color w:val="4A4A4A"/>
          <w:sz w:val="21"/>
          <w:szCs w:val="21"/>
        </w:rPr>
        <w:t xml:space="preserve"> Packets</w:t>
      </w:r>
    </w:p>
    <w:p w14:paraId="2C8E9E80" w14:textId="77777777" w:rsidR="0093075C" w:rsidRDefault="00000000">
      <w:pPr>
        <w:spacing w:before="40" w:after="40"/>
        <w:ind w:left="360"/>
      </w:pPr>
      <w:proofErr w:type="gramStart"/>
      <w:r>
        <w:rPr>
          <w:rFonts w:ascii="Calibri" w:eastAsia="Calibri" w:hAnsi="Calibri" w:cs="Calibri"/>
          <w:color w:val="4A4A4A"/>
          <w:sz w:val="21"/>
          <w:szCs w:val="21"/>
        </w:rPr>
        <w:t>3.4  Message</w:t>
      </w:r>
      <w:proofErr w:type="gramEnd"/>
      <w:r>
        <w:rPr>
          <w:rFonts w:ascii="Calibri" w:eastAsia="Calibri" w:hAnsi="Calibri" w:cs="Calibri"/>
          <w:color w:val="4A4A4A"/>
          <w:sz w:val="21"/>
          <w:szCs w:val="21"/>
        </w:rPr>
        <w:t xml:space="preserve"> Packets</w:t>
      </w:r>
    </w:p>
    <w:p w14:paraId="76636EDC" w14:textId="77777777" w:rsidR="0093075C" w:rsidRDefault="00000000">
      <w:pPr>
        <w:spacing w:before="40" w:after="40"/>
        <w:ind w:left="360"/>
      </w:pPr>
      <w:proofErr w:type="gramStart"/>
      <w:r>
        <w:rPr>
          <w:rFonts w:ascii="Calibri" w:eastAsia="Calibri" w:hAnsi="Calibri" w:cs="Calibri"/>
          <w:color w:val="4A4A4A"/>
          <w:sz w:val="21"/>
          <w:szCs w:val="21"/>
        </w:rPr>
        <w:t>3.5  Weather</w:t>
      </w:r>
      <w:proofErr w:type="gramEnd"/>
      <w:r>
        <w:rPr>
          <w:rFonts w:ascii="Calibri" w:eastAsia="Calibri" w:hAnsi="Calibri" w:cs="Calibri"/>
          <w:color w:val="4A4A4A"/>
          <w:sz w:val="21"/>
          <w:szCs w:val="21"/>
        </w:rPr>
        <w:t xml:space="preserve"> Packets</w:t>
      </w:r>
    </w:p>
    <w:p w14:paraId="5FA0F05F" w14:textId="77777777" w:rsidR="0093075C" w:rsidRDefault="00000000">
      <w:pPr>
        <w:spacing w:before="40" w:after="40"/>
        <w:ind w:left="360"/>
      </w:pPr>
      <w:proofErr w:type="gramStart"/>
      <w:r>
        <w:rPr>
          <w:rFonts w:ascii="Calibri" w:eastAsia="Calibri" w:hAnsi="Calibri" w:cs="Calibri"/>
          <w:color w:val="4A4A4A"/>
          <w:sz w:val="21"/>
          <w:szCs w:val="21"/>
        </w:rPr>
        <w:t>3.6  Object</w:t>
      </w:r>
      <w:proofErr w:type="gramEnd"/>
      <w:r>
        <w:rPr>
          <w:rFonts w:ascii="Calibri" w:eastAsia="Calibri" w:hAnsi="Calibri" w:cs="Calibri"/>
          <w:color w:val="4A4A4A"/>
          <w:sz w:val="21"/>
          <w:szCs w:val="21"/>
        </w:rPr>
        <w:t xml:space="preserve"> and Item Packets</w:t>
      </w:r>
    </w:p>
    <w:p w14:paraId="3C324F7E" w14:textId="77777777" w:rsidR="0093075C" w:rsidRDefault="00000000">
      <w:pPr>
        <w:spacing w:before="40" w:after="40"/>
        <w:ind w:left="360"/>
      </w:pPr>
      <w:proofErr w:type="gramStart"/>
      <w:r>
        <w:rPr>
          <w:rFonts w:ascii="Calibri" w:eastAsia="Calibri" w:hAnsi="Calibri" w:cs="Calibri"/>
          <w:color w:val="4A4A4A"/>
          <w:sz w:val="21"/>
          <w:szCs w:val="21"/>
        </w:rPr>
        <w:t>3.7  Status</w:t>
      </w:r>
      <w:proofErr w:type="gramEnd"/>
      <w:r>
        <w:rPr>
          <w:rFonts w:ascii="Calibri" w:eastAsia="Calibri" w:hAnsi="Calibri" w:cs="Calibri"/>
          <w:color w:val="4A4A4A"/>
          <w:sz w:val="21"/>
          <w:szCs w:val="21"/>
        </w:rPr>
        <w:t xml:space="preserve"> Packets</w:t>
      </w:r>
    </w:p>
    <w:p w14:paraId="71206C96" w14:textId="77777777" w:rsidR="0093075C" w:rsidRDefault="00000000">
      <w:pPr>
        <w:spacing w:before="40" w:after="40"/>
        <w:ind w:left="360"/>
      </w:pPr>
      <w:proofErr w:type="gramStart"/>
      <w:r>
        <w:rPr>
          <w:rFonts w:ascii="Calibri" w:eastAsia="Calibri" w:hAnsi="Calibri" w:cs="Calibri"/>
          <w:color w:val="4A4A4A"/>
          <w:sz w:val="21"/>
          <w:szCs w:val="21"/>
        </w:rPr>
        <w:t>3.8  Telemetry</w:t>
      </w:r>
      <w:proofErr w:type="gramEnd"/>
      <w:r>
        <w:rPr>
          <w:rFonts w:ascii="Calibri" w:eastAsia="Calibri" w:hAnsi="Calibri" w:cs="Calibri"/>
          <w:color w:val="4A4A4A"/>
          <w:sz w:val="21"/>
          <w:szCs w:val="21"/>
        </w:rPr>
        <w:t xml:space="preserve"> Packets</w:t>
      </w:r>
    </w:p>
    <w:p w14:paraId="03F2B234" w14:textId="77777777" w:rsidR="0093075C" w:rsidRDefault="00000000">
      <w:pPr>
        <w:spacing w:before="40" w:after="40"/>
        <w:ind w:left="360"/>
      </w:pPr>
      <w:proofErr w:type="gramStart"/>
      <w:r>
        <w:rPr>
          <w:rFonts w:ascii="Calibri" w:eastAsia="Calibri" w:hAnsi="Calibri" w:cs="Calibri"/>
          <w:color w:val="4A4A4A"/>
          <w:sz w:val="21"/>
          <w:szCs w:val="21"/>
        </w:rPr>
        <w:t>3.9  Invalid</w:t>
      </w:r>
      <w:proofErr w:type="gramEnd"/>
      <w:r>
        <w:rPr>
          <w:rFonts w:ascii="Calibri" w:eastAsia="Calibri" w:hAnsi="Calibri" w:cs="Calibri"/>
          <w:color w:val="4A4A4A"/>
          <w:sz w:val="21"/>
          <w:szCs w:val="21"/>
        </w:rPr>
        <w:t xml:space="preserve"> and Malformed Packets</w:t>
      </w:r>
    </w:p>
    <w:p w14:paraId="10AB242C"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4 — Digipeaters and Paths</w:t>
      </w:r>
    </w:p>
    <w:p w14:paraId="10977711" w14:textId="77777777" w:rsidR="0093075C" w:rsidRDefault="00000000">
      <w:pPr>
        <w:spacing w:before="40" w:after="40"/>
        <w:ind w:left="360"/>
      </w:pPr>
      <w:proofErr w:type="gramStart"/>
      <w:r>
        <w:rPr>
          <w:rFonts w:ascii="Calibri" w:eastAsia="Calibri" w:hAnsi="Calibri" w:cs="Calibri"/>
          <w:color w:val="4A4A4A"/>
          <w:sz w:val="21"/>
          <w:szCs w:val="21"/>
        </w:rPr>
        <w:t>4.1  What</w:t>
      </w:r>
      <w:proofErr w:type="gramEnd"/>
      <w:r>
        <w:rPr>
          <w:rFonts w:ascii="Calibri" w:eastAsia="Calibri" w:hAnsi="Calibri" w:cs="Calibri"/>
          <w:color w:val="4A4A4A"/>
          <w:sz w:val="21"/>
          <w:szCs w:val="21"/>
        </w:rPr>
        <w:t xml:space="preserve"> a Digipeater Does</w:t>
      </w:r>
    </w:p>
    <w:p w14:paraId="1DBF7ACE" w14:textId="77777777" w:rsidR="0093075C" w:rsidRDefault="00000000">
      <w:pPr>
        <w:spacing w:before="40" w:after="40"/>
        <w:ind w:left="360"/>
      </w:pPr>
      <w:proofErr w:type="gramStart"/>
      <w:r>
        <w:rPr>
          <w:rFonts w:ascii="Calibri" w:eastAsia="Calibri" w:hAnsi="Calibri" w:cs="Calibri"/>
          <w:color w:val="4A4A4A"/>
          <w:sz w:val="21"/>
          <w:szCs w:val="21"/>
        </w:rPr>
        <w:t>4.2  The</w:t>
      </w:r>
      <w:proofErr w:type="gramEnd"/>
      <w:r>
        <w:rPr>
          <w:rFonts w:ascii="Calibri" w:eastAsia="Calibri" w:hAnsi="Calibri" w:cs="Calibri"/>
          <w:color w:val="4A4A4A"/>
          <w:sz w:val="21"/>
          <w:szCs w:val="21"/>
        </w:rPr>
        <w:t xml:space="preserve"> WIDE Path System</w:t>
      </w:r>
    </w:p>
    <w:p w14:paraId="55D6EA15" w14:textId="77777777" w:rsidR="0093075C" w:rsidRDefault="00000000">
      <w:pPr>
        <w:spacing w:before="40" w:after="40"/>
        <w:ind w:left="360"/>
      </w:pPr>
      <w:proofErr w:type="gramStart"/>
      <w:r>
        <w:rPr>
          <w:rFonts w:ascii="Calibri" w:eastAsia="Calibri" w:hAnsi="Calibri" w:cs="Calibri"/>
          <w:color w:val="4A4A4A"/>
          <w:sz w:val="21"/>
          <w:szCs w:val="21"/>
        </w:rPr>
        <w:t>4.3  Choosing</w:t>
      </w:r>
      <w:proofErr w:type="gramEnd"/>
      <w:r>
        <w:rPr>
          <w:rFonts w:ascii="Calibri" w:eastAsia="Calibri" w:hAnsi="Calibri" w:cs="Calibri"/>
          <w:color w:val="4A4A4A"/>
          <w:sz w:val="21"/>
          <w:szCs w:val="21"/>
        </w:rPr>
        <w:t xml:space="preserve"> the Right Path</w:t>
      </w:r>
    </w:p>
    <w:p w14:paraId="30DEF8C7" w14:textId="77777777" w:rsidR="0093075C" w:rsidRDefault="00000000">
      <w:pPr>
        <w:spacing w:before="40" w:after="40"/>
        <w:ind w:left="360"/>
      </w:pPr>
      <w:proofErr w:type="gramStart"/>
      <w:r>
        <w:rPr>
          <w:rFonts w:ascii="Calibri" w:eastAsia="Calibri" w:hAnsi="Calibri" w:cs="Calibri"/>
          <w:color w:val="4A4A4A"/>
          <w:sz w:val="21"/>
          <w:szCs w:val="21"/>
        </w:rPr>
        <w:t>4.4  Fill</w:t>
      </w:r>
      <w:proofErr w:type="gramEnd"/>
      <w:r>
        <w:rPr>
          <w:rFonts w:ascii="Calibri" w:eastAsia="Calibri" w:hAnsi="Calibri" w:cs="Calibri"/>
          <w:color w:val="4A4A4A"/>
          <w:sz w:val="21"/>
          <w:szCs w:val="21"/>
        </w:rPr>
        <w:t>-In Digipeaters (WIDE1)</w:t>
      </w:r>
    </w:p>
    <w:p w14:paraId="74FAB944" w14:textId="77777777" w:rsidR="0093075C" w:rsidRDefault="00000000">
      <w:pPr>
        <w:spacing w:before="40" w:after="40"/>
        <w:ind w:left="360"/>
      </w:pPr>
      <w:proofErr w:type="gramStart"/>
      <w:r>
        <w:rPr>
          <w:rFonts w:ascii="Calibri" w:eastAsia="Calibri" w:hAnsi="Calibri" w:cs="Calibri"/>
          <w:color w:val="4A4A4A"/>
          <w:sz w:val="21"/>
          <w:szCs w:val="21"/>
        </w:rPr>
        <w:t>4.5  Wide</w:t>
      </w:r>
      <w:proofErr w:type="gramEnd"/>
      <w:r>
        <w:rPr>
          <w:rFonts w:ascii="Calibri" w:eastAsia="Calibri" w:hAnsi="Calibri" w:cs="Calibri"/>
          <w:color w:val="4A4A4A"/>
          <w:sz w:val="21"/>
          <w:szCs w:val="21"/>
        </w:rPr>
        <w:t>-Area Digipeaters (WIDE2)</w:t>
      </w:r>
    </w:p>
    <w:p w14:paraId="51A250C6" w14:textId="77777777" w:rsidR="0093075C" w:rsidRDefault="00000000">
      <w:pPr>
        <w:spacing w:before="40" w:after="40"/>
        <w:ind w:left="360"/>
      </w:pPr>
      <w:proofErr w:type="gramStart"/>
      <w:r>
        <w:rPr>
          <w:rFonts w:ascii="Calibri" w:eastAsia="Calibri" w:hAnsi="Calibri" w:cs="Calibri"/>
          <w:color w:val="4A4A4A"/>
          <w:sz w:val="21"/>
          <w:szCs w:val="21"/>
        </w:rPr>
        <w:t>4.6  Path</w:t>
      </w:r>
      <w:proofErr w:type="gramEnd"/>
      <w:r>
        <w:rPr>
          <w:rFonts w:ascii="Calibri" w:eastAsia="Calibri" w:hAnsi="Calibri" w:cs="Calibri"/>
          <w:color w:val="4A4A4A"/>
          <w:sz w:val="21"/>
          <w:szCs w:val="21"/>
        </w:rPr>
        <w:t xml:space="preserve"> Abuse and Network Congestion</w:t>
      </w:r>
    </w:p>
    <w:p w14:paraId="5B01AB7F" w14:textId="77777777" w:rsidR="0093075C" w:rsidRDefault="00000000">
      <w:pPr>
        <w:spacing w:before="40" w:after="40"/>
        <w:ind w:left="360"/>
      </w:pPr>
      <w:proofErr w:type="gramStart"/>
      <w:r>
        <w:rPr>
          <w:rFonts w:ascii="Calibri" w:eastAsia="Calibri" w:hAnsi="Calibri" w:cs="Calibri"/>
          <w:color w:val="4A4A4A"/>
          <w:sz w:val="21"/>
          <w:szCs w:val="21"/>
        </w:rPr>
        <w:t>4.7  The</w:t>
      </w:r>
      <w:proofErr w:type="gramEnd"/>
      <w:r>
        <w:rPr>
          <w:rFonts w:ascii="Calibri" w:eastAsia="Calibri" w:hAnsi="Calibri" w:cs="Calibri"/>
          <w:color w:val="4A4A4A"/>
          <w:sz w:val="21"/>
          <w:szCs w:val="21"/>
        </w:rPr>
        <w:t xml:space="preserve"> Aloha Circle</w:t>
      </w:r>
    </w:p>
    <w:p w14:paraId="6A1D12BB"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5 — APRS-IS: The Internet Backbone</w:t>
      </w:r>
    </w:p>
    <w:p w14:paraId="786489D7" w14:textId="77777777" w:rsidR="0093075C" w:rsidRDefault="00000000">
      <w:pPr>
        <w:spacing w:before="40" w:after="40"/>
        <w:ind w:left="360"/>
      </w:pPr>
      <w:proofErr w:type="gramStart"/>
      <w:r>
        <w:rPr>
          <w:rFonts w:ascii="Calibri" w:eastAsia="Calibri" w:hAnsi="Calibri" w:cs="Calibri"/>
          <w:color w:val="4A4A4A"/>
          <w:sz w:val="21"/>
          <w:szCs w:val="21"/>
        </w:rPr>
        <w:t>5.1  What</w:t>
      </w:r>
      <w:proofErr w:type="gramEnd"/>
      <w:r>
        <w:rPr>
          <w:rFonts w:ascii="Calibri" w:eastAsia="Calibri" w:hAnsi="Calibri" w:cs="Calibri"/>
          <w:color w:val="4A4A4A"/>
          <w:sz w:val="21"/>
          <w:szCs w:val="21"/>
        </w:rPr>
        <w:t xml:space="preserve"> APRS-IS Is</w:t>
      </w:r>
    </w:p>
    <w:p w14:paraId="4408EB40" w14:textId="77777777" w:rsidR="0093075C" w:rsidRDefault="00000000">
      <w:pPr>
        <w:spacing w:before="40" w:after="40"/>
        <w:ind w:left="360"/>
      </w:pPr>
      <w:proofErr w:type="gramStart"/>
      <w:r>
        <w:rPr>
          <w:rFonts w:ascii="Calibri" w:eastAsia="Calibri" w:hAnsi="Calibri" w:cs="Calibri"/>
          <w:color w:val="4A4A4A"/>
          <w:sz w:val="21"/>
          <w:szCs w:val="21"/>
        </w:rPr>
        <w:t>5.2  How</w:t>
      </w:r>
      <w:proofErr w:type="gramEnd"/>
      <w:r>
        <w:rPr>
          <w:rFonts w:ascii="Calibri" w:eastAsia="Calibri" w:hAnsi="Calibri" w:cs="Calibri"/>
          <w:color w:val="4A4A4A"/>
          <w:sz w:val="21"/>
          <w:szCs w:val="21"/>
        </w:rPr>
        <w:t xml:space="preserve"> APRS-IS Works</w:t>
      </w:r>
    </w:p>
    <w:p w14:paraId="2535D0B1" w14:textId="77777777" w:rsidR="0093075C" w:rsidRDefault="00000000">
      <w:pPr>
        <w:spacing w:before="40" w:after="40"/>
        <w:ind w:left="360"/>
      </w:pPr>
      <w:proofErr w:type="gramStart"/>
      <w:r>
        <w:rPr>
          <w:rFonts w:ascii="Calibri" w:eastAsia="Calibri" w:hAnsi="Calibri" w:cs="Calibri"/>
          <w:color w:val="4A4A4A"/>
          <w:sz w:val="21"/>
          <w:szCs w:val="21"/>
        </w:rPr>
        <w:t>5.3  iGates</w:t>
      </w:r>
      <w:proofErr w:type="gramEnd"/>
      <w:r>
        <w:rPr>
          <w:rFonts w:ascii="Calibri" w:eastAsia="Calibri" w:hAnsi="Calibri" w:cs="Calibri"/>
          <w:color w:val="4A4A4A"/>
          <w:sz w:val="21"/>
          <w:szCs w:val="21"/>
        </w:rPr>
        <w:t>: Bridging RF and Internet</w:t>
      </w:r>
    </w:p>
    <w:p w14:paraId="1C93D2FF" w14:textId="77777777" w:rsidR="0093075C" w:rsidRDefault="00000000">
      <w:pPr>
        <w:spacing w:before="40" w:after="40"/>
        <w:ind w:left="360"/>
      </w:pPr>
      <w:proofErr w:type="gramStart"/>
      <w:r>
        <w:rPr>
          <w:rFonts w:ascii="Calibri" w:eastAsia="Calibri" w:hAnsi="Calibri" w:cs="Calibri"/>
          <w:color w:val="4A4A4A"/>
          <w:sz w:val="21"/>
          <w:szCs w:val="21"/>
        </w:rPr>
        <w:t>5.4  Server</w:t>
      </w:r>
      <w:proofErr w:type="gramEnd"/>
      <w:r>
        <w:rPr>
          <w:rFonts w:ascii="Calibri" w:eastAsia="Calibri" w:hAnsi="Calibri" w:cs="Calibri"/>
          <w:color w:val="4A4A4A"/>
          <w:sz w:val="21"/>
          <w:szCs w:val="21"/>
        </w:rPr>
        <w:t xml:space="preserve"> Filters</w:t>
      </w:r>
    </w:p>
    <w:p w14:paraId="6E12390E" w14:textId="77777777" w:rsidR="0093075C" w:rsidRDefault="00000000">
      <w:pPr>
        <w:spacing w:before="40" w:after="40"/>
        <w:ind w:left="360"/>
      </w:pPr>
      <w:proofErr w:type="gramStart"/>
      <w:r>
        <w:rPr>
          <w:rFonts w:ascii="Calibri" w:eastAsia="Calibri" w:hAnsi="Calibri" w:cs="Calibri"/>
          <w:color w:val="4A4A4A"/>
          <w:sz w:val="21"/>
          <w:szCs w:val="21"/>
        </w:rPr>
        <w:t>5.5  Passcodes</w:t>
      </w:r>
      <w:proofErr w:type="gramEnd"/>
      <w:r>
        <w:rPr>
          <w:rFonts w:ascii="Calibri" w:eastAsia="Calibri" w:hAnsi="Calibri" w:cs="Calibri"/>
          <w:color w:val="4A4A4A"/>
          <w:sz w:val="21"/>
          <w:szCs w:val="21"/>
        </w:rPr>
        <w:t xml:space="preserve"> and Authentication</w:t>
      </w:r>
    </w:p>
    <w:p w14:paraId="4C23C5AC" w14:textId="77777777" w:rsidR="0093075C" w:rsidRDefault="00000000">
      <w:pPr>
        <w:spacing w:before="40" w:after="40"/>
        <w:ind w:left="360"/>
      </w:pPr>
      <w:proofErr w:type="gramStart"/>
      <w:r>
        <w:rPr>
          <w:rFonts w:ascii="Calibri" w:eastAsia="Calibri" w:hAnsi="Calibri" w:cs="Calibri"/>
          <w:color w:val="4A4A4A"/>
          <w:sz w:val="21"/>
          <w:szCs w:val="21"/>
        </w:rPr>
        <w:t>5.6  The</w:t>
      </w:r>
      <w:proofErr w:type="gramEnd"/>
      <w:r>
        <w:rPr>
          <w:rFonts w:ascii="Calibri" w:eastAsia="Calibri" w:hAnsi="Calibri" w:cs="Calibri"/>
          <w:color w:val="4A4A4A"/>
          <w:sz w:val="21"/>
          <w:szCs w:val="21"/>
        </w:rPr>
        <w:t xml:space="preserve"> Global APRS-IS Network</w:t>
      </w:r>
    </w:p>
    <w:p w14:paraId="13632D6E"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6 — HF APRS</w:t>
      </w:r>
    </w:p>
    <w:p w14:paraId="5ED2958C" w14:textId="77777777" w:rsidR="0093075C" w:rsidRDefault="00000000">
      <w:pPr>
        <w:spacing w:before="40" w:after="40"/>
        <w:ind w:left="360"/>
      </w:pPr>
      <w:proofErr w:type="gramStart"/>
      <w:r>
        <w:rPr>
          <w:rFonts w:ascii="Calibri" w:eastAsia="Calibri" w:hAnsi="Calibri" w:cs="Calibri"/>
          <w:color w:val="4A4A4A"/>
          <w:sz w:val="21"/>
          <w:szCs w:val="21"/>
        </w:rPr>
        <w:t>6.1  Why</w:t>
      </w:r>
      <w:proofErr w:type="gramEnd"/>
      <w:r>
        <w:rPr>
          <w:rFonts w:ascii="Calibri" w:eastAsia="Calibri" w:hAnsi="Calibri" w:cs="Calibri"/>
          <w:color w:val="4A4A4A"/>
          <w:sz w:val="21"/>
          <w:szCs w:val="21"/>
        </w:rPr>
        <w:t xml:space="preserve"> HF APRS Exists</w:t>
      </w:r>
    </w:p>
    <w:p w14:paraId="4FC00BBA" w14:textId="77777777" w:rsidR="0093075C" w:rsidRDefault="00000000">
      <w:pPr>
        <w:spacing w:before="40" w:after="40"/>
        <w:ind w:left="360"/>
      </w:pPr>
      <w:proofErr w:type="gramStart"/>
      <w:r>
        <w:rPr>
          <w:rFonts w:ascii="Calibri" w:eastAsia="Calibri" w:hAnsi="Calibri" w:cs="Calibri"/>
          <w:color w:val="4A4A4A"/>
          <w:sz w:val="21"/>
          <w:szCs w:val="21"/>
        </w:rPr>
        <w:lastRenderedPageBreak/>
        <w:t>6.2  HF</w:t>
      </w:r>
      <w:proofErr w:type="gramEnd"/>
      <w:r>
        <w:rPr>
          <w:rFonts w:ascii="Calibri" w:eastAsia="Calibri" w:hAnsi="Calibri" w:cs="Calibri"/>
          <w:color w:val="4A4A4A"/>
          <w:sz w:val="21"/>
          <w:szCs w:val="21"/>
        </w:rPr>
        <w:t xml:space="preserve"> APRS Frequencies</w:t>
      </w:r>
    </w:p>
    <w:p w14:paraId="158EBFAE" w14:textId="77777777" w:rsidR="0093075C" w:rsidRDefault="00000000">
      <w:pPr>
        <w:spacing w:before="40" w:after="40"/>
        <w:ind w:left="360"/>
      </w:pPr>
      <w:proofErr w:type="gramStart"/>
      <w:r>
        <w:rPr>
          <w:rFonts w:ascii="Calibri" w:eastAsia="Calibri" w:hAnsi="Calibri" w:cs="Calibri"/>
          <w:color w:val="4A4A4A"/>
          <w:sz w:val="21"/>
          <w:szCs w:val="21"/>
        </w:rPr>
        <w:t>6.3  How</w:t>
      </w:r>
      <w:proofErr w:type="gramEnd"/>
      <w:r>
        <w:rPr>
          <w:rFonts w:ascii="Calibri" w:eastAsia="Calibri" w:hAnsi="Calibri" w:cs="Calibri"/>
          <w:color w:val="4A4A4A"/>
          <w:sz w:val="21"/>
          <w:szCs w:val="21"/>
        </w:rPr>
        <w:t xml:space="preserve"> HF APRS Differs from VHF</w:t>
      </w:r>
    </w:p>
    <w:p w14:paraId="205C3946" w14:textId="77777777" w:rsidR="0093075C" w:rsidRDefault="00000000">
      <w:pPr>
        <w:spacing w:before="40" w:after="40"/>
        <w:ind w:left="360"/>
      </w:pPr>
      <w:proofErr w:type="gramStart"/>
      <w:r>
        <w:rPr>
          <w:rFonts w:ascii="Calibri" w:eastAsia="Calibri" w:hAnsi="Calibri" w:cs="Calibri"/>
          <w:color w:val="4A4A4A"/>
          <w:sz w:val="21"/>
          <w:szCs w:val="21"/>
        </w:rPr>
        <w:t>6.4  Robust</w:t>
      </w:r>
      <w:proofErr w:type="gramEnd"/>
      <w:r>
        <w:rPr>
          <w:rFonts w:ascii="Calibri" w:eastAsia="Calibri" w:hAnsi="Calibri" w:cs="Calibri"/>
          <w:color w:val="4A4A4A"/>
          <w:sz w:val="21"/>
          <w:szCs w:val="21"/>
        </w:rPr>
        <w:t xml:space="preserve"> Packet Radio (Winlink Context)</w:t>
      </w:r>
    </w:p>
    <w:p w14:paraId="0D0DFBB7" w14:textId="77777777" w:rsidR="0093075C" w:rsidRDefault="00000000">
      <w:pPr>
        <w:spacing w:before="40" w:after="40"/>
        <w:ind w:left="360"/>
      </w:pPr>
      <w:proofErr w:type="gramStart"/>
      <w:r>
        <w:rPr>
          <w:rFonts w:ascii="Calibri" w:eastAsia="Calibri" w:hAnsi="Calibri" w:cs="Calibri"/>
          <w:color w:val="4A4A4A"/>
          <w:sz w:val="21"/>
          <w:szCs w:val="21"/>
        </w:rPr>
        <w:t>6.5  HF</w:t>
      </w:r>
      <w:proofErr w:type="gramEnd"/>
      <w:r>
        <w:rPr>
          <w:rFonts w:ascii="Calibri" w:eastAsia="Calibri" w:hAnsi="Calibri" w:cs="Calibri"/>
          <w:color w:val="4A4A4A"/>
          <w:sz w:val="21"/>
          <w:szCs w:val="21"/>
        </w:rPr>
        <w:t xml:space="preserve"> Path Conventions</w:t>
      </w:r>
    </w:p>
    <w:p w14:paraId="6C7E4151" w14:textId="77777777" w:rsidR="0093075C" w:rsidRDefault="00000000">
      <w:pPr>
        <w:spacing w:before="40" w:after="40"/>
        <w:ind w:left="360"/>
      </w:pPr>
      <w:proofErr w:type="gramStart"/>
      <w:r>
        <w:rPr>
          <w:rFonts w:ascii="Calibri" w:eastAsia="Calibri" w:hAnsi="Calibri" w:cs="Calibri"/>
          <w:color w:val="4A4A4A"/>
          <w:sz w:val="21"/>
          <w:szCs w:val="21"/>
        </w:rPr>
        <w:t>6.6  Practical</w:t>
      </w:r>
      <w:proofErr w:type="gramEnd"/>
      <w:r>
        <w:rPr>
          <w:rFonts w:ascii="Calibri" w:eastAsia="Calibri" w:hAnsi="Calibri" w:cs="Calibri"/>
          <w:color w:val="4A4A4A"/>
          <w:sz w:val="21"/>
          <w:szCs w:val="21"/>
        </w:rPr>
        <w:t xml:space="preserve"> HF APRS Setup</w:t>
      </w:r>
    </w:p>
    <w:p w14:paraId="429CB637"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7 — Symbols, Objects, and the Map</w:t>
      </w:r>
    </w:p>
    <w:p w14:paraId="11072424" w14:textId="77777777" w:rsidR="0093075C" w:rsidRDefault="00000000">
      <w:pPr>
        <w:spacing w:before="40" w:after="40"/>
        <w:ind w:left="360"/>
      </w:pPr>
      <w:proofErr w:type="gramStart"/>
      <w:r>
        <w:rPr>
          <w:rFonts w:ascii="Calibri" w:eastAsia="Calibri" w:hAnsi="Calibri" w:cs="Calibri"/>
          <w:color w:val="4A4A4A"/>
          <w:sz w:val="21"/>
          <w:szCs w:val="21"/>
        </w:rPr>
        <w:t>7.1  The</w:t>
      </w:r>
      <w:proofErr w:type="gramEnd"/>
      <w:r>
        <w:rPr>
          <w:rFonts w:ascii="Calibri" w:eastAsia="Calibri" w:hAnsi="Calibri" w:cs="Calibri"/>
          <w:color w:val="4A4A4A"/>
          <w:sz w:val="21"/>
          <w:szCs w:val="21"/>
        </w:rPr>
        <w:t xml:space="preserve"> APRS Symbol System</w:t>
      </w:r>
    </w:p>
    <w:p w14:paraId="5A02297B" w14:textId="77777777" w:rsidR="0093075C" w:rsidRDefault="00000000">
      <w:pPr>
        <w:spacing w:before="40" w:after="40"/>
        <w:ind w:left="360"/>
      </w:pPr>
      <w:proofErr w:type="gramStart"/>
      <w:r>
        <w:rPr>
          <w:rFonts w:ascii="Calibri" w:eastAsia="Calibri" w:hAnsi="Calibri" w:cs="Calibri"/>
          <w:color w:val="4A4A4A"/>
          <w:sz w:val="21"/>
          <w:szCs w:val="21"/>
        </w:rPr>
        <w:t>7.2  Primary</w:t>
      </w:r>
      <w:proofErr w:type="gramEnd"/>
      <w:r>
        <w:rPr>
          <w:rFonts w:ascii="Calibri" w:eastAsia="Calibri" w:hAnsi="Calibri" w:cs="Calibri"/>
          <w:color w:val="4A4A4A"/>
          <w:sz w:val="21"/>
          <w:szCs w:val="21"/>
        </w:rPr>
        <w:t xml:space="preserve"> and Alternate Symbol Tables</w:t>
      </w:r>
    </w:p>
    <w:p w14:paraId="1FFE3A90" w14:textId="77777777" w:rsidR="0093075C" w:rsidRDefault="00000000">
      <w:pPr>
        <w:spacing w:before="40" w:after="40"/>
        <w:ind w:left="360"/>
      </w:pPr>
      <w:proofErr w:type="gramStart"/>
      <w:r>
        <w:rPr>
          <w:rFonts w:ascii="Calibri" w:eastAsia="Calibri" w:hAnsi="Calibri" w:cs="Calibri"/>
          <w:color w:val="4A4A4A"/>
          <w:sz w:val="21"/>
          <w:szCs w:val="21"/>
        </w:rPr>
        <w:t>7.3  Objects</w:t>
      </w:r>
      <w:proofErr w:type="gramEnd"/>
      <w:r>
        <w:rPr>
          <w:rFonts w:ascii="Calibri" w:eastAsia="Calibri" w:hAnsi="Calibri" w:cs="Calibri"/>
          <w:color w:val="4A4A4A"/>
          <w:sz w:val="21"/>
          <w:szCs w:val="21"/>
        </w:rPr>
        <w:t xml:space="preserve"> and Items</w:t>
      </w:r>
    </w:p>
    <w:p w14:paraId="771968D9" w14:textId="77777777" w:rsidR="0093075C" w:rsidRDefault="00000000">
      <w:pPr>
        <w:spacing w:before="40" w:after="40"/>
        <w:ind w:left="360"/>
      </w:pPr>
      <w:proofErr w:type="gramStart"/>
      <w:r>
        <w:rPr>
          <w:rFonts w:ascii="Calibri" w:eastAsia="Calibri" w:hAnsi="Calibri" w:cs="Calibri"/>
          <w:color w:val="4A4A4A"/>
          <w:sz w:val="21"/>
          <w:szCs w:val="21"/>
        </w:rPr>
        <w:t>7.4  Area</w:t>
      </w:r>
      <w:proofErr w:type="gramEnd"/>
      <w:r>
        <w:rPr>
          <w:rFonts w:ascii="Calibri" w:eastAsia="Calibri" w:hAnsi="Calibri" w:cs="Calibri"/>
          <w:color w:val="4A4A4A"/>
          <w:sz w:val="21"/>
          <w:szCs w:val="21"/>
        </w:rPr>
        <w:t xml:space="preserve"> Objects</w:t>
      </w:r>
    </w:p>
    <w:p w14:paraId="24D83210" w14:textId="77777777" w:rsidR="0093075C" w:rsidRDefault="00000000">
      <w:pPr>
        <w:spacing w:before="40" w:after="40"/>
        <w:ind w:left="360"/>
      </w:pPr>
      <w:proofErr w:type="gramStart"/>
      <w:r>
        <w:rPr>
          <w:rFonts w:ascii="Calibri" w:eastAsia="Calibri" w:hAnsi="Calibri" w:cs="Calibri"/>
          <w:color w:val="4A4A4A"/>
          <w:sz w:val="21"/>
          <w:szCs w:val="21"/>
        </w:rPr>
        <w:t>7.5  Overlays</w:t>
      </w:r>
      <w:proofErr w:type="gramEnd"/>
      <w:r>
        <w:rPr>
          <w:rFonts w:ascii="Calibri" w:eastAsia="Calibri" w:hAnsi="Calibri" w:cs="Calibri"/>
          <w:color w:val="4A4A4A"/>
          <w:sz w:val="21"/>
          <w:szCs w:val="21"/>
        </w:rPr>
        <w:t xml:space="preserve"> and Compressed Formats</w:t>
      </w:r>
    </w:p>
    <w:p w14:paraId="15055294"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Chapter 8 — Practical Operation</w:t>
      </w:r>
    </w:p>
    <w:p w14:paraId="083DA52D" w14:textId="77777777" w:rsidR="0093075C" w:rsidRDefault="00000000">
      <w:pPr>
        <w:spacing w:before="40" w:after="40"/>
        <w:ind w:left="360"/>
      </w:pPr>
      <w:proofErr w:type="gramStart"/>
      <w:r>
        <w:rPr>
          <w:rFonts w:ascii="Calibri" w:eastAsia="Calibri" w:hAnsi="Calibri" w:cs="Calibri"/>
          <w:color w:val="4A4A4A"/>
          <w:sz w:val="21"/>
          <w:szCs w:val="21"/>
        </w:rPr>
        <w:t>8.1  Getting</w:t>
      </w:r>
      <w:proofErr w:type="gramEnd"/>
      <w:r>
        <w:rPr>
          <w:rFonts w:ascii="Calibri" w:eastAsia="Calibri" w:hAnsi="Calibri" w:cs="Calibri"/>
          <w:color w:val="4A4A4A"/>
          <w:sz w:val="21"/>
          <w:szCs w:val="21"/>
        </w:rPr>
        <w:t xml:space="preserve"> on APRS for the First Time</w:t>
      </w:r>
    </w:p>
    <w:p w14:paraId="3FF665AC" w14:textId="77777777" w:rsidR="0093075C" w:rsidRDefault="00000000">
      <w:pPr>
        <w:spacing w:before="40" w:after="40"/>
        <w:ind w:left="360"/>
      </w:pPr>
      <w:proofErr w:type="gramStart"/>
      <w:r>
        <w:rPr>
          <w:rFonts w:ascii="Calibri" w:eastAsia="Calibri" w:hAnsi="Calibri" w:cs="Calibri"/>
          <w:color w:val="4A4A4A"/>
          <w:sz w:val="21"/>
          <w:szCs w:val="21"/>
        </w:rPr>
        <w:t>8.2  Beacon</w:t>
      </w:r>
      <w:proofErr w:type="gramEnd"/>
      <w:r>
        <w:rPr>
          <w:rFonts w:ascii="Calibri" w:eastAsia="Calibri" w:hAnsi="Calibri" w:cs="Calibri"/>
          <w:color w:val="4A4A4A"/>
          <w:sz w:val="21"/>
          <w:szCs w:val="21"/>
        </w:rPr>
        <w:t xml:space="preserve"> Intervals and Good Citizenship</w:t>
      </w:r>
    </w:p>
    <w:p w14:paraId="6AA74568" w14:textId="77777777" w:rsidR="0093075C" w:rsidRDefault="00000000">
      <w:pPr>
        <w:spacing w:before="40" w:after="40"/>
        <w:ind w:left="360"/>
      </w:pPr>
      <w:proofErr w:type="gramStart"/>
      <w:r>
        <w:rPr>
          <w:rFonts w:ascii="Calibri" w:eastAsia="Calibri" w:hAnsi="Calibri" w:cs="Calibri"/>
          <w:color w:val="4A4A4A"/>
          <w:sz w:val="21"/>
          <w:szCs w:val="21"/>
        </w:rPr>
        <w:t>8.3  APRS</w:t>
      </w:r>
      <w:proofErr w:type="gramEnd"/>
      <w:r>
        <w:rPr>
          <w:rFonts w:ascii="Calibri" w:eastAsia="Calibri" w:hAnsi="Calibri" w:cs="Calibri"/>
          <w:color w:val="4A4A4A"/>
          <w:sz w:val="21"/>
          <w:szCs w:val="21"/>
        </w:rPr>
        <w:t xml:space="preserve"> for Emergency Communications</w:t>
      </w:r>
    </w:p>
    <w:p w14:paraId="2E1EA363" w14:textId="77777777" w:rsidR="0093075C" w:rsidRDefault="00000000">
      <w:pPr>
        <w:spacing w:before="40" w:after="40"/>
        <w:ind w:left="360"/>
      </w:pPr>
      <w:proofErr w:type="gramStart"/>
      <w:r>
        <w:rPr>
          <w:rFonts w:ascii="Calibri" w:eastAsia="Calibri" w:hAnsi="Calibri" w:cs="Calibri"/>
          <w:color w:val="4A4A4A"/>
          <w:sz w:val="21"/>
          <w:szCs w:val="21"/>
        </w:rPr>
        <w:t>8.4  APRS</w:t>
      </w:r>
      <w:proofErr w:type="gramEnd"/>
      <w:r>
        <w:rPr>
          <w:rFonts w:ascii="Calibri" w:eastAsia="Calibri" w:hAnsi="Calibri" w:cs="Calibri"/>
          <w:color w:val="4A4A4A"/>
          <w:sz w:val="21"/>
          <w:szCs w:val="21"/>
        </w:rPr>
        <w:t xml:space="preserve"> for Public Service Events</w:t>
      </w:r>
    </w:p>
    <w:p w14:paraId="686EE96D" w14:textId="77777777" w:rsidR="0093075C" w:rsidRDefault="00000000">
      <w:pPr>
        <w:spacing w:before="40" w:after="40"/>
        <w:ind w:left="360"/>
      </w:pPr>
      <w:proofErr w:type="gramStart"/>
      <w:r>
        <w:rPr>
          <w:rFonts w:ascii="Calibri" w:eastAsia="Calibri" w:hAnsi="Calibri" w:cs="Calibri"/>
          <w:color w:val="4A4A4A"/>
          <w:sz w:val="21"/>
          <w:szCs w:val="21"/>
        </w:rPr>
        <w:t>8.5  APRS</w:t>
      </w:r>
      <w:proofErr w:type="gramEnd"/>
      <w:r>
        <w:rPr>
          <w:rFonts w:ascii="Calibri" w:eastAsia="Calibri" w:hAnsi="Calibri" w:cs="Calibri"/>
          <w:color w:val="4A4A4A"/>
          <w:sz w:val="21"/>
          <w:szCs w:val="21"/>
        </w:rPr>
        <w:t xml:space="preserve"> for SOTA and POTA</w:t>
      </w:r>
    </w:p>
    <w:p w14:paraId="01FDD9FC" w14:textId="77777777" w:rsidR="0093075C" w:rsidRDefault="00000000">
      <w:pPr>
        <w:spacing w:before="40" w:after="40"/>
        <w:ind w:left="360"/>
      </w:pPr>
      <w:proofErr w:type="gramStart"/>
      <w:r>
        <w:rPr>
          <w:rFonts w:ascii="Calibri" w:eastAsia="Calibri" w:hAnsi="Calibri" w:cs="Calibri"/>
          <w:color w:val="4A4A4A"/>
          <w:sz w:val="21"/>
          <w:szCs w:val="21"/>
        </w:rPr>
        <w:t>8.6  Net</w:t>
      </w:r>
      <w:proofErr w:type="gramEnd"/>
      <w:r>
        <w:rPr>
          <w:rFonts w:ascii="Calibri" w:eastAsia="Calibri" w:hAnsi="Calibri" w:cs="Calibri"/>
          <w:color w:val="4A4A4A"/>
          <w:sz w:val="21"/>
          <w:szCs w:val="21"/>
        </w:rPr>
        <w:t xml:space="preserve"> Operations and APRS</w:t>
      </w:r>
    </w:p>
    <w:p w14:paraId="02A054CB" w14:textId="77777777" w:rsidR="0093075C" w:rsidRDefault="00000000">
      <w:pPr>
        <w:spacing w:before="40" w:after="40"/>
        <w:ind w:left="360"/>
      </w:pPr>
      <w:proofErr w:type="gramStart"/>
      <w:r>
        <w:rPr>
          <w:rFonts w:ascii="Calibri" w:eastAsia="Calibri" w:hAnsi="Calibri" w:cs="Calibri"/>
          <w:color w:val="4A4A4A"/>
          <w:sz w:val="21"/>
          <w:szCs w:val="21"/>
        </w:rPr>
        <w:t>8.7  Weather</w:t>
      </w:r>
      <w:proofErr w:type="gramEnd"/>
      <w:r>
        <w:rPr>
          <w:rFonts w:ascii="Calibri" w:eastAsia="Calibri" w:hAnsi="Calibri" w:cs="Calibri"/>
          <w:color w:val="4A4A4A"/>
          <w:sz w:val="21"/>
          <w:szCs w:val="21"/>
        </w:rPr>
        <w:t xml:space="preserve"> Stations on APRS</w:t>
      </w:r>
    </w:p>
    <w:p w14:paraId="5BE1A4B9" w14:textId="77777777" w:rsidR="0093075C" w:rsidRDefault="00000000">
      <w:pPr>
        <w:spacing w:before="40" w:after="40"/>
        <w:ind w:left="360"/>
      </w:pPr>
      <w:proofErr w:type="gramStart"/>
      <w:r>
        <w:rPr>
          <w:rFonts w:ascii="Calibri" w:eastAsia="Calibri" w:hAnsi="Calibri" w:cs="Calibri"/>
          <w:color w:val="4A4A4A"/>
          <w:sz w:val="21"/>
          <w:szCs w:val="21"/>
        </w:rPr>
        <w:t>8.8  Common</w:t>
      </w:r>
      <w:proofErr w:type="gramEnd"/>
      <w:r>
        <w:rPr>
          <w:rFonts w:ascii="Calibri" w:eastAsia="Calibri" w:hAnsi="Calibri" w:cs="Calibri"/>
          <w:color w:val="4A4A4A"/>
          <w:sz w:val="21"/>
          <w:szCs w:val="21"/>
        </w:rPr>
        <w:t xml:space="preserve"> Mistakes and How to Avoid Them</w:t>
      </w:r>
    </w:p>
    <w:p w14:paraId="7A7927CA"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Appendix A — APRS Frequencies by Region</w:t>
      </w:r>
    </w:p>
    <w:p w14:paraId="14F859BC"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Appendix B — Common Path Reference</w:t>
      </w:r>
    </w:p>
    <w:p w14:paraId="169743C3" w14:textId="77777777" w:rsidR="0093075C" w:rsidRDefault="00000000">
      <w:pPr>
        <w:pBdr>
          <w:bottom w:val="dotted" w:sz="2" w:space="0" w:color="D0D8E0"/>
        </w:pBdr>
        <w:spacing w:before="120" w:after="40"/>
      </w:pPr>
      <w:r>
        <w:rPr>
          <w:rFonts w:ascii="Calibri" w:eastAsia="Calibri" w:hAnsi="Calibri" w:cs="Calibri"/>
          <w:b/>
          <w:bCs/>
          <w:color w:val="0F2A4A"/>
          <w:sz w:val="22"/>
          <w:szCs w:val="22"/>
        </w:rPr>
        <w:t>Appendix C — Glossary</w:t>
      </w:r>
    </w:p>
    <w:p w14:paraId="440F47BD"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216A5026"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193FE478" w14:textId="77777777" w:rsidR="0093075C" w:rsidRDefault="00000000">
            <w:pPr>
              <w:spacing w:after="40" w:line="276" w:lineRule="auto"/>
            </w:pPr>
            <w:r>
              <w:rPr>
                <w:rFonts w:ascii="Calibri" w:eastAsia="Calibri" w:hAnsi="Calibri" w:cs="Calibri"/>
                <w:color w:val="8AAFD4"/>
                <w:sz w:val="18"/>
                <w:szCs w:val="18"/>
              </w:rPr>
              <w:t>Chapter 1</w:t>
            </w:r>
          </w:p>
          <w:p w14:paraId="432C9C05" w14:textId="77777777" w:rsidR="0093075C" w:rsidRDefault="00000000">
            <w:pPr>
              <w:spacing w:before="40" w:line="276" w:lineRule="auto"/>
            </w:pPr>
            <w:r>
              <w:rPr>
                <w:rFonts w:ascii="Calibri" w:eastAsia="Calibri" w:hAnsi="Calibri" w:cs="Calibri"/>
                <w:b/>
                <w:bCs/>
                <w:color w:val="FFFFFF"/>
                <w:sz w:val="28"/>
                <w:szCs w:val="28"/>
              </w:rPr>
              <w:t>What Is APRS?</w:t>
            </w:r>
          </w:p>
        </w:tc>
      </w:tr>
    </w:tbl>
    <w:p w14:paraId="06917D9A" w14:textId="77777777" w:rsidR="0093075C" w:rsidRDefault="0093075C">
      <w:pPr>
        <w:spacing w:line="276" w:lineRule="auto"/>
      </w:pPr>
    </w:p>
    <w:p w14:paraId="168C2E7A"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1.1  The</w:t>
      </w:r>
      <w:proofErr w:type="gramEnd"/>
      <w:r>
        <w:rPr>
          <w:rFonts w:ascii="Calibri" w:eastAsia="Calibri" w:hAnsi="Calibri" w:cs="Calibri"/>
          <w:b/>
          <w:bCs/>
          <w:color w:val="1A56A0"/>
          <w:sz w:val="24"/>
          <w:szCs w:val="24"/>
        </w:rPr>
        <w:t xml:space="preserve"> Origin of APRS</w:t>
      </w:r>
    </w:p>
    <w:p w14:paraId="1ADFB445" w14:textId="77777777" w:rsidR="0093075C" w:rsidRDefault="00000000">
      <w:pPr>
        <w:spacing w:before="80" w:after="80" w:line="276" w:lineRule="auto"/>
      </w:pPr>
      <w:r>
        <w:rPr>
          <w:rFonts w:ascii="Calibri" w:eastAsia="Calibri" w:hAnsi="Calibri" w:cs="Calibri"/>
          <w:color w:val="1A1A1A"/>
          <w:sz w:val="22"/>
          <w:szCs w:val="22"/>
        </w:rPr>
        <w:t>Bob Bruninga WB4APR, a senior research engineer at the United States Naval Academy, implemented the earliest ancestor of APRS on an Apple II computer in 1982. This early version was used to map high frequency Navy position reports.</w:t>
      </w:r>
    </w:p>
    <w:p w14:paraId="13138C84" w14:textId="77777777" w:rsidR="0093075C" w:rsidRDefault="00000000">
      <w:pPr>
        <w:spacing w:before="80" w:after="80" w:line="276" w:lineRule="auto"/>
      </w:pPr>
      <w:r>
        <w:rPr>
          <w:rFonts w:ascii="Calibri" w:eastAsia="Calibri" w:hAnsi="Calibri" w:cs="Calibri"/>
          <w:color w:val="1A1A1A"/>
          <w:sz w:val="22"/>
          <w:szCs w:val="22"/>
        </w:rPr>
        <w:t>The first use of APRS was in 1984, when Bruninga developed a more advanced version on a VIC-20 for reporting the position and status of horses in a 100-mile (160 km) endurance run.</w:t>
      </w:r>
    </w:p>
    <w:p w14:paraId="7002686F" w14:textId="77777777" w:rsidR="0093075C" w:rsidRDefault="00000000">
      <w:pPr>
        <w:spacing w:before="80" w:after="80" w:line="276" w:lineRule="auto"/>
      </w:pPr>
      <w:r>
        <w:rPr>
          <w:rFonts w:ascii="Calibri" w:eastAsia="Calibri" w:hAnsi="Calibri" w:cs="Calibri"/>
          <w:color w:val="1A1A1A"/>
          <w:sz w:val="22"/>
          <w:szCs w:val="22"/>
        </w:rPr>
        <w:t>Over the next two years, Bruninga continued to develop the system, which he called the Connectionless Emergency Traffic System (CETS). Following a series of Federal Emergency Management Agency (FEMA) exercises using CETS, the system was ported to the IBM Personal Computer. During the early 1990s, CETS — then known as the Automatic Position Reporting System — continued to evolve into its current form.</w:t>
      </w:r>
    </w:p>
    <w:p w14:paraId="276D6B47" w14:textId="77777777" w:rsidR="0093075C" w:rsidRDefault="00000000">
      <w:pPr>
        <w:spacing w:before="80" w:after="80" w:line="276" w:lineRule="auto"/>
      </w:pPr>
      <w:r>
        <w:rPr>
          <w:rFonts w:ascii="Calibri" w:eastAsia="Calibri" w:hAnsi="Calibri" w:cs="Calibri"/>
          <w:color w:val="1A1A1A"/>
          <w:sz w:val="22"/>
          <w:szCs w:val="22"/>
        </w:rPr>
        <w:t xml:space="preserve">As GPS technology became more widely available, “Position” was replaced with “Packet” to better describe the more generic capabilities of the system and to emphasize its uses beyond mere position reporting. Bruninga also noted that APRS was not meant to be a vehicle position tracking </w:t>
      </w:r>
      <w:proofErr w:type="gramStart"/>
      <w:r>
        <w:rPr>
          <w:rFonts w:ascii="Calibri" w:eastAsia="Calibri" w:hAnsi="Calibri" w:cs="Calibri"/>
          <w:color w:val="1A1A1A"/>
          <w:sz w:val="22"/>
          <w:szCs w:val="22"/>
        </w:rPr>
        <w:t>system, and</w:t>
      </w:r>
      <w:proofErr w:type="gramEnd"/>
      <w:r>
        <w:rPr>
          <w:rFonts w:ascii="Calibri" w:eastAsia="Calibri" w:hAnsi="Calibri" w:cs="Calibri"/>
          <w:color w:val="1A1A1A"/>
          <w:sz w:val="22"/>
          <w:szCs w:val="22"/>
        </w:rPr>
        <w:t xml:space="preserve"> can be interpreted as “Automatic Presence Reporting System.”</w:t>
      </w:r>
    </w:p>
    <w:p w14:paraId="2BB94D7F" w14:textId="77777777" w:rsidR="0093075C" w:rsidRDefault="00000000">
      <w:pPr>
        <w:spacing w:before="80" w:after="80" w:line="276" w:lineRule="auto"/>
      </w:pPr>
      <w:r>
        <w:rPr>
          <w:rFonts w:ascii="Calibri" w:eastAsia="Calibri" w:hAnsi="Calibri" w:cs="Calibri"/>
          <w:color w:val="1A1A1A"/>
          <w:sz w:val="22"/>
          <w:szCs w:val="22"/>
        </w:rPr>
        <w:t xml:space="preserve">Bob continued developing and advocating for APRS until his passing in February 2022. His website at aprs.org is no longer actively maintained and is preserved for historical reference; </w:t>
      </w:r>
      <w:proofErr w:type="spellStart"/>
      <w:proofErr w:type="gramStart"/>
      <w:r>
        <w:rPr>
          <w:rFonts w:ascii="Calibri" w:eastAsia="Calibri" w:hAnsi="Calibri" w:cs="Calibri"/>
          <w:color w:val="1A1A1A"/>
          <w:sz w:val="22"/>
          <w:szCs w:val="22"/>
        </w:rPr>
        <w:t>how.aprs</w:t>
      </w:r>
      <w:proofErr w:type="gramEnd"/>
      <w:r>
        <w:rPr>
          <w:rFonts w:ascii="Calibri" w:eastAsia="Calibri" w:hAnsi="Calibri" w:cs="Calibri"/>
          <w:color w:val="1A1A1A"/>
          <w:sz w:val="22"/>
          <w:szCs w:val="22"/>
        </w:rPr>
        <w:t>.works</w:t>
      </w:r>
      <w:proofErr w:type="spellEnd"/>
      <w:r>
        <w:rPr>
          <w:rFonts w:ascii="Calibri" w:eastAsia="Calibri" w:hAnsi="Calibri" w:cs="Calibri"/>
          <w:color w:val="1A1A1A"/>
          <w:sz w:val="22"/>
          <w:szCs w:val="22"/>
        </w:rPr>
        <w:t xml:space="preserve"> has since become the current, actively maintained reference for APRS theory and protocol. This primer draws heavily on Bob's work and philosophy.</w:t>
      </w:r>
    </w:p>
    <w:p w14:paraId="7EDEDEA5"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1.2  Situational</w:t>
      </w:r>
      <w:proofErr w:type="gramEnd"/>
      <w:r>
        <w:rPr>
          <w:rFonts w:ascii="Calibri" w:eastAsia="Calibri" w:hAnsi="Calibri" w:cs="Calibri"/>
          <w:b/>
          <w:bCs/>
          <w:color w:val="1A56A0"/>
          <w:sz w:val="24"/>
          <w:szCs w:val="24"/>
        </w:rPr>
        <w:t xml:space="preserve"> Awareness, Not Just Tracking</w:t>
      </w:r>
    </w:p>
    <w:p w14:paraId="47105428" w14:textId="77777777" w:rsidR="0093075C" w:rsidRDefault="00000000">
      <w:pPr>
        <w:spacing w:before="80" w:after="80" w:line="276" w:lineRule="auto"/>
      </w:pPr>
      <w:r>
        <w:rPr>
          <w:rFonts w:ascii="Calibri" w:eastAsia="Calibri" w:hAnsi="Calibri" w:cs="Calibri"/>
          <w:color w:val="1A1A1A"/>
          <w:sz w:val="22"/>
          <w:szCs w:val="22"/>
        </w:rPr>
        <w:t>Bob consistently pushed back against describing APRS as a "tracking system." Tracking implies following a moving object. APRS is broader: it is a situational awareness tool. When you look at an APRS map, you see not just where stations are, but what they are doing.</w:t>
      </w:r>
    </w:p>
    <w:p w14:paraId="587951E1" w14:textId="77777777" w:rsidR="0093075C" w:rsidRDefault="00000000">
      <w:pPr>
        <w:spacing w:before="80" w:after="80" w:line="276" w:lineRule="auto"/>
      </w:pPr>
      <w:r>
        <w:rPr>
          <w:rFonts w:ascii="Calibri" w:eastAsia="Calibri" w:hAnsi="Calibri" w:cs="Calibri"/>
          <w:color w:val="1A1A1A"/>
          <w:sz w:val="22"/>
          <w:szCs w:val="22"/>
        </w:rPr>
        <w:t>A well-deployed APRS network during an emergency activation shows:</w:t>
      </w:r>
    </w:p>
    <w:p w14:paraId="41470C4A" w14:textId="77777777" w:rsidR="0093075C" w:rsidRDefault="00000000">
      <w:pPr>
        <w:spacing w:before="40" w:after="40"/>
        <w:ind w:left="720" w:hanging="360"/>
      </w:pPr>
      <w:r>
        <w:rPr>
          <w:rFonts w:ascii="Calibri" w:eastAsia="Calibri" w:hAnsi="Calibri" w:cs="Calibri"/>
          <w:color w:val="1A1A1A"/>
          <w:sz w:val="22"/>
          <w:szCs w:val="22"/>
        </w:rPr>
        <w:t>•  Field operators moving to their assigned positions</w:t>
      </w:r>
    </w:p>
    <w:p w14:paraId="5DAF4DC5" w14:textId="77777777" w:rsidR="0093075C" w:rsidRDefault="00000000">
      <w:pPr>
        <w:spacing w:before="40" w:after="40"/>
        <w:ind w:left="720" w:hanging="360"/>
      </w:pPr>
      <w:r>
        <w:rPr>
          <w:rFonts w:ascii="Calibri" w:eastAsia="Calibri" w:hAnsi="Calibri" w:cs="Calibri"/>
          <w:color w:val="1A1A1A"/>
          <w:sz w:val="22"/>
          <w:szCs w:val="22"/>
        </w:rPr>
        <w:t>•  Weather stations reporting real-time conditions across the affected area</w:t>
      </w:r>
    </w:p>
    <w:p w14:paraId="29476512" w14:textId="77777777" w:rsidR="0093075C" w:rsidRDefault="00000000">
      <w:pPr>
        <w:spacing w:before="40" w:after="40"/>
        <w:ind w:left="720" w:hanging="360"/>
      </w:pPr>
      <w:r>
        <w:rPr>
          <w:rFonts w:ascii="Calibri" w:eastAsia="Calibri" w:hAnsi="Calibri" w:cs="Calibri"/>
          <w:color w:val="1A1A1A"/>
          <w:sz w:val="22"/>
          <w:szCs w:val="22"/>
        </w:rPr>
        <w:t>•  Net control stations transmitting their location and frequency</w:t>
      </w:r>
    </w:p>
    <w:p w14:paraId="32FD2999" w14:textId="77777777" w:rsidR="0093075C" w:rsidRDefault="00000000">
      <w:pPr>
        <w:spacing w:before="40" w:after="40"/>
        <w:ind w:left="720" w:hanging="360"/>
      </w:pPr>
      <w:r>
        <w:rPr>
          <w:rFonts w:ascii="Calibri" w:eastAsia="Calibri" w:hAnsi="Calibri" w:cs="Calibri"/>
          <w:color w:val="1A1A1A"/>
          <w:sz w:val="22"/>
          <w:szCs w:val="22"/>
        </w:rPr>
        <w:t>•  Objects marking shelter locations, staging areas, and points of interest</w:t>
      </w:r>
    </w:p>
    <w:p w14:paraId="3531A60E" w14:textId="77777777" w:rsidR="0093075C" w:rsidRDefault="00000000">
      <w:pPr>
        <w:spacing w:before="40" w:after="40"/>
        <w:ind w:left="720" w:hanging="360"/>
      </w:pPr>
      <w:r>
        <w:rPr>
          <w:rFonts w:ascii="Calibri" w:eastAsia="Calibri" w:hAnsi="Calibri" w:cs="Calibri"/>
          <w:color w:val="1A1A1A"/>
          <w:sz w:val="22"/>
          <w:szCs w:val="22"/>
        </w:rPr>
        <w:t>•  Messages passing between operators in the field and command</w:t>
      </w:r>
    </w:p>
    <w:p w14:paraId="4CBC27E6" w14:textId="77777777" w:rsidR="0093075C" w:rsidRDefault="00000000">
      <w:pPr>
        <w:spacing w:before="80" w:after="80" w:line="276" w:lineRule="auto"/>
      </w:pPr>
      <w:r>
        <w:rPr>
          <w:rFonts w:ascii="Calibri" w:eastAsia="Calibri" w:hAnsi="Calibri" w:cs="Calibri"/>
          <w:color w:val="1A1A1A"/>
          <w:sz w:val="22"/>
          <w:szCs w:val="22"/>
        </w:rPr>
        <w:t xml:space="preserve">This is a common operating picture — the same concept used by the Incident Command System. APRS gives amateur radio operators that capability </w:t>
      </w:r>
      <w:proofErr w:type="gramStart"/>
      <w:r>
        <w:rPr>
          <w:rFonts w:ascii="Calibri" w:eastAsia="Calibri" w:hAnsi="Calibri" w:cs="Calibri"/>
          <w:color w:val="1A1A1A"/>
          <w:sz w:val="22"/>
          <w:szCs w:val="22"/>
        </w:rPr>
        <w:t>using</w:t>
      </w:r>
      <w:proofErr w:type="gramEnd"/>
      <w:r>
        <w:rPr>
          <w:rFonts w:ascii="Calibri" w:eastAsia="Calibri" w:hAnsi="Calibri" w:cs="Calibri"/>
          <w:color w:val="1A1A1A"/>
          <w:sz w:val="22"/>
          <w:szCs w:val="22"/>
        </w:rPr>
        <w:t xml:space="preserve"> nothing but radios and a shared digital protocol.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2A6BADF1" w14:textId="77777777">
        <w:tblPrEx>
          <w:tblCellMar>
            <w:top w:w="0" w:type="dxa"/>
            <w:bottom w:w="0" w:type="dxa"/>
          </w:tblCellMar>
        </w:tblPrEx>
        <w:tc>
          <w:tcPr>
            <w:tcW w:w="140" w:type="dxa"/>
            <w:shd w:val="clear" w:color="auto" w:fill="1A56A0"/>
          </w:tcPr>
          <w:p w14:paraId="695380F6"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43875879"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3A5A0481" w14:textId="77777777" w:rsidR="0093075C" w:rsidRDefault="00000000">
            <w:pPr>
              <w:spacing w:before="40" w:line="276" w:lineRule="auto"/>
            </w:pPr>
            <w:r>
              <w:rPr>
                <w:rFonts w:ascii="Calibri" w:eastAsia="Calibri" w:hAnsi="Calibri" w:cs="Calibri"/>
                <w:color w:val="1A1A1A"/>
                <w:sz w:val="21"/>
                <w:szCs w:val="21"/>
              </w:rPr>
              <w:t>When you deploy APRS for an event or activation, think about what information other operators need to see on their map — not just your location. Objects, status messages, and weather data all contribute to the picture.</w:t>
            </w:r>
          </w:p>
        </w:tc>
      </w:tr>
    </w:tbl>
    <w:p w14:paraId="7FFCD1A9" w14:textId="77777777" w:rsidR="0093075C" w:rsidRDefault="0093075C">
      <w:pPr>
        <w:spacing w:line="276" w:lineRule="auto"/>
      </w:pPr>
    </w:p>
    <w:p w14:paraId="21043BCE"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lastRenderedPageBreak/>
        <w:t>1.3  How</w:t>
      </w:r>
      <w:proofErr w:type="gramEnd"/>
      <w:r>
        <w:rPr>
          <w:rFonts w:ascii="Calibri" w:eastAsia="Calibri" w:hAnsi="Calibri" w:cs="Calibri"/>
          <w:b/>
          <w:bCs/>
          <w:color w:val="1A56A0"/>
          <w:sz w:val="24"/>
          <w:szCs w:val="24"/>
        </w:rPr>
        <w:t xml:space="preserve"> APRS Fits </w:t>
      </w:r>
      <w:proofErr w:type="gramStart"/>
      <w:r>
        <w:rPr>
          <w:rFonts w:ascii="Calibri" w:eastAsia="Calibri" w:hAnsi="Calibri" w:cs="Calibri"/>
          <w:b/>
          <w:bCs/>
          <w:color w:val="1A56A0"/>
          <w:sz w:val="24"/>
          <w:szCs w:val="24"/>
        </w:rPr>
        <w:t>Into</w:t>
      </w:r>
      <w:proofErr w:type="gramEnd"/>
      <w:r>
        <w:rPr>
          <w:rFonts w:ascii="Calibri" w:eastAsia="Calibri" w:hAnsi="Calibri" w:cs="Calibri"/>
          <w:b/>
          <w:bCs/>
          <w:color w:val="1A56A0"/>
          <w:sz w:val="24"/>
          <w:szCs w:val="24"/>
        </w:rPr>
        <w:t xml:space="preserve"> Amateur Radio</w:t>
      </w:r>
    </w:p>
    <w:p w14:paraId="3A77079B" w14:textId="77777777" w:rsidR="0093075C" w:rsidRDefault="00000000">
      <w:pPr>
        <w:spacing w:before="80" w:after="80" w:line="276" w:lineRule="auto"/>
      </w:pPr>
      <w:r>
        <w:rPr>
          <w:rFonts w:ascii="Calibri" w:eastAsia="Calibri" w:hAnsi="Calibri" w:cs="Calibri"/>
          <w:color w:val="1A1A1A"/>
          <w:sz w:val="22"/>
          <w:szCs w:val="22"/>
        </w:rPr>
        <w:t>APRS sits within the broader world of amateur radio digital modes — communications that use computers or digital encoders to send structured data over radio. Unlike modes such as FT8 (optimized for weak-signal contacts) or Winlink (email over radio), APRS is designed for real-time tactical information sharing on a shared channel.</w:t>
      </w:r>
    </w:p>
    <w:p w14:paraId="036BA0E0" w14:textId="77777777" w:rsidR="0093075C" w:rsidRDefault="00000000">
      <w:pPr>
        <w:spacing w:before="80" w:after="80" w:line="276" w:lineRule="auto"/>
      </w:pPr>
      <w:r>
        <w:rPr>
          <w:rFonts w:ascii="Calibri" w:eastAsia="Calibri" w:hAnsi="Calibri" w:cs="Calibri"/>
          <w:color w:val="1A1A1A"/>
          <w:sz w:val="22"/>
          <w:szCs w:val="22"/>
        </w:rPr>
        <w:t>APRS uses the AX.25 packet radio protocol, which is the amateur radio adaptation of the X.25 networking standard. Every APRS packet is an AX.25 frame containing an origin callsign, a destination, optional digipeater addresses, and the data payload. On VHF, this is transmitted as audio frequency shift keying (</w:t>
      </w:r>
      <w:proofErr w:type="gramStart"/>
      <w:r>
        <w:rPr>
          <w:rFonts w:ascii="Calibri" w:eastAsia="Calibri" w:hAnsi="Calibri" w:cs="Calibri"/>
          <w:color w:val="1A1A1A"/>
          <w:sz w:val="22"/>
          <w:szCs w:val="22"/>
        </w:rPr>
        <w:t>AFSK) —</w:t>
      </w:r>
      <w:proofErr w:type="gramEnd"/>
      <w:r>
        <w:rPr>
          <w:rFonts w:ascii="Calibri" w:eastAsia="Calibri" w:hAnsi="Calibri" w:cs="Calibri"/>
          <w:color w:val="1A1A1A"/>
          <w:sz w:val="22"/>
          <w:szCs w:val="22"/>
        </w:rPr>
        <w:t xml:space="preserve"> two audio tones representing the ones and zeros of the digital signal — into a standard FM radio.</w:t>
      </w:r>
    </w:p>
    <w:p w14:paraId="53076380" w14:textId="77777777" w:rsidR="0093075C" w:rsidRDefault="00000000">
      <w:pPr>
        <w:spacing w:before="80" w:after="80" w:line="276" w:lineRule="auto"/>
      </w:pPr>
      <w:r>
        <w:rPr>
          <w:rFonts w:ascii="Calibri" w:eastAsia="Calibri" w:hAnsi="Calibri" w:cs="Calibri"/>
          <w:color w:val="1A1A1A"/>
          <w:sz w:val="22"/>
          <w:szCs w:val="22"/>
        </w:rPr>
        <w:t>This means APRS works with ordinary VHF FM transceivers. You do not need a special radio. You need a way to generate and decode the audio tones: either a hardware TNC (Terminal Node Controller), a software modem running on a computer with an audio interface, or a radio with a built-in TNC.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63E23608" w14:textId="77777777">
        <w:tblPrEx>
          <w:tblCellMar>
            <w:top w:w="0" w:type="dxa"/>
            <w:bottom w:w="0" w:type="dxa"/>
          </w:tblCellMar>
        </w:tblPrEx>
        <w:tc>
          <w:tcPr>
            <w:tcW w:w="140" w:type="dxa"/>
            <w:shd w:val="clear" w:color="auto" w:fill="6B7E91"/>
          </w:tcPr>
          <w:p w14:paraId="5D811332" w14:textId="77777777" w:rsidR="0093075C" w:rsidRDefault="0093075C">
            <w:pPr>
              <w:spacing w:line="276" w:lineRule="auto"/>
            </w:pPr>
          </w:p>
        </w:tc>
        <w:tc>
          <w:tcPr>
            <w:tcW w:w="9940" w:type="dxa"/>
            <w:shd w:val="clear" w:color="auto" w:fill="F0F4F8"/>
            <w:tcMar>
              <w:top w:w="120" w:type="dxa"/>
              <w:left w:w="200" w:type="dxa"/>
              <w:bottom w:w="120" w:type="dxa"/>
              <w:right w:w="200" w:type="dxa"/>
            </w:tcMar>
          </w:tcPr>
          <w:p w14:paraId="3BCA3C02" w14:textId="77777777" w:rsidR="0093075C" w:rsidRDefault="00000000">
            <w:pPr>
              <w:spacing w:after="40" w:line="276" w:lineRule="auto"/>
            </w:pPr>
            <w:proofErr w:type="gramStart"/>
            <w:r>
              <w:rPr>
                <w:rFonts w:ascii="Calibri" w:eastAsia="Calibri" w:hAnsi="Calibri" w:cs="Calibri"/>
                <w:b/>
                <w:bCs/>
                <w:color w:val="6B7E91"/>
              </w:rPr>
              <w:t>📝  Note</w:t>
            </w:r>
            <w:proofErr w:type="gramEnd"/>
          </w:p>
          <w:p w14:paraId="586CE035" w14:textId="77777777" w:rsidR="0093075C" w:rsidRDefault="00000000">
            <w:pPr>
              <w:spacing w:before="40" w:line="276" w:lineRule="auto"/>
            </w:pPr>
            <w:r>
              <w:rPr>
                <w:rFonts w:ascii="Calibri" w:eastAsia="Calibri" w:hAnsi="Calibri" w:cs="Calibri"/>
                <w:color w:val="1A1A1A"/>
                <w:sz w:val="21"/>
                <w:szCs w:val="21"/>
              </w:rPr>
              <w:t xml:space="preserve">APRS requires an amateur radio license to transmit. In the United States, a </w:t>
            </w:r>
            <w:proofErr w:type="gramStart"/>
            <w:r>
              <w:rPr>
                <w:rFonts w:ascii="Calibri" w:eastAsia="Calibri" w:hAnsi="Calibri" w:cs="Calibri"/>
                <w:color w:val="1A1A1A"/>
                <w:sz w:val="21"/>
                <w:szCs w:val="21"/>
              </w:rPr>
              <w:t>Technician</w:t>
            </w:r>
            <w:proofErr w:type="gramEnd"/>
            <w:r>
              <w:rPr>
                <w:rFonts w:ascii="Calibri" w:eastAsia="Calibri" w:hAnsi="Calibri" w:cs="Calibri"/>
                <w:color w:val="1A1A1A"/>
                <w:sz w:val="21"/>
                <w:szCs w:val="21"/>
              </w:rPr>
              <w:t xml:space="preserve"> class license or higher is required. You can receive and view APRS data without a license using APRS-IS (the internet gateway network) or by listening passively </w:t>
            </w:r>
            <w:proofErr w:type="gramStart"/>
            <w:r>
              <w:rPr>
                <w:rFonts w:ascii="Calibri" w:eastAsia="Calibri" w:hAnsi="Calibri" w:cs="Calibri"/>
                <w:color w:val="1A1A1A"/>
                <w:sz w:val="21"/>
                <w:szCs w:val="21"/>
              </w:rPr>
              <w:t>on</w:t>
            </w:r>
            <w:proofErr w:type="gramEnd"/>
            <w:r>
              <w:rPr>
                <w:rFonts w:ascii="Calibri" w:eastAsia="Calibri" w:hAnsi="Calibri" w:cs="Calibri"/>
                <w:color w:val="1A1A1A"/>
                <w:sz w:val="21"/>
                <w:szCs w:val="21"/>
              </w:rPr>
              <w:t xml:space="preserve"> 144.390 MHz.</w:t>
            </w:r>
          </w:p>
        </w:tc>
      </w:tr>
    </w:tbl>
    <w:p w14:paraId="783FB682" w14:textId="77777777" w:rsidR="0093075C" w:rsidRDefault="0093075C">
      <w:pPr>
        <w:spacing w:line="276" w:lineRule="auto"/>
      </w:pPr>
    </w:p>
    <w:p w14:paraId="3F497EC1"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1.4  What</w:t>
      </w:r>
      <w:proofErr w:type="gramEnd"/>
      <w:r>
        <w:rPr>
          <w:rFonts w:ascii="Calibri" w:eastAsia="Calibri" w:hAnsi="Calibri" w:cs="Calibri"/>
          <w:b/>
          <w:bCs/>
          <w:color w:val="1A56A0"/>
          <w:sz w:val="24"/>
          <w:szCs w:val="24"/>
        </w:rPr>
        <w:t xml:space="preserve"> APRS Is Not</w:t>
      </w:r>
    </w:p>
    <w:p w14:paraId="019090C0" w14:textId="77777777" w:rsidR="0093075C" w:rsidRDefault="00000000">
      <w:pPr>
        <w:spacing w:before="80" w:after="80" w:line="276" w:lineRule="auto"/>
      </w:pPr>
      <w:r>
        <w:rPr>
          <w:rFonts w:ascii="Calibri" w:eastAsia="Calibri" w:hAnsi="Calibri" w:cs="Calibri"/>
          <w:color w:val="1A1A1A"/>
          <w:sz w:val="22"/>
          <w:szCs w:val="22"/>
        </w:rPr>
        <w:t>Understanding what APRS is designed for helps set appropriate expectations for what it can and cannot do well.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3075C" w14:paraId="6886AFD8" w14:textId="77777777">
        <w:tblPrEx>
          <w:tblCellMar>
            <w:top w:w="0" w:type="dxa"/>
            <w:bottom w:w="0" w:type="dxa"/>
          </w:tblCellMar>
        </w:tblPrEx>
        <w:tc>
          <w:tcPr>
            <w:tcW w:w="5040" w:type="dxa"/>
            <w:tcBorders>
              <w:right w:val="single" w:sz="3" w:space="0" w:color="2A4A6A"/>
            </w:tcBorders>
            <w:shd w:val="clear" w:color="auto" w:fill="0F2A4A"/>
            <w:tcMar>
              <w:top w:w="100" w:type="dxa"/>
              <w:left w:w="160" w:type="dxa"/>
              <w:bottom w:w="100" w:type="dxa"/>
              <w:right w:w="160" w:type="dxa"/>
            </w:tcMar>
          </w:tcPr>
          <w:p w14:paraId="220DD90A" w14:textId="77777777" w:rsidR="0093075C" w:rsidRDefault="00000000">
            <w:pPr>
              <w:spacing w:line="276" w:lineRule="auto"/>
            </w:pPr>
            <w:r>
              <w:rPr>
                <w:rFonts w:ascii="Calibri" w:eastAsia="Calibri" w:hAnsi="Calibri" w:cs="Calibri"/>
                <w:b/>
                <w:bCs/>
                <w:color w:val="FFFFFF"/>
              </w:rPr>
              <w:t>APRS is…</w:t>
            </w:r>
          </w:p>
        </w:tc>
        <w:tc>
          <w:tcPr>
            <w:tcW w:w="5040" w:type="dxa"/>
            <w:tcBorders>
              <w:right w:val="single" w:sz="3" w:space="0" w:color="2A4A6A"/>
            </w:tcBorders>
            <w:shd w:val="clear" w:color="auto" w:fill="0F2A4A"/>
            <w:tcMar>
              <w:top w:w="100" w:type="dxa"/>
              <w:left w:w="160" w:type="dxa"/>
              <w:bottom w:w="100" w:type="dxa"/>
              <w:right w:w="160" w:type="dxa"/>
            </w:tcMar>
          </w:tcPr>
          <w:p w14:paraId="084C0C76" w14:textId="77777777" w:rsidR="0093075C" w:rsidRDefault="00000000">
            <w:pPr>
              <w:spacing w:line="276" w:lineRule="auto"/>
            </w:pPr>
            <w:r>
              <w:rPr>
                <w:rFonts w:ascii="Calibri" w:eastAsia="Calibri" w:hAnsi="Calibri" w:cs="Calibri"/>
                <w:b/>
                <w:bCs/>
                <w:color w:val="FFFFFF"/>
              </w:rPr>
              <w:t>APRS is not…</w:t>
            </w:r>
          </w:p>
        </w:tc>
      </w:tr>
      <w:tr w:rsidR="0093075C" w14:paraId="69DE8404" w14:textId="77777777">
        <w:tblPrEx>
          <w:tblCellMar>
            <w:top w:w="0" w:type="dxa"/>
            <w:bottom w:w="0" w:type="dxa"/>
          </w:tblCellMar>
        </w:tblPrEx>
        <w:tc>
          <w:tcPr>
            <w:tcW w:w="5040" w:type="dxa"/>
            <w:tcBorders>
              <w:bottom w:val="single" w:sz="2" w:space="0" w:color="D0D8E0"/>
            </w:tcBorders>
            <w:tcMar>
              <w:top w:w="100" w:type="dxa"/>
              <w:left w:w="160" w:type="dxa"/>
              <w:bottom w:w="100" w:type="dxa"/>
              <w:right w:w="160" w:type="dxa"/>
            </w:tcMar>
          </w:tcPr>
          <w:p w14:paraId="1214D0AB" w14:textId="77777777" w:rsidR="0093075C" w:rsidRDefault="00000000">
            <w:pPr>
              <w:spacing w:line="276" w:lineRule="auto"/>
            </w:pPr>
            <w:r>
              <w:rPr>
                <w:rFonts w:ascii="Calibri" w:eastAsia="Calibri" w:hAnsi="Calibri" w:cs="Calibri"/>
                <w:color w:val="1A1A1A"/>
                <w:sz w:val="21"/>
                <w:szCs w:val="21"/>
              </w:rPr>
              <w:t>A real-time situational awareness tool</w:t>
            </w:r>
          </w:p>
        </w:tc>
        <w:tc>
          <w:tcPr>
            <w:tcW w:w="5040" w:type="dxa"/>
            <w:tcBorders>
              <w:bottom w:val="single" w:sz="2" w:space="0" w:color="D0D8E0"/>
            </w:tcBorders>
            <w:tcMar>
              <w:top w:w="100" w:type="dxa"/>
              <w:left w:w="160" w:type="dxa"/>
              <w:bottom w:w="100" w:type="dxa"/>
              <w:right w:w="160" w:type="dxa"/>
            </w:tcMar>
          </w:tcPr>
          <w:p w14:paraId="4395EE29" w14:textId="77777777" w:rsidR="0093075C" w:rsidRDefault="00000000">
            <w:pPr>
              <w:spacing w:line="276" w:lineRule="auto"/>
            </w:pPr>
            <w:r>
              <w:rPr>
                <w:rFonts w:ascii="Calibri" w:eastAsia="Calibri" w:hAnsi="Calibri" w:cs="Calibri"/>
                <w:color w:val="1A1A1A"/>
                <w:sz w:val="21"/>
                <w:szCs w:val="21"/>
              </w:rPr>
              <w:t>A reliable point-to-point communication system</w:t>
            </w:r>
          </w:p>
        </w:tc>
      </w:tr>
      <w:tr w:rsidR="0093075C" w14:paraId="5A7C4CA3" w14:textId="77777777">
        <w:tblPrEx>
          <w:tblCellMar>
            <w:top w:w="0" w:type="dxa"/>
            <w:bottom w:w="0" w:type="dxa"/>
          </w:tblCellMar>
        </w:tblPrEx>
        <w:tc>
          <w:tcPr>
            <w:tcW w:w="5040" w:type="dxa"/>
            <w:tcBorders>
              <w:bottom w:val="single" w:sz="2" w:space="0" w:color="D0D8E0"/>
            </w:tcBorders>
            <w:shd w:val="clear" w:color="auto" w:fill="F4F6F8"/>
            <w:tcMar>
              <w:top w:w="100" w:type="dxa"/>
              <w:left w:w="160" w:type="dxa"/>
              <w:bottom w:w="100" w:type="dxa"/>
              <w:right w:w="160" w:type="dxa"/>
            </w:tcMar>
          </w:tcPr>
          <w:p w14:paraId="187B8797" w14:textId="77777777" w:rsidR="0093075C" w:rsidRDefault="00000000">
            <w:pPr>
              <w:spacing w:line="276" w:lineRule="auto"/>
            </w:pPr>
            <w:r>
              <w:rPr>
                <w:rFonts w:ascii="Calibri" w:eastAsia="Calibri" w:hAnsi="Calibri" w:cs="Calibri"/>
                <w:color w:val="1A1A1A"/>
                <w:sz w:val="21"/>
                <w:szCs w:val="21"/>
              </w:rPr>
              <w:t>A shared broadcast medium</w:t>
            </w:r>
          </w:p>
        </w:tc>
        <w:tc>
          <w:tcPr>
            <w:tcW w:w="5040" w:type="dxa"/>
            <w:tcBorders>
              <w:bottom w:val="single" w:sz="2" w:space="0" w:color="D0D8E0"/>
            </w:tcBorders>
            <w:shd w:val="clear" w:color="auto" w:fill="F4F6F8"/>
            <w:tcMar>
              <w:top w:w="100" w:type="dxa"/>
              <w:left w:w="160" w:type="dxa"/>
              <w:bottom w:w="100" w:type="dxa"/>
              <w:right w:w="160" w:type="dxa"/>
            </w:tcMar>
          </w:tcPr>
          <w:p w14:paraId="560D622D" w14:textId="77777777" w:rsidR="0093075C" w:rsidRDefault="00000000">
            <w:pPr>
              <w:spacing w:line="276" w:lineRule="auto"/>
            </w:pPr>
            <w:r>
              <w:rPr>
                <w:rFonts w:ascii="Calibri" w:eastAsia="Calibri" w:hAnsi="Calibri" w:cs="Calibri"/>
                <w:color w:val="1A1A1A"/>
                <w:sz w:val="21"/>
                <w:szCs w:val="21"/>
              </w:rPr>
              <w:t>A private or encrypted channel</w:t>
            </w:r>
          </w:p>
        </w:tc>
      </w:tr>
      <w:tr w:rsidR="0093075C" w14:paraId="4B9A4E43" w14:textId="77777777">
        <w:tblPrEx>
          <w:tblCellMar>
            <w:top w:w="0" w:type="dxa"/>
            <w:bottom w:w="0" w:type="dxa"/>
          </w:tblCellMar>
        </w:tblPrEx>
        <w:tc>
          <w:tcPr>
            <w:tcW w:w="5040" w:type="dxa"/>
            <w:tcBorders>
              <w:bottom w:val="single" w:sz="2" w:space="0" w:color="D0D8E0"/>
            </w:tcBorders>
            <w:tcMar>
              <w:top w:w="100" w:type="dxa"/>
              <w:left w:w="160" w:type="dxa"/>
              <w:bottom w:w="100" w:type="dxa"/>
              <w:right w:w="160" w:type="dxa"/>
            </w:tcMar>
          </w:tcPr>
          <w:p w14:paraId="6D94DF74" w14:textId="77777777" w:rsidR="0093075C" w:rsidRDefault="00000000">
            <w:pPr>
              <w:spacing w:line="276" w:lineRule="auto"/>
            </w:pPr>
            <w:r>
              <w:rPr>
                <w:rFonts w:ascii="Calibri" w:eastAsia="Calibri" w:hAnsi="Calibri" w:cs="Calibri"/>
                <w:color w:val="1A1A1A"/>
                <w:sz w:val="21"/>
                <w:szCs w:val="21"/>
              </w:rPr>
              <w:t>Best for one-to-many information sharing</w:t>
            </w:r>
          </w:p>
        </w:tc>
        <w:tc>
          <w:tcPr>
            <w:tcW w:w="5040" w:type="dxa"/>
            <w:tcBorders>
              <w:bottom w:val="single" w:sz="2" w:space="0" w:color="D0D8E0"/>
            </w:tcBorders>
            <w:tcMar>
              <w:top w:w="100" w:type="dxa"/>
              <w:left w:w="160" w:type="dxa"/>
              <w:bottom w:w="100" w:type="dxa"/>
              <w:right w:w="160" w:type="dxa"/>
            </w:tcMar>
          </w:tcPr>
          <w:p w14:paraId="034D67F8" w14:textId="77777777" w:rsidR="0093075C" w:rsidRDefault="00000000">
            <w:pPr>
              <w:spacing w:line="276" w:lineRule="auto"/>
            </w:pPr>
            <w:r>
              <w:rPr>
                <w:rFonts w:ascii="Calibri" w:eastAsia="Calibri" w:hAnsi="Calibri" w:cs="Calibri"/>
                <w:color w:val="1A1A1A"/>
                <w:sz w:val="21"/>
                <w:szCs w:val="21"/>
              </w:rPr>
              <w:t>Ideal for high-volume two-way conversations</w:t>
            </w:r>
          </w:p>
        </w:tc>
      </w:tr>
      <w:tr w:rsidR="0093075C" w14:paraId="7F52FE28" w14:textId="77777777">
        <w:tblPrEx>
          <w:tblCellMar>
            <w:top w:w="0" w:type="dxa"/>
            <w:bottom w:w="0" w:type="dxa"/>
          </w:tblCellMar>
        </w:tblPrEx>
        <w:tc>
          <w:tcPr>
            <w:tcW w:w="5040" w:type="dxa"/>
            <w:tcBorders>
              <w:bottom w:val="single" w:sz="2" w:space="0" w:color="D0D8E0"/>
            </w:tcBorders>
            <w:shd w:val="clear" w:color="auto" w:fill="F4F6F8"/>
            <w:tcMar>
              <w:top w:w="100" w:type="dxa"/>
              <w:left w:w="160" w:type="dxa"/>
              <w:bottom w:w="100" w:type="dxa"/>
              <w:right w:w="160" w:type="dxa"/>
            </w:tcMar>
          </w:tcPr>
          <w:p w14:paraId="79B950E2" w14:textId="77777777" w:rsidR="0093075C" w:rsidRDefault="00000000">
            <w:pPr>
              <w:spacing w:line="276" w:lineRule="auto"/>
            </w:pPr>
            <w:r>
              <w:rPr>
                <w:rFonts w:ascii="Calibri" w:eastAsia="Calibri" w:hAnsi="Calibri" w:cs="Calibri"/>
                <w:color w:val="1A1A1A"/>
                <w:sz w:val="21"/>
                <w:szCs w:val="21"/>
              </w:rPr>
              <w:t>Designed for tactical operational data</w:t>
            </w:r>
          </w:p>
        </w:tc>
        <w:tc>
          <w:tcPr>
            <w:tcW w:w="5040" w:type="dxa"/>
            <w:tcBorders>
              <w:bottom w:val="single" w:sz="2" w:space="0" w:color="D0D8E0"/>
            </w:tcBorders>
            <w:shd w:val="clear" w:color="auto" w:fill="F4F6F8"/>
            <w:tcMar>
              <w:top w:w="100" w:type="dxa"/>
              <w:left w:w="160" w:type="dxa"/>
              <w:bottom w:w="100" w:type="dxa"/>
              <w:right w:w="160" w:type="dxa"/>
            </w:tcMar>
          </w:tcPr>
          <w:p w14:paraId="5560D833" w14:textId="77777777" w:rsidR="0093075C" w:rsidRDefault="00000000">
            <w:pPr>
              <w:spacing w:line="276" w:lineRule="auto"/>
            </w:pPr>
            <w:r>
              <w:rPr>
                <w:rFonts w:ascii="Calibri" w:eastAsia="Calibri" w:hAnsi="Calibri" w:cs="Calibri"/>
                <w:color w:val="1A1A1A"/>
                <w:sz w:val="21"/>
                <w:szCs w:val="21"/>
              </w:rPr>
              <w:t>A replacement for voice radio in emergencies</w:t>
            </w:r>
          </w:p>
        </w:tc>
      </w:tr>
      <w:tr w:rsidR="0093075C" w14:paraId="71C5D043" w14:textId="77777777">
        <w:tblPrEx>
          <w:tblCellMar>
            <w:top w:w="0" w:type="dxa"/>
            <w:bottom w:w="0" w:type="dxa"/>
          </w:tblCellMar>
        </w:tblPrEx>
        <w:tc>
          <w:tcPr>
            <w:tcW w:w="5040" w:type="dxa"/>
            <w:tcBorders>
              <w:bottom w:val="single" w:sz="2" w:space="0" w:color="D0D8E0"/>
            </w:tcBorders>
            <w:tcMar>
              <w:top w:w="100" w:type="dxa"/>
              <w:left w:w="160" w:type="dxa"/>
              <w:bottom w:w="100" w:type="dxa"/>
              <w:right w:w="160" w:type="dxa"/>
            </w:tcMar>
          </w:tcPr>
          <w:p w14:paraId="2DED385F" w14:textId="77777777" w:rsidR="0093075C" w:rsidRDefault="00000000">
            <w:pPr>
              <w:spacing w:line="276" w:lineRule="auto"/>
            </w:pPr>
            <w:r>
              <w:rPr>
                <w:rFonts w:ascii="Calibri" w:eastAsia="Calibri" w:hAnsi="Calibri" w:cs="Calibri"/>
                <w:color w:val="1A1A1A"/>
                <w:sz w:val="21"/>
                <w:szCs w:val="21"/>
              </w:rPr>
              <w:t>A snapshot of the current operating picture</w:t>
            </w:r>
          </w:p>
        </w:tc>
        <w:tc>
          <w:tcPr>
            <w:tcW w:w="5040" w:type="dxa"/>
            <w:tcBorders>
              <w:bottom w:val="single" w:sz="2" w:space="0" w:color="D0D8E0"/>
            </w:tcBorders>
            <w:tcMar>
              <w:top w:w="100" w:type="dxa"/>
              <w:left w:w="160" w:type="dxa"/>
              <w:bottom w:w="100" w:type="dxa"/>
              <w:right w:w="160" w:type="dxa"/>
            </w:tcMar>
          </w:tcPr>
          <w:p w14:paraId="00986776" w14:textId="77777777" w:rsidR="0093075C" w:rsidRDefault="00000000">
            <w:pPr>
              <w:spacing w:line="276" w:lineRule="auto"/>
            </w:pPr>
            <w:r>
              <w:rPr>
                <w:rFonts w:ascii="Calibri" w:eastAsia="Calibri" w:hAnsi="Calibri" w:cs="Calibri"/>
                <w:color w:val="1A1A1A"/>
                <w:sz w:val="21"/>
                <w:szCs w:val="21"/>
              </w:rPr>
              <w:t>A complete historical log (packets can be lost)</w:t>
            </w:r>
          </w:p>
        </w:tc>
      </w:tr>
      <w:tr w:rsidR="0093075C" w14:paraId="795CC22E" w14:textId="77777777">
        <w:tblPrEx>
          <w:tblCellMar>
            <w:top w:w="0" w:type="dxa"/>
            <w:bottom w:w="0" w:type="dxa"/>
          </w:tblCellMar>
        </w:tblPrEx>
        <w:tc>
          <w:tcPr>
            <w:tcW w:w="5040" w:type="dxa"/>
            <w:tcBorders>
              <w:bottom w:val="single" w:sz="2" w:space="0" w:color="D0D8E0"/>
            </w:tcBorders>
            <w:shd w:val="clear" w:color="auto" w:fill="F4F6F8"/>
            <w:tcMar>
              <w:top w:w="100" w:type="dxa"/>
              <w:left w:w="160" w:type="dxa"/>
              <w:bottom w:w="100" w:type="dxa"/>
              <w:right w:w="160" w:type="dxa"/>
            </w:tcMar>
          </w:tcPr>
          <w:p w14:paraId="4CD39599" w14:textId="77777777" w:rsidR="0093075C" w:rsidRDefault="00000000">
            <w:pPr>
              <w:spacing w:line="276" w:lineRule="auto"/>
            </w:pPr>
            <w:r>
              <w:rPr>
                <w:rFonts w:ascii="Calibri" w:eastAsia="Calibri" w:hAnsi="Calibri" w:cs="Calibri"/>
                <w:color w:val="1A1A1A"/>
                <w:sz w:val="21"/>
                <w:szCs w:val="21"/>
              </w:rPr>
              <w:t>A system built on best-effort delivery</w:t>
            </w:r>
          </w:p>
        </w:tc>
        <w:tc>
          <w:tcPr>
            <w:tcW w:w="5040" w:type="dxa"/>
            <w:tcBorders>
              <w:bottom w:val="single" w:sz="2" w:space="0" w:color="D0D8E0"/>
            </w:tcBorders>
            <w:shd w:val="clear" w:color="auto" w:fill="F4F6F8"/>
            <w:tcMar>
              <w:top w:w="100" w:type="dxa"/>
              <w:left w:w="160" w:type="dxa"/>
              <w:bottom w:w="100" w:type="dxa"/>
              <w:right w:w="160" w:type="dxa"/>
            </w:tcMar>
          </w:tcPr>
          <w:p w14:paraId="6C1EEC51" w14:textId="77777777" w:rsidR="0093075C" w:rsidRDefault="00000000">
            <w:pPr>
              <w:spacing w:line="276" w:lineRule="auto"/>
            </w:pPr>
            <w:r>
              <w:rPr>
                <w:rFonts w:ascii="Calibri" w:eastAsia="Calibri" w:hAnsi="Calibri" w:cs="Calibri"/>
                <w:color w:val="1A1A1A"/>
                <w:sz w:val="21"/>
                <w:szCs w:val="21"/>
              </w:rPr>
              <w:t>A guaranteed delivery mechanism</w:t>
            </w:r>
          </w:p>
        </w:tc>
      </w:tr>
    </w:tbl>
    <w:p w14:paraId="76924822" w14:textId="77777777" w:rsidR="0093075C" w:rsidRDefault="0093075C">
      <w:pPr>
        <w:spacing w:line="276" w:lineRule="auto"/>
      </w:pPr>
    </w:p>
    <w:p w14:paraId="64E63011" w14:textId="77777777" w:rsidR="0093075C" w:rsidRDefault="00000000">
      <w:pPr>
        <w:spacing w:before="80" w:after="80" w:line="276" w:lineRule="auto"/>
      </w:pPr>
      <w:r>
        <w:rPr>
          <w:rFonts w:ascii="Calibri" w:eastAsia="Calibri" w:hAnsi="Calibri" w:cs="Calibri"/>
          <w:color w:val="1A1A1A"/>
          <w:sz w:val="22"/>
          <w:szCs w:val="22"/>
        </w:rPr>
        <w:t>Packets on the APRS network are not acknowledged at the RF level (</w:t>
      </w:r>
      <w:proofErr w:type="gramStart"/>
      <w:r>
        <w:rPr>
          <w:rFonts w:ascii="Calibri" w:eastAsia="Calibri" w:hAnsi="Calibri" w:cs="Calibri"/>
          <w:color w:val="1A1A1A"/>
          <w:sz w:val="22"/>
          <w:szCs w:val="22"/>
        </w:rPr>
        <w:t>with the exception of</w:t>
      </w:r>
      <w:proofErr w:type="gramEnd"/>
      <w:r>
        <w:rPr>
          <w:rFonts w:ascii="Calibri" w:eastAsia="Calibri" w:hAnsi="Calibri" w:cs="Calibri"/>
          <w:color w:val="1A1A1A"/>
          <w:sz w:val="22"/>
          <w:szCs w:val="22"/>
        </w:rPr>
        <w:t xml:space="preserve"> APRS messages, which have their own acknowledgment mechanism). A </w:t>
      </w:r>
      <w:proofErr w:type="gramStart"/>
      <w:r>
        <w:rPr>
          <w:rFonts w:ascii="Calibri" w:eastAsia="Calibri" w:hAnsi="Calibri" w:cs="Calibri"/>
          <w:color w:val="1A1A1A"/>
          <w:sz w:val="22"/>
          <w:szCs w:val="22"/>
        </w:rPr>
        <w:t>digipeater relays</w:t>
      </w:r>
      <w:proofErr w:type="gramEnd"/>
      <w:r>
        <w:rPr>
          <w:rFonts w:ascii="Calibri" w:eastAsia="Calibri" w:hAnsi="Calibri" w:cs="Calibri"/>
          <w:color w:val="1A1A1A"/>
          <w:sz w:val="22"/>
          <w:szCs w:val="22"/>
        </w:rPr>
        <w:t xml:space="preserve"> what it hears; a receiver records what it receives. Neither guarantees that any specific station </w:t>
      </w:r>
      <w:proofErr w:type="gramStart"/>
      <w:r>
        <w:rPr>
          <w:rFonts w:ascii="Calibri" w:eastAsia="Calibri" w:hAnsi="Calibri" w:cs="Calibri"/>
          <w:color w:val="1A1A1A"/>
          <w:sz w:val="22"/>
          <w:szCs w:val="22"/>
        </w:rPr>
        <w:t>received</w:t>
      </w:r>
      <w:proofErr w:type="gramEnd"/>
      <w:r>
        <w:rPr>
          <w:rFonts w:ascii="Calibri" w:eastAsia="Calibri" w:hAnsi="Calibri" w:cs="Calibri"/>
          <w:color w:val="1A1A1A"/>
          <w:sz w:val="22"/>
          <w:szCs w:val="22"/>
        </w:rPr>
        <w:t xml:space="preserve"> your transmission. This is by </w:t>
      </w:r>
      <w:proofErr w:type="gramStart"/>
      <w:r>
        <w:rPr>
          <w:rFonts w:ascii="Calibri" w:eastAsia="Calibri" w:hAnsi="Calibri" w:cs="Calibri"/>
          <w:color w:val="1A1A1A"/>
          <w:sz w:val="22"/>
          <w:szCs w:val="22"/>
        </w:rPr>
        <w:t>design —</w:t>
      </w:r>
      <w:proofErr w:type="gramEnd"/>
      <w:r>
        <w:rPr>
          <w:rFonts w:ascii="Calibri" w:eastAsia="Calibri" w:hAnsi="Calibri" w:cs="Calibri"/>
          <w:color w:val="1A1A1A"/>
          <w:sz w:val="22"/>
          <w:szCs w:val="22"/>
        </w:rPr>
        <w:t xml:space="preserve"> the shared broadcast model is what makes APRS scalable to thousands of simultaneous stations without coordination.</w:t>
      </w:r>
    </w:p>
    <w:p w14:paraId="6DCEF5C8"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1E211F65"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37B7F24B" w14:textId="77777777" w:rsidR="0093075C" w:rsidRDefault="00000000">
            <w:pPr>
              <w:spacing w:after="40" w:line="276" w:lineRule="auto"/>
            </w:pPr>
            <w:r>
              <w:rPr>
                <w:rFonts w:ascii="Calibri" w:eastAsia="Calibri" w:hAnsi="Calibri" w:cs="Calibri"/>
                <w:color w:val="8AAFD4"/>
                <w:sz w:val="18"/>
                <w:szCs w:val="18"/>
              </w:rPr>
              <w:t>Chapter 2</w:t>
            </w:r>
          </w:p>
          <w:p w14:paraId="26D6EBCF" w14:textId="77777777" w:rsidR="0093075C" w:rsidRDefault="00000000">
            <w:pPr>
              <w:spacing w:before="40" w:line="276" w:lineRule="auto"/>
            </w:pPr>
            <w:r>
              <w:rPr>
                <w:rFonts w:ascii="Calibri" w:eastAsia="Calibri" w:hAnsi="Calibri" w:cs="Calibri"/>
                <w:b/>
                <w:bCs/>
                <w:color w:val="FFFFFF"/>
                <w:sz w:val="28"/>
                <w:szCs w:val="28"/>
              </w:rPr>
              <w:t>The RF Layer: VHF APRS</w:t>
            </w:r>
          </w:p>
        </w:tc>
      </w:tr>
    </w:tbl>
    <w:p w14:paraId="77BE2C32" w14:textId="77777777" w:rsidR="0093075C" w:rsidRDefault="0093075C">
      <w:pPr>
        <w:spacing w:line="276" w:lineRule="auto"/>
      </w:pPr>
    </w:p>
    <w:p w14:paraId="55B27771"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2.1  The</w:t>
      </w:r>
      <w:proofErr w:type="gramEnd"/>
      <w:r>
        <w:rPr>
          <w:rFonts w:ascii="Calibri" w:eastAsia="Calibri" w:hAnsi="Calibri" w:cs="Calibri"/>
          <w:b/>
          <w:bCs/>
          <w:color w:val="1A56A0"/>
          <w:sz w:val="24"/>
          <w:szCs w:val="24"/>
        </w:rPr>
        <w:t xml:space="preserve"> Shared Channel</w:t>
      </w:r>
    </w:p>
    <w:p w14:paraId="3A9D1EDD" w14:textId="77777777" w:rsidR="0093075C" w:rsidRDefault="00000000">
      <w:pPr>
        <w:spacing w:before="80" w:after="80" w:line="276" w:lineRule="auto"/>
      </w:pPr>
      <w:r>
        <w:rPr>
          <w:rFonts w:ascii="Calibri" w:eastAsia="Calibri" w:hAnsi="Calibri" w:cs="Calibri"/>
          <w:color w:val="1A1A1A"/>
          <w:sz w:val="22"/>
          <w:szCs w:val="22"/>
        </w:rPr>
        <w:t>In North America, VHF APRS operates on a single shared frequency: 144.390 MHz. Every station in range — your handheld, mobile radio, home station, nearby digipeater, and every other APRS station within line of sight — all transmit on this same channel without coordinating with each other. This is the APRS channel. When your radio is on 144.390 MHz, you are on the APRS channel.</w:t>
      </w:r>
    </w:p>
    <w:p w14:paraId="38B5E4F2" w14:textId="77777777" w:rsidR="0093075C" w:rsidRDefault="00000000">
      <w:pPr>
        <w:spacing w:before="80" w:after="80" w:line="276" w:lineRule="auto"/>
      </w:pPr>
      <w:r>
        <w:rPr>
          <w:rFonts w:ascii="Calibri" w:eastAsia="Calibri" w:hAnsi="Calibri" w:cs="Calibri"/>
          <w:color w:val="1A1A1A"/>
          <w:sz w:val="22"/>
          <w:szCs w:val="22"/>
        </w:rPr>
        <w:t xml:space="preserve">The shared nature of the channel is fundamental to how APRS works </w:t>
      </w:r>
      <w:proofErr w:type="gramStart"/>
      <w:r>
        <w:rPr>
          <w:rFonts w:ascii="Calibri" w:eastAsia="Calibri" w:hAnsi="Calibri" w:cs="Calibri"/>
          <w:color w:val="1A1A1A"/>
          <w:sz w:val="22"/>
          <w:szCs w:val="22"/>
        </w:rPr>
        <w:t>and also</w:t>
      </w:r>
      <w:proofErr w:type="gramEnd"/>
      <w:r>
        <w:rPr>
          <w:rFonts w:ascii="Calibri" w:eastAsia="Calibri" w:hAnsi="Calibri" w:cs="Calibri"/>
          <w:color w:val="1A1A1A"/>
          <w:sz w:val="22"/>
          <w:szCs w:val="22"/>
        </w:rPr>
        <w:t xml:space="preserve"> its primary limitation. Because everyone shares one frequency, packet collisions are common. When two stations transmit simultaneously, both packets are corrupted and neither is received correctly. The network is designed to tolerate this — stations retransmit regularly, so a </w:t>
      </w:r>
      <w:proofErr w:type="gramStart"/>
      <w:r>
        <w:rPr>
          <w:rFonts w:ascii="Calibri" w:eastAsia="Calibri" w:hAnsi="Calibri" w:cs="Calibri"/>
          <w:color w:val="1A1A1A"/>
          <w:sz w:val="22"/>
          <w:szCs w:val="22"/>
        </w:rPr>
        <w:t>missed</w:t>
      </w:r>
      <w:proofErr w:type="gramEnd"/>
      <w:r>
        <w:rPr>
          <w:rFonts w:ascii="Calibri" w:eastAsia="Calibri" w:hAnsi="Calibri" w:cs="Calibri"/>
          <w:color w:val="1A1A1A"/>
          <w:sz w:val="22"/>
          <w:szCs w:val="22"/>
        </w:rPr>
        <w:t xml:space="preserve"> packet is usually recovered on the next beacon cycle.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485A1567" w14:textId="77777777">
        <w:tblPrEx>
          <w:tblCellMar>
            <w:top w:w="0" w:type="dxa"/>
            <w:bottom w:w="0" w:type="dxa"/>
          </w:tblCellMar>
        </w:tblPrEx>
        <w:tc>
          <w:tcPr>
            <w:tcW w:w="140" w:type="dxa"/>
            <w:shd w:val="clear" w:color="auto" w:fill="C0392B"/>
          </w:tcPr>
          <w:p w14:paraId="351CD787"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2E85380D"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47C414AD" w14:textId="77777777" w:rsidR="0093075C" w:rsidRDefault="00000000">
            <w:pPr>
              <w:spacing w:before="40" w:line="276" w:lineRule="auto"/>
            </w:pPr>
            <w:r>
              <w:rPr>
                <w:rFonts w:ascii="Calibri" w:eastAsia="Calibri" w:hAnsi="Calibri" w:cs="Calibri"/>
                <w:color w:val="1A1A1A"/>
                <w:sz w:val="21"/>
                <w:szCs w:val="21"/>
              </w:rPr>
              <w:t>The APRS channel is a broadcast medium, not a conversation channel. Transmitting continuously or with very short beacon intervals clogs the channel for everyone in your area. Section 8.2 covers beacon interval best practices.</w:t>
            </w:r>
          </w:p>
        </w:tc>
      </w:tr>
    </w:tbl>
    <w:p w14:paraId="42F3E11E" w14:textId="77777777" w:rsidR="0093075C" w:rsidRDefault="0093075C">
      <w:pPr>
        <w:spacing w:line="276" w:lineRule="auto"/>
      </w:pPr>
    </w:p>
    <w:p w14:paraId="2110076E"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2.2  How</w:t>
      </w:r>
      <w:proofErr w:type="gramEnd"/>
      <w:r>
        <w:rPr>
          <w:rFonts w:ascii="Calibri" w:eastAsia="Calibri" w:hAnsi="Calibri" w:cs="Calibri"/>
          <w:b/>
          <w:bCs/>
          <w:color w:val="1A56A0"/>
          <w:sz w:val="24"/>
          <w:szCs w:val="24"/>
        </w:rPr>
        <w:t xml:space="preserve"> Packets Travel Over Radio</w:t>
      </w:r>
    </w:p>
    <w:p w14:paraId="7EF9BE08" w14:textId="77777777" w:rsidR="0093075C" w:rsidRDefault="00000000">
      <w:pPr>
        <w:spacing w:before="80" w:after="80" w:line="276" w:lineRule="auto"/>
      </w:pPr>
      <w:r>
        <w:rPr>
          <w:rFonts w:ascii="Calibri" w:eastAsia="Calibri" w:hAnsi="Calibri" w:cs="Calibri"/>
          <w:color w:val="1A1A1A"/>
          <w:sz w:val="22"/>
          <w:szCs w:val="22"/>
        </w:rPr>
        <w:t>When your station transmits an APRS beacon, the following sequence occurs:</w:t>
      </w:r>
    </w:p>
    <w:p w14:paraId="4DFC2627" w14:textId="77777777" w:rsidR="0093075C" w:rsidRDefault="00000000">
      <w:pPr>
        <w:spacing w:before="40" w:after="40"/>
        <w:ind w:left="720" w:hanging="360"/>
      </w:pPr>
      <w:r>
        <w:rPr>
          <w:rFonts w:ascii="Calibri" w:eastAsia="Calibri" w:hAnsi="Calibri" w:cs="Calibri"/>
          <w:color w:val="1A1A1A"/>
          <w:sz w:val="22"/>
          <w:szCs w:val="22"/>
        </w:rPr>
        <w:t>•  Your TNC or software modem encodes the packet data as audio tones — 1200 Hz for a "mark" (binary 1) and 2200 Hz for a "space" (binary 0), transmitted at 1200 bits per second.</w:t>
      </w:r>
    </w:p>
    <w:p w14:paraId="5D5079B6" w14:textId="77777777" w:rsidR="0093075C" w:rsidRDefault="00000000">
      <w:pPr>
        <w:spacing w:before="40" w:after="40"/>
        <w:ind w:left="720" w:hanging="360"/>
      </w:pPr>
      <w:r>
        <w:rPr>
          <w:rFonts w:ascii="Calibri" w:eastAsia="Calibri" w:hAnsi="Calibri" w:cs="Calibri"/>
          <w:color w:val="1A1A1A"/>
          <w:sz w:val="22"/>
          <w:szCs w:val="22"/>
        </w:rPr>
        <w:t>•  These tones are fed into your radio's audio input. The radio transmits them as an FM signal on 144.390 MHz.</w:t>
      </w:r>
    </w:p>
    <w:p w14:paraId="735A2942" w14:textId="77777777" w:rsidR="0093075C" w:rsidRDefault="00000000">
      <w:pPr>
        <w:spacing w:before="40" w:after="40"/>
        <w:ind w:left="720" w:hanging="360"/>
      </w:pPr>
      <w:r>
        <w:rPr>
          <w:rFonts w:ascii="Calibri" w:eastAsia="Calibri" w:hAnsi="Calibri" w:cs="Calibri"/>
          <w:color w:val="1A1A1A"/>
          <w:sz w:val="22"/>
          <w:szCs w:val="22"/>
        </w:rPr>
        <w:t>•  Every station within radio range receives the FM signal and decodes the audio tones back to digital data.</w:t>
      </w:r>
    </w:p>
    <w:p w14:paraId="64EDC9A0" w14:textId="77777777" w:rsidR="0093075C" w:rsidRDefault="00000000">
      <w:pPr>
        <w:spacing w:before="40" w:after="40"/>
        <w:ind w:left="720" w:hanging="360"/>
      </w:pPr>
      <w:r>
        <w:rPr>
          <w:rFonts w:ascii="Calibri" w:eastAsia="Calibri" w:hAnsi="Calibri" w:cs="Calibri"/>
          <w:color w:val="1A1A1A"/>
          <w:sz w:val="22"/>
          <w:szCs w:val="22"/>
        </w:rPr>
        <w:t>•  If the packet is addressed with a digipeater path (such as WIDE1-</w:t>
      </w:r>
      <w:proofErr w:type="gramStart"/>
      <w:r>
        <w:rPr>
          <w:rFonts w:ascii="Calibri" w:eastAsia="Calibri" w:hAnsi="Calibri" w:cs="Calibri"/>
          <w:color w:val="1A1A1A"/>
          <w:sz w:val="22"/>
          <w:szCs w:val="22"/>
        </w:rPr>
        <w:t>1,WIDE</w:t>
      </w:r>
      <w:proofErr w:type="gramEnd"/>
      <w:r>
        <w:rPr>
          <w:rFonts w:ascii="Calibri" w:eastAsia="Calibri" w:hAnsi="Calibri" w:cs="Calibri"/>
          <w:color w:val="1A1A1A"/>
          <w:sz w:val="22"/>
          <w:szCs w:val="22"/>
        </w:rPr>
        <w:t>2-1 — note there is no space anywhere in this string, neither within an element like WIDE1-1 nor after the comma), nearby digipeaters that receive it will re-transmit it, extending the range. Chapter 8 covers what goes wrong when a space sneaks in here, which is a common and easy mistake to make.</w:t>
      </w:r>
    </w:p>
    <w:p w14:paraId="115CFAAF" w14:textId="77777777" w:rsidR="0093075C" w:rsidRDefault="00000000">
      <w:pPr>
        <w:spacing w:before="40" w:after="40"/>
        <w:ind w:left="720" w:hanging="360"/>
      </w:pPr>
      <w:r>
        <w:rPr>
          <w:rFonts w:ascii="Calibri" w:eastAsia="Calibri" w:hAnsi="Calibri" w:cs="Calibri"/>
          <w:color w:val="1A1A1A"/>
          <w:sz w:val="22"/>
          <w:szCs w:val="22"/>
        </w:rPr>
        <w:t>•  Stations with internet connections (iGates) forward received packets to the global APRS-IS network.</w:t>
      </w:r>
    </w:p>
    <w:p w14:paraId="3709D335" w14:textId="77777777" w:rsidR="0093075C" w:rsidRDefault="00000000">
      <w:pPr>
        <w:spacing w:before="80" w:after="80" w:line="276" w:lineRule="auto"/>
      </w:pPr>
      <w:r>
        <w:rPr>
          <w:rFonts w:ascii="Calibri" w:eastAsia="Calibri" w:hAnsi="Calibri" w:cs="Calibri"/>
          <w:color w:val="1A1A1A"/>
          <w:sz w:val="22"/>
          <w:szCs w:val="22"/>
        </w:rPr>
        <w:t>A typical VHF APRS packet travels 15–50 miles from a mobile station with a good antenna, farther from a hilltop or well-located home station, and potentially hundreds of miles with digipeater relaying.</w:t>
      </w:r>
    </w:p>
    <w:p w14:paraId="0EF8649C"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2.3  Modulation</w:t>
      </w:r>
      <w:proofErr w:type="gramEnd"/>
      <w:r>
        <w:rPr>
          <w:rFonts w:ascii="Calibri" w:eastAsia="Calibri" w:hAnsi="Calibri" w:cs="Calibri"/>
          <w:b/>
          <w:bCs/>
          <w:color w:val="1A56A0"/>
          <w:sz w:val="24"/>
          <w:szCs w:val="24"/>
        </w:rPr>
        <w:t>: AFSK and AX.25</w:t>
      </w:r>
    </w:p>
    <w:p w14:paraId="6A386BAB" w14:textId="77777777" w:rsidR="0093075C" w:rsidRDefault="00000000">
      <w:pPr>
        <w:spacing w:before="80" w:after="80" w:line="276" w:lineRule="auto"/>
      </w:pPr>
      <w:r>
        <w:rPr>
          <w:rFonts w:ascii="Calibri" w:eastAsia="Calibri" w:hAnsi="Calibri" w:cs="Calibri"/>
          <w:color w:val="1A1A1A"/>
          <w:sz w:val="22"/>
          <w:szCs w:val="22"/>
        </w:rPr>
        <w:t>VHF APRS uses Bell 202 AFSK (Audio Frequency Shift Keying) modulation. The two tones — 1200 Hz (mark) and 2200 Hz (space), a 1000 Hz shift between them — are transmitted at 1200 baud. This is a relatively slow data rate by modern standards, but it is well-matched to the characteristics of FM radio and the available bandwidth.</w:t>
      </w:r>
    </w:p>
    <w:p w14:paraId="11876567" w14:textId="77777777" w:rsidR="0093075C" w:rsidRDefault="00000000">
      <w:pPr>
        <w:spacing w:before="80" w:after="80" w:line="276" w:lineRule="auto"/>
      </w:pPr>
      <w:r>
        <w:rPr>
          <w:rFonts w:ascii="Calibri" w:eastAsia="Calibri" w:hAnsi="Calibri" w:cs="Calibri"/>
          <w:color w:val="1A1A1A"/>
          <w:sz w:val="22"/>
          <w:szCs w:val="22"/>
        </w:rPr>
        <w:t>The digital protocol underlying APRS packets is AX.25 — the amateur radio adaptation of the X.25 packet switching protocol. An AX.25 frame contains:</w:t>
      </w:r>
    </w:p>
    <w:p w14:paraId="1249D193" w14:textId="77777777" w:rsidR="0093075C" w:rsidRDefault="00000000">
      <w:pPr>
        <w:spacing w:before="40" w:after="40"/>
        <w:ind w:left="720" w:hanging="360"/>
      </w:pPr>
      <w:r>
        <w:rPr>
          <w:rFonts w:ascii="Calibri" w:eastAsia="Calibri" w:hAnsi="Calibri" w:cs="Calibri"/>
          <w:color w:val="1A1A1A"/>
          <w:sz w:val="22"/>
          <w:szCs w:val="22"/>
        </w:rPr>
        <w:lastRenderedPageBreak/>
        <w:t>•  Flag bytes — synchronization markers at the start and end of the frame</w:t>
      </w:r>
    </w:p>
    <w:p w14:paraId="34F9ADE0" w14:textId="77777777" w:rsidR="0093075C" w:rsidRDefault="00000000">
      <w:pPr>
        <w:spacing w:before="40" w:after="40"/>
        <w:ind w:left="720" w:hanging="360"/>
      </w:pPr>
      <w:r>
        <w:rPr>
          <w:rFonts w:ascii="Calibri" w:eastAsia="Calibri" w:hAnsi="Calibri" w:cs="Calibri"/>
          <w:color w:val="1A1A1A"/>
          <w:sz w:val="22"/>
          <w:szCs w:val="22"/>
        </w:rPr>
        <w:t>•  Destination field — the APRS software identifier (e.g., APRS, APNU, etc.). In the MIC-E position format used by many Kenwood and Yaesu radios, this field does unusual double duty: part of the destination address is also used to encode the station's position, a legacy design choice from MIC-E's origins as a compact binary format.</w:t>
      </w:r>
    </w:p>
    <w:p w14:paraId="69902A10" w14:textId="77777777" w:rsidR="0093075C" w:rsidRDefault="00000000">
      <w:pPr>
        <w:spacing w:before="40" w:after="40"/>
        <w:ind w:left="720" w:hanging="360"/>
      </w:pPr>
      <w:r>
        <w:rPr>
          <w:rFonts w:ascii="Calibri" w:eastAsia="Calibri" w:hAnsi="Calibri" w:cs="Calibri"/>
          <w:color w:val="1A1A1A"/>
          <w:sz w:val="22"/>
          <w:szCs w:val="22"/>
        </w:rPr>
        <w:t>•  Source field — the transmitting station's callsign and SSID</w:t>
      </w:r>
    </w:p>
    <w:p w14:paraId="5AAA90C9" w14:textId="77777777" w:rsidR="0093075C" w:rsidRDefault="00000000">
      <w:pPr>
        <w:spacing w:before="40" w:after="40"/>
        <w:ind w:left="720" w:hanging="360"/>
      </w:pPr>
      <w:r>
        <w:rPr>
          <w:rFonts w:ascii="Calibri" w:eastAsia="Calibri" w:hAnsi="Calibri" w:cs="Calibri"/>
          <w:color w:val="1A1A1A"/>
          <w:sz w:val="22"/>
          <w:szCs w:val="22"/>
        </w:rPr>
        <w:t>•  Digipeater fields — up to 8 relay station addresses (the "path")</w:t>
      </w:r>
    </w:p>
    <w:p w14:paraId="5C815B37" w14:textId="77777777" w:rsidR="0093075C" w:rsidRDefault="00000000">
      <w:pPr>
        <w:spacing w:before="40" w:after="40"/>
        <w:ind w:left="720" w:hanging="360"/>
      </w:pPr>
      <w:r>
        <w:rPr>
          <w:rFonts w:ascii="Calibri" w:eastAsia="Calibri" w:hAnsi="Calibri" w:cs="Calibri"/>
          <w:color w:val="1A1A1A"/>
          <w:sz w:val="22"/>
          <w:szCs w:val="22"/>
        </w:rPr>
        <w:t>•  Control and PID bytes — protocol identifiers</w:t>
      </w:r>
    </w:p>
    <w:p w14:paraId="699531E8" w14:textId="77777777" w:rsidR="0093075C" w:rsidRDefault="00000000">
      <w:pPr>
        <w:spacing w:before="40" w:after="40"/>
        <w:ind w:left="720" w:hanging="360"/>
      </w:pPr>
      <w:r>
        <w:rPr>
          <w:rFonts w:ascii="Calibri" w:eastAsia="Calibri" w:hAnsi="Calibri" w:cs="Calibri"/>
          <w:color w:val="1A1A1A"/>
          <w:sz w:val="22"/>
          <w:szCs w:val="22"/>
        </w:rPr>
        <w:t>•  Information field — the APRS data payload (position, message, weather, etc.)</w:t>
      </w:r>
    </w:p>
    <w:p w14:paraId="1BA884D3" w14:textId="77777777" w:rsidR="0093075C" w:rsidRDefault="00000000">
      <w:pPr>
        <w:spacing w:before="40" w:after="40"/>
        <w:ind w:left="720" w:hanging="360"/>
      </w:pPr>
      <w:r>
        <w:rPr>
          <w:rFonts w:ascii="Calibri" w:eastAsia="Calibri" w:hAnsi="Calibri" w:cs="Calibri"/>
          <w:color w:val="1A1A1A"/>
          <w:sz w:val="22"/>
          <w:szCs w:val="22"/>
        </w:rPr>
        <w:t>•  FCS — a 16-bit frame check sequence for error detection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34CDCB93" w14:textId="77777777">
        <w:tblPrEx>
          <w:tblCellMar>
            <w:top w:w="0" w:type="dxa"/>
            <w:bottom w:w="0" w:type="dxa"/>
          </w:tblCellMar>
        </w:tblPrEx>
        <w:tc>
          <w:tcPr>
            <w:tcW w:w="140" w:type="dxa"/>
            <w:shd w:val="clear" w:color="auto" w:fill="6B7E91"/>
          </w:tcPr>
          <w:p w14:paraId="2AFC4994" w14:textId="77777777" w:rsidR="0093075C" w:rsidRDefault="0093075C">
            <w:pPr>
              <w:spacing w:line="276" w:lineRule="auto"/>
            </w:pPr>
          </w:p>
        </w:tc>
        <w:tc>
          <w:tcPr>
            <w:tcW w:w="9940" w:type="dxa"/>
            <w:shd w:val="clear" w:color="auto" w:fill="F0F4F8"/>
            <w:tcMar>
              <w:top w:w="120" w:type="dxa"/>
              <w:left w:w="200" w:type="dxa"/>
              <w:bottom w:w="120" w:type="dxa"/>
              <w:right w:w="200" w:type="dxa"/>
            </w:tcMar>
          </w:tcPr>
          <w:p w14:paraId="2B9F6BB6" w14:textId="77777777" w:rsidR="0093075C" w:rsidRDefault="00000000">
            <w:pPr>
              <w:spacing w:after="40" w:line="276" w:lineRule="auto"/>
            </w:pPr>
            <w:proofErr w:type="gramStart"/>
            <w:r>
              <w:rPr>
                <w:rFonts w:ascii="Calibri" w:eastAsia="Calibri" w:hAnsi="Calibri" w:cs="Calibri"/>
                <w:b/>
                <w:bCs/>
                <w:color w:val="6B7E91"/>
              </w:rPr>
              <w:t>📝  Note</w:t>
            </w:r>
            <w:proofErr w:type="gramEnd"/>
          </w:p>
          <w:p w14:paraId="1DF400C2" w14:textId="77777777" w:rsidR="0093075C" w:rsidRDefault="00000000">
            <w:pPr>
              <w:spacing w:before="40" w:line="276" w:lineRule="auto"/>
            </w:pPr>
            <w:r>
              <w:rPr>
                <w:rFonts w:ascii="Calibri" w:eastAsia="Calibri" w:hAnsi="Calibri" w:cs="Calibri"/>
                <w:color w:val="1A1A1A"/>
                <w:sz w:val="21"/>
                <w:szCs w:val="21"/>
              </w:rPr>
              <w:t xml:space="preserve">The 1200 baud rate of VHF APRS dates to the early days of the protocol and the limitations of 1990s hardware. Various proposals for higher-speed APRS alternatives have been made over the years, but 1200 baud AFSK remains the standard for interoperability, since the entire network depends on all stations being able to receive each other. A few alternative modulation schemes do see real-world use in specific contexts: 9600 bps has been available since the 1980s and is built into Kenwood's APRS-capable mobile radios; a 2400 bps phase-shift mode was offered by several TNC hardware manufacturers in the 1990s using dedicated modem chips, and the same mode is now available in some software TNCs; and APRS over LoRa is a more recent development that has been gaining popularity. None of these are interoperable with standard 1200 </w:t>
            </w:r>
            <w:proofErr w:type="gramStart"/>
            <w:r>
              <w:rPr>
                <w:rFonts w:ascii="Calibri" w:eastAsia="Calibri" w:hAnsi="Calibri" w:cs="Calibri"/>
                <w:color w:val="1A1A1A"/>
                <w:sz w:val="21"/>
                <w:szCs w:val="21"/>
              </w:rPr>
              <w:t>baud</w:t>
            </w:r>
            <w:proofErr w:type="gramEnd"/>
            <w:r>
              <w:rPr>
                <w:rFonts w:ascii="Calibri" w:eastAsia="Calibri" w:hAnsi="Calibri" w:cs="Calibri"/>
                <w:color w:val="1A1A1A"/>
                <w:sz w:val="21"/>
                <w:szCs w:val="21"/>
              </w:rPr>
              <w:t xml:space="preserve"> AFSK stations without a compatible radio or modem on both ends.</w:t>
            </w:r>
          </w:p>
        </w:tc>
      </w:tr>
    </w:tbl>
    <w:p w14:paraId="5607899D" w14:textId="77777777" w:rsidR="0093075C" w:rsidRDefault="0093075C">
      <w:pPr>
        <w:spacing w:line="276" w:lineRule="auto"/>
      </w:pPr>
    </w:p>
    <w:p w14:paraId="7A372340"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2.4  The</w:t>
      </w:r>
      <w:proofErr w:type="gramEnd"/>
      <w:r>
        <w:rPr>
          <w:rFonts w:ascii="Calibri" w:eastAsia="Calibri" w:hAnsi="Calibri" w:cs="Calibri"/>
          <w:b/>
          <w:bCs/>
          <w:color w:val="1A56A0"/>
          <w:sz w:val="24"/>
          <w:szCs w:val="24"/>
        </w:rPr>
        <w:t xml:space="preserve"> TNC: Hardware and Software</w:t>
      </w:r>
    </w:p>
    <w:p w14:paraId="30503893" w14:textId="77777777" w:rsidR="0093075C" w:rsidRDefault="00000000">
      <w:pPr>
        <w:spacing w:before="80" w:after="80" w:line="276" w:lineRule="auto"/>
      </w:pPr>
      <w:r>
        <w:rPr>
          <w:rFonts w:ascii="Calibri" w:eastAsia="Calibri" w:hAnsi="Calibri" w:cs="Calibri"/>
          <w:color w:val="1A1A1A"/>
          <w:sz w:val="22"/>
          <w:szCs w:val="22"/>
        </w:rPr>
        <w:t xml:space="preserve">A TNC (Terminal Node Controller) is the device that sits between your radio and your computer, converting between digital data and the audio tones used to carry that data over radio. In the early days of packet radio, every station needed </w:t>
      </w:r>
      <w:proofErr w:type="gramStart"/>
      <w:r>
        <w:rPr>
          <w:rFonts w:ascii="Calibri" w:eastAsia="Calibri" w:hAnsi="Calibri" w:cs="Calibri"/>
          <w:color w:val="1A1A1A"/>
          <w:sz w:val="22"/>
          <w:szCs w:val="22"/>
        </w:rPr>
        <w:t>a dedicated</w:t>
      </w:r>
      <w:proofErr w:type="gramEnd"/>
      <w:r>
        <w:rPr>
          <w:rFonts w:ascii="Calibri" w:eastAsia="Calibri" w:hAnsi="Calibri" w:cs="Calibri"/>
          <w:color w:val="1A1A1A"/>
          <w:sz w:val="22"/>
          <w:szCs w:val="22"/>
        </w:rPr>
        <w:t xml:space="preserve"> hardware TNC. Today, software modems running on a computer can perform the same function using a sound card or audio interface connected to the radio.</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3830"/>
        <w:gridCol w:w="4032"/>
      </w:tblGrid>
      <w:tr w:rsidR="0093075C" w14:paraId="3DCBAFDC" w14:textId="77777777">
        <w:tblPrEx>
          <w:tblCellMar>
            <w:top w:w="0" w:type="dxa"/>
            <w:bottom w:w="0" w:type="dxa"/>
          </w:tblCellMar>
        </w:tblPrEx>
        <w:tc>
          <w:tcPr>
            <w:tcW w:w="2217" w:type="dxa"/>
            <w:tcBorders>
              <w:right w:val="single" w:sz="3" w:space="0" w:color="2A4A6A"/>
            </w:tcBorders>
            <w:shd w:val="clear" w:color="auto" w:fill="0F2A4A"/>
            <w:tcMar>
              <w:top w:w="100" w:type="dxa"/>
              <w:left w:w="160" w:type="dxa"/>
              <w:bottom w:w="100" w:type="dxa"/>
              <w:right w:w="160" w:type="dxa"/>
            </w:tcMar>
          </w:tcPr>
          <w:p w14:paraId="10972FA7" w14:textId="77777777" w:rsidR="0093075C" w:rsidRDefault="00000000">
            <w:pPr>
              <w:spacing w:line="276" w:lineRule="auto"/>
            </w:pPr>
            <w:r>
              <w:rPr>
                <w:rFonts w:ascii="Calibri" w:eastAsia="Calibri" w:hAnsi="Calibri" w:cs="Calibri"/>
                <w:b/>
                <w:bCs/>
                <w:color w:val="FFFFFF"/>
              </w:rPr>
              <w:t>Type</w:t>
            </w:r>
          </w:p>
        </w:tc>
        <w:tc>
          <w:tcPr>
            <w:tcW w:w="3830" w:type="dxa"/>
            <w:tcBorders>
              <w:right w:val="single" w:sz="3" w:space="0" w:color="2A4A6A"/>
            </w:tcBorders>
            <w:shd w:val="clear" w:color="auto" w:fill="0F2A4A"/>
            <w:tcMar>
              <w:top w:w="100" w:type="dxa"/>
              <w:left w:w="160" w:type="dxa"/>
              <w:bottom w:w="100" w:type="dxa"/>
              <w:right w:w="160" w:type="dxa"/>
            </w:tcMar>
          </w:tcPr>
          <w:p w14:paraId="130BE1C1" w14:textId="77777777" w:rsidR="0093075C" w:rsidRDefault="00000000">
            <w:pPr>
              <w:spacing w:line="276" w:lineRule="auto"/>
            </w:pPr>
            <w:r>
              <w:rPr>
                <w:rFonts w:ascii="Calibri" w:eastAsia="Calibri" w:hAnsi="Calibri" w:cs="Calibri"/>
                <w:b/>
                <w:bCs/>
                <w:color w:val="FFFFFF"/>
              </w:rPr>
              <w:t>Examples</w:t>
            </w:r>
          </w:p>
        </w:tc>
        <w:tc>
          <w:tcPr>
            <w:tcW w:w="4032" w:type="dxa"/>
            <w:tcBorders>
              <w:right w:val="single" w:sz="3" w:space="0" w:color="2A4A6A"/>
            </w:tcBorders>
            <w:shd w:val="clear" w:color="auto" w:fill="0F2A4A"/>
            <w:tcMar>
              <w:top w:w="100" w:type="dxa"/>
              <w:left w:w="160" w:type="dxa"/>
              <w:bottom w:w="100" w:type="dxa"/>
              <w:right w:w="160" w:type="dxa"/>
            </w:tcMar>
          </w:tcPr>
          <w:p w14:paraId="49E0528C" w14:textId="77777777" w:rsidR="0093075C" w:rsidRDefault="00000000">
            <w:pPr>
              <w:spacing w:line="276" w:lineRule="auto"/>
            </w:pPr>
            <w:r>
              <w:rPr>
                <w:rFonts w:ascii="Calibri" w:eastAsia="Calibri" w:hAnsi="Calibri" w:cs="Calibri"/>
                <w:b/>
                <w:bCs/>
                <w:color w:val="FFFFFF"/>
              </w:rPr>
              <w:t>Best For</w:t>
            </w:r>
          </w:p>
        </w:tc>
      </w:tr>
      <w:tr w:rsidR="0093075C" w14:paraId="662B8B55" w14:textId="77777777">
        <w:tblPrEx>
          <w:tblCellMar>
            <w:top w:w="0" w:type="dxa"/>
            <w:bottom w:w="0" w:type="dxa"/>
          </w:tblCellMar>
        </w:tblPrEx>
        <w:tc>
          <w:tcPr>
            <w:tcW w:w="2217" w:type="dxa"/>
            <w:tcBorders>
              <w:bottom w:val="single" w:sz="2" w:space="0" w:color="D0D8E0"/>
            </w:tcBorders>
            <w:tcMar>
              <w:top w:w="100" w:type="dxa"/>
              <w:left w:w="160" w:type="dxa"/>
              <w:bottom w:w="100" w:type="dxa"/>
              <w:right w:w="160" w:type="dxa"/>
            </w:tcMar>
          </w:tcPr>
          <w:p w14:paraId="4A264D15" w14:textId="77777777" w:rsidR="0093075C" w:rsidRDefault="00000000">
            <w:pPr>
              <w:spacing w:line="276" w:lineRule="auto"/>
            </w:pPr>
            <w:r>
              <w:rPr>
                <w:rFonts w:ascii="Calibri" w:eastAsia="Calibri" w:hAnsi="Calibri" w:cs="Calibri"/>
                <w:color w:val="1A1A1A"/>
                <w:sz w:val="21"/>
                <w:szCs w:val="21"/>
              </w:rPr>
              <w:t>Hardware TNC</w:t>
            </w:r>
          </w:p>
        </w:tc>
        <w:tc>
          <w:tcPr>
            <w:tcW w:w="3830" w:type="dxa"/>
            <w:tcBorders>
              <w:bottom w:val="single" w:sz="2" w:space="0" w:color="D0D8E0"/>
            </w:tcBorders>
            <w:tcMar>
              <w:top w:w="100" w:type="dxa"/>
              <w:left w:w="160" w:type="dxa"/>
              <w:bottom w:w="100" w:type="dxa"/>
              <w:right w:w="160" w:type="dxa"/>
            </w:tcMar>
          </w:tcPr>
          <w:p w14:paraId="3A680761" w14:textId="77777777" w:rsidR="0093075C" w:rsidRDefault="00000000">
            <w:pPr>
              <w:spacing w:line="276" w:lineRule="auto"/>
            </w:pPr>
            <w:r>
              <w:rPr>
                <w:rFonts w:ascii="Calibri" w:eastAsia="Calibri" w:hAnsi="Calibri" w:cs="Calibri"/>
                <w:color w:val="1A1A1A"/>
                <w:sz w:val="21"/>
                <w:szCs w:val="21"/>
              </w:rPr>
              <w:t>Kantronics KPC-3+, TNC-Pi, Mobilinkd TNC4</w:t>
            </w:r>
          </w:p>
        </w:tc>
        <w:tc>
          <w:tcPr>
            <w:tcW w:w="4032" w:type="dxa"/>
            <w:tcBorders>
              <w:bottom w:val="single" w:sz="2" w:space="0" w:color="D0D8E0"/>
            </w:tcBorders>
            <w:tcMar>
              <w:top w:w="100" w:type="dxa"/>
              <w:left w:w="160" w:type="dxa"/>
              <w:bottom w:w="100" w:type="dxa"/>
              <w:right w:w="160" w:type="dxa"/>
            </w:tcMar>
          </w:tcPr>
          <w:p w14:paraId="43EFEB88" w14:textId="77777777" w:rsidR="0093075C" w:rsidRDefault="00000000">
            <w:pPr>
              <w:spacing w:line="276" w:lineRule="auto"/>
            </w:pPr>
            <w:r>
              <w:rPr>
                <w:rFonts w:ascii="Calibri" w:eastAsia="Calibri" w:hAnsi="Calibri" w:cs="Calibri"/>
                <w:color w:val="1A1A1A"/>
                <w:sz w:val="21"/>
                <w:szCs w:val="21"/>
              </w:rPr>
              <w:t>Reliable stand-alone operation; field use; digipeater builds</w:t>
            </w:r>
          </w:p>
        </w:tc>
      </w:tr>
      <w:tr w:rsidR="0093075C" w14:paraId="3D552AB4" w14:textId="77777777">
        <w:tblPrEx>
          <w:tblCellMar>
            <w:top w:w="0" w:type="dxa"/>
            <w:bottom w:w="0" w:type="dxa"/>
          </w:tblCellMar>
        </w:tblPrEx>
        <w:tc>
          <w:tcPr>
            <w:tcW w:w="2217" w:type="dxa"/>
            <w:tcBorders>
              <w:bottom w:val="single" w:sz="2" w:space="0" w:color="D0D8E0"/>
            </w:tcBorders>
            <w:shd w:val="clear" w:color="auto" w:fill="F4F6F8"/>
            <w:tcMar>
              <w:top w:w="100" w:type="dxa"/>
              <w:left w:w="160" w:type="dxa"/>
              <w:bottom w:w="100" w:type="dxa"/>
              <w:right w:w="160" w:type="dxa"/>
            </w:tcMar>
          </w:tcPr>
          <w:p w14:paraId="2F8D2E4C" w14:textId="77777777" w:rsidR="0093075C" w:rsidRDefault="00000000">
            <w:pPr>
              <w:spacing w:line="276" w:lineRule="auto"/>
            </w:pPr>
            <w:r>
              <w:rPr>
                <w:rFonts w:ascii="Calibri" w:eastAsia="Calibri" w:hAnsi="Calibri" w:cs="Calibri"/>
                <w:color w:val="1A1A1A"/>
                <w:sz w:val="21"/>
                <w:szCs w:val="21"/>
              </w:rPr>
              <w:t>Software modem (sound card)</w:t>
            </w:r>
          </w:p>
        </w:tc>
        <w:tc>
          <w:tcPr>
            <w:tcW w:w="3830" w:type="dxa"/>
            <w:tcBorders>
              <w:bottom w:val="single" w:sz="2" w:space="0" w:color="D0D8E0"/>
            </w:tcBorders>
            <w:shd w:val="clear" w:color="auto" w:fill="F4F6F8"/>
            <w:tcMar>
              <w:top w:w="100" w:type="dxa"/>
              <w:left w:w="160" w:type="dxa"/>
              <w:bottom w:w="100" w:type="dxa"/>
              <w:right w:w="160" w:type="dxa"/>
            </w:tcMar>
          </w:tcPr>
          <w:p w14:paraId="5635DB18" w14:textId="77777777" w:rsidR="0093075C" w:rsidRDefault="00000000">
            <w:pPr>
              <w:spacing w:line="276" w:lineRule="auto"/>
            </w:pPr>
            <w:r>
              <w:rPr>
                <w:rFonts w:ascii="Calibri" w:eastAsia="Calibri" w:hAnsi="Calibri" w:cs="Calibri"/>
                <w:color w:val="1A1A1A"/>
                <w:sz w:val="21"/>
                <w:szCs w:val="21"/>
              </w:rPr>
              <w:t>Direwolf, UZ7HO Soundmodem</w:t>
            </w:r>
          </w:p>
        </w:tc>
        <w:tc>
          <w:tcPr>
            <w:tcW w:w="4032" w:type="dxa"/>
            <w:tcBorders>
              <w:bottom w:val="single" w:sz="2" w:space="0" w:color="D0D8E0"/>
            </w:tcBorders>
            <w:shd w:val="clear" w:color="auto" w:fill="F4F6F8"/>
            <w:tcMar>
              <w:top w:w="100" w:type="dxa"/>
              <w:left w:w="160" w:type="dxa"/>
              <w:bottom w:w="100" w:type="dxa"/>
              <w:right w:w="160" w:type="dxa"/>
            </w:tcMar>
          </w:tcPr>
          <w:p w14:paraId="6B231E7A" w14:textId="77777777" w:rsidR="0093075C" w:rsidRDefault="00000000">
            <w:pPr>
              <w:spacing w:line="276" w:lineRule="auto"/>
            </w:pPr>
            <w:r>
              <w:rPr>
                <w:rFonts w:ascii="Calibri" w:eastAsia="Calibri" w:hAnsi="Calibri" w:cs="Calibri"/>
                <w:color w:val="1A1A1A"/>
                <w:sz w:val="21"/>
                <w:szCs w:val="21"/>
              </w:rPr>
              <w:t>Flexibility; modern computers; iGate builds</w:t>
            </w:r>
          </w:p>
        </w:tc>
      </w:tr>
      <w:tr w:rsidR="0093075C" w14:paraId="4A4C4C47" w14:textId="77777777">
        <w:tblPrEx>
          <w:tblCellMar>
            <w:top w:w="0" w:type="dxa"/>
            <w:bottom w:w="0" w:type="dxa"/>
          </w:tblCellMar>
        </w:tblPrEx>
        <w:tc>
          <w:tcPr>
            <w:tcW w:w="2217" w:type="dxa"/>
            <w:tcBorders>
              <w:bottom w:val="single" w:sz="2" w:space="0" w:color="D0D8E0"/>
            </w:tcBorders>
            <w:tcMar>
              <w:top w:w="100" w:type="dxa"/>
              <w:left w:w="160" w:type="dxa"/>
              <w:bottom w:w="100" w:type="dxa"/>
              <w:right w:w="160" w:type="dxa"/>
            </w:tcMar>
          </w:tcPr>
          <w:p w14:paraId="075402F3" w14:textId="77777777" w:rsidR="0093075C" w:rsidRDefault="00000000">
            <w:pPr>
              <w:spacing w:line="276" w:lineRule="auto"/>
            </w:pPr>
            <w:r>
              <w:rPr>
                <w:rFonts w:ascii="Calibri" w:eastAsia="Calibri" w:hAnsi="Calibri" w:cs="Calibri"/>
                <w:color w:val="1A1A1A"/>
                <w:sz w:val="21"/>
                <w:szCs w:val="21"/>
              </w:rPr>
              <w:t>Radio with built-in TNC</w:t>
            </w:r>
          </w:p>
        </w:tc>
        <w:tc>
          <w:tcPr>
            <w:tcW w:w="3830" w:type="dxa"/>
            <w:tcBorders>
              <w:bottom w:val="single" w:sz="2" w:space="0" w:color="D0D8E0"/>
            </w:tcBorders>
            <w:tcMar>
              <w:top w:w="100" w:type="dxa"/>
              <w:left w:w="160" w:type="dxa"/>
              <w:bottom w:w="100" w:type="dxa"/>
              <w:right w:w="160" w:type="dxa"/>
            </w:tcMar>
          </w:tcPr>
          <w:p w14:paraId="3D01E9A9" w14:textId="77777777" w:rsidR="0093075C" w:rsidRDefault="00000000">
            <w:pPr>
              <w:spacing w:line="276" w:lineRule="auto"/>
            </w:pPr>
            <w:r>
              <w:rPr>
                <w:rFonts w:ascii="Calibri" w:eastAsia="Calibri" w:hAnsi="Calibri" w:cs="Calibri"/>
                <w:color w:val="1A1A1A"/>
                <w:sz w:val="21"/>
                <w:szCs w:val="21"/>
              </w:rPr>
              <w:t>Kenwood TM-D710, TM-V71, TH-D74</w:t>
            </w:r>
          </w:p>
        </w:tc>
        <w:tc>
          <w:tcPr>
            <w:tcW w:w="4032" w:type="dxa"/>
            <w:tcBorders>
              <w:bottom w:val="single" w:sz="2" w:space="0" w:color="D0D8E0"/>
            </w:tcBorders>
            <w:tcMar>
              <w:top w:w="100" w:type="dxa"/>
              <w:left w:w="160" w:type="dxa"/>
              <w:bottom w:w="100" w:type="dxa"/>
              <w:right w:w="160" w:type="dxa"/>
            </w:tcMar>
          </w:tcPr>
          <w:p w14:paraId="0D6DD9E1" w14:textId="77777777" w:rsidR="0093075C" w:rsidRDefault="00000000">
            <w:pPr>
              <w:spacing w:line="276" w:lineRule="auto"/>
            </w:pPr>
            <w:r>
              <w:rPr>
                <w:rFonts w:ascii="Calibri" w:eastAsia="Calibri" w:hAnsi="Calibri" w:cs="Calibri"/>
                <w:color w:val="1A1A1A"/>
                <w:sz w:val="21"/>
                <w:szCs w:val="21"/>
              </w:rPr>
              <w:t>All-in-one mobile/portable; no computer required for basic operation</w:t>
            </w:r>
          </w:p>
        </w:tc>
      </w:tr>
      <w:tr w:rsidR="0093075C" w14:paraId="6BF80EBF" w14:textId="77777777">
        <w:tblPrEx>
          <w:tblCellMar>
            <w:top w:w="0" w:type="dxa"/>
            <w:bottom w:w="0" w:type="dxa"/>
          </w:tblCellMar>
        </w:tblPrEx>
        <w:tc>
          <w:tcPr>
            <w:tcW w:w="2217" w:type="dxa"/>
            <w:tcBorders>
              <w:bottom w:val="single" w:sz="2" w:space="0" w:color="D0D8E0"/>
            </w:tcBorders>
            <w:shd w:val="clear" w:color="auto" w:fill="F4F6F8"/>
            <w:tcMar>
              <w:top w:w="100" w:type="dxa"/>
              <w:left w:w="160" w:type="dxa"/>
              <w:bottom w:w="100" w:type="dxa"/>
              <w:right w:w="160" w:type="dxa"/>
            </w:tcMar>
          </w:tcPr>
          <w:p w14:paraId="6C171AD4" w14:textId="77777777" w:rsidR="0093075C" w:rsidRDefault="00000000">
            <w:pPr>
              <w:spacing w:line="276" w:lineRule="auto"/>
            </w:pPr>
            <w:r>
              <w:rPr>
                <w:rFonts w:ascii="Calibri" w:eastAsia="Calibri" w:hAnsi="Calibri" w:cs="Calibri"/>
                <w:color w:val="1A1A1A"/>
                <w:sz w:val="21"/>
                <w:szCs w:val="21"/>
              </w:rPr>
              <w:t>Sound card interface</w:t>
            </w:r>
          </w:p>
        </w:tc>
        <w:tc>
          <w:tcPr>
            <w:tcW w:w="3830" w:type="dxa"/>
            <w:tcBorders>
              <w:bottom w:val="single" w:sz="2" w:space="0" w:color="D0D8E0"/>
            </w:tcBorders>
            <w:shd w:val="clear" w:color="auto" w:fill="F4F6F8"/>
            <w:tcMar>
              <w:top w:w="100" w:type="dxa"/>
              <w:left w:w="160" w:type="dxa"/>
              <w:bottom w:w="100" w:type="dxa"/>
              <w:right w:w="160" w:type="dxa"/>
            </w:tcMar>
          </w:tcPr>
          <w:p w14:paraId="4D6D2B74" w14:textId="77777777" w:rsidR="0093075C" w:rsidRDefault="00000000">
            <w:pPr>
              <w:spacing w:line="276" w:lineRule="auto"/>
            </w:pPr>
            <w:r>
              <w:rPr>
                <w:rFonts w:ascii="Calibri" w:eastAsia="Calibri" w:hAnsi="Calibri" w:cs="Calibri"/>
                <w:color w:val="1A1A1A"/>
                <w:sz w:val="21"/>
                <w:szCs w:val="21"/>
              </w:rPr>
              <w:t>SignaLink USB, DigiRig, RigBlaster</w:t>
            </w:r>
          </w:p>
        </w:tc>
        <w:tc>
          <w:tcPr>
            <w:tcW w:w="4032" w:type="dxa"/>
            <w:tcBorders>
              <w:bottom w:val="single" w:sz="2" w:space="0" w:color="D0D8E0"/>
            </w:tcBorders>
            <w:shd w:val="clear" w:color="auto" w:fill="F4F6F8"/>
            <w:tcMar>
              <w:top w:w="100" w:type="dxa"/>
              <w:left w:w="160" w:type="dxa"/>
              <w:bottom w:w="100" w:type="dxa"/>
              <w:right w:w="160" w:type="dxa"/>
            </w:tcMar>
          </w:tcPr>
          <w:p w14:paraId="7028E578" w14:textId="77777777" w:rsidR="0093075C" w:rsidRDefault="00000000">
            <w:pPr>
              <w:spacing w:line="276" w:lineRule="auto"/>
            </w:pPr>
            <w:r>
              <w:rPr>
                <w:rFonts w:ascii="Calibri" w:eastAsia="Calibri" w:hAnsi="Calibri" w:cs="Calibri"/>
                <w:color w:val="1A1A1A"/>
                <w:sz w:val="21"/>
                <w:szCs w:val="21"/>
              </w:rPr>
              <w:t>Bridge between software modem and radio audio/PTT</w:t>
            </w:r>
          </w:p>
        </w:tc>
      </w:tr>
    </w:tbl>
    <w:p w14:paraId="265AB3CB" w14:textId="77777777" w:rsidR="0093075C" w:rsidRDefault="0093075C">
      <w:pPr>
        <w:spacing w:line="276" w:lineRule="auto"/>
      </w:pPr>
    </w:p>
    <w:p w14:paraId="00B036B6" w14:textId="77777777" w:rsidR="0093075C" w:rsidRDefault="00000000">
      <w:pPr>
        <w:spacing w:before="80" w:after="80" w:line="276" w:lineRule="auto"/>
      </w:pPr>
      <w:r>
        <w:rPr>
          <w:rFonts w:ascii="Calibri" w:eastAsia="Calibri" w:hAnsi="Calibri" w:cs="Calibri"/>
          <w:color w:val="1A1A1A"/>
          <w:sz w:val="22"/>
          <w:szCs w:val="22"/>
        </w:rPr>
        <w:t xml:space="preserve">The choice of TNC or software modem does not affect how your packets are received by others on the network — the output is the </w:t>
      </w:r>
      <w:proofErr w:type="gramStart"/>
      <w:r>
        <w:rPr>
          <w:rFonts w:ascii="Calibri" w:eastAsia="Calibri" w:hAnsi="Calibri" w:cs="Calibri"/>
          <w:color w:val="1A1A1A"/>
          <w:sz w:val="22"/>
          <w:szCs w:val="22"/>
        </w:rPr>
        <w:t>same</w:t>
      </w:r>
      <w:proofErr w:type="gramEnd"/>
      <w:r>
        <w:rPr>
          <w:rFonts w:ascii="Calibri" w:eastAsia="Calibri" w:hAnsi="Calibri" w:cs="Calibri"/>
          <w:color w:val="1A1A1A"/>
          <w:sz w:val="22"/>
          <w:szCs w:val="22"/>
        </w:rPr>
        <w:t xml:space="preserve"> Bell 202 AFSK audio. It affects reliability, portability, and the complexity of your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7F16AC97" w14:textId="77777777">
        <w:tblPrEx>
          <w:tblCellMar>
            <w:top w:w="0" w:type="dxa"/>
            <w:bottom w:w="0" w:type="dxa"/>
          </w:tblCellMar>
        </w:tblPrEx>
        <w:tc>
          <w:tcPr>
            <w:tcW w:w="140" w:type="dxa"/>
            <w:shd w:val="clear" w:color="auto" w:fill="1A56A0"/>
          </w:tcPr>
          <w:p w14:paraId="032F8DEE"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5264A493"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7A0A7AD1" w14:textId="77777777" w:rsidR="0093075C" w:rsidRDefault="00000000">
            <w:pPr>
              <w:spacing w:before="40" w:line="276" w:lineRule="auto"/>
            </w:pPr>
            <w:r>
              <w:rPr>
                <w:rFonts w:ascii="Calibri" w:eastAsia="Calibri" w:hAnsi="Calibri" w:cs="Calibri"/>
                <w:color w:val="1A1A1A"/>
                <w:sz w:val="21"/>
                <w:szCs w:val="21"/>
              </w:rPr>
              <w:t>For a home iGate or digipeater, Direwolf running on a Raspberry Pi with a sound card interface is one of the most popular and capable options. For mobile operation, a radio with a built-in TNC (such as the Kenwood TM-D710) eliminates the need for any external hardware.</w:t>
            </w:r>
          </w:p>
        </w:tc>
      </w:tr>
    </w:tbl>
    <w:p w14:paraId="23E8290C" w14:textId="77777777" w:rsidR="0093075C" w:rsidRDefault="0093075C">
      <w:pPr>
        <w:spacing w:line="276" w:lineRule="auto"/>
      </w:pPr>
    </w:p>
    <w:p w14:paraId="1C7B8582"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2.5  APRS</w:t>
      </w:r>
      <w:proofErr w:type="gramEnd"/>
      <w:r>
        <w:rPr>
          <w:rFonts w:ascii="Calibri" w:eastAsia="Calibri" w:hAnsi="Calibri" w:cs="Calibri"/>
          <w:b/>
          <w:bCs/>
          <w:color w:val="1A56A0"/>
          <w:sz w:val="24"/>
          <w:szCs w:val="24"/>
        </w:rPr>
        <w:t xml:space="preserve"> Frequencies by Region</w:t>
      </w:r>
    </w:p>
    <w:p w14:paraId="49BD7F07" w14:textId="77777777" w:rsidR="0093075C" w:rsidRDefault="00000000">
      <w:pPr>
        <w:spacing w:before="80" w:after="80" w:line="276" w:lineRule="auto"/>
      </w:pPr>
      <w:r>
        <w:rPr>
          <w:rFonts w:ascii="Calibri" w:eastAsia="Calibri" w:hAnsi="Calibri" w:cs="Calibri"/>
          <w:color w:val="1A1A1A"/>
          <w:sz w:val="22"/>
          <w:szCs w:val="22"/>
        </w:rPr>
        <w:t>APRS operates on different primary frequencies depending on region. The North American frequency (144.390 MHz) is the most widely deployed, but operators traveling internationally need to know the local frequency.</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2822"/>
        <w:gridCol w:w="3729"/>
      </w:tblGrid>
      <w:tr w:rsidR="0093075C" w14:paraId="07436A55" w14:textId="77777777">
        <w:tblPrEx>
          <w:tblCellMar>
            <w:top w:w="0" w:type="dxa"/>
            <w:bottom w:w="0" w:type="dxa"/>
          </w:tblCellMar>
        </w:tblPrEx>
        <w:tc>
          <w:tcPr>
            <w:tcW w:w="3528" w:type="dxa"/>
            <w:tcBorders>
              <w:right w:val="single" w:sz="3" w:space="0" w:color="2A4A6A"/>
            </w:tcBorders>
            <w:shd w:val="clear" w:color="auto" w:fill="0F2A4A"/>
            <w:tcMar>
              <w:top w:w="100" w:type="dxa"/>
              <w:left w:w="160" w:type="dxa"/>
              <w:bottom w:w="100" w:type="dxa"/>
              <w:right w:w="160" w:type="dxa"/>
            </w:tcMar>
          </w:tcPr>
          <w:p w14:paraId="05BF0F3B" w14:textId="77777777" w:rsidR="0093075C" w:rsidRDefault="00000000">
            <w:pPr>
              <w:spacing w:line="276" w:lineRule="auto"/>
            </w:pPr>
            <w:r>
              <w:rPr>
                <w:rFonts w:ascii="Calibri" w:eastAsia="Calibri" w:hAnsi="Calibri" w:cs="Calibri"/>
                <w:b/>
                <w:bCs/>
                <w:color w:val="FFFFFF"/>
              </w:rPr>
              <w:t>Region</w:t>
            </w:r>
          </w:p>
        </w:tc>
        <w:tc>
          <w:tcPr>
            <w:tcW w:w="2822" w:type="dxa"/>
            <w:tcBorders>
              <w:right w:val="single" w:sz="3" w:space="0" w:color="2A4A6A"/>
            </w:tcBorders>
            <w:shd w:val="clear" w:color="auto" w:fill="0F2A4A"/>
            <w:tcMar>
              <w:top w:w="100" w:type="dxa"/>
              <w:left w:w="160" w:type="dxa"/>
              <w:bottom w:w="100" w:type="dxa"/>
              <w:right w:w="160" w:type="dxa"/>
            </w:tcMar>
          </w:tcPr>
          <w:p w14:paraId="0DB7FC30" w14:textId="77777777" w:rsidR="0093075C" w:rsidRDefault="00000000">
            <w:pPr>
              <w:spacing w:line="276" w:lineRule="auto"/>
            </w:pPr>
            <w:r>
              <w:rPr>
                <w:rFonts w:ascii="Calibri" w:eastAsia="Calibri" w:hAnsi="Calibri" w:cs="Calibri"/>
                <w:b/>
                <w:bCs/>
                <w:color w:val="FFFFFF"/>
              </w:rPr>
              <w:t>Primary APRS Frequency</w:t>
            </w:r>
          </w:p>
        </w:tc>
        <w:tc>
          <w:tcPr>
            <w:tcW w:w="3729" w:type="dxa"/>
            <w:tcBorders>
              <w:right w:val="single" w:sz="3" w:space="0" w:color="2A4A6A"/>
            </w:tcBorders>
            <w:shd w:val="clear" w:color="auto" w:fill="0F2A4A"/>
            <w:tcMar>
              <w:top w:w="100" w:type="dxa"/>
              <w:left w:w="160" w:type="dxa"/>
              <w:bottom w:w="100" w:type="dxa"/>
              <w:right w:w="160" w:type="dxa"/>
            </w:tcMar>
          </w:tcPr>
          <w:p w14:paraId="6652884A" w14:textId="77777777" w:rsidR="0093075C" w:rsidRDefault="00000000">
            <w:pPr>
              <w:spacing w:line="276" w:lineRule="auto"/>
            </w:pPr>
            <w:r>
              <w:rPr>
                <w:rFonts w:ascii="Calibri" w:eastAsia="Calibri" w:hAnsi="Calibri" w:cs="Calibri"/>
                <w:b/>
                <w:bCs/>
                <w:color w:val="FFFFFF"/>
              </w:rPr>
              <w:t>Notes</w:t>
            </w:r>
          </w:p>
        </w:tc>
      </w:tr>
      <w:tr w:rsidR="0093075C" w14:paraId="0847E073" w14:textId="77777777">
        <w:tblPrEx>
          <w:tblCellMar>
            <w:top w:w="0" w:type="dxa"/>
            <w:bottom w:w="0" w:type="dxa"/>
          </w:tblCellMar>
        </w:tblPrEx>
        <w:tc>
          <w:tcPr>
            <w:tcW w:w="3528" w:type="dxa"/>
            <w:tcBorders>
              <w:bottom w:val="single" w:sz="2" w:space="0" w:color="D0D8E0"/>
            </w:tcBorders>
            <w:tcMar>
              <w:top w:w="100" w:type="dxa"/>
              <w:left w:w="160" w:type="dxa"/>
              <w:bottom w:w="100" w:type="dxa"/>
              <w:right w:w="160" w:type="dxa"/>
            </w:tcMar>
          </w:tcPr>
          <w:p w14:paraId="4053047D" w14:textId="77777777" w:rsidR="0093075C" w:rsidRDefault="00000000">
            <w:pPr>
              <w:spacing w:line="276" w:lineRule="auto"/>
            </w:pPr>
            <w:r>
              <w:rPr>
                <w:rFonts w:ascii="Calibri" w:eastAsia="Calibri" w:hAnsi="Calibri" w:cs="Calibri"/>
                <w:color w:val="1A1A1A"/>
                <w:sz w:val="21"/>
                <w:szCs w:val="21"/>
              </w:rPr>
              <w:t>North America (US, Canada, Mexico)</w:t>
            </w:r>
          </w:p>
        </w:tc>
        <w:tc>
          <w:tcPr>
            <w:tcW w:w="2822" w:type="dxa"/>
            <w:tcBorders>
              <w:bottom w:val="single" w:sz="2" w:space="0" w:color="D0D8E0"/>
            </w:tcBorders>
            <w:tcMar>
              <w:top w:w="100" w:type="dxa"/>
              <w:left w:w="160" w:type="dxa"/>
              <w:bottom w:w="100" w:type="dxa"/>
              <w:right w:w="160" w:type="dxa"/>
            </w:tcMar>
          </w:tcPr>
          <w:p w14:paraId="4BDFFF6F" w14:textId="77777777" w:rsidR="0093075C" w:rsidRDefault="00000000">
            <w:pPr>
              <w:spacing w:line="276" w:lineRule="auto"/>
            </w:pPr>
            <w:r>
              <w:rPr>
                <w:rFonts w:ascii="Calibri" w:eastAsia="Calibri" w:hAnsi="Calibri" w:cs="Calibri"/>
                <w:color w:val="1A1A1A"/>
                <w:sz w:val="21"/>
                <w:szCs w:val="21"/>
              </w:rPr>
              <w:t>144.390 MHz</w:t>
            </w:r>
          </w:p>
        </w:tc>
        <w:tc>
          <w:tcPr>
            <w:tcW w:w="3729" w:type="dxa"/>
            <w:tcBorders>
              <w:bottom w:val="single" w:sz="2" w:space="0" w:color="D0D8E0"/>
            </w:tcBorders>
            <w:tcMar>
              <w:top w:w="100" w:type="dxa"/>
              <w:left w:w="160" w:type="dxa"/>
              <w:bottom w:w="100" w:type="dxa"/>
              <w:right w:w="160" w:type="dxa"/>
            </w:tcMar>
          </w:tcPr>
          <w:p w14:paraId="6B571EDC" w14:textId="77777777" w:rsidR="0093075C" w:rsidRDefault="00000000">
            <w:pPr>
              <w:spacing w:line="276" w:lineRule="auto"/>
            </w:pPr>
            <w:r>
              <w:rPr>
                <w:rFonts w:ascii="Calibri" w:eastAsia="Calibri" w:hAnsi="Calibri" w:cs="Calibri"/>
                <w:color w:val="1A1A1A"/>
                <w:sz w:val="21"/>
                <w:szCs w:val="21"/>
              </w:rPr>
              <w:t>The default for nearly all APRS software and hardware</w:t>
            </w:r>
          </w:p>
        </w:tc>
      </w:tr>
      <w:tr w:rsidR="0093075C" w14:paraId="75723BAA" w14:textId="77777777">
        <w:tblPrEx>
          <w:tblCellMar>
            <w:top w:w="0" w:type="dxa"/>
            <w:bottom w:w="0" w:type="dxa"/>
          </w:tblCellMar>
        </w:tblPrEx>
        <w:tc>
          <w:tcPr>
            <w:tcW w:w="3528" w:type="dxa"/>
            <w:tcBorders>
              <w:bottom w:val="single" w:sz="2" w:space="0" w:color="D0D8E0"/>
            </w:tcBorders>
            <w:shd w:val="clear" w:color="auto" w:fill="F4F6F8"/>
            <w:tcMar>
              <w:top w:w="100" w:type="dxa"/>
              <w:left w:w="160" w:type="dxa"/>
              <w:bottom w:w="100" w:type="dxa"/>
              <w:right w:w="160" w:type="dxa"/>
            </w:tcMar>
          </w:tcPr>
          <w:p w14:paraId="487A5F70" w14:textId="77777777" w:rsidR="0093075C" w:rsidRDefault="00000000">
            <w:pPr>
              <w:spacing w:line="276" w:lineRule="auto"/>
            </w:pPr>
            <w:r>
              <w:rPr>
                <w:rFonts w:ascii="Calibri" w:eastAsia="Calibri" w:hAnsi="Calibri" w:cs="Calibri"/>
                <w:color w:val="1A1A1A"/>
                <w:sz w:val="21"/>
                <w:szCs w:val="21"/>
              </w:rPr>
              <w:t>Europe</w:t>
            </w:r>
          </w:p>
        </w:tc>
        <w:tc>
          <w:tcPr>
            <w:tcW w:w="2822" w:type="dxa"/>
            <w:tcBorders>
              <w:bottom w:val="single" w:sz="2" w:space="0" w:color="D0D8E0"/>
            </w:tcBorders>
            <w:shd w:val="clear" w:color="auto" w:fill="F4F6F8"/>
            <w:tcMar>
              <w:top w:w="100" w:type="dxa"/>
              <w:left w:w="160" w:type="dxa"/>
              <w:bottom w:w="100" w:type="dxa"/>
              <w:right w:w="160" w:type="dxa"/>
            </w:tcMar>
          </w:tcPr>
          <w:p w14:paraId="19AC265A" w14:textId="77777777" w:rsidR="0093075C" w:rsidRDefault="00000000">
            <w:pPr>
              <w:spacing w:line="276" w:lineRule="auto"/>
            </w:pPr>
            <w:r>
              <w:rPr>
                <w:rFonts w:ascii="Calibri" w:eastAsia="Calibri" w:hAnsi="Calibri" w:cs="Calibri"/>
                <w:color w:val="1A1A1A"/>
                <w:sz w:val="21"/>
                <w:szCs w:val="21"/>
              </w:rPr>
              <w:t>144.800 MHz</w:t>
            </w:r>
          </w:p>
        </w:tc>
        <w:tc>
          <w:tcPr>
            <w:tcW w:w="3729" w:type="dxa"/>
            <w:tcBorders>
              <w:bottom w:val="single" w:sz="2" w:space="0" w:color="D0D8E0"/>
            </w:tcBorders>
            <w:shd w:val="clear" w:color="auto" w:fill="F4F6F8"/>
            <w:tcMar>
              <w:top w:w="100" w:type="dxa"/>
              <w:left w:w="160" w:type="dxa"/>
              <w:bottom w:w="100" w:type="dxa"/>
              <w:right w:w="160" w:type="dxa"/>
            </w:tcMar>
          </w:tcPr>
          <w:p w14:paraId="7C481C4A" w14:textId="77777777" w:rsidR="0093075C" w:rsidRDefault="00000000">
            <w:pPr>
              <w:spacing w:line="276" w:lineRule="auto"/>
            </w:pPr>
            <w:r>
              <w:rPr>
                <w:rFonts w:ascii="Calibri" w:eastAsia="Calibri" w:hAnsi="Calibri" w:cs="Calibri"/>
                <w:color w:val="1A1A1A"/>
                <w:sz w:val="21"/>
                <w:szCs w:val="21"/>
              </w:rPr>
              <w:t>Used across most of Europe; some countries use secondary frequencies</w:t>
            </w:r>
          </w:p>
        </w:tc>
      </w:tr>
      <w:tr w:rsidR="0093075C" w14:paraId="576E0E05" w14:textId="77777777">
        <w:tblPrEx>
          <w:tblCellMar>
            <w:top w:w="0" w:type="dxa"/>
            <w:bottom w:w="0" w:type="dxa"/>
          </w:tblCellMar>
        </w:tblPrEx>
        <w:tc>
          <w:tcPr>
            <w:tcW w:w="3528" w:type="dxa"/>
            <w:tcBorders>
              <w:bottom w:val="single" w:sz="2" w:space="0" w:color="D0D8E0"/>
            </w:tcBorders>
            <w:tcMar>
              <w:top w:w="100" w:type="dxa"/>
              <w:left w:w="160" w:type="dxa"/>
              <w:bottom w:w="100" w:type="dxa"/>
              <w:right w:w="160" w:type="dxa"/>
            </w:tcMar>
          </w:tcPr>
          <w:p w14:paraId="3A67E178" w14:textId="77777777" w:rsidR="0093075C" w:rsidRDefault="00000000">
            <w:pPr>
              <w:spacing w:line="276" w:lineRule="auto"/>
            </w:pPr>
            <w:r>
              <w:rPr>
                <w:rFonts w:ascii="Calibri" w:eastAsia="Calibri" w:hAnsi="Calibri" w:cs="Calibri"/>
                <w:color w:val="1A1A1A"/>
                <w:sz w:val="21"/>
                <w:szCs w:val="21"/>
              </w:rPr>
              <w:t>Australia</w:t>
            </w:r>
          </w:p>
        </w:tc>
        <w:tc>
          <w:tcPr>
            <w:tcW w:w="2822" w:type="dxa"/>
            <w:tcBorders>
              <w:bottom w:val="single" w:sz="2" w:space="0" w:color="D0D8E0"/>
            </w:tcBorders>
            <w:tcMar>
              <w:top w:w="100" w:type="dxa"/>
              <w:left w:w="160" w:type="dxa"/>
              <w:bottom w:w="100" w:type="dxa"/>
              <w:right w:w="160" w:type="dxa"/>
            </w:tcMar>
          </w:tcPr>
          <w:p w14:paraId="3E41840C" w14:textId="77777777" w:rsidR="0093075C" w:rsidRDefault="00000000">
            <w:pPr>
              <w:spacing w:line="276" w:lineRule="auto"/>
            </w:pPr>
            <w:r>
              <w:rPr>
                <w:rFonts w:ascii="Calibri" w:eastAsia="Calibri" w:hAnsi="Calibri" w:cs="Calibri"/>
                <w:color w:val="1A1A1A"/>
                <w:sz w:val="21"/>
                <w:szCs w:val="21"/>
              </w:rPr>
              <w:t>145.175 MHz</w:t>
            </w:r>
          </w:p>
        </w:tc>
        <w:tc>
          <w:tcPr>
            <w:tcW w:w="3729" w:type="dxa"/>
            <w:tcBorders>
              <w:bottom w:val="single" w:sz="2" w:space="0" w:color="D0D8E0"/>
            </w:tcBorders>
            <w:tcMar>
              <w:top w:w="100" w:type="dxa"/>
              <w:left w:w="160" w:type="dxa"/>
              <w:bottom w:w="100" w:type="dxa"/>
              <w:right w:w="160" w:type="dxa"/>
            </w:tcMar>
          </w:tcPr>
          <w:p w14:paraId="727396D3" w14:textId="77777777" w:rsidR="0093075C" w:rsidRDefault="0093075C">
            <w:pPr>
              <w:spacing w:line="276" w:lineRule="auto"/>
            </w:pPr>
          </w:p>
        </w:tc>
      </w:tr>
      <w:tr w:rsidR="0093075C" w14:paraId="429BB7A2" w14:textId="77777777">
        <w:tblPrEx>
          <w:tblCellMar>
            <w:top w:w="0" w:type="dxa"/>
            <w:bottom w:w="0" w:type="dxa"/>
          </w:tblCellMar>
        </w:tblPrEx>
        <w:tc>
          <w:tcPr>
            <w:tcW w:w="3528" w:type="dxa"/>
            <w:tcBorders>
              <w:bottom w:val="single" w:sz="2" w:space="0" w:color="D0D8E0"/>
            </w:tcBorders>
            <w:shd w:val="clear" w:color="auto" w:fill="F4F6F8"/>
            <w:tcMar>
              <w:top w:w="100" w:type="dxa"/>
              <w:left w:w="160" w:type="dxa"/>
              <w:bottom w:w="100" w:type="dxa"/>
              <w:right w:w="160" w:type="dxa"/>
            </w:tcMar>
          </w:tcPr>
          <w:p w14:paraId="341CA8EA" w14:textId="77777777" w:rsidR="0093075C" w:rsidRDefault="00000000">
            <w:pPr>
              <w:spacing w:line="276" w:lineRule="auto"/>
            </w:pPr>
            <w:r>
              <w:rPr>
                <w:rFonts w:ascii="Calibri" w:eastAsia="Calibri" w:hAnsi="Calibri" w:cs="Calibri"/>
                <w:color w:val="1A1A1A"/>
                <w:sz w:val="21"/>
                <w:szCs w:val="21"/>
              </w:rPr>
              <w:t>Japan</w:t>
            </w:r>
          </w:p>
        </w:tc>
        <w:tc>
          <w:tcPr>
            <w:tcW w:w="2822" w:type="dxa"/>
            <w:tcBorders>
              <w:bottom w:val="single" w:sz="2" w:space="0" w:color="D0D8E0"/>
            </w:tcBorders>
            <w:shd w:val="clear" w:color="auto" w:fill="F4F6F8"/>
            <w:tcMar>
              <w:top w:w="100" w:type="dxa"/>
              <w:left w:w="160" w:type="dxa"/>
              <w:bottom w:w="100" w:type="dxa"/>
              <w:right w:w="160" w:type="dxa"/>
            </w:tcMar>
          </w:tcPr>
          <w:p w14:paraId="4A88DD58" w14:textId="77777777" w:rsidR="0093075C" w:rsidRDefault="00000000">
            <w:pPr>
              <w:spacing w:line="276" w:lineRule="auto"/>
            </w:pPr>
            <w:r>
              <w:rPr>
                <w:rFonts w:ascii="Calibri" w:eastAsia="Calibri" w:hAnsi="Calibri" w:cs="Calibri"/>
                <w:color w:val="1A1A1A"/>
                <w:sz w:val="21"/>
                <w:szCs w:val="21"/>
              </w:rPr>
              <w:t>144.640 MHz</w:t>
            </w:r>
          </w:p>
        </w:tc>
        <w:tc>
          <w:tcPr>
            <w:tcW w:w="3729" w:type="dxa"/>
            <w:tcBorders>
              <w:bottom w:val="single" w:sz="2" w:space="0" w:color="D0D8E0"/>
            </w:tcBorders>
            <w:shd w:val="clear" w:color="auto" w:fill="F4F6F8"/>
            <w:tcMar>
              <w:top w:w="100" w:type="dxa"/>
              <w:left w:w="160" w:type="dxa"/>
              <w:bottom w:w="100" w:type="dxa"/>
              <w:right w:w="160" w:type="dxa"/>
            </w:tcMar>
          </w:tcPr>
          <w:p w14:paraId="7FA0459E" w14:textId="77777777" w:rsidR="0093075C" w:rsidRDefault="0093075C">
            <w:pPr>
              <w:spacing w:line="276" w:lineRule="auto"/>
            </w:pPr>
          </w:p>
        </w:tc>
      </w:tr>
      <w:tr w:rsidR="0093075C" w14:paraId="599B0341" w14:textId="77777777">
        <w:tblPrEx>
          <w:tblCellMar>
            <w:top w:w="0" w:type="dxa"/>
            <w:bottom w:w="0" w:type="dxa"/>
          </w:tblCellMar>
        </w:tblPrEx>
        <w:tc>
          <w:tcPr>
            <w:tcW w:w="3528" w:type="dxa"/>
            <w:tcBorders>
              <w:bottom w:val="single" w:sz="2" w:space="0" w:color="D0D8E0"/>
            </w:tcBorders>
            <w:tcMar>
              <w:top w:w="100" w:type="dxa"/>
              <w:left w:w="160" w:type="dxa"/>
              <w:bottom w:w="100" w:type="dxa"/>
              <w:right w:w="160" w:type="dxa"/>
            </w:tcMar>
          </w:tcPr>
          <w:p w14:paraId="6AE097CB" w14:textId="77777777" w:rsidR="0093075C" w:rsidRDefault="00000000">
            <w:pPr>
              <w:spacing w:line="276" w:lineRule="auto"/>
            </w:pPr>
            <w:r>
              <w:rPr>
                <w:rFonts w:ascii="Calibri" w:eastAsia="Calibri" w:hAnsi="Calibri" w:cs="Calibri"/>
                <w:color w:val="1A1A1A"/>
                <w:sz w:val="21"/>
                <w:szCs w:val="21"/>
              </w:rPr>
              <w:t>South America</w:t>
            </w:r>
          </w:p>
        </w:tc>
        <w:tc>
          <w:tcPr>
            <w:tcW w:w="2822" w:type="dxa"/>
            <w:tcBorders>
              <w:bottom w:val="single" w:sz="2" w:space="0" w:color="D0D8E0"/>
            </w:tcBorders>
            <w:tcMar>
              <w:top w:w="100" w:type="dxa"/>
              <w:left w:w="160" w:type="dxa"/>
              <w:bottom w:w="100" w:type="dxa"/>
              <w:right w:w="160" w:type="dxa"/>
            </w:tcMar>
          </w:tcPr>
          <w:p w14:paraId="452C2DB3" w14:textId="77777777" w:rsidR="0093075C" w:rsidRDefault="00000000">
            <w:pPr>
              <w:spacing w:line="276" w:lineRule="auto"/>
            </w:pPr>
            <w:r>
              <w:rPr>
                <w:rFonts w:ascii="Calibri" w:eastAsia="Calibri" w:hAnsi="Calibri" w:cs="Calibri"/>
                <w:color w:val="1A1A1A"/>
                <w:sz w:val="21"/>
                <w:szCs w:val="21"/>
              </w:rPr>
              <w:t>144.390 MHz (varies)</w:t>
            </w:r>
          </w:p>
        </w:tc>
        <w:tc>
          <w:tcPr>
            <w:tcW w:w="3729" w:type="dxa"/>
            <w:tcBorders>
              <w:bottom w:val="single" w:sz="2" w:space="0" w:color="D0D8E0"/>
            </w:tcBorders>
            <w:tcMar>
              <w:top w:w="100" w:type="dxa"/>
              <w:left w:w="160" w:type="dxa"/>
              <w:bottom w:w="100" w:type="dxa"/>
              <w:right w:w="160" w:type="dxa"/>
            </w:tcMar>
          </w:tcPr>
          <w:p w14:paraId="4AE1F5AE" w14:textId="77777777" w:rsidR="0093075C" w:rsidRDefault="00000000">
            <w:pPr>
              <w:spacing w:line="276" w:lineRule="auto"/>
            </w:pPr>
            <w:r>
              <w:rPr>
                <w:rFonts w:ascii="Calibri" w:eastAsia="Calibri" w:hAnsi="Calibri" w:cs="Calibri"/>
                <w:color w:val="1A1A1A"/>
                <w:sz w:val="21"/>
                <w:szCs w:val="21"/>
              </w:rPr>
              <w:t>North American frequency commonly used; verify locally</w:t>
            </w:r>
          </w:p>
        </w:tc>
      </w:tr>
      <w:tr w:rsidR="0093075C" w14:paraId="7185F7BC" w14:textId="77777777">
        <w:tblPrEx>
          <w:tblCellMar>
            <w:top w:w="0" w:type="dxa"/>
            <w:bottom w:w="0" w:type="dxa"/>
          </w:tblCellMar>
        </w:tblPrEx>
        <w:tc>
          <w:tcPr>
            <w:tcW w:w="3528" w:type="dxa"/>
            <w:tcBorders>
              <w:bottom w:val="single" w:sz="2" w:space="0" w:color="D0D8E0"/>
            </w:tcBorders>
            <w:shd w:val="clear" w:color="auto" w:fill="F4F6F8"/>
            <w:tcMar>
              <w:top w:w="100" w:type="dxa"/>
              <w:left w:w="160" w:type="dxa"/>
              <w:bottom w:w="100" w:type="dxa"/>
              <w:right w:w="160" w:type="dxa"/>
            </w:tcMar>
          </w:tcPr>
          <w:p w14:paraId="2AD8B5CC" w14:textId="77777777" w:rsidR="0093075C" w:rsidRDefault="00000000">
            <w:pPr>
              <w:spacing w:line="276" w:lineRule="auto"/>
            </w:pPr>
            <w:r>
              <w:rPr>
                <w:rFonts w:ascii="Calibri" w:eastAsia="Calibri" w:hAnsi="Calibri" w:cs="Calibri"/>
                <w:color w:val="1A1A1A"/>
                <w:sz w:val="21"/>
                <w:szCs w:val="21"/>
              </w:rPr>
              <w:t>New Zealand</w:t>
            </w:r>
          </w:p>
        </w:tc>
        <w:tc>
          <w:tcPr>
            <w:tcW w:w="2822" w:type="dxa"/>
            <w:tcBorders>
              <w:bottom w:val="single" w:sz="2" w:space="0" w:color="D0D8E0"/>
            </w:tcBorders>
            <w:shd w:val="clear" w:color="auto" w:fill="F4F6F8"/>
            <w:tcMar>
              <w:top w:w="100" w:type="dxa"/>
              <w:left w:w="160" w:type="dxa"/>
              <w:bottom w:w="100" w:type="dxa"/>
              <w:right w:w="160" w:type="dxa"/>
            </w:tcMar>
          </w:tcPr>
          <w:p w14:paraId="56C31D23" w14:textId="77777777" w:rsidR="0093075C" w:rsidRDefault="00000000">
            <w:pPr>
              <w:spacing w:line="276" w:lineRule="auto"/>
            </w:pPr>
            <w:r>
              <w:rPr>
                <w:rFonts w:ascii="Calibri" w:eastAsia="Calibri" w:hAnsi="Calibri" w:cs="Calibri"/>
                <w:color w:val="1A1A1A"/>
                <w:sz w:val="21"/>
                <w:szCs w:val="21"/>
              </w:rPr>
              <w:t>144.575 MHz</w:t>
            </w:r>
          </w:p>
        </w:tc>
        <w:tc>
          <w:tcPr>
            <w:tcW w:w="3729" w:type="dxa"/>
            <w:tcBorders>
              <w:bottom w:val="single" w:sz="2" w:space="0" w:color="D0D8E0"/>
            </w:tcBorders>
            <w:shd w:val="clear" w:color="auto" w:fill="F4F6F8"/>
            <w:tcMar>
              <w:top w:w="100" w:type="dxa"/>
              <w:left w:w="160" w:type="dxa"/>
              <w:bottom w:w="100" w:type="dxa"/>
              <w:right w:w="160" w:type="dxa"/>
            </w:tcMar>
          </w:tcPr>
          <w:p w14:paraId="1641B33D" w14:textId="77777777" w:rsidR="0093075C" w:rsidRDefault="0093075C">
            <w:pPr>
              <w:spacing w:line="276" w:lineRule="auto"/>
            </w:pPr>
          </w:p>
        </w:tc>
      </w:tr>
    </w:tbl>
    <w:p w14:paraId="3B7DD990" w14:textId="77777777" w:rsidR="0093075C" w:rsidRDefault="0093075C">
      <w:pPr>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3CB2A3C5" w14:textId="77777777">
        <w:tblPrEx>
          <w:tblCellMar>
            <w:top w:w="0" w:type="dxa"/>
            <w:bottom w:w="0" w:type="dxa"/>
          </w:tblCellMar>
        </w:tblPrEx>
        <w:tc>
          <w:tcPr>
            <w:tcW w:w="140" w:type="dxa"/>
            <w:shd w:val="clear" w:color="auto" w:fill="C0392B"/>
          </w:tcPr>
          <w:p w14:paraId="6610434D"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18F2C095"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33D2E547" w14:textId="77777777" w:rsidR="0093075C" w:rsidRDefault="00000000">
            <w:pPr>
              <w:spacing w:before="40" w:line="276" w:lineRule="auto"/>
            </w:pPr>
            <w:r>
              <w:rPr>
                <w:rFonts w:ascii="Calibri" w:eastAsia="Calibri" w:hAnsi="Calibri" w:cs="Calibri"/>
                <w:color w:val="1A1A1A"/>
                <w:sz w:val="21"/>
                <w:szCs w:val="21"/>
              </w:rPr>
              <w:t>When operating outside your home country, always verify the local APRS frequency before transmitting. Broadcasting on the wrong frequency wastes network capacity and confuses local operators.</w:t>
            </w:r>
          </w:p>
        </w:tc>
      </w:tr>
    </w:tbl>
    <w:p w14:paraId="2C418147" w14:textId="77777777" w:rsidR="0093075C" w:rsidRDefault="0093075C">
      <w:pPr>
        <w:spacing w:line="276" w:lineRule="auto"/>
      </w:pPr>
    </w:p>
    <w:p w14:paraId="680949EC"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1936B38D"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4765C75D" w14:textId="77777777" w:rsidR="0093075C" w:rsidRDefault="00000000">
            <w:pPr>
              <w:spacing w:after="40" w:line="276" w:lineRule="auto"/>
            </w:pPr>
            <w:r>
              <w:rPr>
                <w:rFonts w:ascii="Calibri" w:eastAsia="Calibri" w:hAnsi="Calibri" w:cs="Calibri"/>
                <w:color w:val="8AAFD4"/>
                <w:sz w:val="18"/>
                <w:szCs w:val="18"/>
              </w:rPr>
              <w:t>Chapter 3</w:t>
            </w:r>
          </w:p>
          <w:p w14:paraId="269E1274" w14:textId="77777777" w:rsidR="0093075C" w:rsidRDefault="00000000">
            <w:pPr>
              <w:spacing w:before="40" w:line="276" w:lineRule="auto"/>
            </w:pPr>
            <w:r>
              <w:rPr>
                <w:rFonts w:ascii="Calibri" w:eastAsia="Calibri" w:hAnsi="Calibri" w:cs="Calibri"/>
                <w:b/>
                <w:bCs/>
                <w:color w:val="FFFFFF"/>
                <w:sz w:val="28"/>
                <w:szCs w:val="28"/>
              </w:rPr>
              <w:t>Packet Structure</w:t>
            </w:r>
          </w:p>
        </w:tc>
      </w:tr>
    </w:tbl>
    <w:p w14:paraId="6292DFAB" w14:textId="77777777" w:rsidR="0093075C" w:rsidRDefault="0093075C">
      <w:pPr>
        <w:spacing w:line="276" w:lineRule="auto"/>
      </w:pPr>
    </w:p>
    <w:p w14:paraId="379B8CD9"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3.1  The</w:t>
      </w:r>
      <w:proofErr w:type="gramEnd"/>
      <w:r>
        <w:rPr>
          <w:rFonts w:ascii="Calibri" w:eastAsia="Calibri" w:hAnsi="Calibri" w:cs="Calibri"/>
          <w:b/>
          <w:bCs/>
          <w:color w:val="1A56A0"/>
          <w:sz w:val="24"/>
          <w:szCs w:val="24"/>
        </w:rPr>
        <w:t xml:space="preserve"> AX.25 Frame</w:t>
      </w:r>
    </w:p>
    <w:p w14:paraId="65771F9F" w14:textId="77777777" w:rsidR="0093075C" w:rsidRDefault="00000000">
      <w:pPr>
        <w:spacing w:before="80" w:after="80" w:line="276" w:lineRule="auto"/>
      </w:pPr>
      <w:r>
        <w:rPr>
          <w:rFonts w:ascii="Calibri" w:eastAsia="Calibri" w:hAnsi="Calibri" w:cs="Calibri"/>
          <w:color w:val="1A1A1A"/>
          <w:sz w:val="22"/>
          <w:szCs w:val="22"/>
        </w:rPr>
        <w:t>Every APRS packet is an AX.25 frame. AX.25 is the link layer protocol of packet radio — it handles addressing, sequencing, and error detection. For APRS, the key fields in an AX.25 frame are the source address (your callsign), the destination address (an APRS identifier), and the digipeater addresses (your path).</w:t>
      </w:r>
    </w:p>
    <w:p w14:paraId="2604F8D8" w14:textId="77777777" w:rsidR="0093075C" w:rsidRDefault="00000000">
      <w:pPr>
        <w:spacing w:before="80" w:after="80" w:line="276" w:lineRule="auto"/>
      </w:pPr>
      <w:r>
        <w:rPr>
          <w:rFonts w:ascii="Calibri" w:eastAsia="Calibri" w:hAnsi="Calibri" w:cs="Calibri"/>
          <w:color w:val="1A1A1A"/>
          <w:sz w:val="22"/>
          <w:szCs w:val="22"/>
        </w:rPr>
        <w:t>When you see a raw APRS packet, it typically looks like this:</w:t>
      </w:r>
    </w:p>
    <w:p w14:paraId="27CB4765" w14:textId="77777777" w:rsidR="0093075C" w:rsidRDefault="00000000">
      <w:pPr>
        <w:shd w:val="clear" w:color="auto" w:fill="F0F4F8"/>
        <w:spacing w:before="120" w:after="120"/>
        <w:ind w:left="280" w:right="280"/>
      </w:pPr>
      <w:r>
        <w:rPr>
          <w:rFonts w:ascii="Calibri" w:eastAsia="Calibri" w:hAnsi="Calibri" w:cs="Calibri"/>
          <w:color w:val="1A1A1A"/>
        </w:rPr>
        <w:t>KE4CON-1&gt;</w:t>
      </w:r>
      <w:proofErr w:type="gramStart"/>
      <w:r>
        <w:rPr>
          <w:rFonts w:ascii="Calibri" w:eastAsia="Calibri" w:hAnsi="Calibri" w:cs="Calibri"/>
          <w:color w:val="1A1A1A"/>
        </w:rPr>
        <w:t>APRS,WIDE</w:t>
      </w:r>
      <w:proofErr w:type="gramEnd"/>
      <w:r>
        <w:rPr>
          <w:rFonts w:ascii="Calibri" w:eastAsia="Calibri" w:hAnsi="Calibri" w:cs="Calibri"/>
          <w:color w:val="1A1A1A"/>
        </w:rPr>
        <w:t>1-</w:t>
      </w:r>
      <w:proofErr w:type="gramStart"/>
      <w:r>
        <w:rPr>
          <w:rFonts w:ascii="Calibri" w:eastAsia="Calibri" w:hAnsi="Calibri" w:cs="Calibri"/>
          <w:color w:val="1A1A1A"/>
        </w:rPr>
        <w:t>1,WIDE</w:t>
      </w:r>
      <w:proofErr w:type="gramEnd"/>
      <w:r>
        <w:rPr>
          <w:rFonts w:ascii="Calibri" w:eastAsia="Calibri" w:hAnsi="Calibri" w:cs="Calibri"/>
          <w:color w:val="1A1A1A"/>
        </w:rPr>
        <w:t>2-</w:t>
      </w:r>
      <w:proofErr w:type="gramStart"/>
      <w:r>
        <w:rPr>
          <w:rFonts w:ascii="Calibri" w:eastAsia="Calibri" w:hAnsi="Calibri" w:cs="Calibri"/>
          <w:color w:val="1A1A1A"/>
        </w:rPr>
        <w:t>1:!</w:t>
      </w:r>
      <w:proofErr w:type="gramEnd"/>
      <w:r>
        <w:rPr>
          <w:rFonts w:ascii="Calibri" w:eastAsia="Calibri" w:hAnsi="Calibri" w:cs="Calibri"/>
          <w:color w:val="1A1A1A"/>
        </w:rPr>
        <w:t>4158.63N/08815.78W&gt;146.520MHz Home</w:t>
      </w:r>
    </w:p>
    <w:p w14:paraId="3C7EA7C3" w14:textId="77777777" w:rsidR="0093075C" w:rsidRDefault="00000000">
      <w:pPr>
        <w:spacing w:before="80" w:after="80" w:line="276" w:lineRule="auto"/>
      </w:pPr>
      <w:r>
        <w:rPr>
          <w:rFonts w:ascii="Calibri" w:eastAsia="Calibri" w:hAnsi="Calibri" w:cs="Calibri"/>
          <w:color w:val="1A1A1A"/>
          <w:sz w:val="22"/>
          <w:szCs w:val="22"/>
        </w:rPr>
        <w:t>Breaking this down:</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3472"/>
        <w:gridCol w:w="4583"/>
      </w:tblGrid>
      <w:tr w:rsidR="0093075C" w14:paraId="00B83847" w14:textId="77777777">
        <w:tblPrEx>
          <w:tblCellMar>
            <w:top w:w="0" w:type="dxa"/>
            <w:bottom w:w="0" w:type="dxa"/>
          </w:tblCellMar>
        </w:tblPrEx>
        <w:tc>
          <w:tcPr>
            <w:tcW w:w="2217" w:type="dxa"/>
            <w:tcBorders>
              <w:right w:val="single" w:sz="3" w:space="0" w:color="2A4A6A"/>
            </w:tcBorders>
            <w:shd w:val="clear" w:color="auto" w:fill="0F2A4A"/>
            <w:tcMar>
              <w:top w:w="100" w:type="dxa"/>
              <w:left w:w="160" w:type="dxa"/>
              <w:bottom w:w="100" w:type="dxa"/>
              <w:right w:w="160" w:type="dxa"/>
            </w:tcMar>
          </w:tcPr>
          <w:p w14:paraId="61F6B4E9" w14:textId="77777777" w:rsidR="0093075C" w:rsidRDefault="00000000">
            <w:pPr>
              <w:spacing w:line="276" w:lineRule="auto"/>
            </w:pPr>
            <w:r>
              <w:rPr>
                <w:rFonts w:ascii="Calibri" w:eastAsia="Calibri" w:hAnsi="Calibri" w:cs="Calibri"/>
                <w:b/>
                <w:bCs/>
                <w:color w:val="FFFFFF"/>
              </w:rPr>
              <w:t>Field</w:t>
            </w:r>
          </w:p>
        </w:tc>
        <w:tc>
          <w:tcPr>
            <w:tcW w:w="2419" w:type="dxa"/>
            <w:tcBorders>
              <w:right w:val="single" w:sz="3" w:space="0" w:color="2A4A6A"/>
            </w:tcBorders>
            <w:shd w:val="clear" w:color="auto" w:fill="0F2A4A"/>
            <w:tcMar>
              <w:top w:w="100" w:type="dxa"/>
              <w:left w:w="160" w:type="dxa"/>
              <w:bottom w:w="100" w:type="dxa"/>
              <w:right w:w="160" w:type="dxa"/>
            </w:tcMar>
          </w:tcPr>
          <w:p w14:paraId="50873D03" w14:textId="77777777" w:rsidR="0093075C" w:rsidRDefault="00000000">
            <w:pPr>
              <w:spacing w:line="276" w:lineRule="auto"/>
            </w:pPr>
            <w:r>
              <w:rPr>
                <w:rFonts w:ascii="Calibri" w:eastAsia="Calibri" w:hAnsi="Calibri" w:cs="Calibri"/>
                <w:b/>
                <w:bCs/>
                <w:color w:val="FFFFFF"/>
              </w:rPr>
              <w:t>Example Value</w:t>
            </w:r>
          </w:p>
        </w:tc>
        <w:tc>
          <w:tcPr>
            <w:tcW w:w="5443" w:type="dxa"/>
            <w:tcBorders>
              <w:right w:val="single" w:sz="3" w:space="0" w:color="2A4A6A"/>
            </w:tcBorders>
            <w:shd w:val="clear" w:color="auto" w:fill="0F2A4A"/>
            <w:tcMar>
              <w:top w:w="100" w:type="dxa"/>
              <w:left w:w="160" w:type="dxa"/>
              <w:bottom w:w="100" w:type="dxa"/>
              <w:right w:w="160" w:type="dxa"/>
            </w:tcMar>
          </w:tcPr>
          <w:p w14:paraId="6F3C8B48" w14:textId="77777777" w:rsidR="0093075C" w:rsidRDefault="00000000">
            <w:pPr>
              <w:spacing w:line="276" w:lineRule="auto"/>
            </w:pPr>
            <w:r>
              <w:rPr>
                <w:rFonts w:ascii="Calibri" w:eastAsia="Calibri" w:hAnsi="Calibri" w:cs="Calibri"/>
                <w:b/>
                <w:bCs/>
                <w:color w:val="FFFFFF"/>
              </w:rPr>
              <w:t>What It Means</w:t>
            </w:r>
          </w:p>
        </w:tc>
      </w:tr>
      <w:tr w:rsidR="0093075C" w14:paraId="73908317" w14:textId="77777777">
        <w:tblPrEx>
          <w:tblCellMar>
            <w:top w:w="0" w:type="dxa"/>
            <w:bottom w:w="0" w:type="dxa"/>
          </w:tblCellMar>
        </w:tblPrEx>
        <w:tc>
          <w:tcPr>
            <w:tcW w:w="2217" w:type="dxa"/>
            <w:tcBorders>
              <w:bottom w:val="single" w:sz="2" w:space="0" w:color="D0D8E0"/>
            </w:tcBorders>
            <w:tcMar>
              <w:top w:w="100" w:type="dxa"/>
              <w:left w:w="160" w:type="dxa"/>
              <w:bottom w:w="100" w:type="dxa"/>
              <w:right w:w="160" w:type="dxa"/>
            </w:tcMar>
          </w:tcPr>
          <w:p w14:paraId="3653BDA8" w14:textId="77777777" w:rsidR="0093075C" w:rsidRDefault="00000000">
            <w:pPr>
              <w:spacing w:line="276" w:lineRule="auto"/>
            </w:pPr>
            <w:r>
              <w:rPr>
                <w:rFonts w:ascii="Calibri" w:eastAsia="Calibri" w:hAnsi="Calibri" w:cs="Calibri"/>
                <w:color w:val="1A1A1A"/>
                <w:sz w:val="21"/>
                <w:szCs w:val="21"/>
              </w:rPr>
              <w:t>Source callsign</w:t>
            </w:r>
          </w:p>
        </w:tc>
        <w:tc>
          <w:tcPr>
            <w:tcW w:w="2419" w:type="dxa"/>
            <w:tcBorders>
              <w:bottom w:val="single" w:sz="2" w:space="0" w:color="D0D8E0"/>
            </w:tcBorders>
            <w:tcMar>
              <w:top w:w="100" w:type="dxa"/>
              <w:left w:w="160" w:type="dxa"/>
              <w:bottom w:w="100" w:type="dxa"/>
              <w:right w:w="160" w:type="dxa"/>
            </w:tcMar>
          </w:tcPr>
          <w:p w14:paraId="459FA2E9" w14:textId="77777777" w:rsidR="0093075C" w:rsidRDefault="00000000">
            <w:pPr>
              <w:spacing w:line="276" w:lineRule="auto"/>
            </w:pPr>
            <w:r>
              <w:rPr>
                <w:rFonts w:ascii="Calibri" w:eastAsia="Calibri" w:hAnsi="Calibri" w:cs="Calibri"/>
                <w:color w:val="1A1A1A"/>
                <w:sz w:val="21"/>
                <w:szCs w:val="21"/>
              </w:rPr>
              <w:t>KE4CON-1</w:t>
            </w:r>
          </w:p>
        </w:tc>
        <w:tc>
          <w:tcPr>
            <w:tcW w:w="5443" w:type="dxa"/>
            <w:tcBorders>
              <w:bottom w:val="single" w:sz="2" w:space="0" w:color="D0D8E0"/>
            </w:tcBorders>
            <w:tcMar>
              <w:top w:w="100" w:type="dxa"/>
              <w:left w:w="160" w:type="dxa"/>
              <w:bottom w:w="100" w:type="dxa"/>
              <w:right w:w="160" w:type="dxa"/>
            </w:tcMar>
          </w:tcPr>
          <w:p w14:paraId="18399186" w14:textId="77777777" w:rsidR="0093075C" w:rsidRDefault="00000000">
            <w:pPr>
              <w:spacing w:line="276" w:lineRule="auto"/>
            </w:pPr>
            <w:r>
              <w:rPr>
                <w:rFonts w:ascii="Calibri" w:eastAsia="Calibri" w:hAnsi="Calibri" w:cs="Calibri"/>
                <w:color w:val="1A1A1A"/>
                <w:sz w:val="21"/>
                <w:szCs w:val="21"/>
              </w:rPr>
              <w:t>The transmitting station, with SSID -1 indicating a secondary station</w:t>
            </w:r>
          </w:p>
        </w:tc>
      </w:tr>
      <w:tr w:rsidR="0093075C" w14:paraId="624386FC" w14:textId="77777777">
        <w:tblPrEx>
          <w:tblCellMar>
            <w:top w:w="0" w:type="dxa"/>
            <w:bottom w:w="0" w:type="dxa"/>
          </w:tblCellMar>
        </w:tblPrEx>
        <w:tc>
          <w:tcPr>
            <w:tcW w:w="2217" w:type="dxa"/>
            <w:tcBorders>
              <w:bottom w:val="single" w:sz="2" w:space="0" w:color="D0D8E0"/>
            </w:tcBorders>
            <w:shd w:val="clear" w:color="auto" w:fill="F4F6F8"/>
            <w:tcMar>
              <w:top w:w="100" w:type="dxa"/>
              <w:left w:w="160" w:type="dxa"/>
              <w:bottom w:w="100" w:type="dxa"/>
              <w:right w:w="160" w:type="dxa"/>
            </w:tcMar>
          </w:tcPr>
          <w:p w14:paraId="0A01F927" w14:textId="77777777" w:rsidR="0093075C" w:rsidRDefault="00000000">
            <w:pPr>
              <w:spacing w:line="276" w:lineRule="auto"/>
            </w:pPr>
            <w:r>
              <w:rPr>
                <w:rFonts w:ascii="Calibri" w:eastAsia="Calibri" w:hAnsi="Calibri" w:cs="Calibri"/>
                <w:color w:val="1A1A1A"/>
                <w:sz w:val="21"/>
                <w:szCs w:val="21"/>
              </w:rPr>
              <w:t>Destination</w:t>
            </w:r>
          </w:p>
        </w:tc>
        <w:tc>
          <w:tcPr>
            <w:tcW w:w="2419" w:type="dxa"/>
            <w:tcBorders>
              <w:bottom w:val="single" w:sz="2" w:space="0" w:color="D0D8E0"/>
            </w:tcBorders>
            <w:shd w:val="clear" w:color="auto" w:fill="F4F6F8"/>
            <w:tcMar>
              <w:top w:w="100" w:type="dxa"/>
              <w:left w:w="160" w:type="dxa"/>
              <w:bottom w:w="100" w:type="dxa"/>
              <w:right w:w="160" w:type="dxa"/>
            </w:tcMar>
          </w:tcPr>
          <w:p w14:paraId="08C000F2" w14:textId="77777777" w:rsidR="0093075C" w:rsidRDefault="00000000">
            <w:pPr>
              <w:spacing w:line="276" w:lineRule="auto"/>
            </w:pPr>
            <w:r>
              <w:rPr>
                <w:rFonts w:ascii="Calibri" w:eastAsia="Calibri" w:hAnsi="Calibri" w:cs="Calibri"/>
                <w:color w:val="1A1A1A"/>
                <w:sz w:val="21"/>
                <w:szCs w:val="21"/>
              </w:rPr>
              <w:t>APRS</w:t>
            </w:r>
          </w:p>
        </w:tc>
        <w:tc>
          <w:tcPr>
            <w:tcW w:w="5443" w:type="dxa"/>
            <w:tcBorders>
              <w:bottom w:val="single" w:sz="2" w:space="0" w:color="D0D8E0"/>
            </w:tcBorders>
            <w:shd w:val="clear" w:color="auto" w:fill="F4F6F8"/>
            <w:tcMar>
              <w:top w:w="100" w:type="dxa"/>
              <w:left w:w="160" w:type="dxa"/>
              <w:bottom w:w="100" w:type="dxa"/>
              <w:right w:w="160" w:type="dxa"/>
            </w:tcMar>
          </w:tcPr>
          <w:p w14:paraId="48F10B19" w14:textId="77777777" w:rsidR="0093075C" w:rsidRDefault="00000000">
            <w:pPr>
              <w:spacing w:line="276" w:lineRule="auto"/>
            </w:pPr>
            <w:r>
              <w:rPr>
                <w:rFonts w:ascii="Calibri" w:eastAsia="Calibri" w:hAnsi="Calibri" w:cs="Calibri"/>
                <w:color w:val="1A1A1A"/>
                <w:sz w:val="21"/>
                <w:szCs w:val="21"/>
              </w:rPr>
              <w:t>The APRS software destination identifier (many variations exist: APNU, APWW, etc.)</w:t>
            </w:r>
          </w:p>
        </w:tc>
      </w:tr>
      <w:tr w:rsidR="0093075C" w14:paraId="45252920" w14:textId="77777777">
        <w:tblPrEx>
          <w:tblCellMar>
            <w:top w:w="0" w:type="dxa"/>
            <w:bottom w:w="0" w:type="dxa"/>
          </w:tblCellMar>
        </w:tblPrEx>
        <w:tc>
          <w:tcPr>
            <w:tcW w:w="2217" w:type="dxa"/>
            <w:tcBorders>
              <w:bottom w:val="single" w:sz="2" w:space="0" w:color="D0D8E0"/>
            </w:tcBorders>
            <w:tcMar>
              <w:top w:w="100" w:type="dxa"/>
              <w:left w:w="160" w:type="dxa"/>
              <w:bottom w:w="100" w:type="dxa"/>
              <w:right w:w="160" w:type="dxa"/>
            </w:tcMar>
          </w:tcPr>
          <w:p w14:paraId="539E67A2" w14:textId="77777777" w:rsidR="0093075C" w:rsidRDefault="00000000">
            <w:pPr>
              <w:spacing w:line="276" w:lineRule="auto"/>
            </w:pPr>
            <w:r>
              <w:rPr>
                <w:rFonts w:ascii="Calibri" w:eastAsia="Calibri" w:hAnsi="Calibri" w:cs="Calibri"/>
                <w:color w:val="1A1A1A"/>
                <w:sz w:val="21"/>
                <w:szCs w:val="21"/>
              </w:rPr>
              <w:t>Digipeater path</w:t>
            </w:r>
          </w:p>
        </w:tc>
        <w:tc>
          <w:tcPr>
            <w:tcW w:w="2419" w:type="dxa"/>
            <w:tcBorders>
              <w:bottom w:val="single" w:sz="2" w:space="0" w:color="D0D8E0"/>
            </w:tcBorders>
            <w:tcMar>
              <w:top w:w="100" w:type="dxa"/>
              <w:left w:w="160" w:type="dxa"/>
              <w:bottom w:w="100" w:type="dxa"/>
              <w:right w:w="160" w:type="dxa"/>
            </w:tcMar>
          </w:tcPr>
          <w:p w14:paraId="7EFA95E1" w14:textId="77777777" w:rsidR="0093075C" w:rsidRDefault="00000000">
            <w:pPr>
              <w:spacing w:line="276" w:lineRule="auto"/>
            </w:pPr>
            <w:r>
              <w:rPr>
                <w:rFonts w:ascii="Calibri" w:eastAsia="Calibri" w:hAnsi="Calibri" w:cs="Calibri"/>
                <w:color w:val="1A1A1A"/>
                <w:sz w:val="21"/>
                <w:szCs w:val="21"/>
              </w:rPr>
              <w:t>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w:t>
            </w:r>
          </w:p>
        </w:tc>
        <w:tc>
          <w:tcPr>
            <w:tcW w:w="5443" w:type="dxa"/>
            <w:tcBorders>
              <w:bottom w:val="single" w:sz="2" w:space="0" w:color="D0D8E0"/>
            </w:tcBorders>
            <w:tcMar>
              <w:top w:w="100" w:type="dxa"/>
              <w:left w:w="160" w:type="dxa"/>
              <w:bottom w:w="100" w:type="dxa"/>
              <w:right w:w="160" w:type="dxa"/>
            </w:tcMar>
          </w:tcPr>
          <w:p w14:paraId="6E54C562" w14:textId="77777777" w:rsidR="0093075C" w:rsidRDefault="00000000">
            <w:pPr>
              <w:spacing w:line="276" w:lineRule="auto"/>
            </w:pPr>
            <w:r>
              <w:rPr>
                <w:rFonts w:ascii="Calibri" w:eastAsia="Calibri" w:hAnsi="Calibri" w:cs="Calibri"/>
                <w:color w:val="1A1A1A"/>
                <w:sz w:val="21"/>
                <w:szCs w:val="21"/>
              </w:rPr>
              <w:t>The relaying instructions — how many digipeater hops this packet requests</w:t>
            </w:r>
          </w:p>
        </w:tc>
      </w:tr>
      <w:tr w:rsidR="0093075C" w14:paraId="3653907B" w14:textId="77777777">
        <w:tblPrEx>
          <w:tblCellMar>
            <w:top w:w="0" w:type="dxa"/>
            <w:bottom w:w="0" w:type="dxa"/>
          </w:tblCellMar>
        </w:tblPrEx>
        <w:tc>
          <w:tcPr>
            <w:tcW w:w="2217" w:type="dxa"/>
            <w:tcBorders>
              <w:bottom w:val="single" w:sz="2" w:space="0" w:color="D0D8E0"/>
            </w:tcBorders>
            <w:shd w:val="clear" w:color="auto" w:fill="F4F6F8"/>
            <w:tcMar>
              <w:top w:w="100" w:type="dxa"/>
              <w:left w:w="160" w:type="dxa"/>
              <w:bottom w:w="100" w:type="dxa"/>
              <w:right w:w="160" w:type="dxa"/>
            </w:tcMar>
          </w:tcPr>
          <w:p w14:paraId="3DA79973" w14:textId="77777777" w:rsidR="0093075C" w:rsidRDefault="00000000">
            <w:pPr>
              <w:spacing w:line="276" w:lineRule="auto"/>
            </w:pPr>
            <w:r>
              <w:rPr>
                <w:rFonts w:ascii="Calibri" w:eastAsia="Calibri" w:hAnsi="Calibri" w:cs="Calibri"/>
                <w:color w:val="1A1A1A"/>
                <w:sz w:val="21"/>
                <w:szCs w:val="21"/>
              </w:rPr>
              <w:t>Data type indicator</w:t>
            </w:r>
          </w:p>
        </w:tc>
        <w:tc>
          <w:tcPr>
            <w:tcW w:w="2419" w:type="dxa"/>
            <w:tcBorders>
              <w:bottom w:val="single" w:sz="2" w:space="0" w:color="D0D8E0"/>
            </w:tcBorders>
            <w:shd w:val="clear" w:color="auto" w:fill="F4F6F8"/>
            <w:tcMar>
              <w:top w:w="100" w:type="dxa"/>
              <w:left w:w="160" w:type="dxa"/>
              <w:bottom w:w="100" w:type="dxa"/>
              <w:right w:w="160" w:type="dxa"/>
            </w:tcMar>
          </w:tcPr>
          <w:p w14:paraId="61B6AF09" w14:textId="77777777" w:rsidR="0093075C" w:rsidRDefault="00000000">
            <w:pPr>
              <w:spacing w:line="276" w:lineRule="auto"/>
            </w:pPr>
            <w:r>
              <w:rPr>
                <w:rFonts w:ascii="Calibri" w:eastAsia="Calibri" w:hAnsi="Calibri" w:cs="Calibri"/>
                <w:color w:val="1A1A1A"/>
                <w:sz w:val="21"/>
                <w:szCs w:val="21"/>
              </w:rPr>
              <w:t>!</w:t>
            </w:r>
          </w:p>
        </w:tc>
        <w:tc>
          <w:tcPr>
            <w:tcW w:w="5443" w:type="dxa"/>
            <w:tcBorders>
              <w:bottom w:val="single" w:sz="2" w:space="0" w:color="D0D8E0"/>
            </w:tcBorders>
            <w:shd w:val="clear" w:color="auto" w:fill="F4F6F8"/>
            <w:tcMar>
              <w:top w:w="100" w:type="dxa"/>
              <w:left w:w="160" w:type="dxa"/>
              <w:bottom w:w="100" w:type="dxa"/>
              <w:right w:w="160" w:type="dxa"/>
            </w:tcMar>
          </w:tcPr>
          <w:p w14:paraId="3865D971" w14:textId="77777777" w:rsidR="0093075C" w:rsidRDefault="00000000">
            <w:pPr>
              <w:spacing w:line="276" w:lineRule="auto"/>
            </w:pPr>
            <w:r>
              <w:rPr>
                <w:rFonts w:ascii="Calibri" w:eastAsia="Calibri" w:hAnsi="Calibri" w:cs="Calibri"/>
                <w:color w:val="1A1A1A"/>
                <w:sz w:val="21"/>
                <w:szCs w:val="21"/>
              </w:rPr>
              <w:t>Exclamation mark indicates a real-time position without timestamp</w:t>
            </w:r>
          </w:p>
        </w:tc>
      </w:tr>
      <w:tr w:rsidR="0093075C" w14:paraId="0B285ACB" w14:textId="77777777">
        <w:tblPrEx>
          <w:tblCellMar>
            <w:top w:w="0" w:type="dxa"/>
            <w:bottom w:w="0" w:type="dxa"/>
          </w:tblCellMar>
        </w:tblPrEx>
        <w:tc>
          <w:tcPr>
            <w:tcW w:w="2217" w:type="dxa"/>
            <w:tcBorders>
              <w:bottom w:val="single" w:sz="2" w:space="0" w:color="D0D8E0"/>
            </w:tcBorders>
            <w:tcMar>
              <w:top w:w="100" w:type="dxa"/>
              <w:left w:w="160" w:type="dxa"/>
              <w:bottom w:w="100" w:type="dxa"/>
              <w:right w:w="160" w:type="dxa"/>
            </w:tcMar>
          </w:tcPr>
          <w:p w14:paraId="3EDA7CA6" w14:textId="77777777" w:rsidR="0093075C" w:rsidRDefault="00000000">
            <w:pPr>
              <w:spacing w:line="276" w:lineRule="auto"/>
            </w:pPr>
            <w:r>
              <w:rPr>
                <w:rFonts w:ascii="Calibri" w:eastAsia="Calibri" w:hAnsi="Calibri" w:cs="Calibri"/>
                <w:color w:val="1A1A1A"/>
                <w:sz w:val="21"/>
                <w:szCs w:val="21"/>
              </w:rPr>
              <w:t>APRS payload</w:t>
            </w:r>
          </w:p>
        </w:tc>
        <w:tc>
          <w:tcPr>
            <w:tcW w:w="2419" w:type="dxa"/>
            <w:tcBorders>
              <w:bottom w:val="single" w:sz="2" w:space="0" w:color="D0D8E0"/>
            </w:tcBorders>
            <w:tcMar>
              <w:top w:w="100" w:type="dxa"/>
              <w:left w:w="160" w:type="dxa"/>
              <w:bottom w:w="100" w:type="dxa"/>
              <w:right w:w="160" w:type="dxa"/>
            </w:tcMar>
          </w:tcPr>
          <w:p w14:paraId="5EECCE76" w14:textId="77777777" w:rsidR="0093075C" w:rsidRDefault="00000000">
            <w:pPr>
              <w:spacing w:line="276" w:lineRule="auto"/>
            </w:pPr>
            <w:r>
              <w:rPr>
                <w:rFonts w:ascii="Calibri" w:eastAsia="Calibri" w:hAnsi="Calibri" w:cs="Calibri"/>
                <w:color w:val="1A1A1A"/>
                <w:sz w:val="21"/>
                <w:szCs w:val="21"/>
              </w:rPr>
              <w:t>!4158.63N/08815.78W&gt;146.520MHz Home</w:t>
            </w:r>
          </w:p>
        </w:tc>
        <w:tc>
          <w:tcPr>
            <w:tcW w:w="5443" w:type="dxa"/>
            <w:tcBorders>
              <w:bottom w:val="single" w:sz="2" w:space="0" w:color="D0D8E0"/>
            </w:tcBorders>
            <w:tcMar>
              <w:top w:w="100" w:type="dxa"/>
              <w:left w:w="160" w:type="dxa"/>
              <w:bottom w:w="100" w:type="dxa"/>
              <w:right w:w="160" w:type="dxa"/>
            </w:tcMar>
          </w:tcPr>
          <w:p w14:paraId="3DB95CC2" w14:textId="77777777" w:rsidR="0093075C" w:rsidRDefault="00000000">
            <w:pPr>
              <w:spacing w:line="276" w:lineRule="auto"/>
            </w:pPr>
            <w:r>
              <w:rPr>
                <w:rFonts w:ascii="Calibri" w:eastAsia="Calibri" w:hAnsi="Calibri" w:cs="Calibri"/>
                <w:color w:val="1A1A1A"/>
                <w:sz w:val="21"/>
                <w:szCs w:val="21"/>
              </w:rPr>
              <w:t>Position, symbol, and comment — the actual information being transmitted</w:t>
            </w:r>
          </w:p>
        </w:tc>
      </w:tr>
    </w:tbl>
    <w:p w14:paraId="262FC8D5" w14:textId="77777777" w:rsidR="0093075C" w:rsidRDefault="00000000">
      <w:pPr>
        <w:spacing w:before="80" w:after="120" w:line="276" w:lineRule="auto"/>
      </w:pPr>
      <w:r>
        <w:rPr>
          <w:rFonts w:ascii="Calibri" w:eastAsia="Calibri" w:hAnsi="Calibri" w:cs="Calibri"/>
          <w:i/>
          <w:iCs/>
          <w:color w:val="4A4A4A"/>
        </w:rPr>
        <w:t xml:space="preserve">Note the exact frequency format in the comment: 146.520MHz — no space before "MHz." This </w:t>
      </w:r>
      <w:proofErr w:type="spellStart"/>
      <w:r>
        <w:rPr>
          <w:rFonts w:ascii="Calibri" w:eastAsia="Calibri" w:hAnsi="Calibri" w:cs="Calibri"/>
          <w:i/>
          <w:iCs/>
          <w:color w:val="4A4A4A"/>
        </w:rPr>
        <w:t>FFF.FFFMHz</w:t>
      </w:r>
      <w:proofErr w:type="spellEnd"/>
      <w:r>
        <w:rPr>
          <w:rFonts w:ascii="Calibri" w:eastAsia="Calibri" w:hAnsi="Calibri" w:cs="Calibri"/>
          <w:i/>
          <w:iCs/>
          <w:color w:val="4A4A4A"/>
        </w:rPr>
        <w:t xml:space="preserve"> format is a defined convention, not just a helpful habit: many radios (including the Kenwood D700/D710 and similar mobile units) automatically parse a correctly formatted frequency from the first part of a station's comment and offer to tune to it directly. A comment like "146.520 Home" (with a space and no unit) will not be recognized by that auto-tune feature.</w:t>
      </w:r>
    </w:p>
    <w:p w14:paraId="123857DE" w14:textId="77777777" w:rsidR="0093075C" w:rsidRDefault="0093075C">
      <w:pPr>
        <w:spacing w:line="276" w:lineRule="auto"/>
      </w:pPr>
    </w:p>
    <w:p w14:paraId="168F93E0"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3.2  Anatomy</w:t>
      </w:r>
      <w:proofErr w:type="gramEnd"/>
      <w:r>
        <w:rPr>
          <w:rFonts w:ascii="Calibri" w:eastAsia="Calibri" w:hAnsi="Calibri" w:cs="Calibri"/>
          <w:b/>
          <w:bCs/>
          <w:color w:val="1A56A0"/>
          <w:sz w:val="24"/>
          <w:szCs w:val="24"/>
        </w:rPr>
        <w:t xml:space="preserve"> of an APRS Packet</w:t>
      </w:r>
    </w:p>
    <w:p w14:paraId="1D28C302" w14:textId="77777777" w:rsidR="0093075C" w:rsidRDefault="00000000">
      <w:pPr>
        <w:spacing w:before="80" w:after="80" w:line="276" w:lineRule="auto"/>
      </w:pPr>
      <w:r>
        <w:rPr>
          <w:rFonts w:ascii="Calibri" w:eastAsia="Calibri" w:hAnsi="Calibri" w:cs="Calibri"/>
          <w:color w:val="1A1A1A"/>
          <w:sz w:val="22"/>
          <w:szCs w:val="22"/>
        </w:rPr>
        <w:t>The APRS information field — everything after the colon in the raw packet — begins with a data type identifier (DTI) character that tells receiving software what kind of data follows. The most common DTI characters: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520"/>
        <w:gridCol w:w="5745"/>
      </w:tblGrid>
      <w:tr w:rsidR="0093075C" w14:paraId="241146B2" w14:textId="77777777">
        <w:tblPrEx>
          <w:tblCellMar>
            <w:top w:w="0" w:type="dxa"/>
            <w:bottom w:w="0" w:type="dxa"/>
          </w:tblCellMar>
        </w:tblPrEx>
        <w:tc>
          <w:tcPr>
            <w:tcW w:w="1814" w:type="dxa"/>
            <w:tcBorders>
              <w:right w:val="single" w:sz="3" w:space="0" w:color="2A4A6A"/>
            </w:tcBorders>
            <w:shd w:val="clear" w:color="auto" w:fill="0F2A4A"/>
            <w:tcMar>
              <w:top w:w="100" w:type="dxa"/>
              <w:left w:w="160" w:type="dxa"/>
              <w:bottom w:w="100" w:type="dxa"/>
              <w:right w:w="160" w:type="dxa"/>
            </w:tcMar>
          </w:tcPr>
          <w:p w14:paraId="3FCDD3E8" w14:textId="77777777" w:rsidR="0093075C" w:rsidRDefault="00000000">
            <w:pPr>
              <w:spacing w:line="276" w:lineRule="auto"/>
            </w:pPr>
            <w:r>
              <w:rPr>
                <w:rFonts w:ascii="Calibri" w:eastAsia="Calibri" w:hAnsi="Calibri" w:cs="Calibri"/>
                <w:b/>
                <w:bCs/>
                <w:color w:val="FFFFFF"/>
              </w:rPr>
              <w:t>DTI Character</w:t>
            </w:r>
          </w:p>
        </w:tc>
        <w:tc>
          <w:tcPr>
            <w:tcW w:w="2520" w:type="dxa"/>
            <w:tcBorders>
              <w:right w:val="single" w:sz="3" w:space="0" w:color="2A4A6A"/>
            </w:tcBorders>
            <w:shd w:val="clear" w:color="auto" w:fill="0F2A4A"/>
            <w:tcMar>
              <w:top w:w="100" w:type="dxa"/>
              <w:left w:w="160" w:type="dxa"/>
              <w:bottom w:w="100" w:type="dxa"/>
              <w:right w:w="160" w:type="dxa"/>
            </w:tcMar>
          </w:tcPr>
          <w:p w14:paraId="56473D40" w14:textId="77777777" w:rsidR="0093075C" w:rsidRDefault="00000000">
            <w:pPr>
              <w:spacing w:line="276" w:lineRule="auto"/>
            </w:pPr>
            <w:r>
              <w:rPr>
                <w:rFonts w:ascii="Calibri" w:eastAsia="Calibri" w:hAnsi="Calibri" w:cs="Calibri"/>
                <w:b/>
                <w:bCs/>
                <w:color w:val="FFFFFF"/>
              </w:rPr>
              <w:t>Packet Type</w:t>
            </w:r>
          </w:p>
        </w:tc>
        <w:tc>
          <w:tcPr>
            <w:tcW w:w="5745" w:type="dxa"/>
            <w:tcBorders>
              <w:right w:val="single" w:sz="3" w:space="0" w:color="2A4A6A"/>
            </w:tcBorders>
            <w:shd w:val="clear" w:color="auto" w:fill="0F2A4A"/>
            <w:tcMar>
              <w:top w:w="100" w:type="dxa"/>
              <w:left w:w="160" w:type="dxa"/>
              <w:bottom w:w="100" w:type="dxa"/>
              <w:right w:w="160" w:type="dxa"/>
            </w:tcMar>
          </w:tcPr>
          <w:p w14:paraId="0605B584" w14:textId="77777777" w:rsidR="0093075C" w:rsidRDefault="00000000">
            <w:pPr>
              <w:spacing w:line="276" w:lineRule="auto"/>
            </w:pPr>
            <w:r>
              <w:rPr>
                <w:rFonts w:ascii="Calibri" w:eastAsia="Calibri" w:hAnsi="Calibri" w:cs="Calibri"/>
                <w:b/>
                <w:bCs/>
                <w:color w:val="FFFFFF"/>
              </w:rPr>
              <w:t>Description</w:t>
            </w:r>
          </w:p>
        </w:tc>
      </w:tr>
      <w:tr w:rsidR="0093075C" w14:paraId="228A280F" w14:textId="77777777">
        <w:tblPrEx>
          <w:tblCellMar>
            <w:top w:w="0" w:type="dxa"/>
            <w:bottom w:w="0" w:type="dxa"/>
          </w:tblCellMar>
        </w:tblPrEx>
        <w:tc>
          <w:tcPr>
            <w:tcW w:w="1814" w:type="dxa"/>
            <w:tcBorders>
              <w:bottom w:val="single" w:sz="2" w:space="0" w:color="D0D8E0"/>
            </w:tcBorders>
            <w:tcMar>
              <w:top w:w="100" w:type="dxa"/>
              <w:left w:w="160" w:type="dxa"/>
              <w:bottom w:w="100" w:type="dxa"/>
              <w:right w:w="160" w:type="dxa"/>
            </w:tcMar>
          </w:tcPr>
          <w:p w14:paraId="45D1E7EA" w14:textId="77777777" w:rsidR="0093075C" w:rsidRDefault="00000000">
            <w:pPr>
              <w:spacing w:line="276" w:lineRule="auto"/>
            </w:pPr>
            <w:r>
              <w:rPr>
                <w:rFonts w:ascii="Calibri" w:eastAsia="Calibri" w:hAnsi="Calibri" w:cs="Calibri"/>
                <w:color w:val="1A1A1A"/>
                <w:sz w:val="21"/>
                <w:szCs w:val="21"/>
              </w:rPr>
              <w:t>! or =</w:t>
            </w:r>
          </w:p>
        </w:tc>
        <w:tc>
          <w:tcPr>
            <w:tcW w:w="2520" w:type="dxa"/>
            <w:tcBorders>
              <w:bottom w:val="single" w:sz="2" w:space="0" w:color="D0D8E0"/>
            </w:tcBorders>
            <w:tcMar>
              <w:top w:w="100" w:type="dxa"/>
              <w:left w:w="160" w:type="dxa"/>
              <w:bottom w:w="100" w:type="dxa"/>
              <w:right w:w="160" w:type="dxa"/>
            </w:tcMar>
          </w:tcPr>
          <w:p w14:paraId="20BAE044" w14:textId="77777777" w:rsidR="0093075C" w:rsidRDefault="00000000">
            <w:pPr>
              <w:spacing w:line="276" w:lineRule="auto"/>
            </w:pPr>
            <w:r>
              <w:rPr>
                <w:rFonts w:ascii="Calibri" w:eastAsia="Calibri" w:hAnsi="Calibri" w:cs="Calibri"/>
                <w:color w:val="1A1A1A"/>
                <w:sz w:val="21"/>
                <w:szCs w:val="21"/>
              </w:rPr>
              <w:t>Position (no timestamp)</w:t>
            </w:r>
          </w:p>
        </w:tc>
        <w:tc>
          <w:tcPr>
            <w:tcW w:w="5745" w:type="dxa"/>
            <w:tcBorders>
              <w:bottom w:val="single" w:sz="2" w:space="0" w:color="D0D8E0"/>
            </w:tcBorders>
            <w:tcMar>
              <w:top w:w="100" w:type="dxa"/>
              <w:left w:w="160" w:type="dxa"/>
              <w:bottom w:w="100" w:type="dxa"/>
              <w:right w:w="160" w:type="dxa"/>
            </w:tcMar>
          </w:tcPr>
          <w:p w14:paraId="3C3A4587" w14:textId="77777777" w:rsidR="0093075C" w:rsidRDefault="00000000">
            <w:pPr>
              <w:spacing w:line="276" w:lineRule="auto"/>
            </w:pPr>
            <w:r>
              <w:rPr>
                <w:rFonts w:ascii="Calibri" w:eastAsia="Calibri" w:hAnsi="Calibri" w:cs="Calibri"/>
                <w:color w:val="1A1A1A"/>
                <w:sz w:val="21"/>
                <w:szCs w:val="21"/>
              </w:rPr>
              <w:t>Real-time position</w:t>
            </w:r>
            <w:proofErr w:type="gramStart"/>
            <w:r>
              <w:rPr>
                <w:rFonts w:ascii="Calibri" w:eastAsia="Calibri" w:hAnsi="Calibri" w:cs="Calibri"/>
                <w:color w:val="1A1A1A"/>
                <w:sz w:val="21"/>
                <w:szCs w:val="21"/>
              </w:rPr>
              <w:t>. !</w:t>
            </w:r>
            <w:proofErr w:type="gramEnd"/>
            <w:r>
              <w:rPr>
                <w:rFonts w:ascii="Calibri" w:eastAsia="Calibri" w:hAnsi="Calibri" w:cs="Calibri"/>
                <w:color w:val="1A1A1A"/>
                <w:sz w:val="21"/>
                <w:szCs w:val="21"/>
              </w:rPr>
              <w:t xml:space="preserve"> = no message capability, = = message capable</w:t>
            </w:r>
          </w:p>
        </w:tc>
      </w:tr>
      <w:tr w:rsidR="0093075C" w14:paraId="05D38FE9" w14:textId="77777777">
        <w:tblPrEx>
          <w:tblCellMar>
            <w:top w:w="0" w:type="dxa"/>
            <w:bottom w:w="0" w:type="dxa"/>
          </w:tblCellMar>
        </w:tblPrEx>
        <w:tc>
          <w:tcPr>
            <w:tcW w:w="1814" w:type="dxa"/>
            <w:tcBorders>
              <w:bottom w:val="single" w:sz="2" w:space="0" w:color="D0D8E0"/>
            </w:tcBorders>
            <w:shd w:val="clear" w:color="auto" w:fill="F4F6F8"/>
            <w:tcMar>
              <w:top w:w="100" w:type="dxa"/>
              <w:left w:w="160" w:type="dxa"/>
              <w:bottom w:w="100" w:type="dxa"/>
              <w:right w:w="160" w:type="dxa"/>
            </w:tcMar>
          </w:tcPr>
          <w:p w14:paraId="292F7D06" w14:textId="77777777" w:rsidR="0093075C" w:rsidRDefault="00000000">
            <w:pPr>
              <w:spacing w:line="276" w:lineRule="auto"/>
            </w:pPr>
            <w:r>
              <w:rPr>
                <w:rFonts w:ascii="Calibri" w:eastAsia="Calibri" w:hAnsi="Calibri" w:cs="Calibri"/>
                <w:color w:val="1A1A1A"/>
                <w:sz w:val="21"/>
                <w:szCs w:val="21"/>
              </w:rPr>
              <w:lastRenderedPageBreak/>
              <w:t>/ or @</w:t>
            </w:r>
          </w:p>
        </w:tc>
        <w:tc>
          <w:tcPr>
            <w:tcW w:w="2520" w:type="dxa"/>
            <w:tcBorders>
              <w:bottom w:val="single" w:sz="2" w:space="0" w:color="D0D8E0"/>
            </w:tcBorders>
            <w:shd w:val="clear" w:color="auto" w:fill="F4F6F8"/>
            <w:tcMar>
              <w:top w:w="100" w:type="dxa"/>
              <w:left w:w="160" w:type="dxa"/>
              <w:bottom w:w="100" w:type="dxa"/>
              <w:right w:w="160" w:type="dxa"/>
            </w:tcMar>
          </w:tcPr>
          <w:p w14:paraId="1DDC2427" w14:textId="77777777" w:rsidR="0093075C" w:rsidRDefault="00000000">
            <w:pPr>
              <w:spacing w:line="276" w:lineRule="auto"/>
            </w:pPr>
            <w:r>
              <w:rPr>
                <w:rFonts w:ascii="Calibri" w:eastAsia="Calibri" w:hAnsi="Calibri" w:cs="Calibri"/>
                <w:color w:val="1A1A1A"/>
                <w:sz w:val="21"/>
                <w:szCs w:val="21"/>
              </w:rPr>
              <w:t>Position (with timestamp)</w:t>
            </w:r>
          </w:p>
        </w:tc>
        <w:tc>
          <w:tcPr>
            <w:tcW w:w="5745" w:type="dxa"/>
            <w:tcBorders>
              <w:bottom w:val="single" w:sz="2" w:space="0" w:color="D0D8E0"/>
            </w:tcBorders>
            <w:shd w:val="clear" w:color="auto" w:fill="F4F6F8"/>
            <w:tcMar>
              <w:top w:w="100" w:type="dxa"/>
              <w:left w:w="160" w:type="dxa"/>
              <w:bottom w:w="100" w:type="dxa"/>
              <w:right w:w="160" w:type="dxa"/>
            </w:tcMar>
          </w:tcPr>
          <w:p w14:paraId="21639EE6" w14:textId="77777777" w:rsidR="0093075C" w:rsidRDefault="00000000">
            <w:pPr>
              <w:spacing w:line="276" w:lineRule="auto"/>
            </w:pPr>
            <w:r>
              <w:rPr>
                <w:rFonts w:ascii="Calibri" w:eastAsia="Calibri" w:hAnsi="Calibri" w:cs="Calibri"/>
                <w:color w:val="1A1A1A"/>
                <w:sz w:val="21"/>
                <w:szCs w:val="21"/>
              </w:rPr>
              <w:t xml:space="preserve">Position including a time stamp. / = no </w:t>
            </w:r>
            <w:proofErr w:type="gramStart"/>
            <w:r>
              <w:rPr>
                <w:rFonts w:ascii="Calibri" w:eastAsia="Calibri" w:hAnsi="Calibri" w:cs="Calibri"/>
                <w:color w:val="1A1A1A"/>
                <w:sz w:val="21"/>
                <w:szCs w:val="21"/>
              </w:rPr>
              <w:t>msg, @</w:t>
            </w:r>
            <w:proofErr w:type="gramEnd"/>
            <w:r>
              <w:rPr>
                <w:rFonts w:ascii="Calibri" w:eastAsia="Calibri" w:hAnsi="Calibri" w:cs="Calibri"/>
                <w:color w:val="1A1A1A"/>
                <w:sz w:val="21"/>
                <w:szCs w:val="21"/>
              </w:rPr>
              <w:t xml:space="preserve"> = msg capable</w:t>
            </w:r>
          </w:p>
        </w:tc>
      </w:tr>
      <w:tr w:rsidR="0093075C" w14:paraId="02FB4FB3" w14:textId="77777777">
        <w:tblPrEx>
          <w:tblCellMar>
            <w:top w:w="0" w:type="dxa"/>
            <w:bottom w:w="0" w:type="dxa"/>
          </w:tblCellMar>
        </w:tblPrEx>
        <w:tc>
          <w:tcPr>
            <w:tcW w:w="1814" w:type="dxa"/>
            <w:tcBorders>
              <w:bottom w:val="single" w:sz="2" w:space="0" w:color="D0D8E0"/>
            </w:tcBorders>
            <w:tcMar>
              <w:top w:w="100" w:type="dxa"/>
              <w:left w:w="160" w:type="dxa"/>
              <w:bottom w:w="100" w:type="dxa"/>
              <w:right w:w="160" w:type="dxa"/>
            </w:tcMar>
          </w:tcPr>
          <w:p w14:paraId="20449385" w14:textId="77777777" w:rsidR="0093075C" w:rsidRDefault="00000000">
            <w:pPr>
              <w:spacing w:line="276" w:lineRule="auto"/>
            </w:pPr>
            <w:r>
              <w:rPr>
                <w:rFonts w:ascii="Calibri" w:eastAsia="Calibri" w:hAnsi="Calibri" w:cs="Calibri"/>
                <w:color w:val="1A1A1A"/>
                <w:sz w:val="21"/>
                <w:szCs w:val="21"/>
              </w:rPr>
              <w:t>:</w:t>
            </w:r>
          </w:p>
        </w:tc>
        <w:tc>
          <w:tcPr>
            <w:tcW w:w="2520" w:type="dxa"/>
            <w:tcBorders>
              <w:bottom w:val="single" w:sz="2" w:space="0" w:color="D0D8E0"/>
            </w:tcBorders>
            <w:tcMar>
              <w:top w:w="100" w:type="dxa"/>
              <w:left w:w="160" w:type="dxa"/>
              <w:bottom w:w="100" w:type="dxa"/>
              <w:right w:w="160" w:type="dxa"/>
            </w:tcMar>
          </w:tcPr>
          <w:p w14:paraId="01DC1FCD" w14:textId="77777777" w:rsidR="0093075C" w:rsidRDefault="00000000">
            <w:pPr>
              <w:spacing w:line="276" w:lineRule="auto"/>
            </w:pPr>
            <w:r>
              <w:rPr>
                <w:rFonts w:ascii="Calibri" w:eastAsia="Calibri" w:hAnsi="Calibri" w:cs="Calibri"/>
                <w:color w:val="1A1A1A"/>
                <w:sz w:val="21"/>
                <w:szCs w:val="21"/>
              </w:rPr>
              <w:t>Message</w:t>
            </w:r>
          </w:p>
        </w:tc>
        <w:tc>
          <w:tcPr>
            <w:tcW w:w="5745" w:type="dxa"/>
            <w:tcBorders>
              <w:bottom w:val="single" w:sz="2" w:space="0" w:color="D0D8E0"/>
            </w:tcBorders>
            <w:tcMar>
              <w:top w:w="100" w:type="dxa"/>
              <w:left w:w="160" w:type="dxa"/>
              <w:bottom w:w="100" w:type="dxa"/>
              <w:right w:w="160" w:type="dxa"/>
            </w:tcMar>
          </w:tcPr>
          <w:p w14:paraId="74BC9DB6" w14:textId="77777777" w:rsidR="0093075C" w:rsidRDefault="00000000">
            <w:pPr>
              <w:spacing w:line="276" w:lineRule="auto"/>
            </w:pPr>
            <w:r>
              <w:rPr>
                <w:rFonts w:ascii="Calibri" w:eastAsia="Calibri" w:hAnsi="Calibri" w:cs="Calibri"/>
                <w:color w:val="1A1A1A"/>
                <w:sz w:val="21"/>
                <w:szCs w:val="21"/>
              </w:rPr>
              <w:t>Point-to-point APRS message or bulletin</w:t>
            </w:r>
          </w:p>
        </w:tc>
      </w:tr>
      <w:tr w:rsidR="0093075C" w14:paraId="0C141A1C" w14:textId="77777777">
        <w:tblPrEx>
          <w:tblCellMar>
            <w:top w:w="0" w:type="dxa"/>
            <w:bottom w:w="0" w:type="dxa"/>
          </w:tblCellMar>
        </w:tblPrEx>
        <w:tc>
          <w:tcPr>
            <w:tcW w:w="1814" w:type="dxa"/>
            <w:tcBorders>
              <w:bottom w:val="single" w:sz="2" w:space="0" w:color="D0D8E0"/>
            </w:tcBorders>
            <w:shd w:val="clear" w:color="auto" w:fill="F4F6F8"/>
            <w:tcMar>
              <w:top w:w="100" w:type="dxa"/>
              <w:left w:w="160" w:type="dxa"/>
              <w:bottom w:w="100" w:type="dxa"/>
              <w:right w:w="160" w:type="dxa"/>
            </w:tcMar>
          </w:tcPr>
          <w:p w14:paraId="7E2D44E4" w14:textId="77777777" w:rsidR="0093075C" w:rsidRDefault="00000000">
            <w:pPr>
              <w:spacing w:line="276" w:lineRule="auto"/>
            </w:pPr>
            <w:r>
              <w:rPr>
                <w:rFonts w:ascii="Calibri" w:eastAsia="Calibri" w:hAnsi="Calibri" w:cs="Calibri"/>
                <w:color w:val="1A1A1A"/>
                <w:sz w:val="21"/>
                <w:szCs w:val="21"/>
              </w:rPr>
              <w:t>;</w:t>
            </w:r>
          </w:p>
        </w:tc>
        <w:tc>
          <w:tcPr>
            <w:tcW w:w="2520" w:type="dxa"/>
            <w:tcBorders>
              <w:bottom w:val="single" w:sz="2" w:space="0" w:color="D0D8E0"/>
            </w:tcBorders>
            <w:shd w:val="clear" w:color="auto" w:fill="F4F6F8"/>
            <w:tcMar>
              <w:top w:w="100" w:type="dxa"/>
              <w:left w:w="160" w:type="dxa"/>
              <w:bottom w:w="100" w:type="dxa"/>
              <w:right w:w="160" w:type="dxa"/>
            </w:tcMar>
          </w:tcPr>
          <w:p w14:paraId="29B8C7E2" w14:textId="77777777" w:rsidR="0093075C" w:rsidRDefault="00000000">
            <w:pPr>
              <w:spacing w:line="276" w:lineRule="auto"/>
            </w:pPr>
            <w:r>
              <w:rPr>
                <w:rFonts w:ascii="Calibri" w:eastAsia="Calibri" w:hAnsi="Calibri" w:cs="Calibri"/>
                <w:color w:val="1A1A1A"/>
                <w:sz w:val="21"/>
                <w:szCs w:val="21"/>
              </w:rPr>
              <w:t>Object</w:t>
            </w:r>
          </w:p>
        </w:tc>
        <w:tc>
          <w:tcPr>
            <w:tcW w:w="5745" w:type="dxa"/>
            <w:tcBorders>
              <w:bottom w:val="single" w:sz="2" w:space="0" w:color="D0D8E0"/>
            </w:tcBorders>
            <w:shd w:val="clear" w:color="auto" w:fill="F4F6F8"/>
            <w:tcMar>
              <w:top w:w="100" w:type="dxa"/>
              <w:left w:w="160" w:type="dxa"/>
              <w:bottom w:w="100" w:type="dxa"/>
              <w:right w:w="160" w:type="dxa"/>
            </w:tcMar>
          </w:tcPr>
          <w:p w14:paraId="30D8E69E" w14:textId="77777777" w:rsidR="0093075C" w:rsidRDefault="00000000">
            <w:pPr>
              <w:spacing w:line="276" w:lineRule="auto"/>
            </w:pPr>
            <w:r>
              <w:rPr>
                <w:rFonts w:ascii="Calibri" w:eastAsia="Calibri" w:hAnsi="Calibri" w:cs="Calibri"/>
                <w:color w:val="1A1A1A"/>
                <w:sz w:val="21"/>
                <w:szCs w:val="21"/>
              </w:rPr>
              <w:t>An APRS object — a named marker at a fixed location</w:t>
            </w:r>
          </w:p>
        </w:tc>
      </w:tr>
      <w:tr w:rsidR="0093075C" w14:paraId="3E419F3A" w14:textId="77777777">
        <w:tblPrEx>
          <w:tblCellMar>
            <w:top w:w="0" w:type="dxa"/>
            <w:bottom w:w="0" w:type="dxa"/>
          </w:tblCellMar>
        </w:tblPrEx>
        <w:tc>
          <w:tcPr>
            <w:tcW w:w="1814" w:type="dxa"/>
            <w:tcBorders>
              <w:bottom w:val="single" w:sz="2" w:space="0" w:color="D0D8E0"/>
            </w:tcBorders>
            <w:tcMar>
              <w:top w:w="100" w:type="dxa"/>
              <w:left w:w="160" w:type="dxa"/>
              <w:bottom w:w="100" w:type="dxa"/>
              <w:right w:w="160" w:type="dxa"/>
            </w:tcMar>
          </w:tcPr>
          <w:p w14:paraId="7A3A6E6C" w14:textId="77777777" w:rsidR="0093075C" w:rsidRDefault="00000000">
            <w:pPr>
              <w:spacing w:line="276" w:lineRule="auto"/>
            </w:pPr>
            <w:r>
              <w:rPr>
                <w:rFonts w:ascii="Calibri" w:eastAsia="Calibri" w:hAnsi="Calibri" w:cs="Calibri"/>
                <w:color w:val="1A1A1A"/>
                <w:sz w:val="21"/>
                <w:szCs w:val="21"/>
              </w:rPr>
              <w:t>)</w:t>
            </w:r>
          </w:p>
        </w:tc>
        <w:tc>
          <w:tcPr>
            <w:tcW w:w="2520" w:type="dxa"/>
            <w:tcBorders>
              <w:bottom w:val="single" w:sz="2" w:space="0" w:color="D0D8E0"/>
            </w:tcBorders>
            <w:tcMar>
              <w:top w:w="100" w:type="dxa"/>
              <w:left w:w="160" w:type="dxa"/>
              <w:bottom w:w="100" w:type="dxa"/>
              <w:right w:w="160" w:type="dxa"/>
            </w:tcMar>
          </w:tcPr>
          <w:p w14:paraId="2EAB25AA" w14:textId="77777777" w:rsidR="0093075C" w:rsidRDefault="00000000">
            <w:pPr>
              <w:spacing w:line="276" w:lineRule="auto"/>
            </w:pPr>
            <w:r>
              <w:rPr>
                <w:rFonts w:ascii="Calibri" w:eastAsia="Calibri" w:hAnsi="Calibri" w:cs="Calibri"/>
                <w:color w:val="1A1A1A"/>
                <w:sz w:val="21"/>
                <w:szCs w:val="21"/>
              </w:rPr>
              <w:t>Item</w:t>
            </w:r>
          </w:p>
        </w:tc>
        <w:tc>
          <w:tcPr>
            <w:tcW w:w="5745" w:type="dxa"/>
            <w:tcBorders>
              <w:bottom w:val="single" w:sz="2" w:space="0" w:color="D0D8E0"/>
            </w:tcBorders>
            <w:tcMar>
              <w:top w:w="100" w:type="dxa"/>
              <w:left w:w="160" w:type="dxa"/>
              <w:bottom w:w="100" w:type="dxa"/>
              <w:right w:w="160" w:type="dxa"/>
            </w:tcMar>
          </w:tcPr>
          <w:p w14:paraId="76D0AB1E" w14:textId="77777777" w:rsidR="0093075C" w:rsidRDefault="00000000">
            <w:pPr>
              <w:spacing w:line="276" w:lineRule="auto"/>
            </w:pPr>
            <w:r>
              <w:rPr>
                <w:rFonts w:ascii="Calibri" w:eastAsia="Calibri" w:hAnsi="Calibri" w:cs="Calibri"/>
                <w:color w:val="1A1A1A"/>
                <w:sz w:val="21"/>
                <w:szCs w:val="21"/>
              </w:rPr>
              <w:t>A lightweight object without full AX.25 addressing</w:t>
            </w:r>
          </w:p>
        </w:tc>
      </w:tr>
      <w:tr w:rsidR="0093075C" w14:paraId="04CDD69C" w14:textId="77777777">
        <w:tblPrEx>
          <w:tblCellMar>
            <w:top w:w="0" w:type="dxa"/>
            <w:bottom w:w="0" w:type="dxa"/>
          </w:tblCellMar>
        </w:tblPrEx>
        <w:tc>
          <w:tcPr>
            <w:tcW w:w="1814" w:type="dxa"/>
            <w:tcBorders>
              <w:bottom w:val="single" w:sz="2" w:space="0" w:color="D0D8E0"/>
            </w:tcBorders>
            <w:shd w:val="clear" w:color="auto" w:fill="F4F6F8"/>
            <w:tcMar>
              <w:top w:w="100" w:type="dxa"/>
              <w:left w:w="160" w:type="dxa"/>
              <w:bottom w:w="100" w:type="dxa"/>
              <w:right w:w="160" w:type="dxa"/>
            </w:tcMar>
          </w:tcPr>
          <w:p w14:paraId="76863B53" w14:textId="77777777" w:rsidR="0093075C" w:rsidRDefault="00000000">
            <w:pPr>
              <w:spacing w:line="276" w:lineRule="auto"/>
            </w:pPr>
            <w:r>
              <w:rPr>
                <w:rFonts w:ascii="Calibri" w:eastAsia="Calibri" w:hAnsi="Calibri" w:cs="Calibri"/>
                <w:color w:val="1A1A1A"/>
                <w:sz w:val="21"/>
                <w:szCs w:val="21"/>
              </w:rPr>
              <w:t>_</w:t>
            </w:r>
          </w:p>
        </w:tc>
        <w:tc>
          <w:tcPr>
            <w:tcW w:w="2520" w:type="dxa"/>
            <w:tcBorders>
              <w:bottom w:val="single" w:sz="2" w:space="0" w:color="D0D8E0"/>
            </w:tcBorders>
            <w:shd w:val="clear" w:color="auto" w:fill="F4F6F8"/>
            <w:tcMar>
              <w:top w:w="100" w:type="dxa"/>
              <w:left w:w="160" w:type="dxa"/>
              <w:bottom w:w="100" w:type="dxa"/>
              <w:right w:w="160" w:type="dxa"/>
            </w:tcMar>
          </w:tcPr>
          <w:p w14:paraId="169ED564" w14:textId="77777777" w:rsidR="0093075C" w:rsidRDefault="00000000">
            <w:pPr>
              <w:spacing w:line="276" w:lineRule="auto"/>
            </w:pPr>
            <w:r>
              <w:rPr>
                <w:rFonts w:ascii="Calibri" w:eastAsia="Calibri" w:hAnsi="Calibri" w:cs="Calibri"/>
                <w:color w:val="1A1A1A"/>
                <w:sz w:val="21"/>
                <w:szCs w:val="21"/>
              </w:rPr>
              <w:t>Weather report</w:t>
            </w:r>
          </w:p>
        </w:tc>
        <w:tc>
          <w:tcPr>
            <w:tcW w:w="5745" w:type="dxa"/>
            <w:tcBorders>
              <w:bottom w:val="single" w:sz="2" w:space="0" w:color="D0D8E0"/>
            </w:tcBorders>
            <w:shd w:val="clear" w:color="auto" w:fill="F4F6F8"/>
            <w:tcMar>
              <w:top w:w="100" w:type="dxa"/>
              <w:left w:w="160" w:type="dxa"/>
              <w:bottom w:w="100" w:type="dxa"/>
              <w:right w:w="160" w:type="dxa"/>
            </w:tcMar>
          </w:tcPr>
          <w:p w14:paraId="666D2914" w14:textId="77777777" w:rsidR="0093075C" w:rsidRDefault="00000000">
            <w:pPr>
              <w:spacing w:line="276" w:lineRule="auto"/>
            </w:pPr>
            <w:r>
              <w:rPr>
                <w:rFonts w:ascii="Calibri" w:eastAsia="Calibri" w:hAnsi="Calibri" w:cs="Calibri"/>
                <w:color w:val="1A1A1A"/>
                <w:sz w:val="21"/>
                <w:szCs w:val="21"/>
              </w:rPr>
              <w:t>Complete weather observation without position</w:t>
            </w:r>
          </w:p>
        </w:tc>
      </w:tr>
      <w:tr w:rsidR="0093075C" w14:paraId="241C7968" w14:textId="77777777">
        <w:tblPrEx>
          <w:tblCellMar>
            <w:top w:w="0" w:type="dxa"/>
            <w:bottom w:w="0" w:type="dxa"/>
          </w:tblCellMar>
        </w:tblPrEx>
        <w:tc>
          <w:tcPr>
            <w:tcW w:w="1814" w:type="dxa"/>
            <w:tcBorders>
              <w:bottom w:val="single" w:sz="2" w:space="0" w:color="D0D8E0"/>
            </w:tcBorders>
            <w:tcMar>
              <w:top w:w="100" w:type="dxa"/>
              <w:left w:w="160" w:type="dxa"/>
              <w:bottom w:w="100" w:type="dxa"/>
              <w:right w:w="160" w:type="dxa"/>
            </w:tcMar>
          </w:tcPr>
          <w:p w14:paraId="67AED930" w14:textId="77777777" w:rsidR="0093075C" w:rsidRDefault="00000000">
            <w:pPr>
              <w:spacing w:line="276" w:lineRule="auto"/>
            </w:pPr>
            <w:r>
              <w:rPr>
                <w:rFonts w:ascii="Calibri" w:eastAsia="Calibri" w:hAnsi="Calibri" w:cs="Calibri"/>
                <w:color w:val="1A1A1A"/>
                <w:sz w:val="21"/>
                <w:szCs w:val="21"/>
              </w:rPr>
              <w:t>T#</w:t>
            </w:r>
          </w:p>
        </w:tc>
        <w:tc>
          <w:tcPr>
            <w:tcW w:w="2520" w:type="dxa"/>
            <w:tcBorders>
              <w:bottom w:val="single" w:sz="2" w:space="0" w:color="D0D8E0"/>
            </w:tcBorders>
            <w:tcMar>
              <w:top w:w="100" w:type="dxa"/>
              <w:left w:w="160" w:type="dxa"/>
              <w:bottom w:w="100" w:type="dxa"/>
              <w:right w:w="160" w:type="dxa"/>
            </w:tcMar>
          </w:tcPr>
          <w:p w14:paraId="39CF0152" w14:textId="77777777" w:rsidR="0093075C" w:rsidRDefault="00000000">
            <w:pPr>
              <w:spacing w:line="276" w:lineRule="auto"/>
            </w:pPr>
            <w:r>
              <w:rPr>
                <w:rFonts w:ascii="Calibri" w:eastAsia="Calibri" w:hAnsi="Calibri" w:cs="Calibri"/>
                <w:color w:val="1A1A1A"/>
                <w:sz w:val="21"/>
                <w:szCs w:val="21"/>
              </w:rPr>
              <w:t>Telemetry</w:t>
            </w:r>
          </w:p>
        </w:tc>
        <w:tc>
          <w:tcPr>
            <w:tcW w:w="5745" w:type="dxa"/>
            <w:tcBorders>
              <w:bottom w:val="single" w:sz="2" w:space="0" w:color="D0D8E0"/>
            </w:tcBorders>
            <w:tcMar>
              <w:top w:w="100" w:type="dxa"/>
              <w:left w:w="160" w:type="dxa"/>
              <w:bottom w:w="100" w:type="dxa"/>
              <w:right w:w="160" w:type="dxa"/>
            </w:tcMar>
          </w:tcPr>
          <w:p w14:paraId="55727C6E" w14:textId="77777777" w:rsidR="0093075C" w:rsidRDefault="00000000">
            <w:pPr>
              <w:spacing w:line="276" w:lineRule="auto"/>
            </w:pPr>
            <w:r>
              <w:rPr>
                <w:rFonts w:ascii="Calibri" w:eastAsia="Calibri" w:hAnsi="Calibri" w:cs="Calibri"/>
                <w:color w:val="1A1A1A"/>
                <w:sz w:val="21"/>
                <w:szCs w:val="21"/>
              </w:rPr>
              <w:t>Analog and digital sensor values from a remote station</w:t>
            </w:r>
          </w:p>
        </w:tc>
      </w:tr>
      <w:tr w:rsidR="0093075C" w14:paraId="06E2A34C" w14:textId="77777777">
        <w:tblPrEx>
          <w:tblCellMar>
            <w:top w:w="0" w:type="dxa"/>
            <w:bottom w:w="0" w:type="dxa"/>
          </w:tblCellMar>
        </w:tblPrEx>
        <w:tc>
          <w:tcPr>
            <w:tcW w:w="1814" w:type="dxa"/>
            <w:tcBorders>
              <w:bottom w:val="single" w:sz="2" w:space="0" w:color="D0D8E0"/>
            </w:tcBorders>
            <w:shd w:val="clear" w:color="auto" w:fill="F4F6F8"/>
            <w:tcMar>
              <w:top w:w="100" w:type="dxa"/>
              <w:left w:w="160" w:type="dxa"/>
              <w:bottom w:w="100" w:type="dxa"/>
              <w:right w:w="160" w:type="dxa"/>
            </w:tcMar>
          </w:tcPr>
          <w:p w14:paraId="736A3E67" w14:textId="77777777" w:rsidR="0093075C" w:rsidRDefault="00000000">
            <w:pPr>
              <w:spacing w:line="276" w:lineRule="auto"/>
            </w:pPr>
            <w:r>
              <w:rPr>
                <w:rFonts w:ascii="Calibri" w:eastAsia="Calibri" w:hAnsi="Calibri" w:cs="Calibri"/>
                <w:color w:val="1A1A1A"/>
                <w:sz w:val="21"/>
                <w:szCs w:val="21"/>
              </w:rPr>
              <w:t>&gt;</w:t>
            </w:r>
          </w:p>
        </w:tc>
        <w:tc>
          <w:tcPr>
            <w:tcW w:w="2520" w:type="dxa"/>
            <w:tcBorders>
              <w:bottom w:val="single" w:sz="2" w:space="0" w:color="D0D8E0"/>
            </w:tcBorders>
            <w:shd w:val="clear" w:color="auto" w:fill="F4F6F8"/>
            <w:tcMar>
              <w:top w:w="100" w:type="dxa"/>
              <w:left w:w="160" w:type="dxa"/>
              <w:bottom w:w="100" w:type="dxa"/>
              <w:right w:w="160" w:type="dxa"/>
            </w:tcMar>
          </w:tcPr>
          <w:p w14:paraId="4DE8FB64" w14:textId="77777777" w:rsidR="0093075C" w:rsidRDefault="00000000">
            <w:pPr>
              <w:spacing w:line="276" w:lineRule="auto"/>
            </w:pPr>
            <w:r>
              <w:rPr>
                <w:rFonts w:ascii="Calibri" w:eastAsia="Calibri" w:hAnsi="Calibri" w:cs="Calibri"/>
                <w:color w:val="1A1A1A"/>
                <w:sz w:val="21"/>
                <w:szCs w:val="21"/>
              </w:rPr>
              <w:t>Status</w:t>
            </w:r>
          </w:p>
        </w:tc>
        <w:tc>
          <w:tcPr>
            <w:tcW w:w="5745" w:type="dxa"/>
            <w:tcBorders>
              <w:bottom w:val="single" w:sz="2" w:space="0" w:color="D0D8E0"/>
            </w:tcBorders>
            <w:shd w:val="clear" w:color="auto" w:fill="F4F6F8"/>
            <w:tcMar>
              <w:top w:w="100" w:type="dxa"/>
              <w:left w:w="160" w:type="dxa"/>
              <w:bottom w:w="100" w:type="dxa"/>
              <w:right w:w="160" w:type="dxa"/>
            </w:tcMar>
          </w:tcPr>
          <w:p w14:paraId="7E00FC79" w14:textId="77777777" w:rsidR="0093075C" w:rsidRDefault="00000000">
            <w:pPr>
              <w:spacing w:line="276" w:lineRule="auto"/>
            </w:pPr>
            <w:r>
              <w:rPr>
                <w:rFonts w:ascii="Calibri" w:eastAsia="Calibri" w:hAnsi="Calibri" w:cs="Calibri"/>
                <w:color w:val="1A1A1A"/>
                <w:sz w:val="21"/>
                <w:szCs w:val="21"/>
              </w:rPr>
              <w:t>A text status report without position</w:t>
            </w:r>
          </w:p>
        </w:tc>
      </w:tr>
      <w:tr w:rsidR="0093075C" w14:paraId="6A95A112" w14:textId="77777777">
        <w:tblPrEx>
          <w:tblCellMar>
            <w:top w:w="0" w:type="dxa"/>
            <w:bottom w:w="0" w:type="dxa"/>
          </w:tblCellMar>
        </w:tblPrEx>
        <w:tc>
          <w:tcPr>
            <w:tcW w:w="1814" w:type="dxa"/>
            <w:tcBorders>
              <w:bottom w:val="single" w:sz="2" w:space="0" w:color="D0D8E0"/>
            </w:tcBorders>
            <w:tcMar>
              <w:top w:w="100" w:type="dxa"/>
              <w:left w:w="160" w:type="dxa"/>
              <w:bottom w:w="100" w:type="dxa"/>
              <w:right w:w="160" w:type="dxa"/>
            </w:tcMar>
          </w:tcPr>
          <w:p w14:paraId="3F9F5F78" w14:textId="77777777" w:rsidR="0093075C" w:rsidRDefault="00000000">
            <w:pPr>
              <w:spacing w:line="276" w:lineRule="auto"/>
            </w:pPr>
            <w:r>
              <w:rPr>
                <w:rFonts w:ascii="Calibri" w:eastAsia="Calibri" w:hAnsi="Calibri" w:cs="Calibri"/>
                <w:color w:val="1A1A1A"/>
                <w:sz w:val="21"/>
                <w:szCs w:val="21"/>
              </w:rPr>
              <w:t>?</w:t>
            </w:r>
          </w:p>
        </w:tc>
        <w:tc>
          <w:tcPr>
            <w:tcW w:w="2520" w:type="dxa"/>
            <w:tcBorders>
              <w:bottom w:val="single" w:sz="2" w:space="0" w:color="D0D8E0"/>
            </w:tcBorders>
            <w:tcMar>
              <w:top w:w="100" w:type="dxa"/>
              <w:left w:w="160" w:type="dxa"/>
              <w:bottom w:w="100" w:type="dxa"/>
              <w:right w:w="160" w:type="dxa"/>
            </w:tcMar>
          </w:tcPr>
          <w:p w14:paraId="601E55A9" w14:textId="77777777" w:rsidR="0093075C" w:rsidRDefault="00000000">
            <w:pPr>
              <w:spacing w:line="276" w:lineRule="auto"/>
            </w:pPr>
            <w:r>
              <w:rPr>
                <w:rFonts w:ascii="Calibri" w:eastAsia="Calibri" w:hAnsi="Calibri" w:cs="Calibri"/>
                <w:color w:val="1A1A1A"/>
                <w:sz w:val="21"/>
                <w:szCs w:val="21"/>
              </w:rPr>
              <w:t>Query</w:t>
            </w:r>
          </w:p>
        </w:tc>
        <w:tc>
          <w:tcPr>
            <w:tcW w:w="5745" w:type="dxa"/>
            <w:tcBorders>
              <w:bottom w:val="single" w:sz="2" w:space="0" w:color="D0D8E0"/>
            </w:tcBorders>
            <w:tcMar>
              <w:top w:w="100" w:type="dxa"/>
              <w:left w:w="160" w:type="dxa"/>
              <w:bottom w:w="100" w:type="dxa"/>
              <w:right w:w="160" w:type="dxa"/>
            </w:tcMar>
          </w:tcPr>
          <w:p w14:paraId="06C910C9" w14:textId="77777777" w:rsidR="0093075C" w:rsidRDefault="00000000">
            <w:pPr>
              <w:spacing w:line="276" w:lineRule="auto"/>
            </w:pPr>
            <w:r>
              <w:rPr>
                <w:rFonts w:ascii="Calibri" w:eastAsia="Calibri" w:hAnsi="Calibri" w:cs="Calibri"/>
                <w:color w:val="1A1A1A"/>
                <w:sz w:val="21"/>
                <w:szCs w:val="21"/>
              </w:rPr>
              <w:t>A request for information from other stations</w:t>
            </w:r>
          </w:p>
        </w:tc>
      </w:tr>
    </w:tbl>
    <w:p w14:paraId="09511645" w14:textId="77777777" w:rsidR="0093075C" w:rsidRDefault="0093075C">
      <w:pPr>
        <w:spacing w:line="276" w:lineRule="auto"/>
      </w:pPr>
    </w:p>
    <w:p w14:paraId="06D009AB"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3.3  Position</w:t>
      </w:r>
      <w:proofErr w:type="gramEnd"/>
      <w:r>
        <w:rPr>
          <w:rFonts w:ascii="Calibri" w:eastAsia="Calibri" w:hAnsi="Calibri" w:cs="Calibri"/>
          <w:b/>
          <w:bCs/>
          <w:color w:val="1A56A0"/>
          <w:sz w:val="24"/>
          <w:szCs w:val="24"/>
        </w:rPr>
        <w:t xml:space="preserve"> Packets</w:t>
      </w:r>
    </w:p>
    <w:p w14:paraId="760FAC3A" w14:textId="77777777" w:rsidR="0093075C" w:rsidRDefault="00000000">
      <w:pPr>
        <w:spacing w:before="80" w:after="80" w:line="276" w:lineRule="auto"/>
      </w:pPr>
      <w:r>
        <w:rPr>
          <w:rFonts w:ascii="Calibri" w:eastAsia="Calibri" w:hAnsi="Calibri" w:cs="Calibri"/>
          <w:color w:val="1A1A1A"/>
          <w:sz w:val="22"/>
          <w:szCs w:val="22"/>
        </w:rPr>
        <w:t>Position packets are the most common type on the APRS network — typically 70–90% of all traffic. They report a station's location using one of several encoding formats.</w:t>
      </w:r>
    </w:p>
    <w:p w14:paraId="524F155F" w14:textId="77777777" w:rsidR="0093075C" w:rsidRDefault="00000000">
      <w:pPr>
        <w:keepNext/>
        <w:spacing w:before="200" w:after="40"/>
      </w:pPr>
      <w:r>
        <w:rPr>
          <w:rFonts w:ascii="Calibri" w:eastAsia="Calibri" w:hAnsi="Calibri" w:cs="Calibri"/>
          <w:b/>
          <w:bCs/>
          <w:color w:val="0F2A4A"/>
          <w:sz w:val="22"/>
          <w:szCs w:val="22"/>
        </w:rPr>
        <w:t>Uncompressed Position</w:t>
      </w:r>
    </w:p>
    <w:p w14:paraId="3EF3B15B" w14:textId="77777777" w:rsidR="0093075C" w:rsidRDefault="00000000">
      <w:pPr>
        <w:spacing w:before="80" w:after="80" w:line="276" w:lineRule="auto"/>
      </w:pPr>
      <w:r>
        <w:rPr>
          <w:rFonts w:ascii="Calibri" w:eastAsia="Calibri" w:hAnsi="Calibri" w:cs="Calibri"/>
          <w:color w:val="1A1A1A"/>
          <w:sz w:val="22"/>
          <w:szCs w:val="22"/>
        </w:rPr>
        <w:t>The most readable format, encoding latitude and longitude as degrees and decimal minutes:</w:t>
      </w:r>
    </w:p>
    <w:p w14:paraId="25E7D3B7" w14:textId="77777777" w:rsidR="0093075C" w:rsidRDefault="00000000">
      <w:pPr>
        <w:shd w:val="clear" w:color="auto" w:fill="F0F4F8"/>
        <w:spacing w:before="80" w:after="80"/>
        <w:ind w:left="280"/>
      </w:pPr>
      <w:r>
        <w:rPr>
          <w:rFonts w:ascii="Calibri" w:eastAsia="Calibri" w:hAnsi="Calibri" w:cs="Calibri"/>
          <w:color w:val="1A1A1A"/>
        </w:rPr>
        <w:t>!4158.63N/08815.78W&gt;</w:t>
      </w:r>
    </w:p>
    <w:p w14:paraId="49B1DD49" w14:textId="77777777" w:rsidR="0093075C" w:rsidRDefault="00000000">
      <w:pPr>
        <w:spacing w:before="80" w:after="80" w:line="276" w:lineRule="auto"/>
      </w:pPr>
      <w:r>
        <w:rPr>
          <w:rFonts w:ascii="Calibri" w:eastAsia="Calibri" w:hAnsi="Calibri" w:cs="Calibri"/>
          <w:color w:val="1A1A1A"/>
          <w:sz w:val="22"/>
          <w:szCs w:val="22"/>
        </w:rPr>
        <w:t>Reading this: 41 degrees 58.63 minutes North, 088 degrees 15.78 minutes West. The / between the coordinates is the symbol table identifier (/ = primary table). The &gt; following the coordinates is the symbol code (&gt; = car/vehicle).</w:t>
      </w:r>
    </w:p>
    <w:p w14:paraId="47831023" w14:textId="77777777" w:rsidR="0093075C" w:rsidRDefault="00000000">
      <w:pPr>
        <w:keepNext/>
        <w:spacing w:before="200" w:after="40"/>
      </w:pPr>
      <w:r>
        <w:rPr>
          <w:rFonts w:ascii="Calibri" w:eastAsia="Calibri" w:hAnsi="Calibri" w:cs="Calibri"/>
          <w:b/>
          <w:bCs/>
          <w:color w:val="0F2A4A"/>
          <w:sz w:val="22"/>
          <w:szCs w:val="22"/>
        </w:rPr>
        <w:t>Compressed Position</w:t>
      </w:r>
    </w:p>
    <w:p w14:paraId="0A0EE7A9" w14:textId="77777777" w:rsidR="0093075C" w:rsidRDefault="00000000">
      <w:pPr>
        <w:spacing w:before="80" w:after="80" w:line="276" w:lineRule="auto"/>
      </w:pPr>
      <w:r>
        <w:rPr>
          <w:rFonts w:ascii="Calibri" w:eastAsia="Calibri" w:hAnsi="Calibri" w:cs="Calibri"/>
          <w:color w:val="1A1A1A"/>
          <w:sz w:val="22"/>
          <w:szCs w:val="22"/>
        </w:rPr>
        <w:t>A denser 4-byte encoding of coordinates that takes less channel bandwidth. The same position in compressed format appears as a sequence of printable ASCII characters. Compressed format can also encode altitude and radio range in the same packet. Most modern APRS software can decode both formats automatically.</w:t>
      </w:r>
    </w:p>
    <w:p w14:paraId="78D9E2CE" w14:textId="77777777" w:rsidR="0093075C" w:rsidRDefault="00000000">
      <w:pPr>
        <w:keepNext/>
        <w:spacing w:before="200" w:after="40"/>
      </w:pPr>
      <w:r>
        <w:rPr>
          <w:rFonts w:ascii="Calibri" w:eastAsia="Calibri" w:hAnsi="Calibri" w:cs="Calibri"/>
          <w:b/>
          <w:bCs/>
          <w:color w:val="0F2A4A"/>
          <w:sz w:val="22"/>
          <w:szCs w:val="22"/>
        </w:rPr>
        <w:t>Position Ambiguity</w:t>
      </w:r>
    </w:p>
    <w:p w14:paraId="59DF03AD" w14:textId="77777777" w:rsidR="0093075C" w:rsidRDefault="00000000">
      <w:pPr>
        <w:spacing w:before="80" w:after="80" w:line="276" w:lineRule="auto"/>
      </w:pPr>
      <w:r>
        <w:rPr>
          <w:rFonts w:ascii="Calibri" w:eastAsia="Calibri" w:hAnsi="Calibri" w:cs="Calibri"/>
          <w:color w:val="1A1A1A"/>
          <w:sz w:val="22"/>
          <w:szCs w:val="22"/>
        </w:rPr>
        <w:t>APRS supports intentional position ambiguity — reporting a position less precisely than the equipment can determine. A station might report to the nearest mile rather than the nearest hundred feet for privacy or because precise location is not needed for the operational picture. Ambiguity is indicated by replacing trailing digits in the coordinate with spaces.</w:t>
      </w:r>
    </w:p>
    <w:p w14:paraId="5B9CF404"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3.4  Message</w:t>
      </w:r>
      <w:proofErr w:type="gramEnd"/>
      <w:r>
        <w:rPr>
          <w:rFonts w:ascii="Calibri" w:eastAsia="Calibri" w:hAnsi="Calibri" w:cs="Calibri"/>
          <w:b/>
          <w:bCs/>
          <w:color w:val="1A56A0"/>
          <w:sz w:val="24"/>
          <w:szCs w:val="24"/>
        </w:rPr>
        <w:t xml:space="preserve"> Packets</w:t>
      </w:r>
    </w:p>
    <w:p w14:paraId="2F4A1412" w14:textId="77777777" w:rsidR="0093075C" w:rsidRDefault="00000000">
      <w:pPr>
        <w:spacing w:before="80" w:after="80" w:line="276" w:lineRule="auto"/>
      </w:pPr>
      <w:r>
        <w:rPr>
          <w:rFonts w:ascii="Calibri" w:eastAsia="Calibri" w:hAnsi="Calibri" w:cs="Calibri"/>
          <w:color w:val="1A1A1A"/>
          <w:sz w:val="22"/>
          <w:szCs w:val="22"/>
        </w:rPr>
        <w:t>APRS messages are point-to-point text transmissions addressed to a specific callsign. Unlike position packets which are pure broadcasts, message packets include an acknowledgment mechanism: the recipient is expected to send an ACK (acknowledgment) packet when the message is received. The sender retransmits the message until an ACK is received or the retry limit is reached.</w:t>
      </w:r>
    </w:p>
    <w:p w14:paraId="47F0CF7B" w14:textId="77777777" w:rsidR="0093075C" w:rsidRDefault="00000000">
      <w:pPr>
        <w:spacing w:before="80" w:after="80" w:line="276" w:lineRule="auto"/>
      </w:pPr>
      <w:r>
        <w:rPr>
          <w:rFonts w:ascii="Calibri" w:eastAsia="Calibri" w:hAnsi="Calibri" w:cs="Calibri"/>
          <w:color w:val="1A1A1A"/>
          <w:sz w:val="22"/>
          <w:szCs w:val="22"/>
        </w:rPr>
        <w:t>A message packet looks like:</w:t>
      </w:r>
    </w:p>
    <w:p w14:paraId="7C546C75" w14:textId="77777777" w:rsidR="0093075C" w:rsidRDefault="00000000">
      <w:pPr>
        <w:shd w:val="clear" w:color="auto" w:fill="F0F4F8"/>
        <w:spacing w:before="80" w:after="80"/>
        <w:ind w:left="280"/>
      </w:pPr>
      <w:r>
        <w:rPr>
          <w:rFonts w:ascii="Calibri" w:eastAsia="Calibri" w:hAnsi="Calibri" w:cs="Calibri"/>
          <w:color w:val="1A1A1A"/>
        </w:rPr>
        <w:lastRenderedPageBreak/>
        <w:t>KE4CON-1&gt;</w:t>
      </w:r>
      <w:proofErr w:type="gramStart"/>
      <w:r>
        <w:rPr>
          <w:rFonts w:ascii="Calibri" w:eastAsia="Calibri" w:hAnsi="Calibri" w:cs="Calibri"/>
          <w:color w:val="1A1A1A"/>
        </w:rPr>
        <w:t>APRS,WIDE</w:t>
      </w:r>
      <w:proofErr w:type="gramEnd"/>
      <w:r>
        <w:rPr>
          <w:rFonts w:ascii="Calibri" w:eastAsia="Calibri" w:hAnsi="Calibri" w:cs="Calibri"/>
          <w:color w:val="1A1A1A"/>
        </w:rPr>
        <w:t>1-</w:t>
      </w:r>
      <w:proofErr w:type="gramStart"/>
      <w:r>
        <w:rPr>
          <w:rFonts w:ascii="Calibri" w:eastAsia="Calibri" w:hAnsi="Calibri" w:cs="Calibri"/>
          <w:color w:val="1A1A1A"/>
        </w:rPr>
        <w:t>1::</w:t>
      </w:r>
      <w:proofErr w:type="gramEnd"/>
      <w:r>
        <w:rPr>
          <w:rFonts w:ascii="Calibri" w:eastAsia="Calibri" w:hAnsi="Calibri" w:cs="Calibri"/>
          <w:color w:val="1A1A1A"/>
        </w:rPr>
        <w:t>W9ABC-</w:t>
      </w:r>
      <w:proofErr w:type="gramStart"/>
      <w:r>
        <w:rPr>
          <w:rFonts w:ascii="Calibri" w:eastAsia="Calibri" w:hAnsi="Calibri" w:cs="Calibri"/>
          <w:color w:val="1A1A1A"/>
        </w:rPr>
        <w:t>7  :</w:t>
      </w:r>
      <w:proofErr w:type="gramEnd"/>
      <w:r>
        <w:rPr>
          <w:rFonts w:ascii="Calibri" w:eastAsia="Calibri" w:hAnsi="Calibri" w:cs="Calibri"/>
          <w:color w:val="1A1A1A"/>
        </w:rPr>
        <w:t xml:space="preserve">En route, ETA 30 </w:t>
      </w:r>
      <w:proofErr w:type="gramStart"/>
      <w:r>
        <w:rPr>
          <w:rFonts w:ascii="Calibri" w:eastAsia="Calibri" w:hAnsi="Calibri" w:cs="Calibri"/>
          <w:color w:val="1A1A1A"/>
        </w:rPr>
        <w:t>min{</w:t>
      </w:r>
      <w:proofErr w:type="gramEnd"/>
      <w:r>
        <w:rPr>
          <w:rFonts w:ascii="Calibri" w:eastAsia="Calibri" w:hAnsi="Calibri" w:cs="Calibri"/>
          <w:color w:val="1A1A1A"/>
        </w:rPr>
        <w:t>001</w:t>
      </w:r>
    </w:p>
    <w:p w14:paraId="4DD1CF58" w14:textId="77777777" w:rsidR="0093075C" w:rsidRDefault="00000000">
      <w:pPr>
        <w:spacing w:before="80" w:after="80" w:line="276" w:lineRule="auto"/>
      </w:pPr>
      <w:r>
        <w:rPr>
          <w:rFonts w:ascii="Calibri" w:eastAsia="Calibri" w:hAnsi="Calibri" w:cs="Calibri"/>
          <w:color w:val="1A1A1A"/>
          <w:sz w:val="22"/>
          <w:szCs w:val="22"/>
        </w:rPr>
        <w:t>The double colon after APRS indicates a message. The addressee (W9ABC-7) is padded to 9 characters with spaces. The message text follows another colon. The {001 at the end is the message number used for acknowledgment tracking.</w:t>
      </w:r>
    </w:p>
    <w:p w14:paraId="050C5324" w14:textId="77777777" w:rsidR="0093075C" w:rsidRDefault="00000000">
      <w:pPr>
        <w:spacing w:before="80" w:after="80" w:line="276" w:lineRule="auto"/>
      </w:pPr>
      <w:r>
        <w:rPr>
          <w:rFonts w:ascii="Calibri" w:eastAsia="Calibri" w:hAnsi="Calibri" w:cs="Calibri"/>
          <w:color w:val="1A1A1A"/>
          <w:sz w:val="22"/>
          <w:szCs w:val="22"/>
        </w:rPr>
        <w:t>APRS messages have a 67-character limit for the message text. This is a protocol constraint from the original AX.25 information field limits.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4C63F0A7" w14:textId="77777777">
        <w:tblPrEx>
          <w:tblCellMar>
            <w:top w:w="0" w:type="dxa"/>
            <w:bottom w:w="0" w:type="dxa"/>
          </w:tblCellMar>
        </w:tblPrEx>
        <w:tc>
          <w:tcPr>
            <w:tcW w:w="140" w:type="dxa"/>
            <w:shd w:val="clear" w:color="auto" w:fill="C0392B"/>
          </w:tcPr>
          <w:p w14:paraId="44DE3C55"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1CBD61D2"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285E8012" w14:textId="77777777" w:rsidR="0093075C" w:rsidRDefault="00000000">
            <w:pPr>
              <w:spacing w:before="40" w:line="276" w:lineRule="auto"/>
            </w:pPr>
            <w:r>
              <w:rPr>
                <w:rFonts w:ascii="Calibri" w:eastAsia="Calibri" w:hAnsi="Calibri" w:cs="Calibri"/>
                <w:color w:val="1A1A1A"/>
                <w:sz w:val="21"/>
                <w:szCs w:val="21"/>
              </w:rPr>
              <w:t>APRS messages are NOT private. They are transmitted over the shared APRS channel and forwarded by iGates to the global APRS-IS network, where they are visible to anyone monitoring. Never send sensitive information via APRS messages.</w:t>
            </w:r>
          </w:p>
        </w:tc>
      </w:tr>
    </w:tbl>
    <w:p w14:paraId="311426C3" w14:textId="77777777" w:rsidR="0093075C" w:rsidRDefault="0093075C">
      <w:pPr>
        <w:spacing w:line="276" w:lineRule="auto"/>
      </w:pPr>
    </w:p>
    <w:p w14:paraId="6D1FD67C"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3.5  Weather</w:t>
      </w:r>
      <w:proofErr w:type="gramEnd"/>
      <w:r>
        <w:rPr>
          <w:rFonts w:ascii="Calibri" w:eastAsia="Calibri" w:hAnsi="Calibri" w:cs="Calibri"/>
          <w:b/>
          <w:bCs/>
          <w:color w:val="1A56A0"/>
          <w:sz w:val="24"/>
          <w:szCs w:val="24"/>
        </w:rPr>
        <w:t xml:space="preserve"> Packets</w:t>
      </w:r>
    </w:p>
    <w:p w14:paraId="79745678" w14:textId="77777777" w:rsidR="0093075C" w:rsidRDefault="00000000">
      <w:pPr>
        <w:spacing w:before="80" w:after="80" w:line="276" w:lineRule="auto"/>
      </w:pPr>
      <w:r>
        <w:rPr>
          <w:rFonts w:ascii="Calibri" w:eastAsia="Calibri" w:hAnsi="Calibri" w:cs="Calibri"/>
          <w:color w:val="1A1A1A"/>
          <w:sz w:val="22"/>
          <w:szCs w:val="22"/>
        </w:rPr>
        <w:t>Weather packets carry meteorological observations in a standardized format. An APRS weather station transmits temperature, wind speed, wind direction, barometric pressure, humidity, and rainfall. The format is compact and designed to be transmitted frequently.</w:t>
      </w:r>
    </w:p>
    <w:p w14:paraId="7F262A82" w14:textId="77777777" w:rsidR="0093075C" w:rsidRDefault="00000000">
      <w:pPr>
        <w:spacing w:before="80" w:after="80" w:line="276" w:lineRule="auto"/>
      </w:pPr>
      <w:r>
        <w:rPr>
          <w:rFonts w:ascii="Calibri" w:eastAsia="Calibri" w:hAnsi="Calibri" w:cs="Calibri"/>
          <w:color w:val="1A1A1A"/>
          <w:sz w:val="22"/>
          <w:szCs w:val="22"/>
        </w:rPr>
        <w:t>A typical weather packet:</w:t>
      </w:r>
    </w:p>
    <w:p w14:paraId="7639B33C" w14:textId="77777777" w:rsidR="0093075C" w:rsidRDefault="00000000">
      <w:pPr>
        <w:shd w:val="clear" w:color="auto" w:fill="F0F4F8"/>
        <w:spacing w:before="80" w:after="80"/>
        <w:ind w:left="280"/>
      </w:pPr>
      <w:r>
        <w:rPr>
          <w:rFonts w:ascii="Calibri" w:eastAsia="Calibri" w:hAnsi="Calibri" w:cs="Calibri"/>
          <w:color w:val="1A1A1A"/>
          <w:sz w:val="19"/>
          <w:szCs w:val="19"/>
        </w:rPr>
        <w:t>KE4CON-13&gt;</w:t>
      </w:r>
      <w:proofErr w:type="gramStart"/>
      <w:r>
        <w:rPr>
          <w:rFonts w:ascii="Calibri" w:eastAsia="Calibri" w:hAnsi="Calibri" w:cs="Calibri"/>
          <w:color w:val="1A1A1A"/>
          <w:sz w:val="19"/>
          <w:szCs w:val="19"/>
        </w:rPr>
        <w:t>APRS,WIDE</w:t>
      </w:r>
      <w:proofErr w:type="gramEnd"/>
      <w:r>
        <w:rPr>
          <w:rFonts w:ascii="Calibri" w:eastAsia="Calibri" w:hAnsi="Calibri" w:cs="Calibri"/>
          <w:color w:val="1A1A1A"/>
          <w:sz w:val="19"/>
          <w:szCs w:val="19"/>
        </w:rPr>
        <w:t>1-</w:t>
      </w:r>
      <w:proofErr w:type="gramStart"/>
      <w:r>
        <w:rPr>
          <w:rFonts w:ascii="Calibri" w:eastAsia="Calibri" w:hAnsi="Calibri" w:cs="Calibri"/>
          <w:color w:val="1A1A1A"/>
          <w:sz w:val="19"/>
          <w:szCs w:val="19"/>
        </w:rPr>
        <w:t>1:@</w:t>
      </w:r>
      <w:proofErr w:type="gramEnd"/>
      <w:r>
        <w:rPr>
          <w:rFonts w:ascii="Calibri" w:eastAsia="Calibri" w:hAnsi="Calibri" w:cs="Calibri"/>
          <w:color w:val="1A1A1A"/>
          <w:sz w:val="19"/>
          <w:szCs w:val="19"/>
        </w:rPr>
        <w:t>221553z3957.68N/08259.93W_270/005g008t072r000b10152h65</w:t>
      </w:r>
    </w:p>
    <w:p w14:paraId="1E9E084C" w14:textId="77777777" w:rsidR="0093075C" w:rsidRDefault="00000000">
      <w:pPr>
        <w:spacing w:before="80" w:after="80" w:line="276" w:lineRule="auto"/>
      </w:pPr>
      <w:r>
        <w:rPr>
          <w:rFonts w:ascii="Calibri" w:eastAsia="Calibri" w:hAnsi="Calibri" w:cs="Calibri"/>
          <w:color w:val="1A1A1A"/>
          <w:sz w:val="22"/>
          <w:szCs w:val="22"/>
        </w:rPr>
        <w:t>The _ character after the coordinates is the weather station symbol. The data fields that follow encode wind direction (270°), wind speed (5 mph), gust (8 mph), temperature (72°F), rainfall (0), barometric pressure (1015.2 mb), and humidity (65%).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1512"/>
        <w:gridCol w:w="1512"/>
        <w:gridCol w:w="5040"/>
      </w:tblGrid>
      <w:tr w:rsidR="0093075C" w14:paraId="1F86ED43" w14:textId="77777777">
        <w:tblPrEx>
          <w:tblCellMar>
            <w:top w:w="0" w:type="dxa"/>
            <w:bottom w:w="0" w:type="dxa"/>
          </w:tblCellMar>
        </w:tblPrEx>
        <w:tc>
          <w:tcPr>
            <w:tcW w:w="2016" w:type="dxa"/>
            <w:tcBorders>
              <w:right w:val="single" w:sz="3" w:space="0" w:color="2A4A6A"/>
            </w:tcBorders>
            <w:shd w:val="clear" w:color="auto" w:fill="0F2A4A"/>
            <w:tcMar>
              <w:top w:w="100" w:type="dxa"/>
              <w:left w:w="160" w:type="dxa"/>
              <w:bottom w:w="100" w:type="dxa"/>
              <w:right w:w="160" w:type="dxa"/>
            </w:tcMar>
          </w:tcPr>
          <w:p w14:paraId="2FB11D0F" w14:textId="77777777" w:rsidR="0093075C" w:rsidRDefault="00000000">
            <w:pPr>
              <w:spacing w:line="276" w:lineRule="auto"/>
            </w:pPr>
            <w:r>
              <w:rPr>
                <w:rFonts w:ascii="Calibri" w:eastAsia="Calibri" w:hAnsi="Calibri" w:cs="Calibri"/>
                <w:b/>
                <w:bCs/>
                <w:color w:val="FFFFFF"/>
              </w:rPr>
              <w:t>Field</w:t>
            </w:r>
          </w:p>
        </w:tc>
        <w:tc>
          <w:tcPr>
            <w:tcW w:w="1512" w:type="dxa"/>
            <w:tcBorders>
              <w:right w:val="single" w:sz="3" w:space="0" w:color="2A4A6A"/>
            </w:tcBorders>
            <w:shd w:val="clear" w:color="auto" w:fill="0F2A4A"/>
            <w:tcMar>
              <w:top w:w="100" w:type="dxa"/>
              <w:left w:w="160" w:type="dxa"/>
              <w:bottom w:w="100" w:type="dxa"/>
              <w:right w:w="160" w:type="dxa"/>
            </w:tcMar>
          </w:tcPr>
          <w:p w14:paraId="38B48CEF" w14:textId="77777777" w:rsidR="0093075C" w:rsidRDefault="00000000">
            <w:pPr>
              <w:spacing w:line="276" w:lineRule="auto"/>
            </w:pPr>
            <w:r>
              <w:rPr>
                <w:rFonts w:ascii="Calibri" w:eastAsia="Calibri" w:hAnsi="Calibri" w:cs="Calibri"/>
                <w:b/>
                <w:bCs/>
                <w:color w:val="FFFFFF"/>
              </w:rPr>
              <w:t>Format</w:t>
            </w:r>
          </w:p>
        </w:tc>
        <w:tc>
          <w:tcPr>
            <w:tcW w:w="1512" w:type="dxa"/>
            <w:tcBorders>
              <w:right w:val="single" w:sz="3" w:space="0" w:color="2A4A6A"/>
            </w:tcBorders>
            <w:shd w:val="clear" w:color="auto" w:fill="0F2A4A"/>
            <w:tcMar>
              <w:top w:w="100" w:type="dxa"/>
              <w:left w:w="160" w:type="dxa"/>
              <w:bottom w:w="100" w:type="dxa"/>
              <w:right w:w="160" w:type="dxa"/>
            </w:tcMar>
          </w:tcPr>
          <w:p w14:paraId="018F876B" w14:textId="77777777" w:rsidR="0093075C" w:rsidRDefault="00000000">
            <w:pPr>
              <w:spacing w:line="276" w:lineRule="auto"/>
            </w:pPr>
            <w:r>
              <w:rPr>
                <w:rFonts w:ascii="Calibri" w:eastAsia="Calibri" w:hAnsi="Calibri" w:cs="Calibri"/>
                <w:b/>
                <w:bCs/>
                <w:color w:val="FFFFFF"/>
              </w:rPr>
              <w:t>Example</w:t>
            </w:r>
          </w:p>
        </w:tc>
        <w:tc>
          <w:tcPr>
            <w:tcW w:w="5040" w:type="dxa"/>
            <w:tcBorders>
              <w:right w:val="single" w:sz="3" w:space="0" w:color="2A4A6A"/>
            </w:tcBorders>
            <w:shd w:val="clear" w:color="auto" w:fill="0F2A4A"/>
            <w:tcMar>
              <w:top w:w="100" w:type="dxa"/>
              <w:left w:w="160" w:type="dxa"/>
              <w:bottom w:w="100" w:type="dxa"/>
              <w:right w:w="160" w:type="dxa"/>
            </w:tcMar>
          </w:tcPr>
          <w:p w14:paraId="7A4AB822" w14:textId="77777777" w:rsidR="0093075C" w:rsidRDefault="00000000">
            <w:pPr>
              <w:spacing w:line="276" w:lineRule="auto"/>
            </w:pPr>
            <w:r>
              <w:rPr>
                <w:rFonts w:ascii="Calibri" w:eastAsia="Calibri" w:hAnsi="Calibri" w:cs="Calibri"/>
                <w:b/>
                <w:bCs/>
                <w:color w:val="FFFFFF"/>
              </w:rPr>
              <w:t>Meaning</w:t>
            </w:r>
          </w:p>
        </w:tc>
      </w:tr>
      <w:tr w:rsidR="0093075C" w14:paraId="4643D6C7" w14:textId="77777777">
        <w:tblPrEx>
          <w:tblCellMar>
            <w:top w:w="0" w:type="dxa"/>
            <w:bottom w:w="0" w:type="dxa"/>
          </w:tblCellMar>
        </w:tblPrEx>
        <w:tc>
          <w:tcPr>
            <w:tcW w:w="2016" w:type="dxa"/>
            <w:tcBorders>
              <w:bottom w:val="single" w:sz="2" w:space="0" w:color="D0D8E0"/>
            </w:tcBorders>
            <w:tcMar>
              <w:top w:w="100" w:type="dxa"/>
              <w:left w:w="160" w:type="dxa"/>
              <w:bottom w:w="100" w:type="dxa"/>
              <w:right w:w="160" w:type="dxa"/>
            </w:tcMar>
          </w:tcPr>
          <w:p w14:paraId="1648DA91" w14:textId="77777777" w:rsidR="0093075C" w:rsidRDefault="00000000">
            <w:pPr>
              <w:spacing w:line="276" w:lineRule="auto"/>
            </w:pPr>
            <w:r>
              <w:rPr>
                <w:rFonts w:ascii="Calibri" w:eastAsia="Calibri" w:hAnsi="Calibri" w:cs="Calibri"/>
                <w:color w:val="1A1A1A"/>
                <w:sz w:val="21"/>
                <w:szCs w:val="21"/>
              </w:rPr>
              <w:t>Wind direction</w:t>
            </w:r>
          </w:p>
        </w:tc>
        <w:tc>
          <w:tcPr>
            <w:tcW w:w="1512" w:type="dxa"/>
            <w:tcBorders>
              <w:bottom w:val="single" w:sz="2" w:space="0" w:color="D0D8E0"/>
            </w:tcBorders>
            <w:tcMar>
              <w:top w:w="100" w:type="dxa"/>
              <w:left w:w="160" w:type="dxa"/>
              <w:bottom w:w="100" w:type="dxa"/>
              <w:right w:w="160" w:type="dxa"/>
            </w:tcMar>
          </w:tcPr>
          <w:p w14:paraId="03F59B23" w14:textId="77777777" w:rsidR="0093075C" w:rsidRDefault="00000000">
            <w:pPr>
              <w:spacing w:line="276" w:lineRule="auto"/>
            </w:pPr>
            <w:proofErr w:type="spellStart"/>
            <w:r>
              <w:rPr>
                <w:rFonts w:ascii="Calibri" w:eastAsia="Calibri" w:hAnsi="Calibri" w:cs="Calibri"/>
                <w:color w:val="1A1A1A"/>
                <w:sz w:val="21"/>
                <w:szCs w:val="21"/>
              </w:rPr>
              <w:t>cDDD</w:t>
            </w:r>
            <w:proofErr w:type="spellEnd"/>
          </w:p>
        </w:tc>
        <w:tc>
          <w:tcPr>
            <w:tcW w:w="1512" w:type="dxa"/>
            <w:tcBorders>
              <w:bottom w:val="single" w:sz="2" w:space="0" w:color="D0D8E0"/>
            </w:tcBorders>
            <w:tcMar>
              <w:top w:w="100" w:type="dxa"/>
              <w:left w:w="160" w:type="dxa"/>
              <w:bottom w:w="100" w:type="dxa"/>
              <w:right w:w="160" w:type="dxa"/>
            </w:tcMar>
          </w:tcPr>
          <w:p w14:paraId="004D3282" w14:textId="77777777" w:rsidR="0093075C" w:rsidRDefault="00000000">
            <w:pPr>
              <w:spacing w:line="276" w:lineRule="auto"/>
            </w:pPr>
            <w:r>
              <w:rPr>
                <w:rFonts w:ascii="Calibri" w:eastAsia="Calibri" w:hAnsi="Calibri" w:cs="Calibri"/>
                <w:color w:val="1A1A1A"/>
                <w:sz w:val="21"/>
                <w:szCs w:val="21"/>
              </w:rPr>
              <w:t>c270</w:t>
            </w:r>
          </w:p>
        </w:tc>
        <w:tc>
          <w:tcPr>
            <w:tcW w:w="5040" w:type="dxa"/>
            <w:tcBorders>
              <w:bottom w:val="single" w:sz="2" w:space="0" w:color="D0D8E0"/>
            </w:tcBorders>
            <w:tcMar>
              <w:top w:w="100" w:type="dxa"/>
              <w:left w:w="160" w:type="dxa"/>
              <w:bottom w:w="100" w:type="dxa"/>
              <w:right w:w="160" w:type="dxa"/>
            </w:tcMar>
          </w:tcPr>
          <w:p w14:paraId="2C975FD2" w14:textId="77777777" w:rsidR="0093075C" w:rsidRDefault="00000000">
            <w:pPr>
              <w:spacing w:line="276" w:lineRule="auto"/>
            </w:pPr>
            <w:r>
              <w:rPr>
                <w:rFonts w:ascii="Calibri" w:eastAsia="Calibri" w:hAnsi="Calibri" w:cs="Calibri"/>
                <w:color w:val="1A1A1A"/>
                <w:sz w:val="21"/>
                <w:szCs w:val="21"/>
              </w:rPr>
              <w:t>270 degrees (westerly wind)</w:t>
            </w:r>
          </w:p>
        </w:tc>
      </w:tr>
      <w:tr w:rsidR="0093075C" w14:paraId="2985C759" w14:textId="77777777">
        <w:tblPrEx>
          <w:tblCellMar>
            <w:top w:w="0" w:type="dxa"/>
            <w:bottom w:w="0" w:type="dxa"/>
          </w:tblCellMar>
        </w:tblPrEx>
        <w:tc>
          <w:tcPr>
            <w:tcW w:w="2016" w:type="dxa"/>
            <w:tcBorders>
              <w:bottom w:val="single" w:sz="2" w:space="0" w:color="D0D8E0"/>
            </w:tcBorders>
            <w:shd w:val="clear" w:color="auto" w:fill="F4F6F8"/>
            <w:tcMar>
              <w:top w:w="100" w:type="dxa"/>
              <w:left w:w="160" w:type="dxa"/>
              <w:bottom w:w="100" w:type="dxa"/>
              <w:right w:w="160" w:type="dxa"/>
            </w:tcMar>
          </w:tcPr>
          <w:p w14:paraId="33937034" w14:textId="77777777" w:rsidR="0093075C" w:rsidRDefault="00000000">
            <w:pPr>
              <w:spacing w:line="276" w:lineRule="auto"/>
            </w:pPr>
            <w:r>
              <w:rPr>
                <w:rFonts w:ascii="Calibri" w:eastAsia="Calibri" w:hAnsi="Calibri" w:cs="Calibri"/>
                <w:color w:val="1A1A1A"/>
                <w:sz w:val="21"/>
                <w:szCs w:val="21"/>
              </w:rPr>
              <w:t>Wind speed</w:t>
            </w:r>
          </w:p>
        </w:tc>
        <w:tc>
          <w:tcPr>
            <w:tcW w:w="1512" w:type="dxa"/>
            <w:tcBorders>
              <w:bottom w:val="single" w:sz="2" w:space="0" w:color="D0D8E0"/>
            </w:tcBorders>
            <w:shd w:val="clear" w:color="auto" w:fill="F4F6F8"/>
            <w:tcMar>
              <w:top w:w="100" w:type="dxa"/>
              <w:left w:w="160" w:type="dxa"/>
              <w:bottom w:w="100" w:type="dxa"/>
              <w:right w:w="160" w:type="dxa"/>
            </w:tcMar>
          </w:tcPr>
          <w:p w14:paraId="3A44418C" w14:textId="77777777" w:rsidR="0093075C" w:rsidRDefault="00000000">
            <w:pPr>
              <w:spacing w:line="276" w:lineRule="auto"/>
            </w:pPr>
            <w:proofErr w:type="spellStart"/>
            <w:r>
              <w:rPr>
                <w:rFonts w:ascii="Calibri" w:eastAsia="Calibri" w:hAnsi="Calibri" w:cs="Calibri"/>
                <w:color w:val="1A1A1A"/>
                <w:sz w:val="21"/>
                <w:szCs w:val="21"/>
              </w:rPr>
              <w:t>sDDD</w:t>
            </w:r>
            <w:proofErr w:type="spellEnd"/>
          </w:p>
        </w:tc>
        <w:tc>
          <w:tcPr>
            <w:tcW w:w="1512" w:type="dxa"/>
            <w:tcBorders>
              <w:bottom w:val="single" w:sz="2" w:space="0" w:color="D0D8E0"/>
            </w:tcBorders>
            <w:shd w:val="clear" w:color="auto" w:fill="F4F6F8"/>
            <w:tcMar>
              <w:top w:w="100" w:type="dxa"/>
              <w:left w:w="160" w:type="dxa"/>
              <w:bottom w:w="100" w:type="dxa"/>
              <w:right w:w="160" w:type="dxa"/>
            </w:tcMar>
          </w:tcPr>
          <w:p w14:paraId="67937CB6" w14:textId="77777777" w:rsidR="0093075C" w:rsidRDefault="00000000">
            <w:pPr>
              <w:spacing w:line="276" w:lineRule="auto"/>
            </w:pPr>
            <w:r>
              <w:rPr>
                <w:rFonts w:ascii="Calibri" w:eastAsia="Calibri" w:hAnsi="Calibri" w:cs="Calibri"/>
                <w:color w:val="1A1A1A"/>
                <w:sz w:val="21"/>
                <w:szCs w:val="21"/>
              </w:rPr>
              <w:t>s005</w:t>
            </w:r>
          </w:p>
        </w:tc>
        <w:tc>
          <w:tcPr>
            <w:tcW w:w="5040" w:type="dxa"/>
            <w:tcBorders>
              <w:bottom w:val="single" w:sz="2" w:space="0" w:color="D0D8E0"/>
            </w:tcBorders>
            <w:shd w:val="clear" w:color="auto" w:fill="F4F6F8"/>
            <w:tcMar>
              <w:top w:w="100" w:type="dxa"/>
              <w:left w:w="160" w:type="dxa"/>
              <w:bottom w:w="100" w:type="dxa"/>
              <w:right w:w="160" w:type="dxa"/>
            </w:tcMar>
          </w:tcPr>
          <w:p w14:paraId="20243EB1" w14:textId="77777777" w:rsidR="0093075C" w:rsidRDefault="00000000">
            <w:pPr>
              <w:spacing w:line="276" w:lineRule="auto"/>
            </w:pPr>
            <w:r>
              <w:rPr>
                <w:rFonts w:ascii="Calibri" w:eastAsia="Calibri" w:hAnsi="Calibri" w:cs="Calibri"/>
                <w:color w:val="1A1A1A"/>
                <w:sz w:val="21"/>
                <w:szCs w:val="21"/>
              </w:rPr>
              <w:t>5 mph sustained</w:t>
            </w:r>
          </w:p>
        </w:tc>
      </w:tr>
      <w:tr w:rsidR="0093075C" w14:paraId="779F09C8" w14:textId="77777777">
        <w:tblPrEx>
          <w:tblCellMar>
            <w:top w:w="0" w:type="dxa"/>
            <w:bottom w:w="0" w:type="dxa"/>
          </w:tblCellMar>
        </w:tblPrEx>
        <w:tc>
          <w:tcPr>
            <w:tcW w:w="2016" w:type="dxa"/>
            <w:tcBorders>
              <w:bottom w:val="single" w:sz="2" w:space="0" w:color="D0D8E0"/>
            </w:tcBorders>
            <w:tcMar>
              <w:top w:w="100" w:type="dxa"/>
              <w:left w:w="160" w:type="dxa"/>
              <w:bottom w:w="100" w:type="dxa"/>
              <w:right w:w="160" w:type="dxa"/>
            </w:tcMar>
          </w:tcPr>
          <w:p w14:paraId="0C3D59E8" w14:textId="77777777" w:rsidR="0093075C" w:rsidRDefault="00000000">
            <w:pPr>
              <w:spacing w:line="276" w:lineRule="auto"/>
            </w:pPr>
            <w:r>
              <w:rPr>
                <w:rFonts w:ascii="Calibri" w:eastAsia="Calibri" w:hAnsi="Calibri" w:cs="Calibri"/>
                <w:color w:val="1A1A1A"/>
                <w:sz w:val="21"/>
                <w:szCs w:val="21"/>
              </w:rPr>
              <w:t>Wind gust</w:t>
            </w:r>
          </w:p>
        </w:tc>
        <w:tc>
          <w:tcPr>
            <w:tcW w:w="1512" w:type="dxa"/>
            <w:tcBorders>
              <w:bottom w:val="single" w:sz="2" w:space="0" w:color="D0D8E0"/>
            </w:tcBorders>
            <w:tcMar>
              <w:top w:w="100" w:type="dxa"/>
              <w:left w:w="160" w:type="dxa"/>
              <w:bottom w:w="100" w:type="dxa"/>
              <w:right w:w="160" w:type="dxa"/>
            </w:tcMar>
          </w:tcPr>
          <w:p w14:paraId="28AED214" w14:textId="77777777" w:rsidR="0093075C" w:rsidRDefault="00000000">
            <w:pPr>
              <w:spacing w:line="276" w:lineRule="auto"/>
            </w:pPr>
            <w:proofErr w:type="spellStart"/>
            <w:r>
              <w:rPr>
                <w:rFonts w:ascii="Calibri" w:eastAsia="Calibri" w:hAnsi="Calibri" w:cs="Calibri"/>
                <w:color w:val="1A1A1A"/>
                <w:sz w:val="21"/>
                <w:szCs w:val="21"/>
              </w:rPr>
              <w:t>gDDD</w:t>
            </w:r>
            <w:proofErr w:type="spellEnd"/>
          </w:p>
        </w:tc>
        <w:tc>
          <w:tcPr>
            <w:tcW w:w="1512" w:type="dxa"/>
            <w:tcBorders>
              <w:bottom w:val="single" w:sz="2" w:space="0" w:color="D0D8E0"/>
            </w:tcBorders>
            <w:tcMar>
              <w:top w:w="100" w:type="dxa"/>
              <w:left w:w="160" w:type="dxa"/>
              <w:bottom w:w="100" w:type="dxa"/>
              <w:right w:w="160" w:type="dxa"/>
            </w:tcMar>
          </w:tcPr>
          <w:p w14:paraId="55BE16F7" w14:textId="77777777" w:rsidR="0093075C" w:rsidRDefault="00000000">
            <w:pPr>
              <w:spacing w:line="276" w:lineRule="auto"/>
            </w:pPr>
            <w:r>
              <w:rPr>
                <w:rFonts w:ascii="Calibri" w:eastAsia="Calibri" w:hAnsi="Calibri" w:cs="Calibri"/>
                <w:color w:val="1A1A1A"/>
                <w:sz w:val="21"/>
                <w:szCs w:val="21"/>
              </w:rPr>
              <w:t>g008</w:t>
            </w:r>
          </w:p>
        </w:tc>
        <w:tc>
          <w:tcPr>
            <w:tcW w:w="5040" w:type="dxa"/>
            <w:tcBorders>
              <w:bottom w:val="single" w:sz="2" w:space="0" w:color="D0D8E0"/>
            </w:tcBorders>
            <w:tcMar>
              <w:top w:w="100" w:type="dxa"/>
              <w:left w:w="160" w:type="dxa"/>
              <w:bottom w:w="100" w:type="dxa"/>
              <w:right w:w="160" w:type="dxa"/>
            </w:tcMar>
          </w:tcPr>
          <w:p w14:paraId="7883E96E" w14:textId="77777777" w:rsidR="0093075C" w:rsidRDefault="00000000">
            <w:pPr>
              <w:spacing w:line="276" w:lineRule="auto"/>
            </w:pPr>
            <w:r>
              <w:rPr>
                <w:rFonts w:ascii="Calibri" w:eastAsia="Calibri" w:hAnsi="Calibri" w:cs="Calibri"/>
                <w:color w:val="1A1A1A"/>
                <w:sz w:val="21"/>
                <w:szCs w:val="21"/>
              </w:rPr>
              <w:t>8 mph peak gust in last 5 minutes</w:t>
            </w:r>
          </w:p>
        </w:tc>
      </w:tr>
      <w:tr w:rsidR="0093075C" w14:paraId="79E01DA6" w14:textId="77777777">
        <w:tblPrEx>
          <w:tblCellMar>
            <w:top w:w="0" w:type="dxa"/>
            <w:bottom w:w="0" w:type="dxa"/>
          </w:tblCellMar>
        </w:tblPrEx>
        <w:tc>
          <w:tcPr>
            <w:tcW w:w="2016" w:type="dxa"/>
            <w:tcBorders>
              <w:bottom w:val="single" w:sz="2" w:space="0" w:color="D0D8E0"/>
            </w:tcBorders>
            <w:shd w:val="clear" w:color="auto" w:fill="F4F6F8"/>
            <w:tcMar>
              <w:top w:w="100" w:type="dxa"/>
              <w:left w:w="160" w:type="dxa"/>
              <w:bottom w:w="100" w:type="dxa"/>
              <w:right w:w="160" w:type="dxa"/>
            </w:tcMar>
          </w:tcPr>
          <w:p w14:paraId="2B47425B" w14:textId="77777777" w:rsidR="0093075C" w:rsidRDefault="00000000">
            <w:pPr>
              <w:spacing w:line="276" w:lineRule="auto"/>
            </w:pPr>
            <w:r>
              <w:rPr>
                <w:rFonts w:ascii="Calibri" w:eastAsia="Calibri" w:hAnsi="Calibri" w:cs="Calibri"/>
                <w:color w:val="1A1A1A"/>
                <w:sz w:val="21"/>
                <w:szCs w:val="21"/>
              </w:rPr>
              <w:t>Temperature</w:t>
            </w:r>
          </w:p>
        </w:tc>
        <w:tc>
          <w:tcPr>
            <w:tcW w:w="1512" w:type="dxa"/>
            <w:tcBorders>
              <w:bottom w:val="single" w:sz="2" w:space="0" w:color="D0D8E0"/>
            </w:tcBorders>
            <w:shd w:val="clear" w:color="auto" w:fill="F4F6F8"/>
            <w:tcMar>
              <w:top w:w="100" w:type="dxa"/>
              <w:left w:w="160" w:type="dxa"/>
              <w:bottom w:w="100" w:type="dxa"/>
              <w:right w:w="160" w:type="dxa"/>
            </w:tcMar>
          </w:tcPr>
          <w:p w14:paraId="67C96AE8" w14:textId="77777777" w:rsidR="0093075C" w:rsidRDefault="00000000">
            <w:pPr>
              <w:spacing w:line="276" w:lineRule="auto"/>
            </w:pPr>
            <w:proofErr w:type="spellStart"/>
            <w:r>
              <w:rPr>
                <w:rFonts w:ascii="Calibri" w:eastAsia="Calibri" w:hAnsi="Calibri" w:cs="Calibri"/>
                <w:color w:val="1A1A1A"/>
                <w:sz w:val="21"/>
                <w:szCs w:val="21"/>
              </w:rPr>
              <w:t>tDDD</w:t>
            </w:r>
            <w:proofErr w:type="spellEnd"/>
          </w:p>
        </w:tc>
        <w:tc>
          <w:tcPr>
            <w:tcW w:w="1512" w:type="dxa"/>
            <w:tcBorders>
              <w:bottom w:val="single" w:sz="2" w:space="0" w:color="D0D8E0"/>
            </w:tcBorders>
            <w:shd w:val="clear" w:color="auto" w:fill="F4F6F8"/>
            <w:tcMar>
              <w:top w:w="100" w:type="dxa"/>
              <w:left w:w="160" w:type="dxa"/>
              <w:bottom w:w="100" w:type="dxa"/>
              <w:right w:w="160" w:type="dxa"/>
            </w:tcMar>
          </w:tcPr>
          <w:p w14:paraId="35173BEB" w14:textId="77777777" w:rsidR="0093075C" w:rsidRDefault="00000000">
            <w:pPr>
              <w:spacing w:line="276" w:lineRule="auto"/>
            </w:pPr>
            <w:r>
              <w:rPr>
                <w:rFonts w:ascii="Calibri" w:eastAsia="Calibri" w:hAnsi="Calibri" w:cs="Calibri"/>
                <w:color w:val="1A1A1A"/>
                <w:sz w:val="21"/>
                <w:szCs w:val="21"/>
              </w:rPr>
              <w:t>t072</w:t>
            </w:r>
          </w:p>
        </w:tc>
        <w:tc>
          <w:tcPr>
            <w:tcW w:w="5040" w:type="dxa"/>
            <w:tcBorders>
              <w:bottom w:val="single" w:sz="2" w:space="0" w:color="D0D8E0"/>
            </w:tcBorders>
            <w:shd w:val="clear" w:color="auto" w:fill="F4F6F8"/>
            <w:tcMar>
              <w:top w:w="100" w:type="dxa"/>
              <w:left w:w="160" w:type="dxa"/>
              <w:bottom w:w="100" w:type="dxa"/>
              <w:right w:w="160" w:type="dxa"/>
            </w:tcMar>
          </w:tcPr>
          <w:p w14:paraId="576286F4" w14:textId="77777777" w:rsidR="0093075C" w:rsidRDefault="00000000">
            <w:pPr>
              <w:spacing w:line="276" w:lineRule="auto"/>
            </w:pPr>
            <w:r>
              <w:rPr>
                <w:rFonts w:ascii="Calibri" w:eastAsia="Calibri" w:hAnsi="Calibri" w:cs="Calibri"/>
                <w:color w:val="1A1A1A"/>
                <w:sz w:val="21"/>
                <w:szCs w:val="21"/>
              </w:rPr>
              <w:t>72°F</w:t>
            </w:r>
          </w:p>
        </w:tc>
      </w:tr>
      <w:tr w:rsidR="0093075C" w14:paraId="29434BA0" w14:textId="77777777">
        <w:tblPrEx>
          <w:tblCellMar>
            <w:top w:w="0" w:type="dxa"/>
            <w:bottom w:w="0" w:type="dxa"/>
          </w:tblCellMar>
        </w:tblPrEx>
        <w:tc>
          <w:tcPr>
            <w:tcW w:w="2016" w:type="dxa"/>
            <w:tcBorders>
              <w:bottom w:val="single" w:sz="2" w:space="0" w:color="D0D8E0"/>
            </w:tcBorders>
            <w:tcMar>
              <w:top w:w="100" w:type="dxa"/>
              <w:left w:w="160" w:type="dxa"/>
              <w:bottom w:w="100" w:type="dxa"/>
              <w:right w:w="160" w:type="dxa"/>
            </w:tcMar>
          </w:tcPr>
          <w:p w14:paraId="25DE4F6F" w14:textId="77777777" w:rsidR="0093075C" w:rsidRDefault="00000000">
            <w:pPr>
              <w:spacing w:line="276" w:lineRule="auto"/>
            </w:pPr>
            <w:r>
              <w:rPr>
                <w:rFonts w:ascii="Calibri" w:eastAsia="Calibri" w:hAnsi="Calibri" w:cs="Calibri"/>
                <w:color w:val="1A1A1A"/>
                <w:sz w:val="21"/>
                <w:szCs w:val="21"/>
              </w:rPr>
              <w:t xml:space="preserve">Rainfall (1 </w:t>
            </w:r>
            <w:proofErr w:type="spellStart"/>
            <w:r>
              <w:rPr>
                <w:rFonts w:ascii="Calibri" w:eastAsia="Calibri" w:hAnsi="Calibri" w:cs="Calibri"/>
                <w:color w:val="1A1A1A"/>
                <w:sz w:val="21"/>
                <w:szCs w:val="21"/>
              </w:rPr>
              <w:t>hr</w:t>
            </w:r>
            <w:proofErr w:type="spellEnd"/>
            <w:r>
              <w:rPr>
                <w:rFonts w:ascii="Calibri" w:eastAsia="Calibri" w:hAnsi="Calibri" w:cs="Calibri"/>
                <w:color w:val="1A1A1A"/>
                <w:sz w:val="21"/>
                <w:szCs w:val="21"/>
              </w:rPr>
              <w:t>)</w:t>
            </w:r>
          </w:p>
        </w:tc>
        <w:tc>
          <w:tcPr>
            <w:tcW w:w="1512" w:type="dxa"/>
            <w:tcBorders>
              <w:bottom w:val="single" w:sz="2" w:space="0" w:color="D0D8E0"/>
            </w:tcBorders>
            <w:tcMar>
              <w:top w:w="100" w:type="dxa"/>
              <w:left w:w="160" w:type="dxa"/>
              <w:bottom w:w="100" w:type="dxa"/>
              <w:right w:w="160" w:type="dxa"/>
            </w:tcMar>
          </w:tcPr>
          <w:p w14:paraId="5C9A1EFA" w14:textId="77777777" w:rsidR="0093075C" w:rsidRDefault="00000000">
            <w:pPr>
              <w:spacing w:line="276" w:lineRule="auto"/>
            </w:pPr>
            <w:proofErr w:type="spellStart"/>
            <w:r>
              <w:rPr>
                <w:rFonts w:ascii="Calibri" w:eastAsia="Calibri" w:hAnsi="Calibri" w:cs="Calibri"/>
                <w:color w:val="1A1A1A"/>
                <w:sz w:val="21"/>
                <w:szCs w:val="21"/>
              </w:rPr>
              <w:t>rDDD</w:t>
            </w:r>
            <w:proofErr w:type="spellEnd"/>
          </w:p>
        </w:tc>
        <w:tc>
          <w:tcPr>
            <w:tcW w:w="1512" w:type="dxa"/>
            <w:tcBorders>
              <w:bottom w:val="single" w:sz="2" w:space="0" w:color="D0D8E0"/>
            </w:tcBorders>
            <w:tcMar>
              <w:top w:w="100" w:type="dxa"/>
              <w:left w:w="160" w:type="dxa"/>
              <w:bottom w:w="100" w:type="dxa"/>
              <w:right w:w="160" w:type="dxa"/>
            </w:tcMar>
          </w:tcPr>
          <w:p w14:paraId="1FA34BDE" w14:textId="77777777" w:rsidR="0093075C" w:rsidRDefault="00000000">
            <w:pPr>
              <w:spacing w:line="276" w:lineRule="auto"/>
            </w:pPr>
            <w:r>
              <w:rPr>
                <w:rFonts w:ascii="Calibri" w:eastAsia="Calibri" w:hAnsi="Calibri" w:cs="Calibri"/>
                <w:color w:val="1A1A1A"/>
                <w:sz w:val="21"/>
                <w:szCs w:val="21"/>
              </w:rPr>
              <w:t>r000</w:t>
            </w:r>
          </w:p>
        </w:tc>
        <w:tc>
          <w:tcPr>
            <w:tcW w:w="5040" w:type="dxa"/>
            <w:tcBorders>
              <w:bottom w:val="single" w:sz="2" w:space="0" w:color="D0D8E0"/>
            </w:tcBorders>
            <w:tcMar>
              <w:top w:w="100" w:type="dxa"/>
              <w:left w:w="160" w:type="dxa"/>
              <w:bottom w:w="100" w:type="dxa"/>
              <w:right w:w="160" w:type="dxa"/>
            </w:tcMar>
          </w:tcPr>
          <w:p w14:paraId="56A23E77" w14:textId="77777777" w:rsidR="0093075C" w:rsidRDefault="00000000">
            <w:pPr>
              <w:spacing w:line="276" w:lineRule="auto"/>
            </w:pPr>
            <w:r>
              <w:rPr>
                <w:rFonts w:ascii="Calibri" w:eastAsia="Calibri" w:hAnsi="Calibri" w:cs="Calibri"/>
                <w:color w:val="1A1A1A"/>
                <w:sz w:val="21"/>
                <w:szCs w:val="21"/>
              </w:rPr>
              <w:t>0 hundredths of inch</w:t>
            </w:r>
          </w:p>
        </w:tc>
      </w:tr>
      <w:tr w:rsidR="0093075C" w14:paraId="3008D961" w14:textId="77777777">
        <w:tblPrEx>
          <w:tblCellMar>
            <w:top w:w="0" w:type="dxa"/>
            <w:bottom w:w="0" w:type="dxa"/>
          </w:tblCellMar>
        </w:tblPrEx>
        <w:tc>
          <w:tcPr>
            <w:tcW w:w="2016" w:type="dxa"/>
            <w:tcBorders>
              <w:bottom w:val="single" w:sz="2" w:space="0" w:color="D0D8E0"/>
            </w:tcBorders>
            <w:shd w:val="clear" w:color="auto" w:fill="F4F6F8"/>
            <w:tcMar>
              <w:top w:w="100" w:type="dxa"/>
              <w:left w:w="160" w:type="dxa"/>
              <w:bottom w:w="100" w:type="dxa"/>
              <w:right w:w="160" w:type="dxa"/>
            </w:tcMar>
          </w:tcPr>
          <w:p w14:paraId="15B8FE49" w14:textId="77777777" w:rsidR="0093075C" w:rsidRDefault="00000000">
            <w:pPr>
              <w:spacing w:line="276" w:lineRule="auto"/>
            </w:pPr>
            <w:r>
              <w:rPr>
                <w:rFonts w:ascii="Calibri" w:eastAsia="Calibri" w:hAnsi="Calibri" w:cs="Calibri"/>
                <w:color w:val="1A1A1A"/>
                <w:sz w:val="21"/>
                <w:szCs w:val="21"/>
              </w:rPr>
              <w:t>Barometric pressure</w:t>
            </w:r>
          </w:p>
        </w:tc>
        <w:tc>
          <w:tcPr>
            <w:tcW w:w="1512" w:type="dxa"/>
            <w:tcBorders>
              <w:bottom w:val="single" w:sz="2" w:space="0" w:color="D0D8E0"/>
            </w:tcBorders>
            <w:shd w:val="clear" w:color="auto" w:fill="F4F6F8"/>
            <w:tcMar>
              <w:top w:w="100" w:type="dxa"/>
              <w:left w:w="160" w:type="dxa"/>
              <w:bottom w:w="100" w:type="dxa"/>
              <w:right w:w="160" w:type="dxa"/>
            </w:tcMar>
          </w:tcPr>
          <w:p w14:paraId="75000318" w14:textId="77777777" w:rsidR="0093075C" w:rsidRDefault="00000000">
            <w:pPr>
              <w:spacing w:line="276" w:lineRule="auto"/>
            </w:pPr>
            <w:proofErr w:type="spellStart"/>
            <w:r>
              <w:rPr>
                <w:rFonts w:ascii="Calibri" w:eastAsia="Calibri" w:hAnsi="Calibri" w:cs="Calibri"/>
                <w:color w:val="1A1A1A"/>
                <w:sz w:val="21"/>
                <w:szCs w:val="21"/>
              </w:rPr>
              <w:t>bDDDDD</w:t>
            </w:r>
            <w:proofErr w:type="spellEnd"/>
          </w:p>
        </w:tc>
        <w:tc>
          <w:tcPr>
            <w:tcW w:w="1512" w:type="dxa"/>
            <w:tcBorders>
              <w:bottom w:val="single" w:sz="2" w:space="0" w:color="D0D8E0"/>
            </w:tcBorders>
            <w:shd w:val="clear" w:color="auto" w:fill="F4F6F8"/>
            <w:tcMar>
              <w:top w:w="100" w:type="dxa"/>
              <w:left w:w="160" w:type="dxa"/>
              <w:bottom w:w="100" w:type="dxa"/>
              <w:right w:w="160" w:type="dxa"/>
            </w:tcMar>
          </w:tcPr>
          <w:p w14:paraId="1C83A1FD" w14:textId="77777777" w:rsidR="0093075C" w:rsidRDefault="00000000">
            <w:pPr>
              <w:spacing w:line="276" w:lineRule="auto"/>
            </w:pPr>
            <w:r>
              <w:rPr>
                <w:rFonts w:ascii="Calibri" w:eastAsia="Calibri" w:hAnsi="Calibri" w:cs="Calibri"/>
                <w:color w:val="1A1A1A"/>
                <w:sz w:val="21"/>
                <w:szCs w:val="21"/>
              </w:rPr>
              <w:t>b10152</w:t>
            </w:r>
          </w:p>
        </w:tc>
        <w:tc>
          <w:tcPr>
            <w:tcW w:w="5040" w:type="dxa"/>
            <w:tcBorders>
              <w:bottom w:val="single" w:sz="2" w:space="0" w:color="D0D8E0"/>
            </w:tcBorders>
            <w:shd w:val="clear" w:color="auto" w:fill="F4F6F8"/>
            <w:tcMar>
              <w:top w:w="100" w:type="dxa"/>
              <w:left w:w="160" w:type="dxa"/>
              <w:bottom w:w="100" w:type="dxa"/>
              <w:right w:w="160" w:type="dxa"/>
            </w:tcMar>
          </w:tcPr>
          <w:p w14:paraId="00EA1A8A" w14:textId="77777777" w:rsidR="0093075C" w:rsidRDefault="00000000">
            <w:pPr>
              <w:spacing w:line="276" w:lineRule="auto"/>
            </w:pPr>
            <w:r>
              <w:rPr>
                <w:rFonts w:ascii="Calibri" w:eastAsia="Calibri" w:hAnsi="Calibri" w:cs="Calibri"/>
                <w:color w:val="1A1A1A"/>
                <w:sz w:val="21"/>
                <w:szCs w:val="21"/>
              </w:rPr>
              <w:t>1015.2 millibars</w:t>
            </w:r>
          </w:p>
        </w:tc>
      </w:tr>
      <w:tr w:rsidR="0093075C" w14:paraId="0AD76E68" w14:textId="77777777">
        <w:tblPrEx>
          <w:tblCellMar>
            <w:top w:w="0" w:type="dxa"/>
            <w:bottom w:w="0" w:type="dxa"/>
          </w:tblCellMar>
        </w:tblPrEx>
        <w:tc>
          <w:tcPr>
            <w:tcW w:w="2016" w:type="dxa"/>
            <w:tcBorders>
              <w:bottom w:val="single" w:sz="2" w:space="0" w:color="D0D8E0"/>
            </w:tcBorders>
            <w:tcMar>
              <w:top w:w="100" w:type="dxa"/>
              <w:left w:w="160" w:type="dxa"/>
              <w:bottom w:w="100" w:type="dxa"/>
              <w:right w:w="160" w:type="dxa"/>
            </w:tcMar>
          </w:tcPr>
          <w:p w14:paraId="5E882F63" w14:textId="77777777" w:rsidR="0093075C" w:rsidRDefault="00000000">
            <w:pPr>
              <w:spacing w:line="276" w:lineRule="auto"/>
            </w:pPr>
            <w:r>
              <w:rPr>
                <w:rFonts w:ascii="Calibri" w:eastAsia="Calibri" w:hAnsi="Calibri" w:cs="Calibri"/>
                <w:color w:val="1A1A1A"/>
                <w:sz w:val="21"/>
                <w:szCs w:val="21"/>
              </w:rPr>
              <w:t>Humidity</w:t>
            </w:r>
          </w:p>
        </w:tc>
        <w:tc>
          <w:tcPr>
            <w:tcW w:w="1512" w:type="dxa"/>
            <w:tcBorders>
              <w:bottom w:val="single" w:sz="2" w:space="0" w:color="D0D8E0"/>
            </w:tcBorders>
            <w:tcMar>
              <w:top w:w="100" w:type="dxa"/>
              <w:left w:w="160" w:type="dxa"/>
              <w:bottom w:w="100" w:type="dxa"/>
              <w:right w:w="160" w:type="dxa"/>
            </w:tcMar>
          </w:tcPr>
          <w:p w14:paraId="298EC371" w14:textId="77777777" w:rsidR="0093075C" w:rsidRDefault="00000000">
            <w:pPr>
              <w:spacing w:line="276" w:lineRule="auto"/>
            </w:pPr>
            <w:proofErr w:type="spellStart"/>
            <w:r>
              <w:rPr>
                <w:rFonts w:ascii="Calibri" w:eastAsia="Calibri" w:hAnsi="Calibri" w:cs="Calibri"/>
                <w:color w:val="1A1A1A"/>
                <w:sz w:val="21"/>
                <w:szCs w:val="21"/>
              </w:rPr>
              <w:t>hDD</w:t>
            </w:r>
            <w:proofErr w:type="spellEnd"/>
          </w:p>
        </w:tc>
        <w:tc>
          <w:tcPr>
            <w:tcW w:w="1512" w:type="dxa"/>
            <w:tcBorders>
              <w:bottom w:val="single" w:sz="2" w:space="0" w:color="D0D8E0"/>
            </w:tcBorders>
            <w:tcMar>
              <w:top w:w="100" w:type="dxa"/>
              <w:left w:w="160" w:type="dxa"/>
              <w:bottom w:w="100" w:type="dxa"/>
              <w:right w:w="160" w:type="dxa"/>
            </w:tcMar>
          </w:tcPr>
          <w:p w14:paraId="64EC995E" w14:textId="77777777" w:rsidR="0093075C" w:rsidRDefault="00000000">
            <w:pPr>
              <w:spacing w:line="276" w:lineRule="auto"/>
            </w:pPr>
            <w:r>
              <w:rPr>
                <w:rFonts w:ascii="Calibri" w:eastAsia="Calibri" w:hAnsi="Calibri" w:cs="Calibri"/>
                <w:color w:val="1A1A1A"/>
                <w:sz w:val="21"/>
                <w:szCs w:val="21"/>
              </w:rPr>
              <w:t>h65</w:t>
            </w:r>
          </w:p>
        </w:tc>
        <w:tc>
          <w:tcPr>
            <w:tcW w:w="5040" w:type="dxa"/>
            <w:tcBorders>
              <w:bottom w:val="single" w:sz="2" w:space="0" w:color="D0D8E0"/>
            </w:tcBorders>
            <w:tcMar>
              <w:top w:w="100" w:type="dxa"/>
              <w:left w:w="160" w:type="dxa"/>
              <w:bottom w:w="100" w:type="dxa"/>
              <w:right w:w="160" w:type="dxa"/>
            </w:tcMar>
          </w:tcPr>
          <w:p w14:paraId="63C4AAC0" w14:textId="77777777" w:rsidR="0093075C" w:rsidRDefault="00000000">
            <w:pPr>
              <w:spacing w:line="276" w:lineRule="auto"/>
            </w:pPr>
            <w:r>
              <w:rPr>
                <w:rFonts w:ascii="Calibri" w:eastAsia="Calibri" w:hAnsi="Calibri" w:cs="Calibri"/>
                <w:color w:val="1A1A1A"/>
                <w:sz w:val="21"/>
                <w:szCs w:val="21"/>
              </w:rPr>
              <w:t>65%</w:t>
            </w:r>
          </w:p>
        </w:tc>
      </w:tr>
    </w:tbl>
    <w:p w14:paraId="05B3396B" w14:textId="77777777" w:rsidR="0093075C" w:rsidRDefault="0093075C">
      <w:pPr>
        <w:spacing w:line="276" w:lineRule="auto"/>
      </w:pPr>
    </w:p>
    <w:p w14:paraId="47AE62BC"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3.6  Object</w:t>
      </w:r>
      <w:proofErr w:type="gramEnd"/>
      <w:r>
        <w:rPr>
          <w:rFonts w:ascii="Calibri" w:eastAsia="Calibri" w:hAnsi="Calibri" w:cs="Calibri"/>
          <w:b/>
          <w:bCs/>
          <w:color w:val="1A56A0"/>
          <w:sz w:val="24"/>
          <w:szCs w:val="24"/>
        </w:rPr>
        <w:t xml:space="preserve"> and Item Packets</w:t>
      </w:r>
    </w:p>
    <w:p w14:paraId="080EAE3A" w14:textId="77777777" w:rsidR="0093075C" w:rsidRDefault="00000000">
      <w:pPr>
        <w:spacing w:before="80" w:after="80" w:line="276" w:lineRule="auto"/>
      </w:pPr>
      <w:r>
        <w:rPr>
          <w:rFonts w:ascii="Calibri" w:eastAsia="Calibri" w:hAnsi="Calibri" w:cs="Calibri"/>
          <w:color w:val="1A1A1A"/>
          <w:sz w:val="22"/>
          <w:szCs w:val="22"/>
        </w:rPr>
        <w:t>Objects and items allow any station to place named markers on the APRS map on behalf of anything — not just their own radio station. Objects are used extensively in emergency communications and public service events to mark:</w:t>
      </w:r>
    </w:p>
    <w:p w14:paraId="363E9813" w14:textId="77777777" w:rsidR="0093075C" w:rsidRDefault="00000000">
      <w:pPr>
        <w:spacing w:before="40" w:after="40"/>
        <w:ind w:left="720" w:hanging="360"/>
      </w:pPr>
      <w:r>
        <w:rPr>
          <w:rFonts w:ascii="Calibri" w:eastAsia="Calibri" w:hAnsi="Calibri" w:cs="Calibri"/>
          <w:color w:val="1A1A1A"/>
          <w:sz w:val="22"/>
          <w:szCs w:val="22"/>
        </w:rPr>
        <w:lastRenderedPageBreak/>
        <w:t>•  Incident command post locations</w:t>
      </w:r>
    </w:p>
    <w:p w14:paraId="1A5CE2CD" w14:textId="77777777" w:rsidR="0093075C" w:rsidRDefault="00000000">
      <w:pPr>
        <w:spacing w:before="40" w:after="40"/>
        <w:ind w:left="720" w:hanging="360"/>
      </w:pPr>
      <w:r>
        <w:rPr>
          <w:rFonts w:ascii="Calibri" w:eastAsia="Calibri" w:hAnsi="Calibri" w:cs="Calibri"/>
          <w:color w:val="1A1A1A"/>
          <w:sz w:val="22"/>
          <w:szCs w:val="22"/>
        </w:rPr>
        <w:t>•  Staging areas and resource locations</w:t>
      </w:r>
    </w:p>
    <w:p w14:paraId="78759A67" w14:textId="77777777" w:rsidR="0093075C" w:rsidRDefault="00000000">
      <w:pPr>
        <w:spacing w:before="40" w:after="40"/>
        <w:ind w:left="720" w:hanging="360"/>
      </w:pPr>
      <w:r>
        <w:rPr>
          <w:rFonts w:ascii="Calibri" w:eastAsia="Calibri" w:hAnsi="Calibri" w:cs="Calibri"/>
          <w:color w:val="1A1A1A"/>
          <w:sz w:val="22"/>
          <w:szCs w:val="22"/>
        </w:rPr>
        <w:t>•  Shelter-in-place boundaries</w:t>
      </w:r>
    </w:p>
    <w:p w14:paraId="52B149A4" w14:textId="77777777" w:rsidR="0093075C" w:rsidRDefault="00000000">
      <w:pPr>
        <w:spacing w:before="40" w:after="40"/>
        <w:ind w:left="720" w:hanging="360"/>
      </w:pPr>
      <w:r>
        <w:rPr>
          <w:rFonts w:ascii="Calibri" w:eastAsia="Calibri" w:hAnsi="Calibri" w:cs="Calibri"/>
          <w:color w:val="1A1A1A"/>
          <w:sz w:val="22"/>
          <w:szCs w:val="22"/>
        </w:rPr>
        <w:t>•  Repeater sites with frequency and tone information</w:t>
      </w:r>
    </w:p>
    <w:p w14:paraId="76630BE4" w14:textId="77777777" w:rsidR="0093075C" w:rsidRDefault="00000000">
      <w:pPr>
        <w:spacing w:before="40" w:after="40"/>
        <w:ind w:left="720" w:hanging="360"/>
      </w:pPr>
      <w:r>
        <w:rPr>
          <w:rFonts w:ascii="Calibri" w:eastAsia="Calibri" w:hAnsi="Calibri" w:cs="Calibri"/>
          <w:color w:val="1A1A1A"/>
          <w:sz w:val="22"/>
          <w:szCs w:val="22"/>
        </w:rPr>
        <w:t>•  Net control station locations during activations</w:t>
      </w:r>
    </w:p>
    <w:p w14:paraId="50CC1892" w14:textId="77777777" w:rsidR="0093075C" w:rsidRDefault="00000000">
      <w:pPr>
        <w:spacing w:before="40" w:after="40"/>
        <w:ind w:left="720" w:hanging="360"/>
      </w:pPr>
      <w:r>
        <w:rPr>
          <w:rFonts w:ascii="Calibri" w:eastAsia="Calibri" w:hAnsi="Calibri" w:cs="Calibri"/>
          <w:color w:val="1A1A1A"/>
          <w:sz w:val="22"/>
          <w:szCs w:val="22"/>
        </w:rPr>
        <w:t>•  Points of interest for event participants</w:t>
      </w:r>
    </w:p>
    <w:p w14:paraId="40D784DC" w14:textId="77777777" w:rsidR="0093075C" w:rsidRDefault="00000000">
      <w:pPr>
        <w:spacing w:before="80" w:after="80" w:line="276" w:lineRule="auto"/>
      </w:pPr>
      <w:r>
        <w:rPr>
          <w:rFonts w:ascii="Calibri" w:eastAsia="Calibri" w:hAnsi="Calibri" w:cs="Calibri"/>
          <w:color w:val="1A1A1A"/>
          <w:sz w:val="22"/>
          <w:szCs w:val="22"/>
        </w:rPr>
        <w:t>An object packet:</w:t>
      </w:r>
    </w:p>
    <w:p w14:paraId="2710D460" w14:textId="77777777" w:rsidR="0093075C" w:rsidRDefault="00000000">
      <w:pPr>
        <w:shd w:val="clear" w:color="auto" w:fill="F0F4F8"/>
        <w:spacing w:before="80" w:after="80"/>
        <w:ind w:left="280"/>
      </w:pPr>
      <w:r>
        <w:rPr>
          <w:rFonts w:ascii="Calibri" w:eastAsia="Calibri" w:hAnsi="Calibri" w:cs="Calibri"/>
          <w:color w:val="1A1A1A"/>
          <w:sz w:val="19"/>
          <w:szCs w:val="19"/>
        </w:rPr>
        <w:t>KE4CON-1&gt;</w:t>
      </w:r>
      <w:proofErr w:type="gramStart"/>
      <w:r>
        <w:rPr>
          <w:rFonts w:ascii="Calibri" w:eastAsia="Calibri" w:hAnsi="Calibri" w:cs="Calibri"/>
          <w:color w:val="1A1A1A"/>
          <w:sz w:val="19"/>
          <w:szCs w:val="19"/>
        </w:rPr>
        <w:t>APRS,WIDE</w:t>
      </w:r>
      <w:proofErr w:type="gramEnd"/>
      <w:r>
        <w:rPr>
          <w:rFonts w:ascii="Calibri" w:eastAsia="Calibri" w:hAnsi="Calibri" w:cs="Calibri"/>
          <w:color w:val="1A1A1A"/>
          <w:sz w:val="19"/>
          <w:szCs w:val="19"/>
        </w:rPr>
        <w:t>1-</w:t>
      </w:r>
      <w:proofErr w:type="gramStart"/>
      <w:r>
        <w:rPr>
          <w:rFonts w:ascii="Calibri" w:eastAsia="Calibri" w:hAnsi="Calibri" w:cs="Calibri"/>
          <w:color w:val="1A1A1A"/>
          <w:sz w:val="19"/>
          <w:szCs w:val="19"/>
        </w:rPr>
        <w:t>1:;STAGING  *</w:t>
      </w:r>
      <w:proofErr w:type="gramEnd"/>
      <w:r>
        <w:rPr>
          <w:rFonts w:ascii="Calibri" w:eastAsia="Calibri" w:hAnsi="Calibri" w:cs="Calibri"/>
          <w:color w:val="1A1A1A"/>
          <w:sz w:val="19"/>
          <w:szCs w:val="19"/>
        </w:rPr>
        <w:t>221553z4158.63N/08815.78</w:t>
      </w:r>
      <w:proofErr w:type="gramStart"/>
      <w:r>
        <w:rPr>
          <w:rFonts w:ascii="Calibri" w:eastAsia="Calibri" w:hAnsi="Calibri" w:cs="Calibri"/>
          <w:color w:val="1A1A1A"/>
          <w:sz w:val="19"/>
          <w:szCs w:val="19"/>
        </w:rPr>
        <w:t>W!Staging</w:t>
      </w:r>
      <w:proofErr w:type="gramEnd"/>
      <w:r>
        <w:rPr>
          <w:rFonts w:ascii="Calibri" w:eastAsia="Calibri" w:hAnsi="Calibri" w:cs="Calibri"/>
          <w:color w:val="1A1A1A"/>
          <w:sz w:val="19"/>
          <w:szCs w:val="19"/>
        </w:rPr>
        <w:t xml:space="preserve"> Area A</w:t>
      </w:r>
    </w:p>
    <w:p w14:paraId="4BB0224B" w14:textId="77777777" w:rsidR="0093075C" w:rsidRDefault="00000000">
      <w:pPr>
        <w:spacing w:before="80" w:after="80" w:line="276" w:lineRule="auto"/>
      </w:pPr>
      <w:r>
        <w:rPr>
          <w:rFonts w:ascii="Calibri" w:eastAsia="Calibri" w:hAnsi="Calibri" w:cs="Calibri"/>
          <w:color w:val="1A1A1A"/>
          <w:sz w:val="22"/>
          <w:szCs w:val="22"/>
        </w:rPr>
        <w:t>The semicolon DTI identifies this as an object packet. The object name (</w:t>
      </w:r>
      <w:proofErr w:type="gramStart"/>
      <w:r>
        <w:rPr>
          <w:rFonts w:ascii="Calibri" w:eastAsia="Calibri" w:hAnsi="Calibri" w:cs="Calibri"/>
          <w:color w:val="1A1A1A"/>
          <w:sz w:val="22"/>
          <w:szCs w:val="22"/>
        </w:rPr>
        <w:t>STAGING  )</w:t>
      </w:r>
      <w:proofErr w:type="gramEnd"/>
      <w:r>
        <w:rPr>
          <w:rFonts w:ascii="Calibri" w:eastAsia="Calibri" w:hAnsi="Calibri" w:cs="Calibri"/>
          <w:color w:val="1A1A1A"/>
          <w:sz w:val="22"/>
          <w:szCs w:val="22"/>
        </w:rPr>
        <w:t xml:space="preserve"> </w:t>
      </w:r>
      <w:proofErr w:type="gramStart"/>
      <w:r>
        <w:rPr>
          <w:rFonts w:ascii="Calibri" w:eastAsia="Calibri" w:hAnsi="Calibri" w:cs="Calibri"/>
          <w:color w:val="1A1A1A"/>
          <w:sz w:val="22"/>
          <w:szCs w:val="22"/>
        </w:rPr>
        <w:t>is</w:t>
      </w:r>
      <w:proofErr w:type="gramEnd"/>
      <w:r>
        <w:rPr>
          <w:rFonts w:ascii="Calibri" w:eastAsia="Calibri" w:hAnsi="Calibri" w:cs="Calibri"/>
          <w:color w:val="1A1A1A"/>
          <w:sz w:val="22"/>
          <w:szCs w:val="22"/>
        </w:rPr>
        <w:t xml:space="preserve"> exactly 9 characters, padded with spaces. The asterisk (*) means the object is "live" — an underscore (_) would indicate a killed (removed) object. The remaining fields are identical to a position packet: timestamp, coordinates, symbol, and comment.</w:t>
      </w:r>
    </w:p>
    <w:p w14:paraId="3F2072A9"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3.7  Status</w:t>
      </w:r>
      <w:proofErr w:type="gramEnd"/>
      <w:r>
        <w:rPr>
          <w:rFonts w:ascii="Calibri" w:eastAsia="Calibri" w:hAnsi="Calibri" w:cs="Calibri"/>
          <w:b/>
          <w:bCs/>
          <w:color w:val="1A56A0"/>
          <w:sz w:val="24"/>
          <w:szCs w:val="24"/>
        </w:rPr>
        <w:t xml:space="preserve"> Packets</w:t>
      </w:r>
    </w:p>
    <w:p w14:paraId="5ADB87F2" w14:textId="77777777" w:rsidR="0093075C" w:rsidRDefault="00000000">
      <w:pPr>
        <w:spacing w:before="80" w:after="80" w:line="276" w:lineRule="auto"/>
      </w:pPr>
      <w:r>
        <w:rPr>
          <w:rFonts w:ascii="Calibri" w:eastAsia="Calibri" w:hAnsi="Calibri" w:cs="Calibri"/>
          <w:color w:val="1A1A1A"/>
          <w:sz w:val="22"/>
          <w:szCs w:val="22"/>
        </w:rPr>
        <w:t>Status packets carry a brief text announcement from a station — what the operator is doing, their availability, or relevant operational information. Unlike position packets, status packets contain no coordinates. They appear on APRS displays as a text annotation alongside the station's last known map position.</w:t>
      </w:r>
    </w:p>
    <w:p w14:paraId="32FB44DA" w14:textId="77777777" w:rsidR="0093075C" w:rsidRDefault="00000000">
      <w:pPr>
        <w:spacing w:before="80" w:after="80" w:line="276" w:lineRule="auto"/>
      </w:pPr>
      <w:r>
        <w:rPr>
          <w:rFonts w:ascii="Calibri" w:eastAsia="Calibri" w:hAnsi="Calibri" w:cs="Calibri"/>
          <w:color w:val="1A1A1A"/>
          <w:sz w:val="22"/>
          <w:szCs w:val="22"/>
        </w:rPr>
        <w:t>Common status packet uses: "Net control for W9NET 146.520", "QRT for the evening", "Available for EMCOMM assignment", "On scene at Elm and Main".</w:t>
      </w:r>
    </w:p>
    <w:p w14:paraId="6C8D3549"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3.8  Telemetry</w:t>
      </w:r>
      <w:proofErr w:type="gramEnd"/>
      <w:r>
        <w:rPr>
          <w:rFonts w:ascii="Calibri" w:eastAsia="Calibri" w:hAnsi="Calibri" w:cs="Calibri"/>
          <w:b/>
          <w:bCs/>
          <w:color w:val="1A56A0"/>
          <w:sz w:val="24"/>
          <w:szCs w:val="24"/>
        </w:rPr>
        <w:t xml:space="preserve"> Packets</w:t>
      </w:r>
    </w:p>
    <w:p w14:paraId="00422669" w14:textId="77777777" w:rsidR="0093075C" w:rsidRDefault="00000000">
      <w:pPr>
        <w:spacing w:before="80" w:after="80" w:line="276" w:lineRule="auto"/>
      </w:pPr>
      <w:r>
        <w:rPr>
          <w:rFonts w:ascii="Calibri" w:eastAsia="Calibri" w:hAnsi="Calibri" w:cs="Calibri"/>
          <w:color w:val="1A1A1A"/>
          <w:sz w:val="22"/>
          <w:szCs w:val="22"/>
        </w:rPr>
        <w:t>Telemetry packets carry readings from sensors and instruments — up to five analog values and eight digital bit values per packet. They are used by automated stations such as weather sensors, battery monitors, repeater controllers, and remote sensing equipment.</w:t>
      </w:r>
    </w:p>
    <w:p w14:paraId="04C84B69" w14:textId="77777777" w:rsidR="0093075C" w:rsidRDefault="00000000">
      <w:pPr>
        <w:spacing w:before="80" w:after="80" w:line="276" w:lineRule="auto"/>
      </w:pPr>
      <w:r>
        <w:rPr>
          <w:rFonts w:ascii="Calibri" w:eastAsia="Calibri" w:hAnsi="Calibri" w:cs="Calibri"/>
          <w:color w:val="1A1A1A"/>
          <w:sz w:val="22"/>
          <w:szCs w:val="22"/>
        </w:rPr>
        <w:t>The meaning of each analog channel is defined by companion PARM (parameter name), UNIT, and EQNS (equation) packets sent by the same station. Without these companion packets, the raw telemetry values are numbers without context.</w:t>
      </w:r>
    </w:p>
    <w:p w14:paraId="1301B6A4"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3.9  Invalid</w:t>
      </w:r>
      <w:proofErr w:type="gramEnd"/>
      <w:r>
        <w:rPr>
          <w:rFonts w:ascii="Calibri" w:eastAsia="Calibri" w:hAnsi="Calibri" w:cs="Calibri"/>
          <w:b/>
          <w:bCs/>
          <w:color w:val="1A56A0"/>
          <w:sz w:val="24"/>
          <w:szCs w:val="24"/>
        </w:rPr>
        <w:t xml:space="preserve"> and Malformed Packets</w:t>
      </w:r>
    </w:p>
    <w:p w14:paraId="43C87BF8" w14:textId="77777777" w:rsidR="0093075C" w:rsidRDefault="00000000">
      <w:pPr>
        <w:spacing w:before="80" w:after="80" w:line="276" w:lineRule="auto"/>
      </w:pPr>
      <w:r>
        <w:rPr>
          <w:rFonts w:ascii="Calibri" w:eastAsia="Calibri" w:hAnsi="Calibri" w:cs="Calibri"/>
          <w:color w:val="1A1A1A"/>
          <w:sz w:val="22"/>
          <w:szCs w:val="22"/>
        </w:rPr>
        <w:t>On any active APRS network, a small percentage of packets will be invalid or malformed. This is normal and expected. Causes include:</w:t>
      </w:r>
    </w:p>
    <w:p w14:paraId="7D48AA33" w14:textId="77777777" w:rsidR="0093075C" w:rsidRDefault="00000000">
      <w:pPr>
        <w:spacing w:before="40" w:after="40"/>
        <w:ind w:left="720" w:hanging="360"/>
      </w:pPr>
      <w:r>
        <w:rPr>
          <w:rFonts w:ascii="Calibri" w:eastAsia="Calibri" w:hAnsi="Calibri" w:cs="Calibri"/>
          <w:color w:val="1A1A1A"/>
          <w:sz w:val="22"/>
          <w:szCs w:val="22"/>
        </w:rPr>
        <w:t>•  RF interference corrupting the audio tones during reception</w:t>
      </w:r>
    </w:p>
    <w:p w14:paraId="67B66B99" w14:textId="77777777" w:rsidR="0093075C" w:rsidRDefault="00000000">
      <w:pPr>
        <w:spacing w:before="40" w:after="40"/>
        <w:ind w:left="720" w:hanging="360"/>
      </w:pPr>
      <w:r>
        <w:rPr>
          <w:rFonts w:ascii="Calibri" w:eastAsia="Calibri" w:hAnsi="Calibri" w:cs="Calibri"/>
          <w:color w:val="1A1A1A"/>
          <w:sz w:val="22"/>
          <w:szCs w:val="22"/>
        </w:rPr>
        <w:t>•  Packet collisions when two stations transmit simultaneously</w:t>
      </w:r>
    </w:p>
    <w:p w14:paraId="5C4ABD33" w14:textId="77777777" w:rsidR="0093075C" w:rsidRDefault="00000000">
      <w:pPr>
        <w:spacing w:before="40" w:after="40"/>
        <w:ind w:left="720" w:hanging="360"/>
      </w:pPr>
      <w:r>
        <w:rPr>
          <w:rFonts w:ascii="Calibri" w:eastAsia="Calibri" w:hAnsi="Calibri" w:cs="Calibri"/>
          <w:color w:val="1A1A1A"/>
          <w:sz w:val="22"/>
          <w:szCs w:val="22"/>
        </w:rPr>
        <w:t>•  Misconfigured or buggy APRS software at the transmitting station</w:t>
      </w:r>
    </w:p>
    <w:p w14:paraId="3A492798" w14:textId="77777777" w:rsidR="0093075C" w:rsidRDefault="00000000">
      <w:pPr>
        <w:spacing w:before="40" w:after="40"/>
        <w:ind w:left="720" w:hanging="360"/>
      </w:pPr>
      <w:r>
        <w:rPr>
          <w:rFonts w:ascii="Calibri" w:eastAsia="Calibri" w:hAnsi="Calibri" w:cs="Calibri"/>
          <w:color w:val="1A1A1A"/>
          <w:sz w:val="22"/>
          <w:szCs w:val="22"/>
        </w:rPr>
        <w:t>•  Non-standard APRS implementations or experimental packet types</w:t>
      </w:r>
    </w:p>
    <w:p w14:paraId="2380B26F" w14:textId="77777777" w:rsidR="0093075C" w:rsidRDefault="00000000">
      <w:pPr>
        <w:spacing w:before="80" w:after="80" w:line="276" w:lineRule="auto"/>
      </w:pPr>
      <w:r>
        <w:rPr>
          <w:rFonts w:ascii="Calibri" w:eastAsia="Calibri" w:hAnsi="Calibri" w:cs="Calibri"/>
          <w:color w:val="1A1A1A"/>
          <w:sz w:val="22"/>
          <w:szCs w:val="22"/>
        </w:rPr>
        <w:t>A healthy APRS network typically shows 1–5% invalid packets. Higher rates (above 10–15%) may indicate a local interference problem or a nearby misconfigured station.</w:t>
      </w:r>
    </w:p>
    <w:p w14:paraId="1B4A195A"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051537C0"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04BB610C" w14:textId="77777777" w:rsidR="0093075C" w:rsidRDefault="00000000">
            <w:pPr>
              <w:spacing w:after="40" w:line="276" w:lineRule="auto"/>
            </w:pPr>
            <w:r>
              <w:rPr>
                <w:rFonts w:ascii="Calibri" w:eastAsia="Calibri" w:hAnsi="Calibri" w:cs="Calibri"/>
                <w:color w:val="8AAFD4"/>
                <w:sz w:val="18"/>
                <w:szCs w:val="18"/>
              </w:rPr>
              <w:t>Chapter 4</w:t>
            </w:r>
          </w:p>
          <w:p w14:paraId="2386CA8D" w14:textId="77777777" w:rsidR="0093075C" w:rsidRDefault="00000000">
            <w:pPr>
              <w:spacing w:before="40" w:line="276" w:lineRule="auto"/>
            </w:pPr>
            <w:r>
              <w:rPr>
                <w:rFonts w:ascii="Calibri" w:eastAsia="Calibri" w:hAnsi="Calibri" w:cs="Calibri"/>
                <w:b/>
                <w:bCs/>
                <w:color w:val="FFFFFF"/>
                <w:sz w:val="28"/>
                <w:szCs w:val="28"/>
              </w:rPr>
              <w:t>Digipeaters and Paths</w:t>
            </w:r>
          </w:p>
        </w:tc>
      </w:tr>
    </w:tbl>
    <w:p w14:paraId="1A0880E4" w14:textId="77777777" w:rsidR="0093075C" w:rsidRDefault="0093075C">
      <w:pPr>
        <w:spacing w:line="276" w:lineRule="auto"/>
      </w:pPr>
    </w:p>
    <w:p w14:paraId="534570E3"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4.1  What</w:t>
      </w:r>
      <w:proofErr w:type="gramEnd"/>
      <w:r>
        <w:rPr>
          <w:rFonts w:ascii="Calibri" w:eastAsia="Calibri" w:hAnsi="Calibri" w:cs="Calibri"/>
          <w:b/>
          <w:bCs/>
          <w:color w:val="1A56A0"/>
          <w:sz w:val="24"/>
          <w:szCs w:val="24"/>
        </w:rPr>
        <w:t xml:space="preserve"> a Digipeater Does</w:t>
      </w:r>
    </w:p>
    <w:p w14:paraId="2A0887F0" w14:textId="77777777" w:rsidR="0093075C" w:rsidRDefault="00000000">
      <w:pPr>
        <w:spacing w:before="80" w:after="80" w:line="276" w:lineRule="auto"/>
      </w:pPr>
      <w:r>
        <w:rPr>
          <w:rFonts w:ascii="Calibri" w:eastAsia="Calibri" w:hAnsi="Calibri" w:cs="Calibri"/>
          <w:color w:val="1A1A1A"/>
          <w:sz w:val="22"/>
          <w:szCs w:val="22"/>
        </w:rPr>
        <w:t>A digipeater (digital repeater) receives an APRS packet and re-transmits it on the same frequency. Unlike a voice repeater which repeats everything it hears, a digipeater is selective — it only retransmits packets that request relaying using specific digipeater path aliases.</w:t>
      </w:r>
    </w:p>
    <w:p w14:paraId="2453C301" w14:textId="77777777" w:rsidR="0093075C" w:rsidRDefault="00000000">
      <w:pPr>
        <w:spacing w:before="80" w:after="80" w:line="276" w:lineRule="auto"/>
      </w:pPr>
      <w:r>
        <w:rPr>
          <w:rFonts w:ascii="Calibri" w:eastAsia="Calibri" w:hAnsi="Calibri" w:cs="Calibri"/>
          <w:color w:val="1A1A1A"/>
          <w:sz w:val="22"/>
          <w:szCs w:val="22"/>
        </w:rPr>
        <w:t xml:space="preserve">When a digipeater retransmits your packet, it adds its own callsign to the path and decrements the hop counter. A packet with WIDE2-2 in its path becomes WIDE2-1 after one </w:t>
      </w:r>
      <w:proofErr w:type="gramStart"/>
      <w:r>
        <w:rPr>
          <w:rFonts w:ascii="Calibri" w:eastAsia="Calibri" w:hAnsi="Calibri" w:cs="Calibri"/>
          <w:color w:val="1A1A1A"/>
          <w:sz w:val="22"/>
          <w:szCs w:val="22"/>
        </w:rPr>
        <w:t>digipeater, and</w:t>
      </w:r>
      <w:proofErr w:type="gramEnd"/>
      <w:r>
        <w:rPr>
          <w:rFonts w:ascii="Calibri" w:eastAsia="Calibri" w:hAnsi="Calibri" w:cs="Calibri"/>
          <w:color w:val="1A1A1A"/>
          <w:sz w:val="22"/>
          <w:szCs w:val="22"/>
        </w:rPr>
        <w:t xml:space="preserve"> is not relayed further after a second one. This limits how far a packet can travel and prevents it from being retransmitted forever.</w:t>
      </w:r>
    </w:p>
    <w:p w14:paraId="3C6CB569" w14:textId="77777777" w:rsidR="0093075C" w:rsidRDefault="00000000">
      <w:pPr>
        <w:spacing w:before="80" w:after="80" w:line="276" w:lineRule="auto"/>
      </w:pPr>
      <w:r>
        <w:rPr>
          <w:rFonts w:ascii="Calibri" w:eastAsia="Calibri" w:hAnsi="Calibri" w:cs="Calibri"/>
          <w:color w:val="1A1A1A"/>
          <w:sz w:val="22"/>
          <w:szCs w:val="22"/>
        </w:rPr>
        <w:t>A well-placed digipeater — typically on a hilltop or tall building with a good omnidirectional antenna — can receive mobile and portable stations that are otherwise limited by terrain and relay their packets to a much wider audience.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72EA80CE" w14:textId="77777777">
        <w:tblPrEx>
          <w:tblCellMar>
            <w:top w:w="0" w:type="dxa"/>
            <w:bottom w:w="0" w:type="dxa"/>
          </w:tblCellMar>
        </w:tblPrEx>
        <w:tc>
          <w:tcPr>
            <w:tcW w:w="140" w:type="dxa"/>
            <w:shd w:val="clear" w:color="auto" w:fill="6B7E91"/>
          </w:tcPr>
          <w:p w14:paraId="317851E4" w14:textId="77777777" w:rsidR="0093075C" w:rsidRDefault="0093075C">
            <w:pPr>
              <w:spacing w:line="276" w:lineRule="auto"/>
            </w:pPr>
          </w:p>
        </w:tc>
        <w:tc>
          <w:tcPr>
            <w:tcW w:w="9940" w:type="dxa"/>
            <w:shd w:val="clear" w:color="auto" w:fill="F0F4F8"/>
            <w:tcMar>
              <w:top w:w="120" w:type="dxa"/>
              <w:left w:w="200" w:type="dxa"/>
              <w:bottom w:w="120" w:type="dxa"/>
              <w:right w:w="200" w:type="dxa"/>
            </w:tcMar>
          </w:tcPr>
          <w:p w14:paraId="6FEA5C03" w14:textId="77777777" w:rsidR="0093075C" w:rsidRDefault="00000000">
            <w:pPr>
              <w:spacing w:after="40" w:line="276" w:lineRule="auto"/>
            </w:pPr>
            <w:proofErr w:type="gramStart"/>
            <w:r>
              <w:rPr>
                <w:rFonts w:ascii="Calibri" w:eastAsia="Calibri" w:hAnsi="Calibri" w:cs="Calibri"/>
                <w:b/>
                <w:bCs/>
                <w:color w:val="6B7E91"/>
              </w:rPr>
              <w:t>📝  Note</w:t>
            </w:r>
            <w:proofErr w:type="gramEnd"/>
          </w:p>
          <w:p w14:paraId="0CD8C42C" w14:textId="77777777" w:rsidR="0093075C" w:rsidRDefault="00000000">
            <w:pPr>
              <w:spacing w:before="40" w:line="276" w:lineRule="auto"/>
            </w:pPr>
            <w:r>
              <w:rPr>
                <w:rFonts w:ascii="Calibri" w:eastAsia="Calibri" w:hAnsi="Calibri" w:cs="Calibri"/>
                <w:color w:val="1A1A1A"/>
                <w:sz w:val="21"/>
                <w:szCs w:val="21"/>
              </w:rPr>
              <w:t>Digipeaters listen on the APRS channel and transmit on the same frequency. Every digipeater retransmission occupies the shared channel. A packet with a two-hop path (WIDE1-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 may be re-transmitted by dozens of digipeaters in a well-covered area, each occupying the channel briefly. Path length directly affects network congestion.</w:t>
            </w:r>
          </w:p>
        </w:tc>
      </w:tr>
    </w:tbl>
    <w:p w14:paraId="295C6136" w14:textId="77777777" w:rsidR="0093075C" w:rsidRDefault="0093075C">
      <w:pPr>
        <w:spacing w:line="276" w:lineRule="auto"/>
      </w:pPr>
    </w:p>
    <w:p w14:paraId="580A308E"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4.2  The</w:t>
      </w:r>
      <w:proofErr w:type="gramEnd"/>
      <w:r>
        <w:rPr>
          <w:rFonts w:ascii="Calibri" w:eastAsia="Calibri" w:hAnsi="Calibri" w:cs="Calibri"/>
          <w:b/>
          <w:bCs/>
          <w:color w:val="1A56A0"/>
          <w:sz w:val="24"/>
          <w:szCs w:val="24"/>
        </w:rPr>
        <w:t xml:space="preserve"> WIDE Path System</w:t>
      </w:r>
    </w:p>
    <w:p w14:paraId="19F58C8F" w14:textId="77777777" w:rsidR="0093075C" w:rsidRDefault="00000000">
      <w:pPr>
        <w:spacing w:before="80" w:after="80" w:line="276" w:lineRule="auto"/>
      </w:pPr>
      <w:r>
        <w:rPr>
          <w:rFonts w:ascii="Calibri" w:eastAsia="Calibri" w:hAnsi="Calibri" w:cs="Calibri"/>
          <w:color w:val="1A1A1A"/>
          <w:sz w:val="22"/>
          <w:szCs w:val="22"/>
        </w:rPr>
        <w:t>Modern APRS uses a "New-N paradigm" path system based on two aliases: WIDE1 and WIDE2. Each alias has a numeric suffix that counts down as the packet is relayed.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4032"/>
        <w:gridCol w:w="3528"/>
      </w:tblGrid>
      <w:tr w:rsidR="0093075C" w14:paraId="0C9C34B4" w14:textId="77777777">
        <w:tblPrEx>
          <w:tblCellMar>
            <w:top w:w="0" w:type="dxa"/>
            <w:bottom w:w="0" w:type="dxa"/>
          </w:tblCellMar>
        </w:tblPrEx>
        <w:tc>
          <w:tcPr>
            <w:tcW w:w="2520" w:type="dxa"/>
            <w:tcBorders>
              <w:right w:val="single" w:sz="3" w:space="0" w:color="2A4A6A"/>
            </w:tcBorders>
            <w:shd w:val="clear" w:color="auto" w:fill="0F2A4A"/>
            <w:tcMar>
              <w:top w:w="100" w:type="dxa"/>
              <w:left w:w="160" w:type="dxa"/>
              <w:bottom w:w="100" w:type="dxa"/>
              <w:right w:w="160" w:type="dxa"/>
            </w:tcMar>
          </w:tcPr>
          <w:p w14:paraId="7C1DFCAC" w14:textId="77777777" w:rsidR="0093075C" w:rsidRDefault="00000000">
            <w:pPr>
              <w:spacing w:line="276" w:lineRule="auto"/>
            </w:pPr>
            <w:r>
              <w:rPr>
                <w:rFonts w:ascii="Calibri" w:eastAsia="Calibri" w:hAnsi="Calibri" w:cs="Calibri"/>
                <w:b/>
                <w:bCs/>
                <w:color w:val="FFFFFF"/>
              </w:rPr>
              <w:t>Path Element</w:t>
            </w:r>
          </w:p>
        </w:tc>
        <w:tc>
          <w:tcPr>
            <w:tcW w:w="4032" w:type="dxa"/>
            <w:tcBorders>
              <w:right w:val="single" w:sz="3" w:space="0" w:color="2A4A6A"/>
            </w:tcBorders>
            <w:shd w:val="clear" w:color="auto" w:fill="0F2A4A"/>
            <w:tcMar>
              <w:top w:w="100" w:type="dxa"/>
              <w:left w:w="160" w:type="dxa"/>
              <w:bottom w:w="100" w:type="dxa"/>
              <w:right w:w="160" w:type="dxa"/>
            </w:tcMar>
          </w:tcPr>
          <w:p w14:paraId="25735191" w14:textId="77777777" w:rsidR="0093075C" w:rsidRDefault="00000000">
            <w:pPr>
              <w:spacing w:line="276" w:lineRule="auto"/>
            </w:pPr>
            <w:r>
              <w:rPr>
                <w:rFonts w:ascii="Calibri" w:eastAsia="Calibri" w:hAnsi="Calibri" w:cs="Calibri"/>
                <w:b/>
                <w:bCs/>
                <w:color w:val="FFFFFF"/>
              </w:rPr>
              <w:t>Meaning</w:t>
            </w:r>
          </w:p>
        </w:tc>
        <w:tc>
          <w:tcPr>
            <w:tcW w:w="3528" w:type="dxa"/>
            <w:tcBorders>
              <w:right w:val="single" w:sz="3" w:space="0" w:color="2A4A6A"/>
            </w:tcBorders>
            <w:shd w:val="clear" w:color="auto" w:fill="0F2A4A"/>
            <w:tcMar>
              <w:top w:w="100" w:type="dxa"/>
              <w:left w:w="160" w:type="dxa"/>
              <w:bottom w:w="100" w:type="dxa"/>
              <w:right w:w="160" w:type="dxa"/>
            </w:tcMar>
          </w:tcPr>
          <w:p w14:paraId="540CDD8C" w14:textId="77777777" w:rsidR="0093075C" w:rsidRDefault="00000000">
            <w:pPr>
              <w:spacing w:line="276" w:lineRule="auto"/>
            </w:pPr>
            <w:r>
              <w:rPr>
                <w:rFonts w:ascii="Calibri" w:eastAsia="Calibri" w:hAnsi="Calibri" w:cs="Calibri"/>
                <w:b/>
                <w:bCs/>
                <w:color w:val="FFFFFF"/>
              </w:rPr>
              <w:t>Typical Coverage</w:t>
            </w:r>
          </w:p>
        </w:tc>
      </w:tr>
      <w:tr w:rsidR="0093075C" w14:paraId="067DD91F"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5F9EA5FF" w14:textId="77777777" w:rsidR="0093075C" w:rsidRDefault="00000000">
            <w:pPr>
              <w:spacing w:line="276" w:lineRule="auto"/>
            </w:pPr>
            <w:r>
              <w:rPr>
                <w:rFonts w:ascii="Calibri" w:eastAsia="Calibri" w:hAnsi="Calibri" w:cs="Calibri"/>
                <w:color w:val="1A1A1A"/>
                <w:sz w:val="21"/>
                <w:szCs w:val="21"/>
              </w:rPr>
              <w:t>WIDE1-1</w:t>
            </w:r>
          </w:p>
        </w:tc>
        <w:tc>
          <w:tcPr>
            <w:tcW w:w="4032" w:type="dxa"/>
            <w:tcBorders>
              <w:bottom w:val="single" w:sz="2" w:space="0" w:color="D0D8E0"/>
            </w:tcBorders>
            <w:tcMar>
              <w:top w:w="100" w:type="dxa"/>
              <w:left w:w="160" w:type="dxa"/>
              <w:bottom w:w="100" w:type="dxa"/>
              <w:right w:w="160" w:type="dxa"/>
            </w:tcMar>
          </w:tcPr>
          <w:p w14:paraId="645301D9" w14:textId="77777777" w:rsidR="0093075C" w:rsidRDefault="00000000">
            <w:pPr>
              <w:spacing w:line="276" w:lineRule="auto"/>
            </w:pPr>
            <w:r>
              <w:rPr>
                <w:rFonts w:ascii="Calibri" w:eastAsia="Calibri" w:hAnsi="Calibri" w:cs="Calibri"/>
                <w:color w:val="1A1A1A"/>
                <w:sz w:val="21"/>
                <w:szCs w:val="21"/>
              </w:rPr>
              <w:t>Request one relay from a fill-in (low-level) digipeater</w:t>
            </w:r>
          </w:p>
        </w:tc>
        <w:tc>
          <w:tcPr>
            <w:tcW w:w="3528" w:type="dxa"/>
            <w:tcBorders>
              <w:bottom w:val="single" w:sz="2" w:space="0" w:color="D0D8E0"/>
            </w:tcBorders>
            <w:tcMar>
              <w:top w:w="100" w:type="dxa"/>
              <w:left w:w="160" w:type="dxa"/>
              <w:bottom w:w="100" w:type="dxa"/>
              <w:right w:w="160" w:type="dxa"/>
            </w:tcMar>
          </w:tcPr>
          <w:p w14:paraId="5F7AD658" w14:textId="77777777" w:rsidR="0093075C" w:rsidRDefault="00000000">
            <w:pPr>
              <w:spacing w:line="276" w:lineRule="auto"/>
            </w:pPr>
            <w:r>
              <w:rPr>
                <w:rFonts w:ascii="Calibri" w:eastAsia="Calibri" w:hAnsi="Calibri" w:cs="Calibri"/>
                <w:color w:val="1A1A1A"/>
                <w:sz w:val="21"/>
                <w:szCs w:val="21"/>
              </w:rPr>
              <w:t>Local area, low-level digipeaters only</w:t>
            </w:r>
          </w:p>
        </w:tc>
      </w:tr>
      <w:tr w:rsidR="0093075C" w14:paraId="4CEB0E02"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24FF2400" w14:textId="77777777" w:rsidR="0093075C" w:rsidRDefault="00000000">
            <w:pPr>
              <w:spacing w:line="276" w:lineRule="auto"/>
            </w:pPr>
            <w:r>
              <w:rPr>
                <w:rFonts w:ascii="Calibri" w:eastAsia="Calibri" w:hAnsi="Calibri" w:cs="Calibri"/>
                <w:color w:val="1A1A1A"/>
                <w:sz w:val="21"/>
                <w:szCs w:val="21"/>
              </w:rPr>
              <w:t>WIDE2-1</w:t>
            </w:r>
          </w:p>
        </w:tc>
        <w:tc>
          <w:tcPr>
            <w:tcW w:w="4032" w:type="dxa"/>
            <w:tcBorders>
              <w:bottom w:val="single" w:sz="2" w:space="0" w:color="D0D8E0"/>
            </w:tcBorders>
            <w:shd w:val="clear" w:color="auto" w:fill="F4F6F8"/>
            <w:tcMar>
              <w:top w:w="100" w:type="dxa"/>
              <w:left w:w="160" w:type="dxa"/>
              <w:bottom w:w="100" w:type="dxa"/>
              <w:right w:w="160" w:type="dxa"/>
            </w:tcMar>
          </w:tcPr>
          <w:p w14:paraId="6B14CE24" w14:textId="77777777" w:rsidR="0093075C" w:rsidRDefault="00000000">
            <w:pPr>
              <w:spacing w:line="276" w:lineRule="auto"/>
            </w:pPr>
            <w:r>
              <w:rPr>
                <w:rFonts w:ascii="Calibri" w:eastAsia="Calibri" w:hAnsi="Calibri" w:cs="Calibri"/>
                <w:color w:val="1A1A1A"/>
                <w:sz w:val="21"/>
                <w:szCs w:val="21"/>
              </w:rPr>
              <w:t xml:space="preserve">Request one relay from a </w:t>
            </w:r>
            <w:proofErr w:type="gramStart"/>
            <w:r>
              <w:rPr>
                <w:rFonts w:ascii="Calibri" w:eastAsia="Calibri" w:hAnsi="Calibri" w:cs="Calibri"/>
                <w:color w:val="1A1A1A"/>
                <w:sz w:val="21"/>
                <w:szCs w:val="21"/>
              </w:rPr>
              <w:t>wide-area</w:t>
            </w:r>
            <w:proofErr w:type="gramEnd"/>
            <w:r>
              <w:rPr>
                <w:rFonts w:ascii="Calibri" w:eastAsia="Calibri" w:hAnsi="Calibri" w:cs="Calibri"/>
                <w:color w:val="1A1A1A"/>
                <w:sz w:val="21"/>
                <w:szCs w:val="21"/>
              </w:rPr>
              <w:t xml:space="preserve"> (high-level) digipeater</w:t>
            </w:r>
          </w:p>
        </w:tc>
        <w:tc>
          <w:tcPr>
            <w:tcW w:w="3528" w:type="dxa"/>
            <w:tcBorders>
              <w:bottom w:val="single" w:sz="2" w:space="0" w:color="D0D8E0"/>
            </w:tcBorders>
            <w:shd w:val="clear" w:color="auto" w:fill="F4F6F8"/>
            <w:tcMar>
              <w:top w:w="100" w:type="dxa"/>
              <w:left w:w="160" w:type="dxa"/>
              <w:bottom w:w="100" w:type="dxa"/>
              <w:right w:w="160" w:type="dxa"/>
            </w:tcMar>
          </w:tcPr>
          <w:p w14:paraId="1835397C" w14:textId="77777777" w:rsidR="0093075C" w:rsidRDefault="00000000">
            <w:pPr>
              <w:spacing w:line="276" w:lineRule="auto"/>
            </w:pPr>
            <w:r>
              <w:rPr>
                <w:rFonts w:ascii="Calibri" w:eastAsia="Calibri" w:hAnsi="Calibri" w:cs="Calibri"/>
                <w:color w:val="1A1A1A"/>
                <w:sz w:val="21"/>
                <w:szCs w:val="21"/>
              </w:rPr>
              <w:t xml:space="preserve">Regional area, hilltop and </w:t>
            </w:r>
            <w:proofErr w:type="gramStart"/>
            <w:r>
              <w:rPr>
                <w:rFonts w:ascii="Calibri" w:eastAsia="Calibri" w:hAnsi="Calibri" w:cs="Calibri"/>
                <w:color w:val="1A1A1A"/>
                <w:sz w:val="21"/>
                <w:szCs w:val="21"/>
              </w:rPr>
              <w:t>high-gain</w:t>
            </w:r>
            <w:proofErr w:type="gramEnd"/>
            <w:r>
              <w:rPr>
                <w:rFonts w:ascii="Calibri" w:eastAsia="Calibri" w:hAnsi="Calibri" w:cs="Calibri"/>
                <w:color w:val="1A1A1A"/>
                <w:sz w:val="21"/>
                <w:szCs w:val="21"/>
              </w:rPr>
              <w:t xml:space="preserve"> digipeaters</w:t>
            </w:r>
          </w:p>
        </w:tc>
      </w:tr>
      <w:tr w:rsidR="0093075C" w14:paraId="2E2A2826"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708532E6" w14:textId="77777777" w:rsidR="0093075C" w:rsidRDefault="00000000">
            <w:pPr>
              <w:spacing w:line="276" w:lineRule="auto"/>
            </w:pPr>
            <w:r>
              <w:rPr>
                <w:rFonts w:ascii="Calibri" w:eastAsia="Calibri" w:hAnsi="Calibri" w:cs="Calibri"/>
                <w:color w:val="1A1A1A"/>
                <w:sz w:val="21"/>
                <w:szCs w:val="21"/>
              </w:rPr>
              <w:t>WIDE2-2</w:t>
            </w:r>
          </w:p>
        </w:tc>
        <w:tc>
          <w:tcPr>
            <w:tcW w:w="4032" w:type="dxa"/>
            <w:tcBorders>
              <w:bottom w:val="single" w:sz="2" w:space="0" w:color="D0D8E0"/>
            </w:tcBorders>
            <w:tcMar>
              <w:top w:w="100" w:type="dxa"/>
              <w:left w:w="160" w:type="dxa"/>
              <w:bottom w:w="100" w:type="dxa"/>
              <w:right w:w="160" w:type="dxa"/>
            </w:tcMar>
          </w:tcPr>
          <w:p w14:paraId="40FE8908" w14:textId="77777777" w:rsidR="0093075C" w:rsidRDefault="00000000">
            <w:pPr>
              <w:spacing w:line="276" w:lineRule="auto"/>
            </w:pPr>
            <w:r>
              <w:rPr>
                <w:rFonts w:ascii="Calibri" w:eastAsia="Calibri" w:hAnsi="Calibri" w:cs="Calibri"/>
                <w:color w:val="1A1A1A"/>
                <w:sz w:val="21"/>
                <w:szCs w:val="21"/>
              </w:rPr>
              <w:t xml:space="preserve">Request two relays from </w:t>
            </w:r>
            <w:proofErr w:type="gramStart"/>
            <w:r>
              <w:rPr>
                <w:rFonts w:ascii="Calibri" w:eastAsia="Calibri" w:hAnsi="Calibri" w:cs="Calibri"/>
                <w:color w:val="1A1A1A"/>
                <w:sz w:val="21"/>
                <w:szCs w:val="21"/>
              </w:rPr>
              <w:t>wide-area</w:t>
            </w:r>
            <w:proofErr w:type="gramEnd"/>
            <w:r>
              <w:rPr>
                <w:rFonts w:ascii="Calibri" w:eastAsia="Calibri" w:hAnsi="Calibri" w:cs="Calibri"/>
                <w:color w:val="1A1A1A"/>
                <w:sz w:val="21"/>
                <w:szCs w:val="21"/>
              </w:rPr>
              <w:t xml:space="preserve"> digipeaters</w:t>
            </w:r>
          </w:p>
        </w:tc>
        <w:tc>
          <w:tcPr>
            <w:tcW w:w="3528" w:type="dxa"/>
            <w:tcBorders>
              <w:bottom w:val="single" w:sz="2" w:space="0" w:color="D0D8E0"/>
            </w:tcBorders>
            <w:tcMar>
              <w:top w:w="100" w:type="dxa"/>
              <w:left w:w="160" w:type="dxa"/>
              <w:bottom w:w="100" w:type="dxa"/>
              <w:right w:w="160" w:type="dxa"/>
            </w:tcMar>
          </w:tcPr>
          <w:p w14:paraId="7FDBCBE6" w14:textId="77777777" w:rsidR="0093075C" w:rsidRDefault="00000000">
            <w:pPr>
              <w:spacing w:line="276" w:lineRule="auto"/>
            </w:pPr>
            <w:r>
              <w:rPr>
                <w:rFonts w:ascii="Calibri" w:eastAsia="Calibri" w:hAnsi="Calibri" w:cs="Calibri"/>
                <w:color w:val="1A1A1A"/>
                <w:sz w:val="21"/>
                <w:szCs w:val="21"/>
              </w:rPr>
              <w:t>Two-hop wide-area coverage; more congestion</w:t>
            </w:r>
          </w:p>
        </w:tc>
      </w:tr>
      <w:tr w:rsidR="0093075C" w14:paraId="298F0421"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2252FB5E" w14:textId="77777777" w:rsidR="0093075C" w:rsidRDefault="00000000">
            <w:pPr>
              <w:spacing w:line="276" w:lineRule="auto"/>
            </w:pPr>
            <w:r>
              <w:rPr>
                <w:rFonts w:ascii="Calibri" w:eastAsia="Calibri" w:hAnsi="Calibri" w:cs="Calibri"/>
                <w:color w:val="1A1A1A"/>
                <w:sz w:val="21"/>
                <w:szCs w:val="21"/>
              </w:rPr>
              <w:t>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w:t>
            </w:r>
          </w:p>
        </w:tc>
        <w:tc>
          <w:tcPr>
            <w:tcW w:w="4032" w:type="dxa"/>
            <w:tcBorders>
              <w:bottom w:val="single" w:sz="2" w:space="0" w:color="D0D8E0"/>
            </w:tcBorders>
            <w:shd w:val="clear" w:color="auto" w:fill="F4F6F8"/>
            <w:tcMar>
              <w:top w:w="100" w:type="dxa"/>
              <w:left w:w="160" w:type="dxa"/>
              <w:bottom w:w="100" w:type="dxa"/>
              <w:right w:w="160" w:type="dxa"/>
            </w:tcMar>
          </w:tcPr>
          <w:p w14:paraId="64821C83" w14:textId="77777777" w:rsidR="0093075C" w:rsidRDefault="00000000">
            <w:pPr>
              <w:spacing w:line="276" w:lineRule="auto"/>
            </w:pPr>
            <w:r>
              <w:rPr>
                <w:rFonts w:ascii="Calibri" w:eastAsia="Calibri" w:hAnsi="Calibri" w:cs="Calibri"/>
                <w:color w:val="1A1A1A"/>
                <w:sz w:val="21"/>
                <w:szCs w:val="21"/>
              </w:rPr>
              <w:t>Standard two-hop path</w:t>
            </w:r>
          </w:p>
        </w:tc>
        <w:tc>
          <w:tcPr>
            <w:tcW w:w="3528" w:type="dxa"/>
            <w:tcBorders>
              <w:bottom w:val="single" w:sz="2" w:space="0" w:color="D0D8E0"/>
            </w:tcBorders>
            <w:shd w:val="clear" w:color="auto" w:fill="F4F6F8"/>
            <w:tcMar>
              <w:top w:w="100" w:type="dxa"/>
              <w:left w:w="160" w:type="dxa"/>
              <w:bottom w:w="100" w:type="dxa"/>
              <w:right w:w="160" w:type="dxa"/>
            </w:tcMar>
          </w:tcPr>
          <w:p w14:paraId="6E8CC5D9" w14:textId="77777777" w:rsidR="0093075C" w:rsidRDefault="00000000">
            <w:pPr>
              <w:spacing w:line="276" w:lineRule="auto"/>
            </w:pPr>
            <w:r>
              <w:rPr>
                <w:rFonts w:ascii="Calibri" w:eastAsia="Calibri" w:hAnsi="Calibri" w:cs="Calibri"/>
                <w:color w:val="1A1A1A"/>
                <w:sz w:val="21"/>
                <w:szCs w:val="21"/>
              </w:rPr>
              <w:t xml:space="preserve">Standard: fill-in then </w:t>
            </w:r>
            <w:proofErr w:type="gramStart"/>
            <w:r>
              <w:rPr>
                <w:rFonts w:ascii="Calibri" w:eastAsia="Calibri" w:hAnsi="Calibri" w:cs="Calibri"/>
                <w:color w:val="1A1A1A"/>
                <w:sz w:val="21"/>
                <w:szCs w:val="21"/>
              </w:rPr>
              <w:t>wide-area</w:t>
            </w:r>
            <w:proofErr w:type="gramEnd"/>
            <w:r>
              <w:rPr>
                <w:rFonts w:ascii="Calibri" w:eastAsia="Calibri" w:hAnsi="Calibri" w:cs="Calibri"/>
                <w:color w:val="1A1A1A"/>
                <w:sz w:val="21"/>
                <w:szCs w:val="21"/>
              </w:rPr>
              <w:t>. Maximum recommended for most use</w:t>
            </w:r>
          </w:p>
        </w:tc>
      </w:tr>
      <w:tr w:rsidR="0093075C" w14:paraId="0D7F999A"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6E9E27D9" w14:textId="77777777" w:rsidR="0093075C" w:rsidRDefault="00000000">
            <w:pPr>
              <w:spacing w:line="276" w:lineRule="auto"/>
            </w:pPr>
            <w:r>
              <w:rPr>
                <w:rFonts w:ascii="Calibri" w:eastAsia="Calibri" w:hAnsi="Calibri" w:cs="Calibri"/>
                <w:color w:val="1A1A1A"/>
                <w:sz w:val="21"/>
                <w:szCs w:val="21"/>
              </w:rPr>
              <w:t>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2-2</w:t>
            </w:r>
          </w:p>
        </w:tc>
        <w:tc>
          <w:tcPr>
            <w:tcW w:w="4032" w:type="dxa"/>
            <w:tcBorders>
              <w:bottom w:val="single" w:sz="2" w:space="0" w:color="D0D8E0"/>
            </w:tcBorders>
            <w:tcMar>
              <w:top w:w="100" w:type="dxa"/>
              <w:left w:w="160" w:type="dxa"/>
              <w:bottom w:w="100" w:type="dxa"/>
              <w:right w:w="160" w:type="dxa"/>
            </w:tcMar>
          </w:tcPr>
          <w:p w14:paraId="446BA312" w14:textId="77777777" w:rsidR="0093075C" w:rsidRDefault="00000000">
            <w:pPr>
              <w:spacing w:line="276" w:lineRule="auto"/>
            </w:pPr>
            <w:r>
              <w:rPr>
                <w:rFonts w:ascii="Calibri" w:eastAsia="Calibri" w:hAnsi="Calibri" w:cs="Calibri"/>
                <w:color w:val="1A1A1A"/>
                <w:sz w:val="21"/>
                <w:szCs w:val="21"/>
              </w:rPr>
              <w:t>Three-hop path</w:t>
            </w:r>
          </w:p>
        </w:tc>
        <w:tc>
          <w:tcPr>
            <w:tcW w:w="3528" w:type="dxa"/>
            <w:tcBorders>
              <w:bottom w:val="single" w:sz="2" w:space="0" w:color="D0D8E0"/>
            </w:tcBorders>
            <w:tcMar>
              <w:top w:w="100" w:type="dxa"/>
              <w:left w:w="160" w:type="dxa"/>
              <w:bottom w:w="100" w:type="dxa"/>
              <w:right w:w="160" w:type="dxa"/>
            </w:tcMar>
          </w:tcPr>
          <w:p w14:paraId="705BD176" w14:textId="77777777" w:rsidR="0093075C" w:rsidRDefault="00000000">
            <w:pPr>
              <w:spacing w:line="276" w:lineRule="auto"/>
            </w:pPr>
            <w:r>
              <w:rPr>
                <w:rFonts w:ascii="Calibri" w:eastAsia="Calibri" w:hAnsi="Calibri" w:cs="Calibri"/>
                <w:color w:val="1A1A1A"/>
                <w:sz w:val="21"/>
                <w:szCs w:val="21"/>
              </w:rPr>
              <w:t>Excessive for most use; avoid except in low-coverage areas</w:t>
            </w:r>
          </w:p>
        </w:tc>
      </w:tr>
    </w:tbl>
    <w:p w14:paraId="733454A0" w14:textId="77777777" w:rsidR="0093075C" w:rsidRDefault="0093075C">
      <w:pPr>
        <w:spacing w:line="276" w:lineRule="auto"/>
      </w:pPr>
    </w:p>
    <w:p w14:paraId="399F7A5B"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4.3  Choosing</w:t>
      </w:r>
      <w:proofErr w:type="gramEnd"/>
      <w:r>
        <w:rPr>
          <w:rFonts w:ascii="Calibri" w:eastAsia="Calibri" w:hAnsi="Calibri" w:cs="Calibri"/>
          <w:b/>
          <w:bCs/>
          <w:color w:val="1A56A0"/>
          <w:sz w:val="24"/>
          <w:szCs w:val="24"/>
        </w:rPr>
        <w:t xml:space="preserve"> the Right Path</w:t>
      </w:r>
    </w:p>
    <w:p w14:paraId="3625D531" w14:textId="77777777" w:rsidR="0093075C" w:rsidRDefault="00000000">
      <w:pPr>
        <w:spacing w:before="80" w:after="80" w:line="276" w:lineRule="auto"/>
      </w:pPr>
      <w:r>
        <w:rPr>
          <w:rFonts w:ascii="Calibri" w:eastAsia="Calibri" w:hAnsi="Calibri" w:cs="Calibri"/>
          <w:color w:val="1A1A1A"/>
          <w:sz w:val="22"/>
          <w:szCs w:val="22"/>
        </w:rPr>
        <w:t>Path selection is one of the most important operating decisions in APRS. A path that is too long creates unnecessary congestion. A path that is too short may not reach the network coverage you need. The right path depends on your operating situation.</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5"/>
        <w:gridCol w:w="2520"/>
        <w:gridCol w:w="4334"/>
      </w:tblGrid>
      <w:tr w:rsidR="0093075C" w14:paraId="17F76D78" w14:textId="77777777">
        <w:tblPrEx>
          <w:tblCellMar>
            <w:top w:w="0" w:type="dxa"/>
            <w:bottom w:w="0" w:type="dxa"/>
          </w:tblCellMar>
        </w:tblPrEx>
        <w:tc>
          <w:tcPr>
            <w:tcW w:w="3225" w:type="dxa"/>
            <w:tcBorders>
              <w:right w:val="single" w:sz="3" w:space="0" w:color="2A4A6A"/>
            </w:tcBorders>
            <w:shd w:val="clear" w:color="auto" w:fill="0F2A4A"/>
            <w:tcMar>
              <w:top w:w="100" w:type="dxa"/>
              <w:left w:w="160" w:type="dxa"/>
              <w:bottom w:w="100" w:type="dxa"/>
              <w:right w:w="160" w:type="dxa"/>
            </w:tcMar>
          </w:tcPr>
          <w:p w14:paraId="6470945C" w14:textId="77777777" w:rsidR="0093075C" w:rsidRDefault="00000000">
            <w:pPr>
              <w:spacing w:line="276" w:lineRule="auto"/>
            </w:pPr>
            <w:r>
              <w:rPr>
                <w:rFonts w:ascii="Calibri" w:eastAsia="Calibri" w:hAnsi="Calibri" w:cs="Calibri"/>
                <w:b/>
                <w:bCs/>
                <w:color w:val="FFFFFF"/>
              </w:rPr>
              <w:t>Situation</w:t>
            </w:r>
          </w:p>
        </w:tc>
        <w:tc>
          <w:tcPr>
            <w:tcW w:w="2520" w:type="dxa"/>
            <w:tcBorders>
              <w:right w:val="single" w:sz="3" w:space="0" w:color="2A4A6A"/>
            </w:tcBorders>
            <w:shd w:val="clear" w:color="auto" w:fill="0F2A4A"/>
            <w:tcMar>
              <w:top w:w="100" w:type="dxa"/>
              <w:left w:w="160" w:type="dxa"/>
              <w:bottom w:w="100" w:type="dxa"/>
              <w:right w:w="160" w:type="dxa"/>
            </w:tcMar>
          </w:tcPr>
          <w:p w14:paraId="4DF88C46" w14:textId="77777777" w:rsidR="0093075C" w:rsidRDefault="00000000">
            <w:pPr>
              <w:spacing w:line="276" w:lineRule="auto"/>
            </w:pPr>
            <w:r>
              <w:rPr>
                <w:rFonts w:ascii="Calibri" w:eastAsia="Calibri" w:hAnsi="Calibri" w:cs="Calibri"/>
                <w:b/>
                <w:bCs/>
                <w:color w:val="FFFFFF"/>
              </w:rPr>
              <w:t>Recommended Path</w:t>
            </w:r>
          </w:p>
        </w:tc>
        <w:tc>
          <w:tcPr>
            <w:tcW w:w="4334" w:type="dxa"/>
            <w:tcBorders>
              <w:right w:val="single" w:sz="3" w:space="0" w:color="2A4A6A"/>
            </w:tcBorders>
            <w:shd w:val="clear" w:color="auto" w:fill="0F2A4A"/>
            <w:tcMar>
              <w:top w:w="100" w:type="dxa"/>
              <w:left w:w="160" w:type="dxa"/>
              <w:bottom w:w="100" w:type="dxa"/>
              <w:right w:w="160" w:type="dxa"/>
            </w:tcMar>
          </w:tcPr>
          <w:p w14:paraId="532A4720" w14:textId="77777777" w:rsidR="0093075C" w:rsidRDefault="00000000">
            <w:pPr>
              <w:spacing w:line="276" w:lineRule="auto"/>
            </w:pPr>
            <w:r>
              <w:rPr>
                <w:rFonts w:ascii="Calibri" w:eastAsia="Calibri" w:hAnsi="Calibri" w:cs="Calibri"/>
                <w:b/>
                <w:bCs/>
                <w:color w:val="FFFFFF"/>
              </w:rPr>
              <w:t>Reason</w:t>
            </w:r>
          </w:p>
        </w:tc>
      </w:tr>
      <w:tr w:rsidR="0093075C" w14:paraId="28D55A18" w14:textId="77777777">
        <w:tblPrEx>
          <w:tblCellMar>
            <w:top w:w="0" w:type="dxa"/>
            <w:bottom w:w="0" w:type="dxa"/>
          </w:tblCellMar>
        </w:tblPrEx>
        <w:tc>
          <w:tcPr>
            <w:tcW w:w="3225" w:type="dxa"/>
            <w:tcBorders>
              <w:bottom w:val="single" w:sz="2" w:space="0" w:color="D0D8E0"/>
            </w:tcBorders>
            <w:tcMar>
              <w:top w:w="100" w:type="dxa"/>
              <w:left w:w="160" w:type="dxa"/>
              <w:bottom w:w="100" w:type="dxa"/>
              <w:right w:w="160" w:type="dxa"/>
            </w:tcMar>
          </w:tcPr>
          <w:p w14:paraId="0A2F5C14" w14:textId="77777777" w:rsidR="0093075C" w:rsidRDefault="00000000">
            <w:pPr>
              <w:spacing w:line="276" w:lineRule="auto"/>
            </w:pPr>
            <w:r>
              <w:rPr>
                <w:rFonts w:ascii="Calibri" w:eastAsia="Calibri" w:hAnsi="Calibri" w:cs="Calibri"/>
                <w:color w:val="1A1A1A"/>
                <w:sz w:val="21"/>
                <w:szCs w:val="21"/>
              </w:rPr>
              <w:t>Home station, good local coverage</w:t>
            </w:r>
          </w:p>
        </w:tc>
        <w:tc>
          <w:tcPr>
            <w:tcW w:w="2520" w:type="dxa"/>
            <w:tcBorders>
              <w:bottom w:val="single" w:sz="2" w:space="0" w:color="D0D8E0"/>
            </w:tcBorders>
            <w:tcMar>
              <w:top w:w="100" w:type="dxa"/>
              <w:left w:w="160" w:type="dxa"/>
              <w:bottom w:w="100" w:type="dxa"/>
              <w:right w:w="160" w:type="dxa"/>
            </w:tcMar>
          </w:tcPr>
          <w:p w14:paraId="55EC29AE" w14:textId="77777777" w:rsidR="0093075C" w:rsidRDefault="00000000">
            <w:pPr>
              <w:spacing w:line="276" w:lineRule="auto"/>
            </w:pPr>
            <w:r>
              <w:rPr>
                <w:rFonts w:ascii="Calibri" w:eastAsia="Calibri" w:hAnsi="Calibri" w:cs="Calibri"/>
                <w:color w:val="1A1A1A"/>
                <w:sz w:val="21"/>
                <w:szCs w:val="21"/>
              </w:rPr>
              <w:t>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w:t>
            </w:r>
          </w:p>
        </w:tc>
        <w:tc>
          <w:tcPr>
            <w:tcW w:w="4334" w:type="dxa"/>
            <w:tcBorders>
              <w:bottom w:val="single" w:sz="2" w:space="0" w:color="D0D8E0"/>
            </w:tcBorders>
            <w:tcMar>
              <w:top w:w="100" w:type="dxa"/>
              <w:left w:w="160" w:type="dxa"/>
              <w:bottom w:w="100" w:type="dxa"/>
              <w:right w:w="160" w:type="dxa"/>
            </w:tcMar>
          </w:tcPr>
          <w:p w14:paraId="6007DDD0" w14:textId="77777777" w:rsidR="0093075C" w:rsidRDefault="00000000">
            <w:pPr>
              <w:spacing w:line="276" w:lineRule="auto"/>
            </w:pPr>
            <w:r>
              <w:rPr>
                <w:rFonts w:ascii="Calibri" w:eastAsia="Calibri" w:hAnsi="Calibri" w:cs="Calibri"/>
                <w:color w:val="1A1A1A"/>
                <w:sz w:val="21"/>
                <w:szCs w:val="21"/>
              </w:rPr>
              <w:t>Standard path for most fixed stations</w:t>
            </w:r>
          </w:p>
        </w:tc>
      </w:tr>
      <w:tr w:rsidR="0093075C" w14:paraId="7B67FF59" w14:textId="77777777">
        <w:tblPrEx>
          <w:tblCellMar>
            <w:top w:w="0" w:type="dxa"/>
            <w:bottom w:w="0" w:type="dxa"/>
          </w:tblCellMar>
        </w:tblPrEx>
        <w:tc>
          <w:tcPr>
            <w:tcW w:w="3225" w:type="dxa"/>
            <w:tcBorders>
              <w:bottom w:val="single" w:sz="2" w:space="0" w:color="D0D8E0"/>
            </w:tcBorders>
            <w:shd w:val="clear" w:color="auto" w:fill="F4F6F8"/>
            <w:tcMar>
              <w:top w:w="100" w:type="dxa"/>
              <w:left w:w="160" w:type="dxa"/>
              <w:bottom w:w="100" w:type="dxa"/>
              <w:right w:w="160" w:type="dxa"/>
            </w:tcMar>
          </w:tcPr>
          <w:p w14:paraId="1BEE02EB" w14:textId="77777777" w:rsidR="0093075C" w:rsidRDefault="00000000">
            <w:pPr>
              <w:spacing w:line="276" w:lineRule="auto"/>
            </w:pPr>
            <w:r>
              <w:rPr>
                <w:rFonts w:ascii="Calibri" w:eastAsia="Calibri" w:hAnsi="Calibri" w:cs="Calibri"/>
                <w:color w:val="1A1A1A"/>
                <w:sz w:val="21"/>
                <w:szCs w:val="21"/>
              </w:rPr>
              <w:t>Mobile in urban area</w:t>
            </w:r>
          </w:p>
        </w:tc>
        <w:tc>
          <w:tcPr>
            <w:tcW w:w="2520" w:type="dxa"/>
            <w:tcBorders>
              <w:bottom w:val="single" w:sz="2" w:space="0" w:color="D0D8E0"/>
            </w:tcBorders>
            <w:shd w:val="clear" w:color="auto" w:fill="F4F6F8"/>
            <w:tcMar>
              <w:top w:w="100" w:type="dxa"/>
              <w:left w:w="160" w:type="dxa"/>
              <w:bottom w:w="100" w:type="dxa"/>
              <w:right w:w="160" w:type="dxa"/>
            </w:tcMar>
          </w:tcPr>
          <w:p w14:paraId="14F2ADB1" w14:textId="77777777" w:rsidR="0093075C" w:rsidRDefault="00000000">
            <w:pPr>
              <w:spacing w:line="276" w:lineRule="auto"/>
            </w:pPr>
            <w:r>
              <w:rPr>
                <w:rFonts w:ascii="Calibri" w:eastAsia="Calibri" w:hAnsi="Calibri" w:cs="Calibri"/>
                <w:color w:val="1A1A1A"/>
                <w:sz w:val="21"/>
                <w:szCs w:val="21"/>
              </w:rPr>
              <w:t>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w:t>
            </w:r>
          </w:p>
        </w:tc>
        <w:tc>
          <w:tcPr>
            <w:tcW w:w="4334" w:type="dxa"/>
            <w:tcBorders>
              <w:bottom w:val="single" w:sz="2" w:space="0" w:color="D0D8E0"/>
            </w:tcBorders>
            <w:shd w:val="clear" w:color="auto" w:fill="F4F6F8"/>
            <w:tcMar>
              <w:top w:w="100" w:type="dxa"/>
              <w:left w:w="160" w:type="dxa"/>
              <w:bottom w:w="100" w:type="dxa"/>
              <w:right w:w="160" w:type="dxa"/>
            </w:tcMar>
          </w:tcPr>
          <w:p w14:paraId="3CFE1B3E" w14:textId="77777777" w:rsidR="0093075C" w:rsidRDefault="00000000">
            <w:pPr>
              <w:spacing w:line="276" w:lineRule="auto"/>
            </w:pPr>
            <w:r>
              <w:rPr>
                <w:rFonts w:ascii="Calibri" w:eastAsia="Calibri" w:hAnsi="Calibri" w:cs="Calibri"/>
                <w:color w:val="1A1A1A"/>
                <w:sz w:val="21"/>
                <w:szCs w:val="21"/>
              </w:rPr>
              <w:t>Standard path; fill-ins help in built-up areas</w:t>
            </w:r>
          </w:p>
        </w:tc>
      </w:tr>
      <w:tr w:rsidR="0093075C" w14:paraId="064FD773" w14:textId="77777777">
        <w:tblPrEx>
          <w:tblCellMar>
            <w:top w:w="0" w:type="dxa"/>
            <w:bottom w:w="0" w:type="dxa"/>
          </w:tblCellMar>
        </w:tblPrEx>
        <w:tc>
          <w:tcPr>
            <w:tcW w:w="3225" w:type="dxa"/>
            <w:tcBorders>
              <w:bottom w:val="single" w:sz="2" w:space="0" w:color="D0D8E0"/>
            </w:tcBorders>
            <w:tcMar>
              <w:top w:w="100" w:type="dxa"/>
              <w:left w:w="160" w:type="dxa"/>
              <w:bottom w:w="100" w:type="dxa"/>
              <w:right w:w="160" w:type="dxa"/>
            </w:tcMar>
          </w:tcPr>
          <w:p w14:paraId="5FBBF3C3" w14:textId="77777777" w:rsidR="0093075C" w:rsidRDefault="00000000">
            <w:pPr>
              <w:spacing w:line="276" w:lineRule="auto"/>
            </w:pPr>
            <w:r>
              <w:rPr>
                <w:rFonts w:ascii="Calibri" w:eastAsia="Calibri" w:hAnsi="Calibri" w:cs="Calibri"/>
                <w:color w:val="1A1A1A"/>
                <w:sz w:val="21"/>
                <w:szCs w:val="21"/>
              </w:rPr>
              <w:t xml:space="preserve">Mobile in rural </w:t>
            </w:r>
            <w:proofErr w:type="gramStart"/>
            <w:r>
              <w:rPr>
                <w:rFonts w:ascii="Calibri" w:eastAsia="Calibri" w:hAnsi="Calibri" w:cs="Calibri"/>
                <w:color w:val="1A1A1A"/>
                <w:sz w:val="21"/>
                <w:szCs w:val="21"/>
              </w:rPr>
              <w:t>area</w:t>
            </w:r>
            <w:proofErr w:type="gramEnd"/>
            <w:r>
              <w:rPr>
                <w:rFonts w:ascii="Calibri" w:eastAsia="Calibri" w:hAnsi="Calibri" w:cs="Calibri"/>
                <w:color w:val="1A1A1A"/>
                <w:sz w:val="21"/>
                <w:szCs w:val="21"/>
              </w:rPr>
              <w:t xml:space="preserve"> with no fill-ins</w:t>
            </w:r>
          </w:p>
        </w:tc>
        <w:tc>
          <w:tcPr>
            <w:tcW w:w="2520" w:type="dxa"/>
            <w:tcBorders>
              <w:bottom w:val="single" w:sz="2" w:space="0" w:color="D0D8E0"/>
            </w:tcBorders>
            <w:tcMar>
              <w:top w:w="100" w:type="dxa"/>
              <w:left w:w="160" w:type="dxa"/>
              <w:bottom w:w="100" w:type="dxa"/>
              <w:right w:w="160" w:type="dxa"/>
            </w:tcMar>
          </w:tcPr>
          <w:p w14:paraId="4883788D" w14:textId="77777777" w:rsidR="0093075C" w:rsidRDefault="00000000">
            <w:pPr>
              <w:spacing w:line="276" w:lineRule="auto"/>
            </w:pPr>
            <w:r>
              <w:rPr>
                <w:rFonts w:ascii="Calibri" w:eastAsia="Calibri" w:hAnsi="Calibri" w:cs="Calibri"/>
                <w:color w:val="1A1A1A"/>
                <w:sz w:val="21"/>
                <w:szCs w:val="21"/>
              </w:rPr>
              <w:t>WIDE2-1 or WIDE2-2</w:t>
            </w:r>
          </w:p>
        </w:tc>
        <w:tc>
          <w:tcPr>
            <w:tcW w:w="4334" w:type="dxa"/>
            <w:tcBorders>
              <w:bottom w:val="single" w:sz="2" w:space="0" w:color="D0D8E0"/>
            </w:tcBorders>
            <w:tcMar>
              <w:top w:w="100" w:type="dxa"/>
              <w:left w:w="160" w:type="dxa"/>
              <w:bottom w:w="100" w:type="dxa"/>
              <w:right w:w="160" w:type="dxa"/>
            </w:tcMar>
          </w:tcPr>
          <w:p w14:paraId="76B48499" w14:textId="77777777" w:rsidR="0093075C" w:rsidRDefault="00000000">
            <w:pPr>
              <w:spacing w:line="276" w:lineRule="auto"/>
            </w:pPr>
            <w:r>
              <w:rPr>
                <w:rFonts w:ascii="Calibri" w:eastAsia="Calibri" w:hAnsi="Calibri" w:cs="Calibri"/>
                <w:color w:val="1A1A1A"/>
                <w:sz w:val="21"/>
                <w:szCs w:val="21"/>
              </w:rPr>
              <w:t xml:space="preserve">Skip </w:t>
            </w:r>
            <w:proofErr w:type="gramStart"/>
            <w:r>
              <w:rPr>
                <w:rFonts w:ascii="Calibri" w:eastAsia="Calibri" w:hAnsi="Calibri" w:cs="Calibri"/>
                <w:color w:val="1A1A1A"/>
                <w:sz w:val="21"/>
                <w:szCs w:val="21"/>
              </w:rPr>
              <w:t>fill-in</w:t>
            </w:r>
            <w:proofErr w:type="gramEnd"/>
            <w:r>
              <w:rPr>
                <w:rFonts w:ascii="Calibri" w:eastAsia="Calibri" w:hAnsi="Calibri" w:cs="Calibri"/>
                <w:color w:val="1A1A1A"/>
                <w:sz w:val="21"/>
                <w:szCs w:val="21"/>
              </w:rPr>
              <w:t xml:space="preserve"> hop where none exist</w:t>
            </w:r>
          </w:p>
        </w:tc>
      </w:tr>
      <w:tr w:rsidR="0093075C" w14:paraId="519BBA13" w14:textId="77777777">
        <w:tblPrEx>
          <w:tblCellMar>
            <w:top w:w="0" w:type="dxa"/>
            <w:bottom w:w="0" w:type="dxa"/>
          </w:tblCellMar>
        </w:tblPrEx>
        <w:tc>
          <w:tcPr>
            <w:tcW w:w="3225" w:type="dxa"/>
            <w:tcBorders>
              <w:bottom w:val="single" w:sz="2" w:space="0" w:color="D0D8E0"/>
            </w:tcBorders>
            <w:shd w:val="clear" w:color="auto" w:fill="F4F6F8"/>
            <w:tcMar>
              <w:top w:w="100" w:type="dxa"/>
              <w:left w:w="160" w:type="dxa"/>
              <w:bottom w:w="100" w:type="dxa"/>
              <w:right w:w="160" w:type="dxa"/>
            </w:tcMar>
          </w:tcPr>
          <w:p w14:paraId="4008FF9D" w14:textId="77777777" w:rsidR="0093075C" w:rsidRDefault="00000000">
            <w:pPr>
              <w:spacing w:line="276" w:lineRule="auto"/>
            </w:pPr>
            <w:r>
              <w:rPr>
                <w:rFonts w:ascii="Calibri" w:eastAsia="Calibri" w:hAnsi="Calibri" w:cs="Calibri"/>
                <w:color w:val="1A1A1A"/>
                <w:sz w:val="21"/>
                <w:szCs w:val="21"/>
              </w:rPr>
              <w:t>Hilltop portable (SOTA/POTA)</w:t>
            </w:r>
          </w:p>
        </w:tc>
        <w:tc>
          <w:tcPr>
            <w:tcW w:w="2520" w:type="dxa"/>
            <w:tcBorders>
              <w:bottom w:val="single" w:sz="2" w:space="0" w:color="D0D8E0"/>
            </w:tcBorders>
            <w:shd w:val="clear" w:color="auto" w:fill="F4F6F8"/>
            <w:tcMar>
              <w:top w:w="100" w:type="dxa"/>
              <w:left w:w="160" w:type="dxa"/>
              <w:bottom w:w="100" w:type="dxa"/>
              <w:right w:w="160" w:type="dxa"/>
            </w:tcMar>
          </w:tcPr>
          <w:p w14:paraId="344303A7" w14:textId="77777777" w:rsidR="0093075C" w:rsidRDefault="00000000">
            <w:pPr>
              <w:spacing w:line="276" w:lineRule="auto"/>
            </w:pPr>
            <w:r>
              <w:rPr>
                <w:rFonts w:ascii="Calibri" w:eastAsia="Calibri" w:hAnsi="Calibri" w:cs="Calibri"/>
                <w:color w:val="1A1A1A"/>
                <w:sz w:val="21"/>
                <w:szCs w:val="21"/>
              </w:rPr>
              <w:t>WIDE1-1 only</w:t>
            </w:r>
          </w:p>
        </w:tc>
        <w:tc>
          <w:tcPr>
            <w:tcW w:w="4334" w:type="dxa"/>
            <w:tcBorders>
              <w:bottom w:val="single" w:sz="2" w:space="0" w:color="D0D8E0"/>
            </w:tcBorders>
            <w:shd w:val="clear" w:color="auto" w:fill="F4F6F8"/>
            <w:tcMar>
              <w:top w:w="100" w:type="dxa"/>
              <w:left w:w="160" w:type="dxa"/>
              <w:bottom w:w="100" w:type="dxa"/>
              <w:right w:w="160" w:type="dxa"/>
            </w:tcMar>
          </w:tcPr>
          <w:p w14:paraId="09EFDA70" w14:textId="77777777" w:rsidR="0093075C" w:rsidRDefault="00000000">
            <w:pPr>
              <w:spacing w:line="276" w:lineRule="auto"/>
            </w:pPr>
            <w:r>
              <w:rPr>
                <w:rFonts w:ascii="Calibri" w:eastAsia="Calibri" w:hAnsi="Calibri" w:cs="Calibri"/>
                <w:color w:val="1A1A1A"/>
                <w:sz w:val="21"/>
                <w:szCs w:val="21"/>
              </w:rPr>
              <w:t>Single hop; hilltop signal is already strong</w:t>
            </w:r>
          </w:p>
        </w:tc>
      </w:tr>
      <w:tr w:rsidR="0093075C" w14:paraId="4BA628A8" w14:textId="77777777">
        <w:tblPrEx>
          <w:tblCellMar>
            <w:top w:w="0" w:type="dxa"/>
            <w:bottom w:w="0" w:type="dxa"/>
          </w:tblCellMar>
        </w:tblPrEx>
        <w:tc>
          <w:tcPr>
            <w:tcW w:w="3225" w:type="dxa"/>
            <w:tcBorders>
              <w:bottom w:val="single" w:sz="2" w:space="0" w:color="D0D8E0"/>
            </w:tcBorders>
            <w:tcMar>
              <w:top w:w="100" w:type="dxa"/>
              <w:left w:w="160" w:type="dxa"/>
              <w:bottom w:w="100" w:type="dxa"/>
              <w:right w:w="160" w:type="dxa"/>
            </w:tcMar>
          </w:tcPr>
          <w:p w14:paraId="5E3E5E5E" w14:textId="77777777" w:rsidR="0093075C" w:rsidRDefault="00000000">
            <w:pPr>
              <w:spacing w:line="276" w:lineRule="auto"/>
            </w:pPr>
            <w:r>
              <w:rPr>
                <w:rFonts w:ascii="Calibri" w:eastAsia="Calibri" w:hAnsi="Calibri" w:cs="Calibri"/>
                <w:color w:val="1A1A1A"/>
                <w:sz w:val="21"/>
                <w:szCs w:val="21"/>
              </w:rPr>
              <w:t>Bench testing</w:t>
            </w:r>
          </w:p>
        </w:tc>
        <w:tc>
          <w:tcPr>
            <w:tcW w:w="2520" w:type="dxa"/>
            <w:tcBorders>
              <w:bottom w:val="single" w:sz="2" w:space="0" w:color="D0D8E0"/>
            </w:tcBorders>
            <w:tcMar>
              <w:top w:w="100" w:type="dxa"/>
              <w:left w:w="160" w:type="dxa"/>
              <w:bottom w:w="100" w:type="dxa"/>
              <w:right w:w="160" w:type="dxa"/>
            </w:tcMar>
          </w:tcPr>
          <w:p w14:paraId="19B71278" w14:textId="77777777" w:rsidR="0093075C" w:rsidRDefault="00000000">
            <w:pPr>
              <w:spacing w:line="276" w:lineRule="auto"/>
            </w:pPr>
            <w:r>
              <w:rPr>
                <w:rFonts w:ascii="Calibri" w:eastAsia="Calibri" w:hAnsi="Calibri" w:cs="Calibri"/>
                <w:color w:val="1A1A1A"/>
                <w:sz w:val="21"/>
                <w:szCs w:val="21"/>
              </w:rPr>
              <w:t>(none — no path)</w:t>
            </w:r>
          </w:p>
        </w:tc>
        <w:tc>
          <w:tcPr>
            <w:tcW w:w="4334" w:type="dxa"/>
            <w:tcBorders>
              <w:bottom w:val="single" w:sz="2" w:space="0" w:color="D0D8E0"/>
            </w:tcBorders>
            <w:tcMar>
              <w:top w:w="100" w:type="dxa"/>
              <w:left w:w="160" w:type="dxa"/>
              <w:bottom w:w="100" w:type="dxa"/>
              <w:right w:w="160" w:type="dxa"/>
            </w:tcMar>
          </w:tcPr>
          <w:p w14:paraId="1F4C42AA" w14:textId="77777777" w:rsidR="0093075C" w:rsidRDefault="00000000">
            <w:pPr>
              <w:spacing w:line="276" w:lineRule="auto"/>
            </w:pPr>
            <w:r>
              <w:rPr>
                <w:rFonts w:ascii="Calibri" w:eastAsia="Calibri" w:hAnsi="Calibri" w:cs="Calibri"/>
                <w:color w:val="1A1A1A"/>
                <w:sz w:val="21"/>
                <w:szCs w:val="21"/>
              </w:rPr>
              <w:t>No digipeater relaying; local only</w:t>
            </w:r>
          </w:p>
        </w:tc>
      </w:tr>
      <w:tr w:rsidR="0093075C" w14:paraId="603376B1" w14:textId="77777777">
        <w:tblPrEx>
          <w:tblCellMar>
            <w:top w:w="0" w:type="dxa"/>
            <w:bottom w:w="0" w:type="dxa"/>
          </w:tblCellMar>
        </w:tblPrEx>
        <w:tc>
          <w:tcPr>
            <w:tcW w:w="3225" w:type="dxa"/>
            <w:tcBorders>
              <w:bottom w:val="single" w:sz="2" w:space="0" w:color="D0D8E0"/>
            </w:tcBorders>
            <w:shd w:val="clear" w:color="auto" w:fill="F4F6F8"/>
            <w:tcMar>
              <w:top w:w="100" w:type="dxa"/>
              <w:left w:w="160" w:type="dxa"/>
              <w:bottom w:w="100" w:type="dxa"/>
              <w:right w:w="160" w:type="dxa"/>
            </w:tcMar>
          </w:tcPr>
          <w:p w14:paraId="40729803" w14:textId="77777777" w:rsidR="0093075C" w:rsidRDefault="00000000">
            <w:pPr>
              <w:spacing w:line="276" w:lineRule="auto"/>
            </w:pPr>
            <w:r>
              <w:rPr>
                <w:rFonts w:ascii="Calibri" w:eastAsia="Calibri" w:hAnsi="Calibri" w:cs="Calibri"/>
                <w:color w:val="1A1A1A"/>
                <w:sz w:val="21"/>
                <w:szCs w:val="21"/>
              </w:rPr>
              <w:t>Testing in-car / driveway</w:t>
            </w:r>
          </w:p>
        </w:tc>
        <w:tc>
          <w:tcPr>
            <w:tcW w:w="2520" w:type="dxa"/>
            <w:tcBorders>
              <w:bottom w:val="single" w:sz="2" w:space="0" w:color="D0D8E0"/>
            </w:tcBorders>
            <w:shd w:val="clear" w:color="auto" w:fill="F4F6F8"/>
            <w:tcMar>
              <w:top w:w="100" w:type="dxa"/>
              <w:left w:w="160" w:type="dxa"/>
              <w:bottom w:w="100" w:type="dxa"/>
              <w:right w:w="160" w:type="dxa"/>
            </w:tcMar>
          </w:tcPr>
          <w:p w14:paraId="073E82E9" w14:textId="77777777" w:rsidR="0093075C" w:rsidRDefault="00000000">
            <w:pPr>
              <w:spacing w:line="276" w:lineRule="auto"/>
            </w:pPr>
            <w:r>
              <w:rPr>
                <w:rFonts w:ascii="Calibri" w:eastAsia="Calibri" w:hAnsi="Calibri" w:cs="Calibri"/>
                <w:color w:val="1A1A1A"/>
                <w:sz w:val="21"/>
                <w:szCs w:val="21"/>
              </w:rPr>
              <w:t>WIDE1-1</w:t>
            </w:r>
          </w:p>
        </w:tc>
        <w:tc>
          <w:tcPr>
            <w:tcW w:w="4334" w:type="dxa"/>
            <w:tcBorders>
              <w:bottom w:val="single" w:sz="2" w:space="0" w:color="D0D8E0"/>
            </w:tcBorders>
            <w:shd w:val="clear" w:color="auto" w:fill="F4F6F8"/>
            <w:tcMar>
              <w:top w:w="100" w:type="dxa"/>
              <w:left w:w="160" w:type="dxa"/>
              <w:bottom w:w="100" w:type="dxa"/>
              <w:right w:w="160" w:type="dxa"/>
            </w:tcMar>
          </w:tcPr>
          <w:p w14:paraId="0430D3A1" w14:textId="77777777" w:rsidR="0093075C" w:rsidRDefault="00000000">
            <w:pPr>
              <w:spacing w:line="276" w:lineRule="auto"/>
            </w:pPr>
            <w:r>
              <w:rPr>
                <w:rFonts w:ascii="Calibri" w:eastAsia="Calibri" w:hAnsi="Calibri" w:cs="Calibri"/>
                <w:color w:val="1A1A1A"/>
                <w:sz w:val="21"/>
                <w:szCs w:val="21"/>
              </w:rPr>
              <w:t>Single hop; verify packet reaches a digipeater</w:t>
            </w:r>
          </w:p>
        </w:tc>
      </w:tr>
    </w:tbl>
    <w:p w14:paraId="315D4EC6" w14:textId="77777777" w:rsidR="0093075C" w:rsidRDefault="0093075C">
      <w:pPr>
        <w:spacing w:line="276" w:lineRule="auto"/>
      </w:pPr>
    </w:p>
    <w:p w14:paraId="63A3E00A"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4.4  Fill</w:t>
      </w:r>
      <w:proofErr w:type="gramEnd"/>
      <w:r>
        <w:rPr>
          <w:rFonts w:ascii="Calibri" w:eastAsia="Calibri" w:hAnsi="Calibri" w:cs="Calibri"/>
          <w:b/>
          <w:bCs/>
          <w:color w:val="1A56A0"/>
          <w:sz w:val="24"/>
          <w:szCs w:val="24"/>
        </w:rPr>
        <w:t>-In Digipeaters (WIDE1)</w:t>
      </w:r>
    </w:p>
    <w:p w14:paraId="20D6BEDE" w14:textId="77777777" w:rsidR="0093075C" w:rsidRDefault="00000000">
      <w:pPr>
        <w:spacing w:before="80" w:after="80" w:line="276" w:lineRule="auto"/>
      </w:pPr>
      <w:r>
        <w:rPr>
          <w:rFonts w:ascii="Calibri" w:eastAsia="Calibri" w:hAnsi="Calibri" w:cs="Calibri"/>
          <w:color w:val="1A1A1A"/>
          <w:sz w:val="22"/>
          <w:szCs w:val="22"/>
        </w:rPr>
        <w:t xml:space="preserve">WIDE1 digipeaters (also called fill-in digipeaters) are low-level stations typically located at ground level or at modest elevations. They are designed to pick up mobile and portable stations that cannot reach a hilltop wide-area digipeater </w:t>
      </w:r>
      <w:proofErr w:type="gramStart"/>
      <w:r>
        <w:rPr>
          <w:rFonts w:ascii="Calibri" w:eastAsia="Calibri" w:hAnsi="Calibri" w:cs="Calibri"/>
          <w:color w:val="1A1A1A"/>
          <w:sz w:val="22"/>
          <w:szCs w:val="22"/>
        </w:rPr>
        <w:t>directly, and</w:t>
      </w:r>
      <w:proofErr w:type="gramEnd"/>
      <w:r>
        <w:rPr>
          <w:rFonts w:ascii="Calibri" w:eastAsia="Calibri" w:hAnsi="Calibri" w:cs="Calibri"/>
          <w:color w:val="1A1A1A"/>
          <w:sz w:val="22"/>
          <w:szCs w:val="22"/>
        </w:rPr>
        <w:t xml:space="preserve"> relay those packets upward to the wide-area network.</w:t>
      </w:r>
    </w:p>
    <w:p w14:paraId="69651F51" w14:textId="77777777" w:rsidR="0093075C" w:rsidRDefault="00000000">
      <w:pPr>
        <w:spacing w:before="80" w:after="80" w:line="276" w:lineRule="auto"/>
      </w:pPr>
      <w:r>
        <w:rPr>
          <w:rFonts w:ascii="Calibri" w:eastAsia="Calibri" w:hAnsi="Calibri" w:cs="Calibri"/>
          <w:color w:val="1A1A1A"/>
          <w:sz w:val="22"/>
          <w:szCs w:val="22"/>
        </w:rPr>
        <w:t>Fill-in digipeaters only respond to WIDE1-1 in the path. They do not relay WIDE2 traffic. This layered approach keeps fill-in digipeaters from amplifying already-relayed packets and creating loops.</w:t>
      </w:r>
    </w:p>
    <w:p w14:paraId="676F4A01" w14:textId="77777777" w:rsidR="0093075C" w:rsidRDefault="00000000">
      <w:pPr>
        <w:spacing w:before="80" w:after="80" w:line="276" w:lineRule="auto"/>
      </w:pPr>
      <w:r>
        <w:rPr>
          <w:rFonts w:ascii="Calibri" w:eastAsia="Calibri" w:hAnsi="Calibri" w:cs="Calibri"/>
          <w:color w:val="1A1A1A"/>
          <w:sz w:val="22"/>
          <w:szCs w:val="22"/>
        </w:rPr>
        <w:t>Many home stations run as fill-in digipeaters. If you have a well-located home antenna and iGate, adding fill-in digipeater capability to your station is a valuable contribution to the local APRS network.</w:t>
      </w:r>
    </w:p>
    <w:p w14:paraId="3376F190"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4.5  Wide</w:t>
      </w:r>
      <w:proofErr w:type="gramEnd"/>
      <w:r>
        <w:rPr>
          <w:rFonts w:ascii="Calibri" w:eastAsia="Calibri" w:hAnsi="Calibri" w:cs="Calibri"/>
          <w:b/>
          <w:bCs/>
          <w:color w:val="1A56A0"/>
          <w:sz w:val="24"/>
          <w:szCs w:val="24"/>
        </w:rPr>
        <w:t>-Area Digipeaters (WIDE2)</w:t>
      </w:r>
    </w:p>
    <w:p w14:paraId="751DFC0C" w14:textId="77777777" w:rsidR="0093075C" w:rsidRDefault="00000000">
      <w:pPr>
        <w:spacing w:before="80" w:after="80" w:line="276" w:lineRule="auto"/>
      </w:pPr>
      <w:r>
        <w:rPr>
          <w:rFonts w:ascii="Calibri" w:eastAsia="Calibri" w:hAnsi="Calibri" w:cs="Calibri"/>
          <w:color w:val="1A1A1A"/>
          <w:sz w:val="22"/>
          <w:szCs w:val="22"/>
        </w:rPr>
        <w:t>WIDE2 digipeaters (also called backbone or high-level digipeaters) are typically located on hilltops, towers, or tall buildings with wide-coverage antennas. They relay traffic with WIDE2-1 or WIDE2-2 in the remaining path. A well-sited WIDE2 digipeater can cover hundreds of square miles.</w:t>
      </w:r>
    </w:p>
    <w:p w14:paraId="1A5B574A" w14:textId="77777777" w:rsidR="0093075C" w:rsidRDefault="00000000">
      <w:pPr>
        <w:spacing w:before="80" w:after="80" w:line="276" w:lineRule="auto"/>
      </w:pPr>
      <w:r>
        <w:rPr>
          <w:rFonts w:ascii="Calibri" w:eastAsia="Calibri" w:hAnsi="Calibri" w:cs="Calibri"/>
          <w:color w:val="1A1A1A"/>
          <w:sz w:val="22"/>
          <w:szCs w:val="22"/>
        </w:rPr>
        <w:t>WIDE2 digipeaters are usually run by amateur radio clubs, emergency communications groups, or individual operators with excellent antenna sites. They form the backbone of regional APRS coverage.</w:t>
      </w:r>
    </w:p>
    <w:p w14:paraId="3D308055"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4.6  Path</w:t>
      </w:r>
      <w:proofErr w:type="gramEnd"/>
      <w:r>
        <w:rPr>
          <w:rFonts w:ascii="Calibri" w:eastAsia="Calibri" w:hAnsi="Calibri" w:cs="Calibri"/>
          <w:b/>
          <w:bCs/>
          <w:color w:val="1A56A0"/>
          <w:sz w:val="24"/>
          <w:szCs w:val="24"/>
        </w:rPr>
        <w:t xml:space="preserve"> Abuse and Network Congestion</w:t>
      </w:r>
    </w:p>
    <w:p w14:paraId="08B81D8A" w14:textId="77777777" w:rsidR="0093075C" w:rsidRDefault="00000000">
      <w:pPr>
        <w:spacing w:before="80" w:after="80" w:line="276" w:lineRule="auto"/>
      </w:pPr>
      <w:r>
        <w:rPr>
          <w:rFonts w:ascii="Calibri" w:eastAsia="Calibri" w:hAnsi="Calibri" w:cs="Calibri"/>
          <w:color w:val="1A1A1A"/>
          <w:sz w:val="22"/>
          <w:szCs w:val="22"/>
        </w:rPr>
        <w:t>The APRS channel has a finite capacity. In a well-covered area, every unnecessary transmission makes the channel busier and increases the packet collision rate. Several common path mistakes cause significant congestion:</w:t>
      </w:r>
    </w:p>
    <w:p w14:paraId="1A51F6C0" w14:textId="77777777" w:rsidR="0093075C" w:rsidRDefault="00000000">
      <w:pPr>
        <w:spacing w:before="40" w:after="40"/>
        <w:ind w:left="720" w:hanging="360"/>
      </w:pPr>
      <w:r>
        <w:rPr>
          <w:rFonts w:ascii="Calibri" w:eastAsia="Calibri" w:hAnsi="Calibri" w:cs="Calibri"/>
          <w:color w:val="1A1A1A"/>
          <w:sz w:val="22"/>
          <w:szCs w:val="22"/>
        </w:rPr>
        <w:lastRenderedPageBreak/>
        <w:t>•  Using WIDE2-2 from a hilltop — your signal already reaches dozens of digipeaters. Requesting two relays from a high-altitude site floods the network.</w:t>
      </w:r>
    </w:p>
    <w:p w14:paraId="5573DF64" w14:textId="77777777" w:rsidR="0093075C" w:rsidRDefault="00000000">
      <w:pPr>
        <w:spacing w:before="40" w:after="40"/>
        <w:ind w:left="720" w:hanging="360"/>
      </w:pPr>
      <w:r>
        <w:rPr>
          <w:rFonts w:ascii="Calibri" w:eastAsia="Calibri" w:hAnsi="Calibri" w:cs="Calibri"/>
          <w:color w:val="1A1A1A"/>
          <w:sz w:val="22"/>
          <w:szCs w:val="22"/>
        </w:rPr>
        <w:t>•  Using WIDE1-</w:t>
      </w:r>
      <w:proofErr w:type="gramStart"/>
      <w:r>
        <w:rPr>
          <w:rFonts w:ascii="Calibri" w:eastAsia="Calibri" w:hAnsi="Calibri" w:cs="Calibri"/>
          <w:color w:val="1A1A1A"/>
          <w:sz w:val="22"/>
          <w:szCs w:val="22"/>
        </w:rPr>
        <w:t>1,WIDE</w:t>
      </w:r>
      <w:proofErr w:type="gramEnd"/>
      <w:r>
        <w:rPr>
          <w:rFonts w:ascii="Calibri" w:eastAsia="Calibri" w:hAnsi="Calibri" w:cs="Calibri"/>
          <w:color w:val="1A1A1A"/>
          <w:sz w:val="22"/>
          <w:szCs w:val="22"/>
        </w:rPr>
        <w:t xml:space="preserve">2-2 (three-hop </w:t>
      </w:r>
      <w:proofErr w:type="gramStart"/>
      <w:r>
        <w:rPr>
          <w:rFonts w:ascii="Calibri" w:eastAsia="Calibri" w:hAnsi="Calibri" w:cs="Calibri"/>
          <w:color w:val="1A1A1A"/>
          <w:sz w:val="22"/>
          <w:szCs w:val="22"/>
        </w:rPr>
        <w:t>path) —</w:t>
      </w:r>
      <w:proofErr w:type="gramEnd"/>
      <w:r>
        <w:rPr>
          <w:rFonts w:ascii="Calibri" w:eastAsia="Calibri" w:hAnsi="Calibri" w:cs="Calibri"/>
          <w:color w:val="1A1A1A"/>
          <w:sz w:val="22"/>
          <w:szCs w:val="22"/>
        </w:rPr>
        <w:t xml:space="preserve"> in most areas, two hops provide more than sufficient coverage. Three hops create excessive network load.</w:t>
      </w:r>
    </w:p>
    <w:p w14:paraId="594DEFA5" w14:textId="77777777" w:rsidR="0093075C" w:rsidRDefault="00000000">
      <w:pPr>
        <w:spacing w:before="40" w:after="40"/>
        <w:ind w:left="720" w:hanging="360"/>
      </w:pPr>
      <w:r>
        <w:rPr>
          <w:rFonts w:ascii="Calibri" w:eastAsia="Calibri" w:hAnsi="Calibri" w:cs="Calibri"/>
          <w:color w:val="1A1A1A"/>
          <w:sz w:val="22"/>
          <w:szCs w:val="22"/>
        </w:rPr>
        <w:t xml:space="preserve">•  Beacon intervals that are too short — mobile stations should generally beacon every 1–2 minutes while </w:t>
      </w:r>
      <w:proofErr w:type="gramStart"/>
      <w:r>
        <w:rPr>
          <w:rFonts w:ascii="Calibri" w:eastAsia="Calibri" w:hAnsi="Calibri" w:cs="Calibri"/>
          <w:color w:val="1A1A1A"/>
          <w:sz w:val="22"/>
          <w:szCs w:val="22"/>
        </w:rPr>
        <w:t>moving, or</w:t>
      </w:r>
      <w:proofErr w:type="gramEnd"/>
      <w:r>
        <w:rPr>
          <w:rFonts w:ascii="Calibri" w:eastAsia="Calibri" w:hAnsi="Calibri" w:cs="Calibri"/>
          <w:color w:val="1A1A1A"/>
          <w:sz w:val="22"/>
          <w:szCs w:val="22"/>
        </w:rPr>
        <w:t xml:space="preserve"> use </w:t>
      </w:r>
      <w:proofErr w:type="spellStart"/>
      <w:r>
        <w:rPr>
          <w:rFonts w:ascii="Calibri" w:eastAsia="Calibri" w:hAnsi="Calibri" w:cs="Calibri"/>
          <w:color w:val="1A1A1A"/>
          <w:sz w:val="22"/>
          <w:szCs w:val="22"/>
        </w:rPr>
        <w:t>SmartBeaconing</w:t>
      </w:r>
      <w:proofErr w:type="spellEnd"/>
      <w:r>
        <w:rPr>
          <w:rFonts w:ascii="Calibri" w:eastAsia="Calibri" w:hAnsi="Calibri" w:cs="Calibri"/>
          <w:color w:val="1A1A1A"/>
          <w:sz w:val="22"/>
          <w:szCs w:val="22"/>
        </w:rPr>
        <w:t>. Fixed stations need not beacon more than every 10–30 minutes.</w:t>
      </w:r>
    </w:p>
    <w:p w14:paraId="1DEF717F" w14:textId="77777777" w:rsidR="0093075C" w:rsidRDefault="00000000">
      <w:pPr>
        <w:spacing w:before="40" w:after="40"/>
        <w:ind w:left="720" w:hanging="360"/>
      </w:pPr>
      <w:r>
        <w:rPr>
          <w:rFonts w:ascii="Calibri" w:eastAsia="Calibri" w:hAnsi="Calibri" w:cs="Calibri"/>
          <w:color w:val="1A1A1A"/>
          <w:sz w:val="22"/>
          <w:szCs w:val="22"/>
        </w:rPr>
        <w:t>•  Running a digipeater with RELAY or TRACE aliases — these are legacy aliases that are deprecated and should not be used. They cause unbounded relaying in areas that still respond to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13F9FDC0" w14:textId="77777777">
        <w:tblPrEx>
          <w:tblCellMar>
            <w:top w:w="0" w:type="dxa"/>
            <w:bottom w:w="0" w:type="dxa"/>
          </w:tblCellMar>
        </w:tblPrEx>
        <w:tc>
          <w:tcPr>
            <w:tcW w:w="140" w:type="dxa"/>
            <w:shd w:val="clear" w:color="auto" w:fill="C0392B"/>
          </w:tcPr>
          <w:p w14:paraId="05E1E5D7"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463B0E45"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629F4A80" w14:textId="77777777" w:rsidR="0093075C" w:rsidRDefault="00000000">
            <w:pPr>
              <w:spacing w:before="40" w:line="276" w:lineRule="auto"/>
            </w:pPr>
            <w:r>
              <w:rPr>
                <w:rFonts w:ascii="Calibri" w:eastAsia="Calibri" w:hAnsi="Calibri" w:cs="Calibri"/>
                <w:color w:val="1A1A1A"/>
                <w:sz w:val="21"/>
                <w:szCs w:val="21"/>
              </w:rPr>
              <w:t>From a hilltop SOTA or POTA activation, use WIDE1-1 (single hop) only. Your signal from elevation reaches wide-area digipeaters directly. Using 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 from a summit creates a flood of relayed packets across the entire region.</w:t>
            </w:r>
          </w:p>
        </w:tc>
      </w:tr>
    </w:tbl>
    <w:p w14:paraId="78885BC7" w14:textId="77777777" w:rsidR="0093075C" w:rsidRDefault="0093075C">
      <w:pPr>
        <w:spacing w:line="276" w:lineRule="auto"/>
      </w:pPr>
    </w:p>
    <w:p w14:paraId="2235E7DE"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4.7  The</w:t>
      </w:r>
      <w:proofErr w:type="gramEnd"/>
      <w:r>
        <w:rPr>
          <w:rFonts w:ascii="Calibri" w:eastAsia="Calibri" w:hAnsi="Calibri" w:cs="Calibri"/>
          <w:b/>
          <w:bCs/>
          <w:color w:val="1A56A0"/>
          <w:sz w:val="24"/>
          <w:szCs w:val="24"/>
        </w:rPr>
        <w:t xml:space="preserve"> Aloha Circle</w:t>
      </w:r>
    </w:p>
    <w:p w14:paraId="090CEBD2" w14:textId="77777777" w:rsidR="0093075C" w:rsidRDefault="00000000">
      <w:pPr>
        <w:spacing w:before="80" w:after="80" w:line="276" w:lineRule="auto"/>
      </w:pPr>
      <w:r>
        <w:rPr>
          <w:rFonts w:ascii="Calibri" w:eastAsia="Calibri" w:hAnsi="Calibri" w:cs="Calibri"/>
          <w:color w:val="1A1A1A"/>
          <w:sz w:val="22"/>
          <w:szCs w:val="22"/>
        </w:rPr>
        <w:t>The Aloha circle is a concept developed by Bob Bruninga WB4APR to describe the effective communications range on the shared APRS channel under a given traffic load.</w:t>
      </w:r>
    </w:p>
    <w:p w14:paraId="4FBF854B" w14:textId="77777777" w:rsidR="0093075C" w:rsidRDefault="00000000">
      <w:pPr>
        <w:spacing w:before="80" w:after="80" w:line="276" w:lineRule="auto"/>
      </w:pPr>
      <w:r>
        <w:rPr>
          <w:rFonts w:ascii="Calibri" w:eastAsia="Calibri" w:hAnsi="Calibri" w:cs="Calibri"/>
          <w:color w:val="1A1A1A"/>
          <w:sz w:val="22"/>
          <w:szCs w:val="22"/>
        </w:rPr>
        <w:t>On a shared channel, packet collisions increase as more stations transmit. As the channel load increases, the probability of any given packet being received successfully decreases. The Aloha circle defines the radius within which a station can reliably receive packets — as the channel gets busier, this effective radius shrinks.</w:t>
      </w:r>
    </w:p>
    <w:p w14:paraId="01697C52" w14:textId="77777777" w:rsidR="0093075C" w:rsidRDefault="00000000">
      <w:pPr>
        <w:spacing w:before="80" w:after="80" w:line="276" w:lineRule="auto"/>
      </w:pPr>
      <w:r>
        <w:rPr>
          <w:rFonts w:ascii="Calibri" w:eastAsia="Calibri" w:hAnsi="Calibri" w:cs="Calibri"/>
          <w:color w:val="1A1A1A"/>
          <w:sz w:val="22"/>
          <w:szCs w:val="22"/>
        </w:rPr>
        <w:t>The theoretical channel capacity of the 1200 baud APRS channel is, by definition, approximately 1200 bits per second. Each average APRS position packet (including AX.25 overhead and preamble) occupies approximately 0.3–0.5 seconds of channel time. This limits the practical sustainable throughput to roughly 60–120 unique station beacons per minute across the entire coverage area of a digipeater.</w:t>
      </w:r>
    </w:p>
    <w:p w14:paraId="46D302BF" w14:textId="77777777" w:rsidR="0093075C" w:rsidRDefault="00000000">
      <w:pPr>
        <w:spacing w:before="80" w:after="80" w:line="276" w:lineRule="auto"/>
      </w:pPr>
      <w:r>
        <w:rPr>
          <w:rFonts w:ascii="Calibri" w:eastAsia="Calibri" w:hAnsi="Calibri" w:cs="Calibri"/>
          <w:color w:val="1A1A1A"/>
          <w:sz w:val="22"/>
          <w:szCs w:val="22"/>
        </w:rPr>
        <w:t>In dense urban areas — a major metro area during rush hour, or a large public service event — the APRS channel can become saturated. This is why beacon interval management and appropriate path selection are not just courtesy but technical necessities.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2D455363" w14:textId="77777777">
        <w:tblPrEx>
          <w:tblCellMar>
            <w:top w:w="0" w:type="dxa"/>
            <w:bottom w:w="0" w:type="dxa"/>
          </w:tblCellMar>
        </w:tblPrEx>
        <w:tc>
          <w:tcPr>
            <w:tcW w:w="140" w:type="dxa"/>
            <w:shd w:val="clear" w:color="auto" w:fill="1A56A0"/>
          </w:tcPr>
          <w:p w14:paraId="281D32A1"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032C163F"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4D5E1480" w14:textId="77777777" w:rsidR="0093075C" w:rsidRDefault="00000000">
            <w:pPr>
              <w:spacing w:before="40" w:line="276" w:lineRule="auto"/>
            </w:pPr>
            <w:r>
              <w:rPr>
                <w:rFonts w:ascii="Calibri" w:eastAsia="Calibri" w:hAnsi="Calibri" w:cs="Calibri"/>
                <w:color w:val="1A1A1A"/>
                <w:sz w:val="21"/>
                <w:szCs w:val="21"/>
              </w:rPr>
              <w:t xml:space="preserve">APRS Command's Packet Statistics Dashboard includes an Aloha circle calculator that estimates your effective communication range based on the observed </w:t>
            </w:r>
            <w:proofErr w:type="gramStart"/>
            <w:r>
              <w:rPr>
                <w:rFonts w:ascii="Calibri" w:eastAsia="Calibri" w:hAnsi="Calibri" w:cs="Calibri"/>
                <w:color w:val="1A1A1A"/>
                <w:sz w:val="21"/>
                <w:szCs w:val="21"/>
              </w:rPr>
              <w:t>packets</w:t>
            </w:r>
            <w:proofErr w:type="gramEnd"/>
            <w:r>
              <w:rPr>
                <w:rFonts w:ascii="Calibri" w:eastAsia="Calibri" w:hAnsi="Calibri" w:cs="Calibri"/>
                <w:color w:val="1A1A1A"/>
                <w:sz w:val="21"/>
                <w:szCs w:val="21"/>
              </w:rPr>
              <w:t>-per-minute rate in your area.</w:t>
            </w:r>
          </w:p>
        </w:tc>
      </w:tr>
    </w:tbl>
    <w:p w14:paraId="579CC21F" w14:textId="77777777" w:rsidR="0093075C" w:rsidRDefault="0093075C">
      <w:pPr>
        <w:spacing w:line="276" w:lineRule="auto"/>
      </w:pPr>
    </w:p>
    <w:p w14:paraId="33D01234"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2D245D09"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505720CB" w14:textId="77777777" w:rsidR="0093075C" w:rsidRDefault="00000000">
            <w:pPr>
              <w:spacing w:after="40" w:line="276" w:lineRule="auto"/>
            </w:pPr>
            <w:r>
              <w:rPr>
                <w:rFonts w:ascii="Calibri" w:eastAsia="Calibri" w:hAnsi="Calibri" w:cs="Calibri"/>
                <w:color w:val="8AAFD4"/>
                <w:sz w:val="18"/>
                <w:szCs w:val="18"/>
              </w:rPr>
              <w:t>Chapter 5</w:t>
            </w:r>
          </w:p>
          <w:p w14:paraId="3991E5A9" w14:textId="77777777" w:rsidR="0093075C" w:rsidRDefault="00000000">
            <w:pPr>
              <w:spacing w:before="40" w:line="276" w:lineRule="auto"/>
            </w:pPr>
            <w:r>
              <w:rPr>
                <w:rFonts w:ascii="Calibri" w:eastAsia="Calibri" w:hAnsi="Calibri" w:cs="Calibri"/>
                <w:b/>
                <w:bCs/>
                <w:color w:val="FFFFFF"/>
                <w:sz w:val="28"/>
                <w:szCs w:val="28"/>
              </w:rPr>
              <w:t>APRS-IS: The Internet Backbone</w:t>
            </w:r>
          </w:p>
        </w:tc>
      </w:tr>
    </w:tbl>
    <w:p w14:paraId="6711F789" w14:textId="77777777" w:rsidR="0093075C" w:rsidRDefault="0093075C">
      <w:pPr>
        <w:spacing w:line="276" w:lineRule="auto"/>
      </w:pPr>
    </w:p>
    <w:p w14:paraId="375237BC"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5.1  What</w:t>
      </w:r>
      <w:proofErr w:type="gramEnd"/>
      <w:r>
        <w:rPr>
          <w:rFonts w:ascii="Calibri" w:eastAsia="Calibri" w:hAnsi="Calibri" w:cs="Calibri"/>
          <w:b/>
          <w:bCs/>
          <w:color w:val="1A56A0"/>
          <w:sz w:val="24"/>
          <w:szCs w:val="24"/>
        </w:rPr>
        <w:t xml:space="preserve"> APRS-IS Is</w:t>
      </w:r>
    </w:p>
    <w:p w14:paraId="6830EF87" w14:textId="77777777" w:rsidR="0093075C" w:rsidRDefault="00000000">
      <w:pPr>
        <w:spacing w:before="80" w:after="80" w:line="276" w:lineRule="auto"/>
      </w:pPr>
      <w:r>
        <w:rPr>
          <w:rFonts w:ascii="Calibri" w:eastAsia="Calibri" w:hAnsi="Calibri" w:cs="Calibri"/>
          <w:color w:val="1A1A1A"/>
          <w:sz w:val="22"/>
          <w:szCs w:val="22"/>
        </w:rPr>
        <w:t>APRS-IS (the APRS Internet Service) is a global network of servers that carry APRS data over the internet. It extends the reach of the local RF network to worldwide scope and allows stations to receive and transmit APRS data without a radio.</w:t>
      </w:r>
    </w:p>
    <w:p w14:paraId="3861EBC7" w14:textId="77777777" w:rsidR="0093075C" w:rsidRDefault="00000000">
      <w:pPr>
        <w:spacing w:before="80" w:after="80" w:line="276" w:lineRule="auto"/>
      </w:pPr>
      <w:r>
        <w:rPr>
          <w:rFonts w:ascii="Calibri" w:eastAsia="Calibri" w:hAnsi="Calibri" w:cs="Calibri"/>
          <w:color w:val="1A1A1A"/>
          <w:sz w:val="22"/>
          <w:szCs w:val="22"/>
        </w:rPr>
        <w:t>When you connect APRS Command to APRS-IS, you receive a live stream of every APRS packet heard by iGate stations worldwide within your configured filter area. You can see stations from across your region, across the country, or anywhere in the world depending on your filter settings.</w:t>
      </w:r>
    </w:p>
    <w:p w14:paraId="1F9F140D"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5.2  How</w:t>
      </w:r>
      <w:proofErr w:type="gramEnd"/>
      <w:r>
        <w:rPr>
          <w:rFonts w:ascii="Calibri" w:eastAsia="Calibri" w:hAnsi="Calibri" w:cs="Calibri"/>
          <w:b/>
          <w:bCs/>
          <w:color w:val="1A56A0"/>
          <w:sz w:val="24"/>
          <w:szCs w:val="24"/>
        </w:rPr>
        <w:t xml:space="preserve"> APRS-IS Works</w:t>
      </w:r>
    </w:p>
    <w:p w14:paraId="34D0F9A2" w14:textId="77777777" w:rsidR="0093075C" w:rsidRDefault="00000000">
      <w:pPr>
        <w:spacing w:before="80" w:after="80" w:line="276" w:lineRule="auto"/>
      </w:pPr>
      <w:r>
        <w:rPr>
          <w:rFonts w:ascii="Calibri" w:eastAsia="Calibri" w:hAnsi="Calibri" w:cs="Calibri"/>
          <w:color w:val="1A1A1A"/>
          <w:sz w:val="22"/>
          <w:szCs w:val="22"/>
        </w:rPr>
        <w:t xml:space="preserve">APRS-IS consists of a network of core servers that exchange data with each other and </w:t>
      </w:r>
      <w:proofErr w:type="gramStart"/>
      <w:r>
        <w:rPr>
          <w:rFonts w:ascii="Calibri" w:eastAsia="Calibri" w:hAnsi="Calibri" w:cs="Calibri"/>
          <w:color w:val="1A1A1A"/>
          <w:sz w:val="22"/>
          <w:szCs w:val="22"/>
        </w:rPr>
        <w:t>a large number of</w:t>
      </w:r>
      <w:proofErr w:type="gramEnd"/>
      <w:r>
        <w:rPr>
          <w:rFonts w:ascii="Calibri" w:eastAsia="Calibri" w:hAnsi="Calibri" w:cs="Calibri"/>
          <w:color w:val="1A1A1A"/>
          <w:sz w:val="22"/>
          <w:szCs w:val="22"/>
        </w:rPr>
        <w:t xml:space="preserve"> client servers that APRS software connects to. The core servers replicate all received packets across the network in near real-time.</w:t>
      </w:r>
    </w:p>
    <w:p w14:paraId="50059D8F" w14:textId="77777777" w:rsidR="0093075C" w:rsidRDefault="00000000">
      <w:pPr>
        <w:spacing w:before="80" w:after="80" w:line="276" w:lineRule="auto"/>
      </w:pPr>
      <w:r>
        <w:rPr>
          <w:rFonts w:ascii="Calibri" w:eastAsia="Calibri" w:hAnsi="Calibri" w:cs="Calibri"/>
          <w:color w:val="1A1A1A"/>
          <w:sz w:val="22"/>
          <w:szCs w:val="22"/>
        </w:rPr>
        <w:t>Data enters APRS-IS two ways:</w:t>
      </w:r>
    </w:p>
    <w:p w14:paraId="027A4B66" w14:textId="77777777" w:rsidR="0093075C" w:rsidRDefault="00000000">
      <w:pPr>
        <w:spacing w:before="40" w:after="40"/>
        <w:ind w:left="720" w:hanging="360"/>
      </w:pPr>
      <w:r>
        <w:rPr>
          <w:rFonts w:ascii="Calibri" w:eastAsia="Calibri" w:hAnsi="Calibri" w:cs="Calibri"/>
          <w:color w:val="1A1A1A"/>
          <w:sz w:val="22"/>
          <w:szCs w:val="22"/>
        </w:rPr>
        <w:t>•  From iGate stations that receive RF packets and forward them to the internet</w:t>
      </w:r>
    </w:p>
    <w:p w14:paraId="28AB305E" w14:textId="77777777" w:rsidR="0093075C" w:rsidRDefault="00000000">
      <w:pPr>
        <w:spacing w:before="40" w:after="40"/>
        <w:ind w:left="720" w:hanging="360"/>
      </w:pPr>
      <w:r>
        <w:rPr>
          <w:rFonts w:ascii="Calibri" w:eastAsia="Calibri" w:hAnsi="Calibri" w:cs="Calibri"/>
          <w:color w:val="1A1A1A"/>
          <w:sz w:val="22"/>
          <w:szCs w:val="22"/>
        </w:rPr>
        <w:t>•  From software clients (like APRS Command) that inject packets directly when transmitting</w:t>
      </w:r>
    </w:p>
    <w:p w14:paraId="4A6B555A" w14:textId="77777777" w:rsidR="0093075C" w:rsidRDefault="00000000">
      <w:pPr>
        <w:spacing w:before="80" w:after="80" w:line="276" w:lineRule="auto"/>
      </w:pPr>
      <w:r>
        <w:rPr>
          <w:rFonts w:ascii="Calibri" w:eastAsia="Calibri" w:hAnsi="Calibri" w:cs="Calibri"/>
          <w:color w:val="1A1A1A"/>
          <w:sz w:val="22"/>
          <w:szCs w:val="22"/>
        </w:rPr>
        <w:t xml:space="preserve">Data </w:t>
      </w:r>
      <w:proofErr w:type="gramStart"/>
      <w:r>
        <w:rPr>
          <w:rFonts w:ascii="Calibri" w:eastAsia="Calibri" w:hAnsi="Calibri" w:cs="Calibri"/>
          <w:color w:val="1A1A1A"/>
          <w:sz w:val="22"/>
          <w:szCs w:val="22"/>
        </w:rPr>
        <w:t>exits</w:t>
      </w:r>
      <w:proofErr w:type="gramEnd"/>
      <w:r>
        <w:rPr>
          <w:rFonts w:ascii="Calibri" w:eastAsia="Calibri" w:hAnsi="Calibri" w:cs="Calibri"/>
          <w:color w:val="1A1A1A"/>
          <w:sz w:val="22"/>
          <w:szCs w:val="22"/>
        </w:rPr>
        <w:t xml:space="preserve"> APRS-IS two ways:</w:t>
      </w:r>
    </w:p>
    <w:p w14:paraId="12B627F4" w14:textId="77777777" w:rsidR="0093075C" w:rsidRDefault="00000000">
      <w:pPr>
        <w:spacing w:before="40" w:after="40"/>
        <w:ind w:left="720" w:hanging="360"/>
      </w:pPr>
      <w:r>
        <w:rPr>
          <w:rFonts w:ascii="Calibri" w:eastAsia="Calibri" w:hAnsi="Calibri" w:cs="Calibri"/>
          <w:color w:val="1A1A1A"/>
          <w:sz w:val="22"/>
          <w:szCs w:val="22"/>
        </w:rPr>
        <w:t>•  To software clients receiving the stream (software-only monitoring)</w:t>
      </w:r>
    </w:p>
    <w:p w14:paraId="71276F57" w14:textId="77777777" w:rsidR="0093075C" w:rsidRDefault="00000000">
      <w:pPr>
        <w:spacing w:before="40" w:after="40"/>
        <w:ind w:left="720" w:hanging="360"/>
      </w:pPr>
      <w:r>
        <w:rPr>
          <w:rFonts w:ascii="Calibri" w:eastAsia="Calibri" w:hAnsi="Calibri" w:cs="Calibri"/>
          <w:color w:val="1A1A1A"/>
          <w:sz w:val="22"/>
          <w:szCs w:val="22"/>
        </w:rPr>
        <w:t>•  To iGates that inject internet packets back onto the local RF network (bidirectional iGates)</w:t>
      </w:r>
    </w:p>
    <w:p w14:paraId="10E7432F"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5.3  iGates</w:t>
      </w:r>
      <w:proofErr w:type="gramEnd"/>
      <w:r>
        <w:rPr>
          <w:rFonts w:ascii="Calibri" w:eastAsia="Calibri" w:hAnsi="Calibri" w:cs="Calibri"/>
          <w:b/>
          <w:bCs/>
          <w:color w:val="1A56A0"/>
          <w:sz w:val="24"/>
          <w:szCs w:val="24"/>
        </w:rPr>
        <w:t>: Bridging RF and Internet</w:t>
      </w:r>
    </w:p>
    <w:p w14:paraId="13092F2E" w14:textId="77777777" w:rsidR="0093075C" w:rsidRDefault="00000000">
      <w:pPr>
        <w:spacing w:before="80" w:after="80" w:line="276" w:lineRule="auto"/>
      </w:pPr>
      <w:r>
        <w:rPr>
          <w:rFonts w:ascii="Calibri" w:eastAsia="Calibri" w:hAnsi="Calibri" w:cs="Calibri"/>
          <w:color w:val="1A1A1A"/>
          <w:sz w:val="22"/>
          <w:szCs w:val="22"/>
        </w:rPr>
        <w:t>An iGate (internet gateway) is an APRS station that bridges the local RF network and APRS-IS. iGates are the critical infrastructure that make APRS-IS useful.</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7"/>
      </w:tblGrid>
      <w:tr w:rsidR="0093075C" w14:paraId="155AF4B4" w14:textId="77777777">
        <w:tblPrEx>
          <w:tblCellMar>
            <w:top w:w="0" w:type="dxa"/>
            <w:bottom w:w="0" w:type="dxa"/>
          </w:tblCellMar>
        </w:tblPrEx>
        <w:tc>
          <w:tcPr>
            <w:tcW w:w="2822" w:type="dxa"/>
            <w:tcBorders>
              <w:right w:val="single" w:sz="3" w:space="0" w:color="2A4A6A"/>
            </w:tcBorders>
            <w:shd w:val="clear" w:color="auto" w:fill="0F2A4A"/>
            <w:tcMar>
              <w:top w:w="100" w:type="dxa"/>
              <w:left w:w="160" w:type="dxa"/>
              <w:bottom w:w="100" w:type="dxa"/>
              <w:right w:w="160" w:type="dxa"/>
            </w:tcMar>
          </w:tcPr>
          <w:p w14:paraId="6263A7AA" w14:textId="77777777" w:rsidR="0093075C" w:rsidRDefault="00000000">
            <w:pPr>
              <w:spacing w:line="276" w:lineRule="auto"/>
            </w:pPr>
            <w:r>
              <w:rPr>
                <w:rFonts w:ascii="Calibri" w:eastAsia="Calibri" w:hAnsi="Calibri" w:cs="Calibri"/>
                <w:b/>
                <w:bCs/>
                <w:color w:val="FFFFFF"/>
              </w:rPr>
              <w:t>iGate Type</w:t>
            </w:r>
          </w:p>
        </w:tc>
        <w:tc>
          <w:tcPr>
            <w:tcW w:w="7257" w:type="dxa"/>
            <w:tcBorders>
              <w:right w:val="single" w:sz="3" w:space="0" w:color="2A4A6A"/>
            </w:tcBorders>
            <w:shd w:val="clear" w:color="auto" w:fill="0F2A4A"/>
            <w:tcMar>
              <w:top w:w="100" w:type="dxa"/>
              <w:left w:w="160" w:type="dxa"/>
              <w:bottom w:w="100" w:type="dxa"/>
              <w:right w:w="160" w:type="dxa"/>
            </w:tcMar>
          </w:tcPr>
          <w:p w14:paraId="24240831" w14:textId="77777777" w:rsidR="0093075C" w:rsidRDefault="00000000">
            <w:pPr>
              <w:spacing w:line="276" w:lineRule="auto"/>
            </w:pPr>
            <w:r>
              <w:rPr>
                <w:rFonts w:ascii="Calibri" w:eastAsia="Calibri" w:hAnsi="Calibri" w:cs="Calibri"/>
                <w:b/>
                <w:bCs/>
                <w:color w:val="FFFFFF"/>
              </w:rPr>
              <w:t>What It Does</w:t>
            </w:r>
          </w:p>
        </w:tc>
      </w:tr>
      <w:tr w:rsidR="0093075C" w14:paraId="653267D6"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5D6A5A02" w14:textId="77777777" w:rsidR="0093075C" w:rsidRDefault="00000000">
            <w:pPr>
              <w:spacing w:line="276" w:lineRule="auto"/>
            </w:pPr>
            <w:r>
              <w:rPr>
                <w:rFonts w:ascii="Calibri" w:eastAsia="Calibri" w:hAnsi="Calibri" w:cs="Calibri"/>
                <w:color w:val="1A1A1A"/>
                <w:sz w:val="21"/>
                <w:szCs w:val="21"/>
              </w:rPr>
              <w:t>Receive-only (Rx) iGate</w:t>
            </w:r>
          </w:p>
        </w:tc>
        <w:tc>
          <w:tcPr>
            <w:tcW w:w="7257" w:type="dxa"/>
            <w:tcBorders>
              <w:bottom w:val="single" w:sz="2" w:space="0" w:color="D0D8E0"/>
            </w:tcBorders>
            <w:tcMar>
              <w:top w:w="100" w:type="dxa"/>
              <w:left w:w="160" w:type="dxa"/>
              <w:bottom w:w="100" w:type="dxa"/>
              <w:right w:w="160" w:type="dxa"/>
            </w:tcMar>
          </w:tcPr>
          <w:p w14:paraId="540BD68B" w14:textId="77777777" w:rsidR="0093075C" w:rsidRDefault="00000000">
            <w:pPr>
              <w:spacing w:line="276" w:lineRule="auto"/>
            </w:pPr>
            <w:r>
              <w:rPr>
                <w:rFonts w:ascii="Calibri" w:eastAsia="Calibri" w:hAnsi="Calibri" w:cs="Calibri"/>
                <w:color w:val="1A1A1A"/>
                <w:sz w:val="21"/>
                <w:szCs w:val="21"/>
              </w:rPr>
              <w:t>Listens on the APRS frequency, forwards received RF packets to APRS-IS. The most common type. Requires a receiver, TNC or software modem, and internet connection.</w:t>
            </w:r>
          </w:p>
        </w:tc>
      </w:tr>
      <w:tr w:rsidR="0093075C" w14:paraId="41CBBD1D"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59C678AC" w14:textId="77777777" w:rsidR="0093075C" w:rsidRDefault="00000000">
            <w:pPr>
              <w:spacing w:line="276" w:lineRule="auto"/>
            </w:pPr>
            <w:r>
              <w:rPr>
                <w:rFonts w:ascii="Calibri" w:eastAsia="Calibri" w:hAnsi="Calibri" w:cs="Calibri"/>
                <w:color w:val="1A1A1A"/>
                <w:sz w:val="21"/>
                <w:szCs w:val="21"/>
              </w:rPr>
              <w:t>Transmit-capable (Tx) iGate (bidirectional)</w:t>
            </w:r>
          </w:p>
        </w:tc>
        <w:tc>
          <w:tcPr>
            <w:tcW w:w="7257" w:type="dxa"/>
            <w:tcBorders>
              <w:bottom w:val="single" w:sz="2" w:space="0" w:color="D0D8E0"/>
            </w:tcBorders>
            <w:shd w:val="clear" w:color="auto" w:fill="F4F6F8"/>
            <w:tcMar>
              <w:top w:w="100" w:type="dxa"/>
              <w:left w:w="160" w:type="dxa"/>
              <w:bottom w:w="100" w:type="dxa"/>
              <w:right w:w="160" w:type="dxa"/>
            </w:tcMar>
          </w:tcPr>
          <w:p w14:paraId="2E1048F5" w14:textId="77777777" w:rsidR="0093075C" w:rsidRDefault="00000000">
            <w:pPr>
              <w:spacing w:line="276" w:lineRule="auto"/>
            </w:pPr>
            <w:r>
              <w:rPr>
                <w:rFonts w:ascii="Calibri" w:eastAsia="Calibri" w:hAnsi="Calibri" w:cs="Calibri"/>
                <w:color w:val="1A1A1A"/>
                <w:sz w:val="21"/>
                <w:szCs w:val="21"/>
              </w:rPr>
              <w:t xml:space="preserve">Both receives and forwards </w:t>
            </w:r>
            <w:proofErr w:type="spellStart"/>
            <w:r>
              <w:rPr>
                <w:rFonts w:ascii="Calibri" w:eastAsia="Calibri" w:hAnsi="Calibri" w:cs="Calibri"/>
                <w:color w:val="1A1A1A"/>
                <w:sz w:val="21"/>
                <w:szCs w:val="21"/>
              </w:rPr>
              <w:t>RF→internet</w:t>
            </w:r>
            <w:proofErr w:type="spellEnd"/>
            <w:r>
              <w:rPr>
                <w:rFonts w:ascii="Calibri" w:eastAsia="Calibri" w:hAnsi="Calibri" w:cs="Calibri"/>
                <w:color w:val="1A1A1A"/>
                <w:sz w:val="21"/>
                <w:szCs w:val="21"/>
              </w:rPr>
              <w:t xml:space="preserve"> AND injects APRS-IS packets onto the local RF network. This makes end-to-end message delivery possible regardless of where either party is: a message can originate on RF, cross APRS-IS to anywhere in the world, and then get forwarded back onto RF in whichever area last heard the addressee — not just messages that started out on the internet side. Bidirectional iGates are encouraged to support messaging for exactly this reason.</w:t>
            </w:r>
          </w:p>
        </w:tc>
      </w:tr>
    </w:tbl>
    <w:p w14:paraId="4022E0C5" w14:textId="77777777" w:rsidR="0093075C" w:rsidRDefault="0093075C">
      <w:pPr>
        <w:spacing w:line="276" w:lineRule="auto"/>
      </w:pPr>
    </w:p>
    <w:p w14:paraId="1515BA3D" w14:textId="77777777" w:rsidR="0093075C" w:rsidRDefault="00000000">
      <w:pPr>
        <w:spacing w:before="80" w:after="80" w:line="276" w:lineRule="auto"/>
      </w:pPr>
      <w:r>
        <w:rPr>
          <w:rFonts w:ascii="Calibri" w:eastAsia="Calibri" w:hAnsi="Calibri" w:cs="Calibri"/>
          <w:color w:val="1A1A1A"/>
          <w:sz w:val="22"/>
          <w:szCs w:val="22"/>
        </w:rPr>
        <w:lastRenderedPageBreak/>
        <w:t>Running an iGate with a good antenna is one of the most valuable contributions an amateur radio operator can make to the local APRS network. Every iGate extends the reach of the network and improves coverage for mobile and portable stations in the area.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2EBE5E25" w14:textId="77777777">
        <w:tblPrEx>
          <w:tblCellMar>
            <w:top w:w="0" w:type="dxa"/>
            <w:bottom w:w="0" w:type="dxa"/>
          </w:tblCellMar>
        </w:tblPrEx>
        <w:tc>
          <w:tcPr>
            <w:tcW w:w="140" w:type="dxa"/>
            <w:shd w:val="clear" w:color="auto" w:fill="1A56A0"/>
          </w:tcPr>
          <w:p w14:paraId="7D967360"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0FD51314"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7C499AA3" w14:textId="77777777" w:rsidR="0093075C" w:rsidRDefault="00000000">
            <w:pPr>
              <w:spacing w:before="40" w:line="276" w:lineRule="auto"/>
            </w:pPr>
            <w:r>
              <w:rPr>
                <w:rFonts w:ascii="Calibri" w:eastAsia="Calibri" w:hAnsi="Calibri" w:cs="Calibri"/>
                <w:color w:val="1A1A1A"/>
                <w:sz w:val="21"/>
                <w:szCs w:val="21"/>
              </w:rPr>
              <w:t>A receive-only iGate can be built with a Raspberry Pi, a $20 RTL-SDR receiver, Direwolf software, and a simple antenna. The startup cost is very low and the contribution to the local network is significant.</w:t>
            </w:r>
          </w:p>
        </w:tc>
      </w:tr>
    </w:tbl>
    <w:p w14:paraId="582E7FE4" w14:textId="77777777" w:rsidR="0093075C" w:rsidRDefault="0093075C">
      <w:pPr>
        <w:spacing w:line="276" w:lineRule="auto"/>
      </w:pPr>
    </w:p>
    <w:p w14:paraId="0AED2E7D"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5.4  Server</w:t>
      </w:r>
      <w:proofErr w:type="gramEnd"/>
      <w:r>
        <w:rPr>
          <w:rFonts w:ascii="Calibri" w:eastAsia="Calibri" w:hAnsi="Calibri" w:cs="Calibri"/>
          <w:b/>
          <w:bCs/>
          <w:color w:val="1A56A0"/>
          <w:sz w:val="24"/>
          <w:szCs w:val="24"/>
        </w:rPr>
        <w:t xml:space="preserve"> Filters</w:t>
      </w:r>
    </w:p>
    <w:p w14:paraId="481D3106" w14:textId="77777777" w:rsidR="0093075C" w:rsidRDefault="00000000">
      <w:pPr>
        <w:spacing w:before="80" w:after="80" w:line="276" w:lineRule="auto"/>
      </w:pPr>
      <w:r>
        <w:rPr>
          <w:rFonts w:ascii="Calibri" w:eastAsia="Calibri" w:hAnsi="Calibri" w:cs="Calibri"/>
          <w:color w:val="1A1A1A"/>
          <w:sz w:val="22"/>
          <w:szCs w:val="22"/>
        </w:rPr>
        <w:t xml:space="preserve">When you connect to APRS-IS, the server can send you all packets globally — which would be an enormous data stream — or a filtered subset based on your requirements. Filter strings tell the server what to send you. In most cases the default filter your software applies is fine as-is; requesting anything beyond it is </w:t>
      </w:r>
      <w:proofErr w:type="gramStart"/>
      <w:r>
        <w:rPr>
          <w:rFonts w:ascii="Calibri" w:eastAsia="Calibri" w:hAnsi="Calibri" w:cs="Calibri"/>
          <w:color w:val="1A1A1A"/>
          <w:sz w:val="22"/>
          <w:szCs w:val="22"/>
        </w:rPr>
        <w:t>really only</w:t>
      </w:r>
      <w:proofErr w:type="gramEnd"/>
      <w:r>
        <w:rPr>
          <w:rFonts w:ascii="Calibri" w:eastAsia="Calibri" w:hAnsi="Calibri" w:cs="Calibri"/>
          <w:color w:val="1A1A1A"/>
          <w:sz w:val="22"/>
          <w:szCs w:val="22"/>
        </w:rPr>
        <w:t xml:space="preserve"> needed in special cases, such as a non-RF station wanting visibility into a specific local area.</w:t>
      </w:r>
    </w:p>
    <w:p w14:paraId="22EE9530" w14:textId="77777777" w:rsidR="0093075C" w:rsidRDefault="00000000">
      <w:pPr>
        <w:spacing w:before="80" w:after="80" w:line="276" w:lineRule="auto"/>
      </w:pPr>
      <w:r>
        <w:rPr>
          <w:rFonts w:ascii="Calibri" w:eastAsia="Calibri" w:hAnsi="Calibri" w:cs="Calibri"/>
          <w:color w:val="1A1A1A"/>
          <w:sz w:val="22"/>
          <w:szCs w:val="22"/>
        </w:rPr>
        <w:t>The most common filter is a geographic radius filter:</w:t>
      </w:r>
    </w:p>
    <w:p w14:paraId="35DE1C65" w14:textId="77777777" w:rsidR="0093075C" w:rsidRDefault="00000000">
      <w:pPr>
        <w:shd w:val="clear" w:color="auto" w:fill="F0F4F8"/>
        <w:spacing w:before="80" w:after="80"/>
        <w:ind w:left="280"/>
      </w:pPr>
      <w:r>
        <w:rPr>
          <w:rFonts w:ascii="Calibri" w:eastAsia="Calibri" w:hAnsi="Calibri" w:cs="Calibri"/>
          <w:color w:val="1A1A1A"/>
        </w:rPr>
        <w:t>r/41.9756/-88.4553/150</w:t>
      </w:r>
    </w:p>
    <w:p w14:paraId="24F40CE2" w14:textId="77777777" w:rsidR="0093075C" w:rsidRDefault="00000000">
      <w:pPr>
        <w:spacing w:before="80" w:after="80" w:line="276" w:lineRule="auto"/>
      </w:pPr>
      <w:r>
        <w:rPr>
          <w:rFonts w:ascii="Calibri" w:eastAsia="Calibri" w:hAnsi="Calibri" w:cs="Calibri"/>
          <w:color w:val="1A1A1A"/>
          <w:sz w:val="22"/>
          <w:szCs w:val="22"/>
        </w:rPr>
        <w:t>This filter requests all packets within 150 kilometers of the coordinates 41.9756°N, 88.4553°W. The distance in the APRS-IS filter string is always in kilometers, regardless of the unit preference in your software. A range filter like this is particularly useful for a station with no RF presence at all — someone monitoring purely over the internet who wants to see what's happening in a specific area, such as before traveling somewhere or supporting a remote net.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024"/>
        <w:gridCol w:w="4536"/>
      </w:tblGrid>
      <w:tr w:rsidR="0093075C" w14:paraId="0F21AE93" w14:textId="77777777">
        <w:tblPrEx>
          <w:tblCellMar>
            <w:top w:w="0" w:type="dxa"/>
            <w:bottom w:w="0" w:type="dxa"/>
          </w:tblCellMar>
        </w:tblPrEx>
        <w:tc>
          <w:tcPr>
            <w:tcW w:w="2520" w:type="dxa"/>
            <w:tcBorders>
              <w:right w:val="single" w:sz="3" w:space="0" w:color="2A4A6A"/>
            </w:tcBorders>
            <w:shd w:val="clear" w:color="auto" w:fill="0F2A4A"/>
            <w:tcMar>
              <w:top w:w="100" w:type="dxa"/>
              <w:left w:w="160" w:type="dxa"/>
              <w:bottom w:w="100" w:type="dxa"/>
              <w:right w:w="160" w:type="dxa"/>
            </w:tcMar>
          </w:tcPr>
          <w:p w14:paraId="419F0ACD" w14:textId="77777777" w:rsidR="0093075C" w:rsidRDefault="00000000">
            <w:pPr>
              <w:spacing w:line="276" w:lineRule="auto"/>
            </w:pPr>
            <w:r>
              <w:rPr>
                <w:rFonts w:ascii="Calibri" w:eastAsia="Calibri" w:hAnsi="Calibri" w:cs="Calibri"/>
                <w:b/>
                <w:bCs/>
                <w:color w:val="FFFFFF"/>
              </w:rPr>
              <w:t>Filter Type</w:t>
            </w:r>
          </w:p>
        </w:tc>
        <w:tc>
          <w:tcPr>
            <w:tcW w:w="3024" w:type="dxa"/>
            <w:tcBorders>
              <w:right w:val="single" w:sz="3" w:space="0" w:color="2A4A6A"/>
            </w:tcBorders>
            <w:shd w:val="clear" w:color="auto" w:fill="0F2A4A"/>
            <w:tcMar>
              <w:top w:w="100" w:type="dxa"/>
              <w:left w:w="160" w:type="dxa"/>
              <w:bottom w:w="100" w:type="dxa"/>
              <w:right w:w="160" w:type="dxa"/>
            </w:tcMar>
          </w:tcPr>
          <w:p w14:paraId="0D6E2601" w14:textId="77777777" w:rsidR="0093075C" w:rsidRDefault="00000000">
            <w:pPr>
              <w:spacing w:line="276" w:lineRule="auto"/>
            </w:pPr>
            <w:r>
              <w:rPr>
                <w:rFonts w:ascii="Calibri" w:eastAsia="Calibri" w:hAnsi="Calibri" w:cs="Calibri"/>
                <w:b/>
                <w:bCs/>
                <w:color w:val="FFFFFF"/>
              </w:rPr>
              <w:t>Syntax Example</w:t>
            </w:r>
          </w:p>
        </w:tc>
        <w:tc>
          <w:tcPr>
            <w:tcW w:w="4536" w:type="dxa"/>
            <w:tcBorders>
              <w:right w:val="single" w:sz="3" w:space="0" w:color="2A4A6A"/>
            </w:tcBorders>
            <w:shd w:val="clear" w:color="auto" w:fill="0F2A4A"/>
            <w:tcMar>
              <w:top w:w="100" w:type="dxa"/>
              <w:left w:w="160" w:type="dxa"/>
              <w:bottom w:w="100" w:type="dxa"/>
              <w:right w:w="160" w:type="dxa"/>
            </w:tcMar>
          </w:tcPr>
          <w:p w14:paraId="55B4AB6F" w14:textId="77777777" w:rsidR="0093075C" w:rsidRDefault="00000000">
            <w:pPr>
              <w:spacing w:line="276" w:lineRule="auto"/>
            </w:pPr>
            <w:r>
              <w:rPr>
                <w:rFonts w:ascii="Calibri" w:eastAsia="Calibri" w:hAnsi="Calibri" w:cs="Calibri"/>
                <w:b/>
                <w:bCs/>
                <w:color w:val="FFFFFF"/>
              </w:rPr>
              <w:t>What It Does</w:t>
            </w:r>
          </w:p>
        </w:tc>
      </w:tr>
      <w:tr w:rsidR="0093075C" w14:paraId="1F2BC68F"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1A32EA70" w14:textId="77777777" w:rsidR="0093075C" w:rsidRDefault="00000000">
            <w:pPr>
              <w:spacing w:line="276" w:lineRule="auto"/>
            </w:pPr>
            <w:r>
              <w:rPr>
                <w:rFonts w:ascii="Calibri" w:eastAsia="Calibri" w:hAnsi="Calibri" w:cs="Calibri"/>
                <w:color w:val="1A1A1A"/>
                <w:sz w:val="21"/>
                <w:szCs w:val="21"/>
              </w:rPr>
              <w:t>Range filter (most common)</w:t>
            </w:r>
          </w:p>
        </w:tc>
        <w:tc>
          <w:tcPr>
            <w:tcW w:w="3024" w:type="dxa"/>
            <w:tcBorders>
              <w:bottom w:val="single" w:sz="2" w:space="0" w:color="D0D8E0"/>
            </w:tcBorders>
            <w:tcMar>
              <w:top w:w="100" w:type="dxa"/>
              <w:left w:w="160" w:type="dxa"/>
              <w:bottom w:w="100" w:type="dxa"/>
              <w:right w:w="160" w:type="dxa"/>
            </w:tcMar>
          </w:tcPr>
          <w:p w14:paraId="2E588489" w14:textId="77777777" w:rsidR="0093075C" w:rsidRDefault="00000000">
            <w:pPr>
              <w:spacing w:line="276" w:lineRule="auto"/>
            </w:pPr>
            <w:r>
              <w:rPr>
                <w:rFonts w:ascii="Calibri" w:eastAsia="Calibri" w:hAnsi="Calibri" w:cs="Calibri"/>
                <w:color w:val="1A1A1A"/>
                <w:sz w:val="21"/>
                <w:szCs w:val="21"/>
              </w:rPr>
              <w:t>r/</w:t>
            </w:r>
            <w:proofErr w:type="spellStart"/>
            <w:r>
              <w:rPr>
                <w:rFonts w:ascii="Calibri" w:eastAsia="Calibri" w:hAnsi="Calibri" w:cs="Calibri"/>
                <w:color w:val="1A1A1A"/>
                <w:sz w:val="21"/>
                <w:szCs w:val="21"/>
              </w:rPr>
              <w:t>lat</w:t>
            </w:r>
            <w:proofErr w:type="spellEnd"/>
            <w:r>
              <w:rPr>
                <w:rFonts w:ascii="Calibri" w:eastAsia="Calibri" w:hAnsi="Calibri" w:cs="Calibri"/>
                <w:color w:val="1A1A1A"/>
                <w:sz w:val="21"/>
                <w:szCs w:val="21"/>
              </w:rPr>
              <w:t>/</w:t>
            </w:r>
            <w:proofErr w:type="spellStart"/>
            <w:r>
              <w:rPr>
                <w:rFonts w:ascii="Calibri" w:eastAsia="Calibri" w:hAnsi="Calibri" w:cs="Calibri"/>
                <w:color w:val="1A1A1A"/>
                <w:sz w:val="21"/>
                <w:szCs w:val="21"/>
              </w:rPr>
              <w:t>lon</w:t>
            </w:r>
            <w:proofErr w:type="spellEnd"/>
            <w:r>
              <w:rPr>
                <w:rFonts w:ascii="Calibri" w:eastAsia="Calibri" w:hAnsi="Calibri" w:cs="Calibri"/>
                <w:color w:val="1A1A1A"/>
                <w:sz w:val="21"/>
                <w:szCs w:val="21"/>
              </w:rPr>
              <w:t>/</w:t>
            </w:r>
            <w:proofErr w:type="spellStart"/>
            <w:r>
              <w:rPr>
                <w:rFonts w:ascii="Calibri" w:eastAsia="Calibri" w:hAnsi="Calibri" w:cs="Calibri"/>
                <w:color w:val="1A1A1A"/>
                <w:sz w:val="21"/>
                <w:szCs w:val="21"/>
              </w:rPr>
              <w:t>dist</w:t>
            </w:r>
            <w:proofErr w:type="spellEnd"/>
          </w:p>
        </w:tc>
        <w:tc>
          <w:tcPr>
            <w:tcW w:w="4536" w:type="dxa"/>
            <w:tcBorders>
              <w:bottom w:val="single" w:sz="2" w:space="0" w:color="D0D8E0"/>
            </w:tcBorders>
            <w:tcMar>
              <w:top w:w="100" w:type="dxa"/>
              <w:left w:w="160" w:type="dxa"/>
              <w:bottom w:w="100" w:type="dxa"/>
              <w:right w:w="160" w:type="dxa"/>
            </w:tcMar>
          </w:tcPr>
          <w:p w14:paraId="14E137F1" w14:textId="77777777" w:rsidR="0093075C" w:rsidRDefault="00000000">
            <w:pPr>
              <w:spacing w:line="276" w:lineRule="auto"/>
            </w:pPr>
            <w:r>
              <w:rPr>
                <w:rFonts w:ascii="Calibri" w:eastAsia="Calibri" w:hAnsi="Calibri" w:cs="Calibri"/>
                <w:color w:val="1A1A1A"/>
                <w:sz w:val="21"/>
                <w:szCs w:val="21"/>
              </w:rPr>
              <w:t xml:space="preserve">All packets within </w:t>
            </w:r>
            <w:proofErr w:type="spellStart"/>
            <w:r>
              <w:rPr>
                <w:rFonts w:ascii="Calibri" w:eastAsia="Calibri" w:hAnsi="Calibri" w:cs="Calibri"/>
                <w:color w:val="1A1A1A"/>
                <w:sz w:val="21"/>
                <w:szCs w:val="21"/>
              </w:rPr>
              <w:t>dist</w:t>
            </w:r>
            <w:proofErr w:type="spellEnd"/>
            <w:r>
              <w:rPr>
                <w:rFonts w:ascii="Calibri" w:eastAsia="Calibri" w:hAnsi="Calibri" w:cs="Calibri"/>
                <w:color w:val="1A1A1A"/>
                <w:sz w:val="21"/>
                <w:szCs w:val="21"/>
              </w:rPr>
              <w:t xml:space="preserve"> km of the specified coordinates</w:t>
            </w:r>
          </w:p>
        </w:tc>
      </w:tr>
      <w:tr w:rsidR="0093075C" w14:paraId="7AAF4779"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6D6D23A7" w14:textId="77777777" w:rsidR="0093075C" w:rsidRDefault="00000000">
            <w:pPr>
              <w:spacing w:line="276" w:lineRule="auto"/>
            </w:pPr>
            <w:r>
              <w:rPr>
                <w:rFonts w:ascii="Calibri" w:eastAsia="Calibri" w:hAnsi="Calibri" w:cs="Calibri"/>
                <w:color w:val="1A1A1A"/>
                <w:sz w:val="21"/>
                <w:szCs w:val="21"/>
              </w:rPr>
              <w:t>Prefix filter</w:t>
            </w:r>
          </w:p>
        </w:tc>
        <w:tc>
          <w:tcPr>
            <w:tcW w:w="3024" w:type="dxa"/>
            <w:tcBorders>
              <w:bottom w:val="single" w:sz="2" w:space="0" w:color="D0D8E0"/>
            </w:tcBorders>
            <w:shd w:val="clear" w:color="auto" w:fill="F4F6F8"/>
            <w:tcMar>
              <w:top w:w="100" w:type="dxa"/>
              <w:left w:w="160" w:type="dxa"/>
              <w:bottom w:w="100" w:type="dxa"/>
              <w:right w:w="160" w:type="dxa"/>
            </w:tcMar>
          </w:tcPr>
          <w:p w14:paraId="0EFDB75B" w14:textId="77777777" w:rsidR="0093075C" w:rsidRDefault="00000000">
            <w:pPr>
              <w:spacing w:line="276" w:lineRule="auto"/>
            </w:pPr>
            <w:r>
              <w:rPr>
                <w:rFonts w:ascii="Calibri" w:eastAsia="Calibri" w:hAnsi="Calibri" w:cs="Calibri"/>
                <w:color w:val="1A1A1A"/>
                <w:sz w:val="21"/>
                <w:szCs w:val="21"/>
              </w:rPr>
              <w:t>p/KE4/W9</w:t>
            </w:r>
          </w:p>
        </w:tc>
        <w:tc>
          <w:tcPr>
            <w:tcW w:w="4536" w:type="dxa"/>
            <w:tcBorders>
              <w:bottom w:val="single" w:sz="2" w:space="0" w:color="D0D8E0"/>
            </w:tcBorders>
            <w:shd w:val="clear" w:color="auto" w:fill="F4F6F8"/>
            <w:tcMar>
              <w:top w:w="100" w:type="dxa"/>
              <w:left w:w="160" w:type="dxa"/>
              <w:bottom w:w="100" w:type="dxa"/>
              <w:right w:w="160" w:type="dxa"/>
            </w:tcMar>
          </w:tcPr>
          <w:p w14:paraId="366FD0F0" w14:textId="77777777" w:rsidR="0093075C" w:rsidRDefault="00000000">
            <w:pPr>
              <w:spacing w:line="276" w:lineRule="auto"/>
            </w:pPr>
            <w:r>
              <w:rPr>
                <w:rFonts w:ascii="Calibri" w:eastAsia="Calibri" w:hAnsi="Calibri" w:cs="Calibri"/>
                <w:color w:val="1A1A1A"/>
                <w:sz w:val="21"/>
                <w:szCs w:val="21"/>
              </w:rPr>
              <w:t>All packets from callsigns starting with KE4 or W9</w:t>
            </w:r>
          </w:p>
        </w:tc>
      </w:tr>
      <w:tr w:rsidR="0093075C" w14:paraId="3FF3DF7A"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3155E751" w14:textId="77777777" w:rsidR="0093075C" w:rsidRDefault="00000000">
            <w:pPr>
              <w:spacing w:line="276" w:lineRule="auto"/>
            </w:pPr>
            <w:r>
              <w:rPr>
                <w:rFonts w:ascii="Calibri" w:eastAsia="Calibri" w:hAnsi="Calibri" w:cs="Calibri"/>
                <w:color w:val="1A1A1A"/>
                <w:sz w:val="21"/>
                <w:szCs w:val="21"/>
              </w:rPr>
              <w:t>Object filter</w:t>
            </w:r>
          </w:p>
        </w:tc>
        <w:tc>
          <w:tcPr>
            <w:tcW w:w="3024" w:type="dxa"/>
            <w:tcBorders>
              <w:bottom w:val="single" w:sz="2" w:space="0" w:color="D0D8E0"/>
            </w:tcBorders>
            <w:tcMar>
              <w:top w:w="100" w:type="dxa"/>
              <w:left w:w="160" w:type="dxa"/>
              <w:bottom w:w="100" w:type="dxa"/>
              <w:right w:w="160" w:type="dxa"/>
            </w:tcMar>
          </w:tcPr>
          <w:p w14:paraId="4797D9BB" w14:textId="77777777" w:rsidR="0093075C" w:rsidRDefault="00000000">
            <w:pPr>
              <w:spacing w:line="276" w:lineRule="auto"/>
            </w:pPr>
            <w:r>
              <w:rPr>
                <w:rFonts w:ascii="Calibri" w:eastAsia="Calibri" w:hAnsi="Calibri" w:cs="Calibri"/>
                <w:color w:val="1A1A1A"/>
                <w:sz w:val="21"/>
                <w:szCs w:val="21"/>
              </w:rPr>
              <w:t>o/STAGING</w:t>
            </w:r>
          </w:p>
        </w:tc>
        <w:tc>
          <w:tcPr>
            <w:tcW w:w="4536" w:type="dxa"/>
            <w:tcBorders>
              <w:bottom w:val="single" w:sz="2" w:space="0" w:color="D0D8E0"/>
            </w:tcBorders>
            <w:tcMar>
              <w:top w:w="100" w:type="dxa"/>
              <w:left w:w="160" w:type="dxa"/>
              <w:bottom w:w="100" w:type="dxa"/>
              <w:right w:w="160" w:type="dxa"/>
            </w:tcMar>
          </w:tcPr>
          <w:p w14:paraId="2788A377" w14:textId="77777777" w:rsidR="0093075C" w:rsidRDefault="00000000">
            <w:pPr>
              <w:spacing w:line="276" w:lineRule="auto"/>
            </w:pPr>
            <w:r>
              <w:rPr>
                <w:rFonts w:ascii="Calibri" w:eastAsia="Calibri" w:hAnsi="Calibri" w:cs="Calibri"/>
                <w:color w:val="1A1A1A"/>
                <w:sz w:val="21"/>
                <w:szCs w:val="21"/>
              </w:rPr>
              <w:t>All object packets named STAGING</w:t>
            </w:r>
          </w:p>
        </w:tc>
      </w:tr>
      <w:tr w:rsidR="0093075C" w14:paraId="2BFA58EC"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09D11D98" w14:textId="77777777" w:rsidR="0093075C" w:rsidRDefault="00000000">
            <w:pPr>
              <w:spacing w:line="276" w:lineRule="auto"/>
            </w:pPr>
            <w:r>
              <w:rPr>
                <w:rFonts w:ascii="Calibri" w:eastAsia="Calibri" w:hAnsi="Calibri" w:cs="Calibri"/>
                <w:color w:val="1A1A1A"/>
                <w:sz w:val="21"/>
                <w:szCs w:val="21"/>
              </w:rPr>
              <w:t>Type filter</w:t>
            </w:r>
          </w:p>
        </w:tc>
        <w:tc>
          <w:tcPr>
            <w:tcW w:w="3024" w:type="dxa"/>
            <w:tcBorders>
              <w:bottom w:val="single" w:sz="2" w:space="0" w:color="D0D8E0"/>
            </w:tcBorders>
            <w:shd w:val="clear" w:color="auto" w:fill="F4F6F8"/>
            <w:tcMar>
              <w:top w:w="100" w:type="dxa"/>
              <w:left w:w="160" w:type="dxa"/>
              <w:bottom w:w="100" w:type="dxa"/>
              <w:right w:w="160" w:type="dxa"/>
            </w:tcMar>
          </w:tcPr>
          <w:p w14:paraId="366914A1" w14:textId="77777777" w:rsidR="0093075C" w:rsidRDefault="00000000">
            <w:pPr>
              <w:spacing w:line="276" w:lineRule="auto"/>
            </w:pPr>
            <w:r>
              <w:rPr>
                <w:rFonts w:ascii="Calibri" w:eastAsia="Calibri" w:hAnsi="Calibri" w:cs="Calibri"/>
                <w:color w:val="1A1A1A"/>
                <w:sz w:val="21"/>
                <w:szCs w:val="21"/>
              </w:rPr>
              <w:t>t/</w:t>
            </w:r>
            <w:proofErr w:type="spellStart"/>
            <w:r>
              <w:rPr>
                <w:rFonts w:ascii="Calibri" w:eastAsia="Calibri" w:hAnsi="Calibri" w:cs="Calibri"/>
                <w:color w:val="1A1A1A"/>
                <w:sz w:val="21"/>
                <w:szCs w:val="21"/>
              </w:rPr>
              <w:t>wn</w:t>
            </w:r>
            <w:proofErr w:type="spellEnd"/>
          </w:p>
        </w:tc>
        <w:tc>
          <w:tcPr>
            <w:tcW w:w="4536" w:type="dxa"/>
            <w:tcBorders>
              <w:bottom w:val="single" w:sz="2" w:space="0" w:color="D0D8E0"/>
            </w:tcBorders>
            <w:shd w:val="clear" w:color="auto" w:fill="F4F6F8"/>
            <w:tcMar>
              <w:top w:w="100" w:type="dxa"/>
              <w:left w:w="160" w:type="dxa"/>
              <w:bottom w:w="100" w:type="dxa"/>
              <w:right w:w="160" w:type="dxa"/>
            </w:tcMar>
          </w:tcPr>
          <w:p w14:paraId="7849381B" w14:textId="77777777" w:rsidR="0093075C" w:rsidRDefault="00000000">
            <w:pPr>
              <w:spacing w:line="276" w:lineRule="auto"/>
            </w:pPr>
            <w:r>
              <w:rPr>
                <w:rFonts w:ascii="Calibri" w:eastAsia="Calibri" w:hAnsi="Calibri" w:cs="Calibri"/>
                <w:color w:val="1A1A1A"/>
                <w:sz w:val="21"/>
                <w:szCs w:val="21"/>
              </w:rPr>
              <w:t>Only weather (w) and NWS alert (n) packets</w:t>
            </w:r>
          </w:p>
        </w:tc>
      </w:tr>
      <w:tr w:rsidR="0093075C" w14:paraId="3E2CF7BD"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3E322BFA" w14:textId="77777777" w:rsidR="0093075C" w:rsidRDefault="00000000">
            <w:pPr>
              <w:spacing w:line="276" w:lineRule="auto"/>
            </w:pPr>
            <w:r>
              <w:rPr>
                <w:rFonts w:ascii="Calibri" w:eastAsia="Calibri" w:hAnsi="Calibri" w:cs="Calibri"/>
                <w:color w:val="1A1A1A"/>
                <w:sz w:val="21"/>
                <w:szCs w:val="21"/>
              </w:rPr>
              <w:t>Friend filter</w:t>
            </w:r>
          </w:p>
        </w:tc>
        <w:tc>
          <w:tcPr>
            <w:tcW w:w="3024" w:type="dxa"/>
            <w:tcBorders>
              <w:bottom w:val="single" w:sz="2" w:space="0" w:color="D0D8E0"/>
            </w:tcBorders>
            <w:tcMar>
              <w:top w:w="100" w:type="dxa"/>
              <w:left w:w="160" w:type="dxa"/>
              <w:bottom w:w="100" w:type="dxa"/>
              <w:right w:w="160" w:type="dxa"/>
            </w:tcMar>
          </w:tcPr>
          <w:p w14:paraId="25CDF249" w14:textId="77777777" w:rsidR="0093075C" w:rsidRDefault="00000000">
            <w:pPr>
              <w:spacing w:line="276" w:lineRule="auto"/>
            </w:pPr>
            <w:r>
              <w:rPr>
                <w:rFonts w:ascii="Calibri" w:eastAsia="Calibri" w:hAnsi="Calibri" w:cs="Calibri"/>
                <w:color w:val="1A1A1A"/>
                <w:sz w:val="21"/>
                <w:szCs w:val="21"/>
              </w:rPr>
              <w:t>f/W9ABC/50</w:t>
            </w:r>
          </w:p>
        </w:tc>
        <w:tc>
          <w:tcPr>
            <w:tcW w:w="4536" w:type="dxa"/>
            <w:tcBorders>
              <w:bottom w:val="single" w:sz="2" w:space="0" w:color="D0D8E0"/>
            </w:tcBorders>
            <w:tcMar>
              <w:top w:w="100" w:type="dxa"/>
              <w:left w:w="160" w:type="dxa"/>
              <w:bottom w:w="100" w:type="dxa"/>
              <w:right w:w="160" w:type="dxa"/>
            </w:tcMar>
          </w:tcPr>
          <w:p w14:paraId="68D4938A" w14:textId="77777777" w:rsidR="0093075C" w:rsidRDefault="00000000">
            <w:pPr>
              <w:spacing w:line="276" w:lineRule="auto"/>
            </w:pPr>
            <w:r>
              <w:rPr>
                <w:rFonts w:ascii="Calibri" w:eastAsia="Calibri" w:hAnsi="Calibri" w:cs="Calibri"/>
                <w:color w:val="1A1A1A"/>
                <w:sz w:val="21"/>
                <w:szCs w:val="21"/>
              </w:rPr>
              <w:t>Packets from W9ABC and any station within 50 km of W9ABC</w:t>
            </w:r>
          </w:p>
        </w:tc>
      </w:tr>
      <w:tr w:rsidR="0093075C" w14:paraId="324C0528"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5E28E8FF" w14:textId="77777777" w:rsidR="0093075C" w:rsidRDefault="00000000">
            <w:pPr>
              <w:spacing w:line="276" w:lineRule="auto"/>
            </w:pPr>
            <w:r>
              <w:rPr>
                <w:rFonts w:ascii="Calibri" w:eastAsia="Calibri" w:hAnsi="Calibri" w:cs="Calibri"/>
                <w:color w:val="1A1A1A"/>
                <w:sz w:val="21"/>
                <w:szCs w:val="21"/>
              </w:rPr>
              <w:t>Entry station filter</w:t>
            </w:r>
          </w:p>
        </w:tc>
        <w:tc>
          <w:tcPr>
            <w:tcW w:w="3024" w:type="dxa"/>
            <w:tcBorders>
              <w:bottom w:val="single" w:sz="2" w:space="0" w:color="D0D8E0"/>
            </w:tcBorders>
            <w:shd w:val="clear" w:color="auto" w:fill="F4F6F8"/>
            <w:tcMar>
              <w:top w:w="100" w:type="dxa"/>
              <w:left w:w="160" w:type="dxa"/>
              <w:bottom w:w="100" w:type="dxa"/>
              <w:right w:w="160" w:type="dxa"/>
            </w:tcMar>
          </w:tcPr>
          <w:p w14:paraId="627F6895" w14:textId="77777777" w:rsidR="0093075C" w:rsidRDefault="00000000">
            <w:pPr>
              <w:spacing w:line="276" w:lineRule="auto"/>
            </w:pPr>
            <w:r>
              <w:rPr>
                <w:rFonts w:ascii="Calibri" w:eastAsia="Calibri" w:hAnsi="Calibri" w:cs="Calibri"/>
                <w:color w:val="1A1A1A"/>
                <w:sz w:val="21"/>
                <w:szCs w:val="21"/>
              </w:rPr>
              <w:t>e/W9XYZ-10</w:t>
            </w:r>
          </w:p>
        </w:tc>
        <w:tc>
          <w:tcPr>
            <w:tcW w:w="4536" w:type="dxa"/>
            <w:tcBorders>
              <w:bottom w:val="single" w:sz="2" w:space="0" w:color="D0D8E0"/>
            </w:tcBorders>
            <w:shd w:val="clear" w:color="auto" w:fill="F4F6F8"/>
            <w:tcMar>
              <w:top w:w="100" w:type="dxa"/>
              <w:left w:w="160" w:type="dxa"/>
              <w:bottom w:w="100" w:type="dxa"/>
              <w:right w:w="160" w:type="dxa"/>
            </w:tcMar>
          </w:tcPr>
          <w:p w14:paraId="4CDC1630" w14:textId="77777777" w:rsidR="0093075C" w:rsidRDefault="00000000">
            <w:pPr>
              <w:spacing w:line="276" w:lineRule="auto"/>
            </w:pPr>
            <w:r>
              <w:rPr>
                <w:rFonts w:ascii="Calibri" w:eastAsia="Calibri" w:hAnsi="Calibri" w:cs="Calibri"/>
                <w:color w:val="1A1A1A"/>
                <w:sz w:val="21"/>
                <w:szCs w:val="21"/>
              </w:rPr>
              <w:t>Packets that entered APRS-IS through iGate W9XYZ-10</w:t>
            </w:r>
          </w:p>
        </w:tc>
      </w:tr>
    </w:tbl>
    <w:p w14:paraId="296EA194" w14:textId="77777777" w:rsidR="0093075C" w:rsidRDefault="00000000">
      <w:pPr>
        <w:spacing w:before="80" w:after="120" w:line="276" w:lineRule="auto"/>
      </w:pPr>
      <w:r>
        <w:rPr>
          <w:rFonts w:ascii="Calibri" w:eastAsia="Calibri" w:hAnsi="Calibri" w:cs="Calibri"/>
          <w:b/>
          <w:bCs/>
          <w:color w:val="B00020"/>
        </w:rPr>
        <w:t xml:space="preserve">Important: </w:t>
      </w:r>
      <w:r>
        <w:rPr>
          <w:rFonts w:ascii="Calibri" w:eastAsia="Calibri" w:hAnsi="Calibri" w:cs="Calibri"/>
          <w:color w:val="1A1A1A"/>
        </w:rPr>
        <w:t xml:space="preserve">A bidirectional iGate should never re-transmit onto RF any activity that originated on RF and was picked up from APRS-IS — including RF traffic gated in by other nearby iGates. Doing so creates a feedback loop: stations end up hearing their own (or their neighbors') traffic </w:t>
      </w:r>
      <w:proofErr w:type="gramStart"/>
      <w:r>
        <w:rPr>
          <w:rFonts w:ascii="Calibri" w:eastAsia="Calibri" w:hAnsi="Calibri" w:cs="Calibri"/>
          <w:color w:val="1A1A1A"/>
        </w:rPr>
        <w:t>echoed</w:t>
      </w:r>
      <w:proofErr w:type="gramEnd"/>
      <w:r>
        <w:rPr>
          <w:rFonts w:ascii="Calibri" w:eastAsia="Calibri" w:hAnsi="Calibri" w:cs="Calibri"/>
          <w:color w:val="1A1A1A"/>
        </w:rPr>
        <w:t xml:space="preserve"> back at them a second time after a round trip through the internet, wasting channel capacity for no benefit. This is a real, observed misconfiguration in the field, not just a theoretical concern — double-check your iGate software's RF gating rules if you run a bidirectional iGate.</w:t>
      </w:r>
    </w:p>
    <w:p w14:paraId="143980A3" w14:textId="77777777" w:rsidR="0093075C" w:rsidRDefault="0093075C">
      <w:pPr>
        <w:spacing w:line="276" w:lineRule="auto"/>
      </w:pPr>
    </w:p>
    <w:p w14:paraId="7D08A6D5"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lastRenderedPageBreak/>
        <w:t>5.5  Passcodes</w:t>
      </w:r>
      <w:proofErr w:type="gramEnd"/>
      <w:r>
        <w:rPr>
          <w:rFonts w:ascii="Calibri" w:eastAsia="Calibri" w:hAnsi="Calibri" w:cs="Calibri"/>
          <w:b/>
          <w:bCs/>
          <w:color w:val="1A56A0"/>
          <w:sz w:val="24"/>
          <w:szCs w:val="24"/>
        </w:rPr>
        <w:t xml:space="preserve"> and Authentication</w:t>
      </w:r>
    </w:p>
    <w:p w14:paraId="4FF52D5E" w14:textId="77777777" w:rsidR="0093075C" w:rsidRDefault="00000000">
      <w:pPr>
        <w:spacing w:before="80" w:after="80" w:line="276" w:lineRule="auto"/>
      </w:pPr>
      <w:r>
        <w:rPr>
          <w:rFonts w:ascii="Calibri" w:eastAsia="Calibri" w:hAnsi="Calibri" w:cs="Calibri"/>
          <w:color w:val="1A1A1A"/>
          <w:sz w:val="22"/>
          <w:szCs w:val="22"/>
        </w:rPr>
        <w:t>To transmit through APRS-IS (as opposed to just receiving), a station must authenticate with a passcode. The passcode is a number derived from the station's callsign using a well-known algorithm. It is not a security feature in the cryptographic sense — its purpose is to ensure that only licensed amateur radio operators can inject packets into the APRS-IS network, by making it computable only from the actual callsign.</w:t>
      </w:r>
    </w:p>
    <w:p w14:paraId="0BDA4FE2" w14:textId="77777777" w:rsidR="0093075C" w:rsidRDefault="00000000">
      <w:pPr>
        <w:spacing w:before="80" w:after="80" w:line="276" w:lineRule="auto"/>
      </w:pPr>
      <w:r>
        <w:rPr>
          <w:rFonts w:ascii="Calibri" w:eastAsia="Calibri" w:hAnsi="Calibri" w:cs="Calibri"/>
          <w:color w:val="1A1A1A"/>
          <w:sz w:val="22"/>
          <w:szCs w:val="22"/>
        </w:rPr>
        <w:t>Your passcode never changes. If you know your callsign, you can always compute your passcode. The algorithm is publicly documented and implemented in every APRS software package. Find your passcode at apps.magicbug.co.uk/passcode.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58D51632" w14:textId="77777777">
        <w:tblPrEx>
          <w:tblCellMar>
            <w:top w:w="0" w:type="dxa"/>
            <w:bottom w:w="0" w:type="dxa"/>
          </w:tblCellMar>
        </w:tblPrEx>
        <w:tc>
          <w:tcPr>
            <w:tcW w:w="140" w:type="dxa"/>
            <w:shd w:val="clear" w:color="auto" w:fill="C0392B"/>
          </w:tcPr>
          <w:p w14:paraId="513757AF"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532BB275"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4E6A2332" w14:textId="77777777" w:rsidR="0093075C" w:rsidRDefault="00000000">
            <w:pPr>
              <w:spacing w:before="40" w:line="276" w:lineRule="auto"/>
            </w:pPr>
            <w:r>
              <w:rPr>
                <w:rFonts w:ascii="Calibri" w:eastAsia="Calibri" w:hAnsi="Calibri" w:cs="Calibri"/>
                <w:color w:val="1A1A1A"/>
                <w:sz w:val="21"/>
                <w:szCs w:val="21"/>
              </w:rPr>
              <w:t>Keep your APRS-IS passcode private. Anyone who has your passcode can transmit packets using your callsign on APRS-IS. This would be an improper operating practice (and potentially illegal under FCC regulations regarding identification).</w:t>
            </w:r>
          </w:p>
        </w:tc>
      </w:tr>
    </w:tbl>
    <w:p w14:paraId="01C15EA0" w14:textId="77777777" w:rsidR="0093075C" w:rsidRDefault="0093075C">
      <w:pPr>
        <w:spacing w:line="276" w:lineRule="auto"/>
      </w:pPr>
    </w:p>
    <w:p w14:paraId="7257C729" w14:textId="77777777" w:rsidR="0093075C" w:rsidRDefault="00000000">
      <w:pPr>
        <w:spacing w:before="80" w:after="80" w:line="276" w:lineRule="auto"/>
      </w:pPr>
      <w:r>
        <w:rPr>
          <w:rFonts w:ascii="Calibri" w:eastAsia="Calibri" w:hAnsi="Calibri" w:cs="Calibri"/>
          <w:color w:val="1A1A1A"/>
          <w:sz w:val="22"/>
          <w:szCs w:val="22"/>
        </w:rPr>
        <w:t>To receive APRS-IS data without transmitting, use -1 as your passcode. The server allows connections with -1 but marks them as read-only. All modern APRS clients support this mode.</w:t>
      </w:r>
    </w:p>
    <w:p w14:paraId="2C806217"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5.6  The</w:t>
      </w:r>
      <w:proofErr w:type="gramEnd"/>
      <w:r>
        <w:rPr>
          <w:rFonts w:ascii="Calibri" w:eastAsia="Calibri" w:hAnsi="Calibri" w:cs="Calibri"/>
          <w:b/>
          <w:bCs/>
          <w:color w:val="1A56A0"/>
          <w:sz w:val="24"/>
          <w:szCs w:val="24"/>
        </w:rPr>
        <w:t xml:space="preserve"> Global APRS-IS Network</w:t>
      </w:r>
    </w:p>
    <w:p w14:paraId="543FD004" w14:textId="77777777" w:rsidR="0093075C" w:rsidRDefault="00000000">
      <w:pPr>
        <w:spacing w:before="80" w:after="80" w:line="276" w:lineRule="auto"/>
      </w:pPr>
      <w:r>
        <w:rPr>
          <w:rFonts w:ascii="Calibri" w:eastAsia="Calibri" w:hAnsi="Calibri" w:cs="Calibri"/>
          <w:color w:val="1A1A1A"/>
          <w:sz w:val="22"/>
          <w:szCs w:val="22"/>
        </w:rPr>
        <w:t>APRS-IS carries traffic from hundreds of thousands of iGate stations worldwide. The data is publicly accessible — tools like aprs.fi allow anyone to track any APRS station globally in real time through a web browser.</w:t>
      </w:r>
    </w:p>
    <w:p w14:paraId="2F1C041E" w14:textId="77777777" w:rsidR="0093075C" w:rsidRDefault="00000000">
      <w:pPr>
        <w:spacing w:before="80" w:after="80" w:line="276" w:lineRule="auto"/>
      </w:pPr>
      <w:r>
        <w:rPr>
          <w:rFonts w:ascii="Calibri" w:eastAsia="Calibri" w:hAnsi="Calibri" w:cs="Calibri"/>
          <w:color w:val="1A1A1A"/>
          <w:sz w:val="22"/>
          <w:szCs w:val="22"/>
        </w:rPr>
        <w:t xml:space="preserve">Key APRS-IS </w:t>
      </w:r>
      <w:proofErr w:type="gramStart"/>
      <w:r>
        <w:rPr>
          <w:rFonts w:ascii="Calibri" w:eastAsia="Calibri" w:hAnsi="Calibri" w:cs="Calibri"/>
          <w:color w:val="1A1A1A"/>
          <w:sz w:val="22"/>
          <w:szCs w:val="22"/>
        </w:rPr>
        <w:t>servers for</w:t>
      </w:r>
      <w:proofErr w:type="gramEnd"/>
      <w:r>
        <w:rPr>
          <w:rFonts w:ascii="Calibri" w:eastAsia="Calibri" w:hAnsi="Calibri" w:cs="Calibri"/>
          <w:color w:val="1A1A1A"/>
          <w:sz w:val="22"/>
          <w:szCs w:val="22"/>
        </w:rPr>
        <w:t xml:space="preserve"> client connections. A regional server should normally be your default choice: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1512"/>
        <w:gridCol w:w="5040"/>
      </w:tblGrid>
      <w:tr w:rsidR="0093075C" w14:paraId="3B4F6CFD" w14:textId="77777777">
        <w:tblPrEx>
          <w:tblCellMar>
            <w:top w:w="0" w:type="dxa"/>
            <w:bottom w:w="0" w:type="dxa"/>
          </w:tblCellMar>
        </w:tblPrEx>
        <w:tc>
          <w:tcPr>
            <w:tcW w:w="3528" w:type="dxa"/>
            <w:tcBorders>
              <w:right w:val="single" w:sz="3" w:space="0" w:color="2A4A6A"/>
            </w:tcBorders>
            <w:shd w:val="clear" w:color="auto" w:fill="0F2A4A"/>
            <w:tcMar>
              <w:top w:w="100" w:type="dxa"/>
              <w:left w:w="160" w:type="dxa"/>
              <w:bottom w:w="100" w:type="dxa"/>
              <w:right w:w="160" w:type="dxa"/>
            </w:tcMar>
          </w:tcPr>
          <w:p w14:paraId="60D6C47E" w14:textId="77777777" w:rsidR="0093075C" w:rsidRDefault="00000000">
            <w:pPr>
              <w:spacing w:line="276" w:lineRule="auto"/>
            </w:pPr>
            <w:r>
              <w:rPr>
                <w:rFonts w:ascii="Calibri" w:eastAsia="Calibri" w:hAnsi="Calibri" w:cs="Calibri"/>
                <w:b/>
                <w:bCs/>
                <w:color w:val="FFFFFF"/>
              </w:rPr>
              <w:t>Server</w:t>
            </w:r>
          </w:p>
        </w:tc>
        <w:tc>
          <w:tcPr>
            <w:tcW w:w="1512" w:type="dxa"/>
            <w:tcBorders>
              <w:right w:val="single" w:sz="3" w:space="0" w:color="2A4A6A"/>
            </w:tcBorders>
            <w:shd w:val="clear" w:color="auto" w:fill="0F2A4A"/>
            <w:tcMar>
              <w:top w:w="100" w:type="dxa"/>
              <w:left w:w="160" w:type="dxa"/>
              <w:bottom w:w="100" w:type="dxa"/>
              <w:right w:w="160" w:type="dxa"/>
            </w:tcMar>
          </w:tcPr>
          <w:p w14:paraId="2A3D0E8F" w14:textId="77777777" w:rsidR="0093075C" w:rsidRDefault="00000000">
            <w:pPr>
              <w:spacing w:line="276" w:lineRule="auto"/>
            </w:pPr>
            <w:r>
              <w:rPr>
                <w:rFonts w:ascii="Calibri" w:eastAsia="Calibri" w:hAnsi="Calibri" w:cs="Calibri"/>
                <w:b/>
                <w:bCs/>
                <w:color w:val="FFFFFF"/>
              </w:rPr>
              <w:t>Port</w:t>
            </w:r>
          </w:p>
        </w:tc>
        <w:tc>
          <w:tcPr>
            <w:tcW w:w="5040" w:type="dxa"/>
            <w:tcBorders>
              <w:right w:val="single" w:sz="3" w:space="0" w:color="2A4A6A"/>
            </w:tcBorders>
            <w:shd w:val="clear" w:color="auto" w:fill="0F2A4A"/>
            <w:tcMar>
              <w:top w:w="100" w:type="dxa"/>
              <w:left w:w="160" w:type="dxa"/>
              <w:bottom w:w="100" w:type="dxa"/>
              <w:right w:w="160" w:type="dxa"/>
            </w:tcMar>
          </w:tcPr>
          <w:p w14:paraId="0364564D" w14:textId="77777777" w:rsidR="0093075C" w:rsidRDefault="00000000">
            <w:pPr>
              <w:spacing w:line="276" w:lineRule="auto"/>
            </w:pPr>
            <w:r>
              <w:rPr>
                <w:rFonts w:ascii="Calibri" w:eastAsia="Calibri" w:hAnsi="Calibri" w:cs="Calibri"/>
                <w:b/>
                <w:bCs/>
                <w:color w:val="FFFFFF"/>
              </w:rPr>
              <w:t>Purpose</w:t>
            </w:r>
          </w:p>
        </w:tc>
      </w:tr>
      <w:tr w:rsidR="0093075C" w14:paraId="7780FE5E" w14:textId="77777777">
        <w:tblPrEx>
          <w:tblCellMar>
            <w:top w:w="0" w:type="dxa"/>
            <w:bottom w:w="0" w:type="dxa"/>
          </w:tblCellMar>
        </w:tblPrEx>
        <w:tc>
          <w:tcPr>
            <w:tcW w:w="3528" w:type="dxa"/>
            <w:tcBorders>
              <w:bottom w:val="single" w:sz="2" w:space="0" w:color="D0D8E0"/>
            </w:tcBorders>
            <w:tcMar>
              <w:top w:w="100" w:type="dxa"/>
              <w:left w:w="160" w:type="dxa"/>
              <w:bottom w:w="100" w:type="dxa"/>
              <w:right w:w="160" w:type="dxa"/>
            </w:tcMar>
          </w:tcPr>
          <w:p w14:paraId="7114F568" w14:textId="77777777" w:rsidR="0093075C" w:rsidRDefault="00000000">
            <w:pPr>
              <w:spacing w:line="276" w:lineRule="auto"/>
            </w:pPr>
            <w:r>
              <w:rPr>
                <w:rFonts w:ascii="Calibri" w:eastAsia="Calibri" w:hAnsi="Calibri" w:cs="Calibri"/>
                <w:color w:val="1A1A1A"/>
                <w:sz w:val="21"/>
                <w:szCs w:val="21"/>
              </w:rPr>
              <w:t>rotate.aprs2.net</w:t>
            </w:r>
          </w:p>
        </w:tc>
        <w:tc>
          <w:tcPr>
            <w:tcW w:w="1512" w:type="dxa"/>
            <w:tcBorders>
              <w:bottom w:val="single" w:sz="2" w:space="0" w:color="D0D8E0"/>
            </w:tcBorders>
            <w:tcMar>
              <w:top w:w="100" w:type="dxa"/>
              <w:left w:w="160" w:type="dxa"/>
              <w:bottom w:w="100" w:type="dxa"/>
              <w:right w:w="160" w:type="dxa"/>
            </w:tcMar>
          </w:tcPr>
          <w:p w14:paraId="4C178C45" w14:textId="77777777" w:rsidR="0093075C" w:rsidRDefault="00000000">
            <w:pPr>
              <w:spacing w:line="276" w:lineRule="auto"/>
            </w:pPr>
            <w:r>
              <w:rPr>
                <w:rFonts w:ascii="Calibri" w:eastAsia="Calibri" w:hAnsi="Calibri" w:cs="Calibri"/>
                <w:color w:val="1A1A1A"/>
                <w:sz w:val="21"/>
                <w:szCs w:val="21"/>
              </w:rPr>
              <w:t>14580</w:t>
            </w:r>
          </w:p>
        </w:tc>
        <w:tc>
          <w:tcPr>
            <w:tcW w:w="5040" w:type="dxa"/>
            <w:tcBorders>
              <w:bottom w:val="single" w:sz="2" w:space="0" w:color="D0D8E0"/>
            </w:tcBorders>
            <w:tcMar>
              <w:top w:w="100" w:type="dxa"/>
              <w:left w:w="160" w:type="dxa"/>
              <w:bottom w:w="100" w:type="dxa"/>
              <w:right w:w="160" w:type="dxa"/>
            </w:tcMar>
          </w:tcPr>
          <w:p w14:paraId="3E6D05B6" w14:textId="77777777" w:rsidR="0093075C" w:rsidRDefault="00000000">
            <w:pPr>
              <w:spacing w:line="276" w:lineRule="auto"/>
            </w:pPr>
            <w:r>
              <w:rPr>
                <w:rFonts w:ascii="Calibri" w:eastAsia="Calibri" w:hAnsi="Calibri" w:cs="Calibri"/>
                <w:color w:val="1A1A1A"/>
                <w:sz w:val="21"/>
                <w:szCs w:val="21"/>
              </w:rPr>
              <w:t xml:space="preserve">Round-robin DNS across the whole pool, not a proximity-based selection — despite the name, it does not try to find you the nearest </w:t>
            </w:r>
            <w:proofErr w:type="gramStart"/>
            <w:r>
              <w:rPr>
                <w:rFonts w:ascii="Calibri" w:eastAsia="Calibri" w:hAnsi="Calibri" w:cs="Calibri"/>
                <w:color w:val="1A1A1A"/>
                <w:sz w:val="21"/>
                <w:szCs w:val="21"/>
              </w:rPr>
              <w:t>server, and</w:t>
            </w:r>
            <w:proofErr w:type="gramEnd"/>
            <w:r>
              <w:rPr>
                <w:rFonts w:ascii="Calibri" w:eastAsia="Calibri" w:hAnsi="Calibri" w:cs="Calibri"/>
                <w:color w:val="1A1A1A"/>
                <w:sz w:val="21"/>
                <w:szCs w:val="21"/>
              </w:rPr>
              <w:t xml:space="preserve"> can just as easily hand you one on the other side of the world. Prefer a regional server below for normal use.</w:t>
            </w:r>
          </w:p>
        </w:tc>
      </w:tr>
      <w:tr w:rsidR="0093075C" w14:paraId="33689AA9" w14:textId="77777777">
        <w:tblPrEx>
          <w:tblCellMar>
            <w:top w:w="0" w:type="dxa"/>
            <w:bottom w:w="0" w:type="dxa"/>
          </w:tblCellMar>
        </w:tblPrEx>
        <w:tc>
          <w:tcPr>
            <w:tcW w:w="3528" w:type="dxa"/>
            <w:tcBorders>
              <w:bottom w:val="single" w:sz="2" w:space="0" w:color="D0D8E0"/>
            </w:tcBorders>
            <w:shd w:val="clear" w:color="auto" w:fill="F4F6F8"/>
            <w:tcMar>
              <w:top w:w="100" w:type="dxa"/>
              <w:left w:w="160" w:type="dxa"/>
              <w:bottom w:w="100" w:type="dxa"/>
              <w:right w:w="160" w:type="dxa"/>
            </w:tcMar>
          </w:tcPr>
          <w:p w14:paraId="2AAB4187" w14:textId="77777777" w:rsidR="0093075C" w:rsidRDefault="00000000">
            <w:pPr>
              <w:spacing w:line="276" w:lineRule="auto"/>
            </w:pPr>
            <w:r>
              <w:rPr>
                <w:rFonts w:ascii="Calibri" w:eastAsia="Calibri" w:hAnsi="Calibri" w:cs="Calibri"/>
                <w:color w:val="1A1A1A"/>
                <w:sz w:val="21"/>
                <w:szCs w:val="21"/>
              </w:rPr>
              <w:t>noam.aprs2.net</w:t>
            </w:r>
          </w:p>
        </w:tc>
        <w:tc>
          <w:tcPr>
            <w:tcW w:w="1512" w:type="dxa"/>
            <w:tcBorders>
              <w:bottom w:val="single" w:sz="2" w:space="0" w:color="D0D8E0"/>
            </w:tcBorders>
            <w:shd w:val="clear" w:color="auto" w:fill="F4F6F8"/>
            <w:tcMar>
              <w:top w:w="100" w:type="dxa"/>
              <w:left w:w="160" w:type="dxa"/>
              <w:bottom w:w="100" w:type="dxa"/>
              <w:right w:w="160" w:type="dxa"/>
            </w:tcMar>
          </w:tcPr>
          <w:p w14:paraId="06FDA8BF" w14:textId="77777777" w:rsidR="0093075C" w:rsidRDefault="00000000">
            <w:pPr>
              <w:spacing w:line="276" w:lineRule="auto"/>
            </w:pPr>
            <w:r>
              <w:rPr>
                <w:rFonts w:ascii="Calibri" w:eastAsia="Calibri" w:hAnsi="Calibri" w:cs="Calibri"/>
                <w:color w:val="1A1A1A"/>
                <w:sz w:val="21"/>
                <w:szCs w:val="21"/>
              </w:rPr>
              <w:t>14580</w:t>
            </w:r>
          </w:p>
        </w:tc>
        <w:tc>
          <w:tcPr>
            <w:tcW w:w="5040" w:type="dxa"/>
            <w:tcBorders>
              <w:bottom w:val="single" w:sz="2" w:space="0" w:color="D0D8E0"/>
            </w:tcBorders>
            <w:shd w:val="clear" w:color="auto" w:fill="F4F6F8"/>
            <w:tcMar>
              <w:top w:w="100" w:type="dxa"/>
              <w:left w:w="160" w:type="dxa"/>
              <w:bottom w:w="100" w:type="dxa"/>
              <w:right w:w="160" w:type="dxa"/>
            </w:tcMar>
          </w:tcPr>
          <w:p w14:paraId="4C3F4C8D" w14:textId="77777777" w:rsidR="0093075C" w:rsidRDefault="00000000">
            <w:pPr>
              <w:spacing w:line="276" w:lineRule="auto"/>
            </w:pPr>
            <w:r>
              <w:rPr>
                <w:rFonts w:ascii="Calibri" w:eastAsia="Calibri" w:hAnsi="Calibri" w:cs="Calibri"/>
                <w:color w:val="1A1A1A"/>
                <w:sz w:val="21"/>
                <w:szCs w:val="21"/>
              </w:rPr>
              <w:t>North America regional server pool</w:t>
            </w:r>
          </w:p>
        </w:tc>
      </w:tr>
      <w:tr w:rsidR="0093075C" w14:paraId="55A77479" w14:textId="77777777">
        <w:tblPrEx>
          <w:tblCellMar>
            <w:top w:w="0" w:type="dxa"/>
            <w:bottom w:w="0" w:type="dxa"/>
          </w:tblCellMar>
        </w:tblPrEx>
        <w:tc>
          <w:tcPr>
            <w:tcW w:w="3528" w:type="dxa"/>
            <w:tcBorders>
              <w:bottom w:val="single" w:sz="2" w:space="0" w:color="D0D8E0"/>
            </w:tcBorders>
            <w:tcMar>
              <w:top w:w="100" w:type="dxa"/>
              <w:left w:w="160" w:type="dxa"/>
              <w:bottom w:w="100" w:type="dxa"/>
              <w:right w:w="160" w:type="dxa"/>
            </w:tcMar>
          </w:tcPr>
          <w:p w14:paraId="4F020C47" w14:textId="77777777" w:rsidR="0093075C" w:rsidRDefault="00000000">
            <w:pPr>
              <w:spacing w:line="276" w:lineRule="auto"/>
            </w:pPr>
            <w:r>
              <w:rPr>
                <w:rFonts w:ascii="Calibri" w:eastAsia="Calibri" w:hAnsi="Calibri" w:cs="Calibri"/>
                <w:color w:val="1A1A1A"/>
                <w:sz w:val="21"/>
                <w:szCs w:val="21"/>
              </w:rPr>
              <w:t>euro.aprs2.net</w:t>
            </w:r>
          </w:p>
        </w:tc>
        <w:tc>
          <w:tcPr>
            <w:tcW w:w="1512" w:type="dxa"/>
            <w:tcBorders>
              <w:bottom w:val="single" w:sz="2" w:space="0" w:color="D0D8E0"/>
            </w:tcBorders>
            <w:tcMar>
              <w:top w:w="100" w:type="dxa"/>
              <w:left w:w="160" w:type="dxa"/>
              <w:bottom w:w="100" w:type="dxa"/>
              <w:right w:w="160" w:type="dxa"/>
            </w:tcMar>
          </w:tcPr>
          <w:p w14:paraId="1C9DD331" w14:textId="77777777" w:rsidR="0093075C" w:rsidRDefault="00000000">
            <w:pPr>
              <w:spacing w:line="276" w:lineRule="auto"/>
            </w:pPr>
            <w:r>
              <w:rPr>
                <w:rFonts w:ascii="Calibri" w:eastAsia="Calibri" w:hAnsi="Calibri" w:cs="Calibri"/>
                <w:color w:val="1A1A1A"/>
                <w:sz w:val="21"/>
                <w:szCs w:val="21"/>
              </w:rPr>
              <w:t>14580</w:t>
            </w:r>
          </w:p>
        </w:tc>
        <w:tc>
          <w:tcPr>
            <w:tcW w:w="5040" w:type="dxa"/>
            <w:tcBorders>
              <w:bottom w:val="single" w:sz="2" w:space="0" w:color="D0D8E0"/>
            </w:tcBorders>
            <w:tcMar>
              <w:top w:w="100" w:type="dxa"/>
              <w:left w:w="160" w:type="dxa"/>
              <w:bottom w:w="100" w:type="dxa"/>
              <w:right w:w="160" w:type="dxa"/>
            </w:tcMar>
          </w:tcPr>
          <w:p w14:paraId="6DBBB8A5" w14:textId="77777777" w:rsidR="0093075C" w:rsidRDefault="00000000">
            <w:pPr>
              <w:spacing w:line="276" w:lineRule="auto"/>
            </w:pPr>
            <w:r>
              <w:rPr>
                <w:rFonts w:ascii="Calibri" w:eastAsia="Calibri" w:hAnsi="Calibri" w:cs="Calibri"/>
                <w:color w:val="1A1A1A"/>
                <w:sz w:val="21"/>
                <w:szCs w:val="21"/>
              </w:rPr>
              <w:t>Europe regional server pool</w:t>
            </w:r>
          </w:p>
        </w:tc>
      </w:tr>
      <w:tr w:rsidR="0093075C" w14:paraId="0B8EAC10" w14:textId="77777777">
        <w:tblPrEx>
          <w:tblCellMar>
            <w:top w:w="0" w:type="dxa"/>
            <w:bottom w:w="0" w:type="dxa"/>
          </w:tblCellMar>
        </w:tblPrEx>
        <w:tc>
          <w:tcPr>
            <w:tcW w:w="3528" w:type="dxa"/>
            <w:tcBorders>
              <w:bottom w:val="single" w:sz="2" w:space="0" w:color="D0D8E0"/>
            </w:tcBorders>
            <w:shd w:val="clear" w:color="auto" w:fill="F4F6F8"/>
            <w:tcMar>
              <w:top w:w="100" w:type="dxa"/>
              <w:left w:w="160" w:type="dxa"/>
              <w:bottom w:w="100" w:type="dxa"/>
              <w:right w:w="160" w:type="dxa"/>
            </w:tcMar>
          </w:tcPr>
          <w:p w14:paraId="142C1A67" w14:textId="77777777" w:rsidR="0093075C" w:rsidRDefault="00000000">
            <w:pPr>
              <w:spacing w:line="276" w:lineRule="auto"/>
            </w:pPr>
            <w:r>
              <w:rPr>
                <w:rFonts w:ascii="Calibri" w:eastAsia="Calibri" w:hAnsi="Calibri" w:cs="Calibri"/>
                <w:color w:val="1A1A1A"/>
                <w:sz w:val="21"/>
                <w:szCs w:val="21"/>
              </w:rPr>
              <w:t>asia.aprs2.net</w:t>
            </w:r>
          </w:p>
        </w:tc>
        <w:tc>
          <w:tcPr>
            <w:tcW w:w="1512" w:type="dxa"/>
            <w:tcBorders>
              <w:bottom w:val="single" w:sz="2" w:space="0" w:color="D0D8E0"/>
            </w:tcBorders>
            <w:shd w:val="clear" w:color="auto" w:fill="F4F6F8"/>
            <w:tcMar>
              <w:top w:w="100" w:type="dxa"/>
              <w:left w:w="160" w:type="dxa"/>
              <w:bottom w:w="100" w:type="dxa"/>
              <w:right w:w="160" w:type="dxa"/>
            </w:tcMar>
          </w:tcPr>
          <w:p w14:paraId="7AFDB017" w14:textId="77777777" w:rsidR="0093075C" w:rsidRDefault="00000000">
            <w:pPr>
              <w:spacing w:line="276" w:lineRule="auto"/>
            </w:pPr>
            <w:r>
              <w:rPr>
                <w:rFonts w:ascii="Calibri" w:eastAsia="Calibri" w:hAnsi="Calibri" w:cs="Calibri"/>
                <w:color w:val="1A1A1A"/>
                <w:sz w:val="21"/>
                <w:szCs w:val="21"/>
              </w:rPr>
              <w:t>14580</w:t>
            </w:r>
          </w:p>
        </w:tc>
        <w:tc>
          <w:tcPr>
            <w:tcW w:w="5040" w:type="dxa"/>
            <w:tcBorders>
              <w:bottom w:val="single" w:sz="2" w:space="0" w:color="D0D8E0"/>
            </w:tcBorders>
            <w:shd w:val="clear" w:color="auto" w:fill="F4F6F8"/>
            <w:tcMar>
              <w:top w:w="100" w:type="dxa"/>
              <w:left w:w="160" w:type="dxa"/>
              <w:bottom w:w="100" w:type="dxa"/>
              <w:right w:w="160" w:type="dxa"/>
            </w:tcMar>
          </w:tcPr>
          <w:p w14:paraId="715957EA" w14:textId="77777777" w:rsidR="0093075C" w:rsidRDefault="00000000">
            <w:pPr>
              <w:spacing w:line="276" w:lineRule="auto"/>
            </w:pPr>
            <w:r>
              <w:rPr>
                <w:rFonts w:ascii="Calibri" w:eastAsia="Calibri" w:hAnsi="Calibri" w:cs="Calibri"/>
                <w:color w:val="1A1A1A"/>
                <w:sz w:val="21"/>
                <w:szCs w:val="21"/>
              </w:rPr>
              <w:t>Asia/Pacific regional server pool</w:t>
            </w:r>
          </w:p>
        </w:tc>
      </w:tr>
      <w:tr w:rsidR="0093075C" w14:paraId="1EE34253" w14:textId="77777777">
        <w:tblPrEx>
          <w:tblCellMar>
            <w:top w:w="0" w:type="dxa"/>
            <w:bottom w:w="0" w:type="dxa"/>
          </w:tblCellMar>
        </w:tblPrEx>
        <w:tc>
          <w:tcPr>
            <w:tcW w:w="3528" w:type="dxa"/>
            <w:tcBorders>
              <w:bottom w:val="single" w:sz="2" w:space="0" w:color="D0D8E0"/>
            </w:tcBorders>
            <w:tcMar>
              <w:top w:w="100" w:type="dxa"/>
              <w:left w:w="160" w:type="dxa"/>
              <w:bottom w:w="100" w:type="dxa"/>
              <w:right w:w="160" w:type="dxa"/>
            </w:tcMar>
          </w:tcPr>
          <w:p w14:paraId="7B6BA59F" w14:textId="77777777" w:rsidR="0093075C" w:rsidRDefault="00000000">
            <w:pPr>
              <w:spacing w:line="276" w:lineRule="auto"/>
            </w:pPr>
            <w:r>
              <w:rPr>
                <w:rFonts w:ascii="Calibri" w:eastAsia="Calibri" w:hAnsi="Calibri" w:cs="Calibri"/>
                <w:color w:val="1A1A1A"/>
                <w:sz w:val="21"/>
                <w:szCs w:val="21"/>
              </w:rPr>
              <w:t>aunz.aprs2.net</w:t>
            </w:r>
          </w:p>
        </w:tc>
        <w:tc>
          <w:tcPr>
            <w:tcW w:w="1512" w:type="dxa"/>
            <w:tcBorders>
              <w:bottom w:val="single" w:sz="2" w:space="0" w:color="D0D8E0"/>
            </w:tcBorders>
            <w:tcMar>
              <w:top w:w="100" w:type="dxa"/>
              <w:left w:w="160" w:type="dxa"/>
              <w:bottom w:w="100" w:type="dxa"/>
              <w:right w:w="160" w:type="dxa"/>
            </w:tcMar>
          </w:tcPr>
          <w:p w14:paraId="6BBDAD5C" w14:textId="77777777" w:rsidR="0093075C" w:rsidRDefault="00000000">
            <w:pPr>
              <w:spacing w:line="276" w:lineRule="auto"/>
            </w:pPr>
            <w:r>
              <w:rPr>
                <w:rFonts w:ascii="Calibri" w:eastAsia="Calibri" w:hAnsi="Calibri" w:cs="Calibri"/>
                <w:color w:val="1A1A1A"/>
                <w:sz w:val="21"/>
                <w:szCs w:val="21"/>
              </w:rPr>
              <w:t>14580</w:t>
            </w:r>
          </w:p>
        </w:tc>
        <w:tc>
          <w:tcPr>
            <w:tcW w:w="5040" w:type="dxa"/>
            <w:tcBorders>
              <w:bottom w:val="single" w:sz="2" w:space="0" w:color="D0D8E0"/>
            </w:tcBorders>
            <w:tcMar>
              <w:top w:w="100" w:type="dxa"/>
              <w:left w:w="160" w:type="dxa"/>
              <w:bottom w:w="100" w:type="dxa"/>
              <w:right w:w="160" w:type="dxa"/>
            </w:tcMar>
          </w:tcPr>
          <w:p w14:paraId="66B09223" w14:textId="77777777" w:rsidR="0093075C" w:rsidRDefault="00000000">
            <w:pPr>
              <w:spacing w:line="276" w:lineRule="auto"/>
            </w:pPr>
            <w:r>
              <w:rPr>
                <w:rFonts w:ascii="Calibri" w:eastAsia="Calibri" w:hAnsi="Calibri" w:cs="Calibri"/>
                <w:color w:val="1A1A1A"/>
                <w:sz w:val="21"/>
                <w:szCs w:val="21"/>
              </w:rPr>
              <w:t>Australia/New Zealand regional server pool</w:t>
            </w:r>
          </w:p>
        </w:tc>
      </w:tr>
    </w:tbl>
    <w:p w14:paraId="0F743C6D" w14:textId="77777777" w:rsidR="0093075C" w:rsidRDefault="0093075C">
      <w:pPr>
        <w:spacing w:line="276" w:lineRule="auto"/>
      </w:pPr>
    </w:p>
    <w:p w14:paraId="793EE601"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36E60ADF"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7D0AAE58" w14:textId="77777777" w:rsidR="0093075C" w:rsidRDefault="00000000">
            <w:pPr>
              <w:spacing w:after="40" w:line="276" w:lineRule="auto"/>
            </w:pPr>
            <w:r>
              <w:rPr>
                <w:rFonts w:ascii="Calibri" w:eastAsia="Calibri" w:hAnsi="Calibri" w:cs="Calibri"/>
                <w:color w:val="8AAFD4"/>
                <w:sz w:val="18"/>
                <w:szCs w:val="18"/>
              </w:rPr>
              <w:t>Chapter 6</w:t>
            </w:r>
          </w:p>
          <w:p w14:paraId="1DCF5B16" w14:textId="77777777" w:rsidR="0093075C" w:rsidRDefault="00000000">
            <w:pPr>
              <w:spacing w:before="40" w:line="276" w:lineRule="auto"/>
            </w:pPr>
            <w:r>
              <w:rPr>
                <w:rFonts w:ascii="Calibri" w:eastAsia="Calibri" w:hAnsi="Calibri" w:cs="Calibri"/>
                <w:b/>
                <w:bCs/>
                <w:color w:val="FFFFFF"/>
                <w:sz w:val="28"/>
                <w:szCs w:val="28"/>
              </w:rPr>
              <w:t>HF APRS</w:t>
            </w:r>
          </w:p>
        </w:tc>
      </w:tr>
    </w:tbl>
    <w:p w14:paraId="323BE979" w14:textId="77777777" w:rsidR="0093075C" w:rsidRDefault="0093075C">
      <w:pPr>
        <w:spacing w:line="276" w:lineRule="auto"/>
      </w:pPr>
    </w:p>
    <w:p w14:paraId="3F78A657"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6.1  Why</w:t>
      </w:r>
      <w:proofErr w:type="gramEnd"/>
      <w:r>
        <w:rPr>
          <w:rFonts w:ascii="Calibri" w:eastAsia="Calibri" w:hAnsi="Calibri" w:cs="Calibri"/>
          <w:b/>
          <w:bCs/>
          <w:color w:val="1A56A0"/>
          <w:sz w:val="24"/>
          <w:szCs w:val="24"/>
        </w:rPr>
        <w:t xml:space="preserve"> HF APRS Exists</w:t>
      </w:r>
    </w:p>
    <w:p w14:paraId="12923A37" w14:textId="77777777" w:rsidR="0093075C" w:rsidRDefault="00000000">
      <w:pPr>
        <w:spacing w:before="80" w:after="80" w:line="276" w:lineRule="auto"/>
      </w:pPr>
      <w:r>
        <w:rPr>
          <w:rFonts w:ascii="Calibri" w:eastAsia="Calibri" w:hAnsi="Calibri" w:cs="Calibri"/>
          <w:color w:val="1A1A1A"/>
          <w:sz w:val="22"/>
          <w:szCs w:val="22"/>
        </w:rPr>
        <w:t>VHF APRS is line-of-sight. Even with digipeater coverage, there are large gaps — remote wilderness areas, ocean passages, mountainous terrain, and regions with no repeater infrastructure. HF APRS fills this gap by operating on shortwave frequencies that propagate over hundreds or thousands of miles without any relay infrastructure.</w:t>
      </w:r>
    </w:p>
    <w:p w14:paraId="0ED004F5" w14:textId="77777777" w:rsidR="0093075C" w:rsidRDefault="00000000">
      <w:pPr>
        <w:spacing w:before="80" w:after="80" w:line="276" w:lineRule="auto"/>
      </w:pPr>
      <w:r>
        <w:rPr>
          <w:rFonts w:ascii="Calibri" w:eastAsia="Calibri" w:hAnsi="Calibri" w:cs="Calibri"/>
          <w:color w:val="1A1A1A"/>
          <w:sz w:val="22"/>
          <w:szCs w:val="22"/>
        </w:rPr>
        <w:t>HF APRS is used primarily by:</w:t>
      </w:r>
    </w:p>
    <w:p w14:paraId="5D5AEE96" w14:textId="77777777" w:rsidR="0093075C" w:rsidRDefault="00000000">
      <w:pPr>
        <w:spacing w:before="40" w:after="40"/>
        <w:ind w:left="720" w:hanging="360"/>
      </w:pPr>
      <w:r>
        <w:rPr>
          <w:rFonts w:ascii="Calibri" w:eastAsia="Calibri" w:hAnsi="Calibri" w:cs="Calibri"/>
          <w:color w:val="1A1A1A"/>
          <w:sz w:val="22"/>
          <w:szCs w:val="22"/>
        </w:rPr>
        <w:t>•  Expeditions and travelers in remote areas beyond VHF coverage</w:t>
      </w:r>
    </w:p>
    <w:p w14:paraId="047FEA8E" w14:textId="77777777" w:rsidR="0093075C" w:rsidRDefault="00000000">
      <w:pPr>
        <w:spacing w:before="40" w:after="40"/>
        <w:ind w:left="720" w:hanging="360"/>
      </w:pPr>
      <w:r>
        <w:rPr>
          <w:rFonts w:ascii="Calibri" w:eastAsia="Calibri" w:hAnsi="Calibri" w:cs="Calibri"/>
          <w:color w:val="1A1A1A"/>
          <w:sz w:val="22"/>
          <w:szCs w:val="22"/>
        </w:rPr>
        <w:t>•  Maritime operators crossing oceans</w:t>
      </w:r>
    </w:p>
    <w:p w14:paraId="3A55F8F1" w14:textId="77777777" w:rsidR="0093075C" w:rsidRDefault="00000000">
      <w:pPr>
        <w:spacing w:before="40" w:after="40"/>
        <w:ind w:left="720" w:hanging="360"/>
      </w:pPr>
      <w:r>
        <w:rPr>
          <w:rFonts w:ascii="Calibri" w:eastAsia="Calibri" w:hAnsi="Calibri" w:cs="Calibri"/>
          <w:color w:val="1A1A1A"/>
          <w:sz w:val="22"/>
          <w:szCs w:val="22"/>
        </w:rPr>
        <w:t>•  Emergency communicators needing long-haul packet capability</w:t>
      </w:r>
    </w:p>
    <w:p w14:paraId="0F3C079A" w14:textId="77777777" w:rsidR="0093075C" w:rsidRDefault="00000000">
      <w:pPr>
        <w:spacing w:before="40" w:after="40"/>
        <w:ind w:left="720" w:hanging="360"/>
      </w:pPr>
      <w:r>
        <w:rPr>
          <w:rFonts w:ascii="Calibri" w:eastAsia="Calibri" w:hAnsi="Calibri" w:cs="Calibri"/>
          <w:color w:val="1A1A1A"/>
          <w:sz w:val="22"/>
          <w:szCs w:val="22"/>
        </w:rPr>
        <w:t>•  Balloons and high-altitude platforms (where HF propagation provides global coverage)</w:t>
      </w:r>
    </w:p>
    <w:p w14:paraId="0CFC4E74" w14:textId="77777777" w:rsidR="0093075C" w:rsidRDefault="00000000">
      <w:pPr>
        <w:spacing w:before="80" w:after="80" w:line="276" w:lineRule="auto"/>
      </w:pPr>
      <w:r>
        <w:rPr>
          <w:rFonts w:ascii="Calibri" w:eastAsia="Calibri" w:hAnsi="Calibri" w:cs="Calibri"/>
          <w:color w:val="1A1A1A"/>
          <w:sz w:val="22"/>
          <w:szCs w:val="22"/>
        </w:rPr>
        <w:t>The tradeoff is significant: HF propagation is complex and variable, HF data rates are lower, and HF antennas are much larger than VHF antennas. HF APRS is a specialized tool for specific situations, not a replacement for VHF. This primer covers the basics; for a deeper, actively maintained treatment of HF APRS specifics, wa8lmf.net/</w:t>
      </w:r>
      <w:proofErr w:type="spellStart"/>
      <w:r>
        <w:rPr>
          <w:rFonts w:ascii="Calibri" w:eastAsia="Calibri" w:hAnsi="Calibri" w:cs="Calibri"/>
          <w:color w:val="1A1A1A"/>
          <w:sz w:val="22"/>
          <w:szCs w:val="22"/>
        </w:rPr>
        <w:t>aprs</w:t>
      </w:r>
      <w:proofErr w:type="spellEnd"/>
      <w:r>
        <w:rPr>
          <w:rFonts w:ascii="Calibri" w:eastAsia="Calibri" w:hAnsi="Calibri" w:cs="Calibri"/>
          <w:color w:val="1A1A1A"/>
          <w:sz w:val="22"/>
          <w:szCs w:val="22"/>
        </w:rPr>
        <w:t>/HF_APRS_Notes.htm is a well-regarded reference within the APRS community.</w:t>
      </w:r>
    </w:p>
    <w:p w14:paraId="465A71C3"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6.2  HF</w:t>
      </w:r>
      <w:proofErr w:type="gramEnd"/>
      <w:r>
        <w:rPr>
          <w:rFonts w:ascii="Calibri" w:eastAsia="Calibri" w:hAnsi="Calibri" w:cs="Calibri"/>
          <w:b/>
          <w:bCs/>
          <w:color w:val="1A56A0"/>
          <w:sz w:val="24"/>
          <w:szCs w:val="24"/>
        </w:rPr>
        <w:t xml:space="preserve"> APRS Frequencies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822"/>
        <w:gridCol w:w="5443"/>
      </w:tblGrid>
      <w:tr w:rsidR="0093075C" w14:paraId="23B7B8F3" w14:textId="77777777">
        <w:tblPrEx>
          <w:tblCellMar>
            <w:top w:w="0" w:type="dxa"/>
            <w:bottom w:w="0" w:type="dxa"/>
          </w:tblCellMar>
        </w:tblPrEx>
        <w:tc>
          <w:tcPr>
            <w:tcW w:w="1814" w:type="dxa"/>
            <w:tcBorders>
              <w:right w:val="single" w:sz="3" w:space="0" w:color="2A4A6A"/>
            </w:tcBorders>
            <w:shd w:val="clear" w:color="auto" w:fill="0F2A4A"/>
            <w:tcMar>
              <w:top w:w="100" w:type="dxa"/>
              <w:left w:w="160" w:type="dxa"/>
              <w:bottom w:w="100" w:type="dxa"/>
              <w:right w:w="160" w:type="dxa"/>
            </w:tcMar>
          </w:tcPr>
          <w:p w14:paraId="16CB1378" w14:textId="77777777" w:rsidR="0093075C" w:rsidRDefault="00000000">
            <w:pPr>
              <w:spacing w:line="276" w:lineRule="auto"/>
            </w:pPr>
            <w:r>
              <w:rPr>
                <w:rFonts w:ascii="Calibri" w:eastAsia="Calibri" w:hAnsi="Calibri" w:cs="Calibri"/>
                <w:b/>
                <w:bCs/>
                <w:color w:val="FFFFFF"/>
              </w:rPr>
              <w:t>Band</w:t>
            </w:r>
          </w:p>
        </w:tc>
        <w:tc>
          <w:tcPr>
            <w:tcW w:w="2822" w:type="dxa"/>
            <w:tcBorders>
              <w:right w:val="single" w:sz="3" w:space="0" w:color="2A4A6A"/>
            </w:tcBorders>
            <w:shd w:val="clear" w:color="auto" w:fill="0F2A4A"/>
            <w:tcMar>
              <w:top w:w="100" w:type="dxa"/>
              <w:left w:w="160" w:type="dxa"/>
              <w:bottom w:w="100" w:type="dxa"/>
              <w:right w:w="160" w:type="dxa"/>
            </w:tcMar>
          </w:tcPr>
          <w:p w14:paraId="07B69CF7" w14:textId="77777777" w:rsidR="0093075C" w:rsidRDefault="00000000">
            <w:pPr>
              <w:spacing w:line="276" w:lineRule="auto"/>
            </w:pPr>
            <w:r>
              <w:rPr>
                <w:rFonts w:ascii="Calibri" w:eastAsia="Calibri" w:hAnsi="Calibri" w:cs="Calibri"/>
                <w:b/>
                <w:bCs/>
                <w:color w:val="FFFFFF"/>
              </w:rPr>
              <w:t>Frequency</w:t>
            </w:r>
          </w:p>
        </w:tc>
        <w:tc>
          <w:tcPr>
            <w:tcW w:w="5443" w:type="dxa"/>
            <w:tcBorders>
              <w:right w:val="single" w:sz="3" w:space="0" w:color="2A4A6A"/>
            </w:tcBorders>
            <w:shd w:val="clear" w:color="auto" w:fill="0F2A4A"/>
            <w:tcMar>
              <w:top w:w="100" w:type="dxa"/>
              <w:left w:w="160" w:type="dxa"/>
              <w:bottom w:w="100" w:type="dxa"/>
              <w:right w:w="160" w:type="dxa"/>
            </w:tcMar>
          </w:tcPr>
          <w:p w14:paraId="03B07651" w14:textId="77777777" w:rsidR="0093075C" w:rsidRDefault="00000000">
            <w:pPr>
              <w:spacing w:line="276" w:lineRule="auto"/>
            </w:pPr>
            <w:r>
              <w:rPr>
                <w:rFonts w:ascii="Calibri" w:eastAsia="Calibri" w:hAnsi="Calibri" w:cs="Calibri"/>
                <w:b/>
                <w:bCs/>
                <w:color w:val="FFFFFF"/>
              </w:rPr>
              <w:t>Notes</w:t>
            </w:r>
          </w:p>
        </w:tc>
      </w:tr>
      <w:tr w:rsidR="0093075C" w14:paraId="51655E36" w14:textId="77777777">
        <w:tblPrEx>
          <w:tblCellMar>
            <w:top w:w="0" w:type="dxa"/>
            <w:bottom w:w="0" w:type="dxa"/>
          </w:tblCellMar>
        </w:tblPrEx>
        <w:tc>
          <w:tcPr>
            <w:tcW w:w="1814" w:type="dxa"/>
            <w:tcBorders>
              <w:bottom w:val="single" w:sz="2" w:space="0" w:color="D0D8E0"/>
            </w:tcBorders>
            <w:shd w:val="clear" w:color="auto" w:fill="F4F6F8"/>
            <w:tcMar>
              <w:top w:w="100" w:type="dxa"/>
              <w:left w:w="160" w:type="dxa"/>
              <w:bottom w:w="100" w:type="dxa"/>
              <w:right w:w="160" w:type="dxa"/>
            </w:tcMar>
          </w:tcPr>
          <w:p w14:paraId="5A3F0C9B" w14:textId="77777777" w:rsidR="0093075C" w:rsidRDefault="00000000">
            <w:pPr>
              <w:spacing w:line="276" w:lineRule="auto"/>
            </w:pPr>
            <w:r>
              <w:rPr>
                <w:rFonts w:ascii="Calibri" w:eastAsia="Calibri" w:hAnsi="Calibri" w:cs="Calibri"/>
                <w:color w:val="1A1A1A"/>
                <w:sz w:val="21"/>
                <w:szCs w:val="21"/>
              </w:rPr>
              <w:t>40 meters</w:t>
            </w:r>
          </w:p>
        </w:tc>
        <w:tc>
          <w:tcPr>
            <w:tcW w:w="2822" w:type="dxa"/>
            <w:tcBorders>
              <w:bottom w:val="single" w:sz="2" w:space="0" w:color="D0D8E0"/>
            </w:tcBorders>
            <w:shd w:val="clear" w:color="auto" w:fill="F4F6F8"/>
            <w:tcMar>
              <w:top w:w="100" w:type="dxa"/>
              <w:left w:w="160" w:type="dxa"/>
              <w:bottom w:w="100" w:type="dxa"/>
              <w:right w:w="160" w:type="dxa"/>
            </w:tcMar>
          </w:tcPr>
          <w:p w14:paraId="3FD37757" w14:textId="77777777" w:rsidR="0093075C" w:rsidRDefault="00000000">
            <w:pPr>
              <w:spacing w:line="276" w:lineRule="auto"/>
            </w:pPr>
            <w:r>
              <w:rPr>
                <w:rFonts w:ascii="Calibri" w:eastAsia="Calibri" w:hAnsi="Calibri" w:cs="Calibri"/>
                <w:color w:val="1A1A1A"/>
                <w:sz w:val="21"/>
                <w:szCs w:val="21"/>
              </w:rPr>
              <w:t>7.083.5 MHz (USB)</w:t>
            </w:r>
          </w:p>
        </w:tc>
        <w:tc>
          <w:tcPr>
            <w:tcW w:w="5443" w:type="dxa"/>
            <w:tcBorders>
              <w:bottom w:val="single" w:sz="2" w:space="0" w:color="D0D8E0"/>
            </w:tcBorders>
            <w:shd w:val="clear" w:color="auto" w:fill="F4F6F8"/>
            <w:tcMar>
              <w:top w:w="100" w:type="dxa"/>
              <w:left w:w="160" w:type="dxa"/>
              <w:bottom w:w="100" w:type="dxa"/>
              <w:right w:w="160" w:type="dxa"/>
            </w:tcMar>
          </w:tcPr>
          <w:p w14:paraId="2E962710" w14:textId="77777777" w:rsidR="0093075C" w:rsidRDefault="00000000">
            <w:pPr>
              <w:spacing w:line="276" w:lineRule="auto"/>
            </w:pPr>
            <w:proofErr w:type="gramStart"/>
            <w:r>
              <w:rPr>
                <w:rFonts w:ascii="Calibri" w:eastAsia="Calibri" w:hAnsi="Calibri" w:cs="Calibri"/>
                <w:color w:val="1A1A1A"/>
                <w:sz w:val="21"/>
                <w:szCs w:val="21"/>
              </w:rPr>
              <w:t>Most commonly used</w:t>
            </w:r>
            <w:proofErr w:type="gramEnd"/>
            <w:r>
              <w:rPr>
                <w:rFonts w:ascii="Calibri" w:eastAsia="Calibri" w:hAnsi="Calibri" w:cs="Calibri"/>
                <w:color w:val="1A1A1A"/>
                <w:sz w:val="21"/>
                <w:szCs w:val="21"/>
              </w:rPr>
              <w:t xml:space="preserve"> HF APRS frequency. Good continental coverage.</w:t>
            </w:r>
          </w:p>
        </w:tc>
      </w:tr>
      <w:tr w:rsidR="0093075C" w14:paraId="661DEAEF" w14:textId="77777777">
        <w:tblPrEx>
          <w:tblCellMar>
            <w:top w:w="0" w:type="dxa"/>
            <w:bottom w:w="0" w:type="dxa"/>
          </w:tblCellMar>
        </w:tblPrEx>
        <w:tc>
          <w:tcPr>
            <w:tcW w:w="1814" w:type="dxa"/>
            <w:tcBorders>
              <w:bottom w:val="single" w:sz="2" w:space="0" w:color="D0D8E0"/>
            </w:tcBorders>
            <w:tcMar>
              <w:top w:w="100" w:type="dxa"/>
              <w:left w:w="160" w:type="dxa"/>
              <w:bottom w:w="100" w:type="dxa"/>
              <w:right w:w="160" w:type="dxa"/>
            </w:tcMar>
          </w:tcPr>
          <w:p w14:paraId="38DC2FCF" w14:textId="77777777" w:rsidR="0093075C" w:rsidRDefault="00000000">
            <w:pPr>
              <w:spacing w:line="276" w:lineRule="auto"/>
            </w:pPr>
            <w:r>
              <w:rPr>
                <w:rFonts w:ascii="Calibri" w:eastAsia="Calibri" w:hAnsi="Calibri" w:cs="Calibri"/>
                <w:color w:val="1A1A1A"/>
                <w:sz w:val="21"/>
                <w:szCs w:val="21"/>
              </w:rPr>
              <w:t>30 meters</w:t>
            </w:r>
          </w:p>
        </w:tc>
        <w:tc>
          <w:tcPr>
            <w:tcW w:w="2822" w:type="dxa"/>
            <w:tcBorders>
              <w:bottom w:val="single" w:sz="2" w:space="0" w:color="D0D8E0"/>
            </w:tcBorders>
            <w:tcMar>
              <w:top w:w="100" w:type="dxa"/>
              <w:left w:w="160" w:type="dxa"/>
              <w:bottom w:w="100" w:type="dxa"/>
              <w:right w:w="160" w:type="dxa"/>
            </w:tcMar>
          </w:tcPr>
          <w:p w14:paraId="7222EB24" w14:textId="77777777" w:rsidR="0093075C" w:rsidRDefault="00000000">
            <w:pPr>
              <w:spacing w:line="276" w:lineRule="auto"/>
            </w:pPr>
            <w:r>
              <w:rPr>
                <w:rFonts w:ascii="Calibri" w:eastAsia="Calibri" w:hAnsi="Calibri" w:cs="Calibri"/>
                <w:color w:val="1A1A1A"/>
                <w:sz w:val="21"/>
                <w:szCs w:val="21"/>
              </w:rPr>
              <w:t>10.1476 MHz (USB)</w:t>
            </w:r>
          </w:p>
        </w:tc>
        <w:tc>
          <w:tcPr>
            <w:tcW w:w="5443" w:type="dxa"/>
            <w:tcBorders>
              <w:bottom w:val="single" w:sz="2" w:space="0" w:color="D0D8E0"/>
            </w:tcBorders>
            <w:tcMar>
              <w:top w:w="100" w:type="dxa"/>
              <w:left w:w="160" w:type="dxa"/>
              <w:bottom w:w="100" w:type="dxa"/>
              <w:right w:w="160" w:type="dxa"/>
            </w:tcMar>
          </w:tcPr>
          <w:p w14:paraId="40A3C734" w14:textId="77777777" w:rsidR="0093075C" w:rsidRDefault="00000000">
            <w:pPr>
              <w:spacing w:line="276" w:lineRule="auto"/>
            </w:pPr>
            <w:r>
              <w:rPr>
                <w:rFonts w:ascii="Calibri" w:eastAsia="Calibri" w:hAnsi="Calibri" w:cs="Calibri"/>
                <w:color w:val="1A1A1A"/>
                <w:sz w:val="21"/>
                <w:szCs w:val="21"/>
              </w:rPr>
              <w:t>Shared with 40m in some regions; check local band plans</w:t>
            </w:r>
          </w:p>
        </w:tc>
      </w:tr>
      <w:tr w:rsidR="0093075C" w14:paraId="3EE36BC0" w14:textId="77777777">
        <w:tblPrEx>
          <w:tblCellMar>
            <w:top w:w="0" w:type="dxa"/>
            <w:bottom w:w="0" w:type="dxa"/>
          </w:tblCellMar>
        </w:tblPrEx>
        <w:tc>
          <w:tcPr>
            <w:tcW w:w="1814" w:type="dxa"/>
            <w:tcBorders>
              <w:bottom w:val="single" w:sz="2" w:space="0" w:color="D0D8E0"/>
            </w:tcBorders>
            <w:shd w:val="clear" w:color="auto" w:fill="F4F6F8"/>
            <w:tcMar>
              <w:top w:w="100" w:type="dxa"/>
              <w:left w:w="160" w:type="dxa"/>
              <w:bottom w:w="100" w:type="dxa"/>
              <w:right w:w="160" w:type="dxa"/>
            </w:tcMar>
          </w:tcPr>
          <w:p w14:paraId="24CAB2E2" w14:textId="77777777" w:rsidR="0093075C" w:rsidRDefault="00000000">
            <w:pPr>
              <w:spacing w:line="276" w:lineRule="auto"/>
            </w:pPr>
            <w:r>
              <w:rPr>
                <w:rFonts w:ascii="Calibri" w:eastAsia="Calibri" w:hAnsi="Calibri" w:cs="Calibri"/>
                <w:color w:val="1A1A1A"/>
                <w:sz w:val="21"/>
                <w:szCs w:val="21"/>
              </w:rPr>
              <w:t>20 meters</w:t>
            </w:r>
          </w:p>
        </w:tc>
        <w:tc>
          <w:tcPr>
            <w:tcW w:w="2822" w:type="dxa"/>
            <w:tcBorders>
              <w:bottom w:val="single" w:sz="2" w:space="0" w:color="D0D8E0"/>
            </w:tcBorders>
            <w:shd w:val="clear" w:color="auto" w:fill="F4F6F8"/>
            <w:tcMar>
              <w:top w:w="100" w:type="dxa"/>
              <w:left w:w="160" w:type="dxa"/>
              <w:bottom w:w="100" w:type="dxa"/>
              <w:right w:w="160" w:type="dxa"/>
            </w:tcMar>
          </w:tcPr>
          <w:p w14:paraId="0F3D5CB3" w14:textId="77777777" w:rsidR="0093075C" w:rsidRDefault="00000000">
            <w:pPr>
              <w:spacing w:line="276" w:lineRule="auto"/>
            </w:pPr>
            <w:r>
              <w:rPr>
                <w:rFonts w:ascii="Calibri" w:eastAsia="Calibri" w:hAnsi="Calibri" w:cs="Calibri"/>
                <w:color w:val="1A1A1A"/>
                <w:sz w:val="21"/>
                <w:szCs w:val="21"/>
              </w:rPr>
              <w:t>14.103.0 MHz (USB)</w:t>
            </w:r>
          </w:p>
        </w:tc>
        <w:tc>
          <w:tcPr>
            <w:tcW w:w="5443" w:type="dxa"/>
            <w:tcBorders>
              <w:bottom w:val="single" w:sz="2" w:space="0" w:color="D0D8E0"/>
            </w:tcBorders>
            <w:shd w:val="clear" w:color="auto" w:fill="F4F6F8"/>
            <w:tcMar>
              <w:top w:w="100" w:type="dxa"/>
              <w:left w:w="160" w:type="dxa"/>
              <w:bottom w:w="100" w:type="dxa"/>
              <w:right w:w="160" w:type="dxa"/>
            </w:tcMar>
          </w:tcPr>
          <w:p w14:paraId="4019F547" w14:textId="77777777" w:rsidR="0093075C" w:rsidRDefault="00000000">
            <w:pPr>
              <w:spacing w:line="276" w:lineRule="auto"/>
            </w:pPr>
            <w:r>
              <w:rPr>
                <w:rFonts w:ascii="Calibri" w:eastAsia="Calibri" w:hAnsi="Calibri" w:cs="Calibri"/>
                <w:color w:val="1A1A1A"/>
                <w:sz w:val="21"/>
                <w:szCs w:val="21"/>
              </w:rPr>
              <w:t>Good worldwide daytime propagation</w:t>
            </w:r>
          </w:p>
        </w:tc>
      </w:tr>
    </w:tbl>
    <w:p w14:paraId="35A97F1D" w14:textId="77777777" w:rsidR="0093075C" w:rsidRDefault="00000000">
      <w:pPr>
        <w:spacing w:before="80" w:after="120" w:line="276" w:lineRule="auto"/>
      </w:pPr>
      <w:r>
        <w:rPr>
          <w:rFonts w:ascii="Calibri" w:eastAsia="Calibri" w:hAnsi="Calibri" w:cs="Calibri"/>
          <w:i/>
          <w:iCs/>
          <w:color w:val="4A4A4A"/>
        </w:rPr>
        <w:t xml:space="preserve">30 meters is the global standard for HF APRS and where </w:t>
      </w:r>
      <w:proofErr w:type="gramStart"/>
      <w:r>
        <w:rPr>
          <w:rFonts w:ascii="Calibri" w:eastAsia="Calibri" w:hAnsi="Calibri" w:cs="Calibri"/>
          <w:i/>
          <w:iCs/>
          <w:color w:val="4A4A4A"/>
        </w:rPr>
        <w:t>the large majority of</w:t>
      </w:r>
      <w:proofErr w:type="gramEnd"/>
      <w:r>
        <w:rPr>
          <w:rFonts w:ascii="Calibri" w:eastAsia="Calibri" w:hAnsi="Calibri" w:cs="Calibri"/>
          <w:i/>
          <w:iCs/>
          <w:color w:val="4A4A4A"/>
        </w:rPr>
        <w:t xml:space="preserve"> activity is found. 40 meters and 20 meters (above) also see regular, established use. HF APRS has occasionally been reported on 80 meters and 10 meters as well, but without a single settled standard frequency for </w:t>
      </w:r>
      <w:proofErr w:type="gramStart"/>
      <w:r>
        <w:rPr>
          <w:rFonts w:ascii="Calibri" w:eastAsia="Calibri" w:hAnsi="Calibri" w:cs="Calibri"/>
          <w:i/>
          <w:iCs/>
          <w:color w:val="4A4A4A"/>
        </w:rPr>
        <w:t>either —</w:t>
      </w:r>
      <w:proofErr w:type="gramEnd"/>
      <w:r>
        <w:rPr>
          <w:rFonts w:ascii="Calibri" w:eastAsia="Calibri" w:hAnsi="Calibri" w:cs="Calibri"/>
          <w:i/>
          <w:iCs/>
          <w:color w:val="4A4A4A"/>
        </w:rPr>
        <w:t xml:space="preserve"> check current regional practice before operating there.</w:t>
      </w:r>
    </w:p>
    <w:p w14:paraId="427E579F" w14:textId="77777777" w:rsidR="0093075C" w:rsidRDefault="0093075C">
      <w:pPr>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60AADF24" w14:textId="77777777">
        <w:tblPrEx>
          <w:tblCellMar>
            <w:top w:w="0" w:type="dxa"/>
            <w:bottom w:w="0" w:type="dxa"/>
          </w:tblCellMar>
        </w:tblPrEx>
        <w:tc>
          <w:tcPr>
            <w:tcW w:w="140" w:type="dxa"/>
            <w:shd w:val="clear" w:color="auto" w:fill="6B7E91"/>
          </w:tcPr>
          <w:p w14:paraId="03F451AC" w14:textId="77777777" w:rsidR="0093075C" w:rsidRDefault="0093075C">
            <w:pPr>
              <w:spacing w:line="276" w:lineRule="auto"/>
            </w:pPr>
          </w:p>
        </w:tc>
        <w:tc>
          <w:tcPr>
            <w:tcW w:w="9940" w:type="dxa"/>
            <w:shd w:val="clear" w:color="auto" w:fill="F0F4F8"/>
            <w:tcMar>
              <w:top w:w="120" w:type="dxa"/>
              <w:left w:w="200" w:type="dxa"/>
              <w:bottom w:w="120" w:type="dxa"/>
              <w:right w:w="200" w:type="dxa"/>
            </w:tcMar>
          </w:tcPr>
          <w:p w14:paraId="4EEDDDF8" w14:textId="77777777" w:rsidR="0093075C" w:rsidRDefault="00000000">
            <w:pPr>
              <w:spacing w:after="40" w:line="276" w:lineRule="auto"/>
            </w:pPr>
            <w:proofErr w:type="gramStart"/>
            <w:r>
              <w:rPr>
                <w:rFonts w:ascii="Calibri" w:eastAsia="Calibri" w:hAnsi="Calibri" w:cs="Calibri"/>
                <w:b/>
                <w:bCs/>
                <w:color w:val="6B7E91"/>
              </w:rPr>
              <w:t>📝  Note</w:t>
            </w:r>
            <w:proofErr w:type="gramEnd"/>
          </w:p>
          <w:p w14:paraId="16694C90" w14:textId="77777777" w:rsidR="0093075C" w:rsidRDefault="00000000">
            <w:pPr>
              <w:spacing w:before="40" w:line="276" w:lineRule="auto"/>
            </w:pPr>
            <w:r>
              <w:rPr>
                <w:rFonts w:ascii="Calibri" w:eastAsia="Calibri" w:hAnsi="Calibri" w:cs="Calibri"/>
                <w:color w:val="1A1A1A"/>
                <w:sz w:val="21"/>
                <w:szCs w:val="21"/>
              </w:rPr>
              <w:t>HF APRS frequencies are Upper Sideband (USB). The audio tones are generated the same way as VHF AFSK but transmitted via SSB instead of FM. The radio should be set to USB with the APRS audio injected at the correct audio offset to produce the desired RF frequency.</w:t>
            </w:r>
          </w:p>
        </w:tc>
      </w:tr>
    </w:tbl>
    <w:p w14:paraId="163F5613" w14:textId="77777777" w:rsidR="0093075C" w:rsidRDefault="0093075C">
      <w:pPr>
        <w:spacing w:line="276" w:lineRule="auto"/>
      </w:pPr>
    </w:p>
    <w:p w14:paraId="16D5E342"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6.3  How</w:t>
      </w:r>
      <w:proofErr w:type="gramEnd"/>
      <w:r>
        <w:rPr>
          <w:rFonts w:ascii="Calibri" w:eastAsia="Calibri" w:hAnsi="Calibri" w:cs="Calibri"/>
          <w:b/>
          <w:bCs/>
          <w:color w:val="1A56A0"/>
          <w:sz w:val="24"/>
          <w:szCs w:val="24"/>
        </w:rPr>
        <w:t xml:space="preserve"> HF APRS Differs from VHF</w:t>
      </w:r>
    </w:p>
    <w:p w14:paraId="267C11FA" w14:textId="77777777" w:rsidR="0093075C" w:rsidRDefault="00000000">
      <w:pPr>
        <w:spacing w:before="80" w:after="80" w:line="276" w:lineRule="auto"/>
      </w:pPr>
      <w:r>
        <w:rPr>
          <w:rFonts w:ascii="Calibri" w:eastAsia="Calibri" w:hAnsi="Calibri" w:cs="Calibri"/>
          <w:color w:val="1A1A1A"/>
          <w:sz w:val="22"/>
          <w:szCs w:val="22"/>
        </w:rPr>
        <w:t>While the underlying APRS protocol is the same, HF APRS operation differs significantly from VHF: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528"/>
        <w:gridCol w:w="4032"/>
      </w:tblGrid>
      <w:tr w:rsidR="0093075C" w14:paraId="15745D5C" w14:textId="77777777">
        <w:tblPrEx>
          <w:tblCellMar>
            <w:top w:w="0" w:type="dxa"/>
            <w:bottom w:w="0" w:type="dxa"/>
          </w:tblCellMar>
        </w:tblPrEx>
        <w:tc>
          <w:tcPr>
            <w:tcW w:w="2520" w:type="dxa"/>
            <w:tcBorders>
              <w:right w:val="single" w:sz="3" w:space="0" w:color="2A4A6A"/>
            </w:tcBorders>
            <w:shd w:val="clear" w:color="auto" w:fill="0F2A4A"/>
            <w:tcMar>
              <w:top w:w="100" w:type="dxa"/>
              <w:left w:w="160" w:type="dxa"/>
              <w:bottom w:w="100" w:type="dxa"/>
              <w:right w:w="160" w:type="dxa"/>
            </w:tcMar>
          </w:tcPr>
          <w:p w14:paraId="00CA63BD" w14:textId="77777777" w:rsidR="0093075C" w:rsidRDefault="00000000">
            <w:pPr>
              <w:spacing w:line="276" w:lineRule="auto"/>
            </w:pPr>
            <w:r>
              <w:rPr>
                <w:rFonts w:ascii="Calibri" w:eastAsia="Calibri" w:hAnsi="Calibri" w:cs="Calibri"/>
                <w:b/>
                <w:bCs/>
                <w:color w:val="FFFFFF"/>
              </w:rPr>
              <w:lastRenderedPageBreak/>
              <w:t>Aspect</w:t>
            </w:r>
          </w:p>
        </w:tc>
        <w:tc>
          <w:tcPr>
            <w:tcW w:w="3528" w:type="dxa"/>
            <w:tcBorders>
              <w:right w:val="single" w:sz="3" w:space="0" w:color="2A4A6A"/>
            </w:tcBorders>
            <w:shd w:val="clear" w:color="auto" w:fill="0F2A4A"/>
            <w:tcMar>
              <w:top w:w="100" w:type="dxa"/>
              <w:left w:w="160" w:type="dxa"/>
              <w:bottom w:w="100" w:type="dxa"/>
              <w:right w:w="160" w:type="dxa"/>
            </w:tcMar>
          </w:tcPr>
          <w:p w14:paraId="6F60FAD0" w14:textId="77777777" w:rsidR="0093075C" w:rsidRDefault="00000000">
            <w:pPr>
              <w:spacing w:line="276" w:lineRule="auto"/>
            </w:pPr>
            <w:r>
              <w:rPr>
                <w:rFonts w:ascii="Calibri" w:eastAsia="Calibri" w:hAnsi="Calibri" w:cs="Calibri"/>
                <w:b/>
                <w:bCs/>
                <w:color w:val="FFFFFF"/>
              </w:rPr>
              <w:t>VHF APRS</w:t>
            </w:r>
          </w:p>
        </w:tc>
        <w:tc>
          <w:tcPr>
            <w:tcW w:w="4032" w:type="dxa"/>
            <w:tcBorders>
              <w:right w:val="single" w:sz="3" w:space="0" w:color="2A4A6A"/>
            </w:tcBorders>
            <w:shd w:val="clear" w:color="auto" w:fill="0F2A4A"/>
            <w:tcMar>
              <w:top w:w="100" w:type="dxa"/>
              <w:left w:w="160" w:type="dxa"/>
              <w:bottom w:w="100" w:type="dxa"/>
              <w:right w:w="160" w:type="dxa"/>
            </w:tcMar>
          </w:tcPr>
          <w:p w14:paraId="7682DD65" w14:textId="77777777" w:rsidR="0093075C" w:rsidRDefault="00000000">
            <w:pPr>
              <w:spacing w:line="276" w:lineRule="auto"/>
            </w:pPr>
            <w:r>
              <w:rPr>
                <w:rFonts w:ascii="Calibri" w:eastAsia="Calibri" w:hAnsi="Calibri" w:cs="Calibri"/>
                <w:b/>
                <w:bCs/>
                <w:color w:val="FFFFFF"/>
              </w:rPr>
              <w:t>HF APRS</w:t>
            </w:r>
          </w:p>
        </w:tc>
      </w:tr>
      <w:tr w:rsidR="0093075C" w14:paraId="6052A245"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2C2E5B07" w14:textId="77777777" w:rsidR="0093075C" w:rsidRDefault="00000000">
            <w:pPr>
              <w:spacing w:line="276" w:lineRule="auto"/>
            </w:pPr>
            <w:r>
              <w:rPr>
                <w:rFonts w:ascii="Calibri" w:eastAsia="Calibri" w:hAnsi="Calibri" w:cs="Calibri"/>
                <w:color w:val="1A1A1A"/>
                <w:sz w:val="21"/>
                <w:szCs w:val="21"/>
              </w:rPr>
              <w:t>Modulation</w:t>
            </w:r>
          </w:p>
        </w:tc>
        <w:tc>
          <w:tcPr>
            <w:tcW w:w="3528" w:type="dxa"/>
            <w:tcBorders>
              <w:bottom w:val="single" w:sz="2" w:space="0" w:color="D0D8E0"/>
            </w:tcBorders>
            <w:tcMar>
              <w:top w:w="100" w:type="dxa"/>
              <w:left w:w="160" w:type="dxa"/>
              <w:bottom w:w="100" w:type="dxa"/>
              <w:right w:w="160" w:type="dxa"/>
            </w:tcMar>
          </w:tcPr>
          <w:p w14:paraId="0966F5C3" w14:textId="77777777" w:rsidR="0093075C" w:rsidRDefault="00000000">
            <w:pPr>
              <w:spacing w:line="276" w:lineRule="auto"/>
            </w:pPr>
            <w:r>
              <w:rPr>
                <w:rFonts w:ascii="Calibri" w:eastAsia="Calibri" w:hAnsi="Calibri" w:cs="Calibri"/>
                <w:color w:val="1A1A1A"/>
                <w:sz w:val="21"/>
                <w:szCs w:val="21"/>
              </w:rPr>
              <w:t>Bell 202 AFSK on FM</w:t>
            </w:r>
          </w:p>
        </w:tc>
        <w:tc>
          <w:tcPr>
            <w:tcW w:w="4032" w:type="dxa"/>
            <w:tcBorders>
              <w:bottom w:val="single" w:sz="2" w:space="0" w:color="D0D8E0"/>
            </w:tcBorders>
            <w:tcMar>
              <w:top w:w="100" w:type="dxa"/>
              <w:left w:w="160" w:type="dxa"/>
              <w:bottom w:w="100" w:type="dxa"/>
              <w:right w:w="160" w:type="dxa"/>
            </w:tcMar>
          </w:tcPr>
          <w:p w14:paraId="4DEEE1A0" w14:textId="77777777" w:rsidR="0093075C" w:rsidRDefault="00000000">
            <w:pPr>
              <w:spacing w:line="276" w:lineRule="auto"/>
            </w:pPr>
            <w:r>
              <w:rPr>
                <w:rFonts w:ascii="Calibri" w:eastAsia="Calibri" w:hAnsi="Calibri" w:cs="Calibri"/>
                <w:color w:val="1A1A1A"/>
                <w:sz w:val="21"/>
                <w:szCs w:val="21"/>
              </w:rPr>
              <w:t>Bell 202 AFSK on USB SSB</w:t>
            </w:r>
          </w:p>
        </w:tc>
      </w:tr>
      <w:tr w:rsidR="0093075C" w14:paraId="39925F97"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5D282787" w14:textId="77777777" w:rsidR="0093075C" w:rsidRDefault="00000000">
            <w:pPr>
              <w:spacing w:line="276" w:lineRule="auto"/>
            </w:pPr>
            <w:r>
              <w:rPr>
                <w:rFonts w:ascii="Calibri" w:eastAsia="Calibri" w:hAnsi="Calibri" w:cs="Calibri"/>
                <w:color w:val="1A1A1A"/>
                <w:sz w:val="21"/>
                <w:szCs w:val="21"/>
              </w:rPr>
              <w:t>Data rate</w:t>
            </w:r>
          </w:p>
        </w:tc>
        <w:tc>
          <w:tcPr>
            <w:tcW w:w="3528" w:type="dxa"/>
            <w:tcBorders>
              <w:bottom w:val="single" w:sz="2" w:space="0" w:color="D0D8E0"/>
            </w:tcBorders>
            <w:shd w:val="clear" w:color="auto" w:fill="F4F6F8"/>
            <w:tcMar>
              <w:top w:w="100" w:type="dxa"/>
              <w:left w:w="160" w:type="dxa"/>
              <w:bottom w:w="100" w:type="dxa"/>
              <w:right w:w="160" w:type="dxa"/>
            </w:tcMar>
          </w:tcPr>
          <w:p w14:paraId="6881468C" w14:textId="77777777" w:rsidR="0093075C" w:rsidRDefault="00000000">
            <w:pPr>
              <w:spacing w:line="276" w:lineRule="auto"/>
            </w:pPr>
            <w:r>
              <w:rPr>
                <w:rFonts w:ascii="Calibri" w:eastAsia="Calibri" w:hAnsi="Calibri" w:cs="Calibri"/>
                <w:color w:val="1A1A1A"/>
                <w:sz w:val="21"/>
                <w:szCs w:val="21"/>
              </w:rPr>
              <w:t>1200 baud</w:t>
            </w:r>
          </w:p>
        </w:tc>
        <w:tc>
          <w:tcPr>
            <w:tcW w:w="4032" w:type="dxa"/>
            <w:tcBorders>
              <w:bottom w:val="single" w:sz="2" w:space="0" w:color="D0D8E0"/>
            </w:tcBorders>
            <w:shd w:val="clear" w:color="auto" w:fill="F4F6F8"/>
            <w:tcMar>
              <w:top w:w="100" w:type="dxa"/>
              <w:left w:w="160" w:type="dxa"/>
              <w:bottom w:w="100" w:type="dxa"/>
              <w:right w:w="160" w:type="dxa"/>
            </w:tcMar>
          </w:tcPr>
          <w:p w14:paraId="427C6743" w14:textId="77777777" w:rsidR="0093075C" w:rsidRDefault="00000000">
            <w:pPr>
              <w:spacing w:line="276" w:lineRule="auto"/>
            </w:pPr>
            <w:r>
              <w:rPr>
                <w:rFonts w:ascii="Calibri" w:eastAsia="Calibri" w:hAnsi="Calibri" w:cs="Calibri"/>
                <w:color w:val="1A1A1A"/>
                <w:sz w:val="21"/>
                <w:szCs w:val="21"/>
              </w:rPr>
              <w:t>300 baud (the standard for HF APRS; the audio tone shift is 200 Hz, much narrower than VHF's 1000 Hz)</w:t>
            </w:r>
          </w:p>
        </w:tc>
      </w:tr>
      <w:tr w:rsidR="0093075C" w14:paraId="76FAB30F"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3F69ED10" w14:textId="77777777" w:rsidR="0093075C" w:rsidRDefault="00000000">
            <w:pPr>
              <w:spacing w:line="276" w:lineRule="auto"/>
            </w:pPr>
            <w:r>
              <w:rPr>
                <w:rFonts w:ascii="Calibri" w:eastAsia="Calibri" w:hAnsi="Calibri" w:cs="Calibri"/>
                <w:color w:val="1A1A1A"/>
                <w:sz w:val="21"/>
                <w:szCs w:val="21"/>
              </w:rPr>
              <w:t>Range (no relay)</w:t>
            </w:r>
          </w:p>
        </w:tc>
        <w:tc>
          <w:tcPr>
            <w:tcW w:w="3528" w:type="dxa"/>
            <w:tcBorders>
              <w:bottom w:val="single" w:sz="2" w:space="0" w:color="D0D8E0"/>
            </w:tcBorders>
            <w:tcMar>
              <w:top w:w="100" w:type="dxa"/>
              <w:left w:w="160" w:type="dxa"/>
              <w:bottom w:w="100" w:type="dxa"/>
              <w:right w:w="160" w:type="dxa"/>
            </w:tcMar>
          </w:tcPr>
          <w:p w14:paraId="5DB8440B" w14:textId="77777777" w:rsidR="0093075C" w:rsidRDefault="00000000">
            <w:pPr>
              <w:spacing w:line="276" w:lineRule="auto"/>
            </w:pPr>
            <w:r>
              <w:rPr>
                <w:rFonts w:ascii="Calibri" w:eastAsia="Calibri" w:hAnsi="Calibri" w:cs="Calibri"/>
                <w:color w:val="1A1A1A"/>
                <w:sz w:val="21"/>
                <w:szCs w:val="21"/>
              </w:rPr>
              <w:t>15–50 miles</w:t>
            </w:r>
          </w:p>
        </w:tc>
        <w:tc>
          <w:tcPr>
            <w:tcW w:w="4032" w:type="dxa"/>
            <w:tcBorders>
              <w:bottom w:val="single" w:sz="2" w:space="0" w:color="D0D8E0"/>
            </w:tcBorders>
            <w:tcMar>
              <w:top w:w="100" w:type="dxa"/>
              <w:left w:w="160" w:type="dxa"/>
              <w:bottom w:w="100" w:type="dxa"/>
              <w:right w:w="160" w:type="dxa"/>
            </w:tcMar>
          </w:tcPr>
          <w:p w14:paraId="011753E9" w14:textId="77777777" w:rsidR="0093075C" w:rsidRDefault="00000000">
            <w:pPr>
              <w:spacing w:line="276" w:lineRule="auto"/>
            </w:pPr>
            <w:r>
              <w:rPr>
                <w:rFonts w:ascii="Calibri" w:eastAsia="Calibri" w:hAnsi="Calibri" w:cs="Calibri"/>
                <w:color w:val="1A1A1A"/>
                <w:sz w:val="21"/>
                <w:szCs w:val="21"/>
              </w:rPr>
              <w:t>Hundreds to thousands of miles depending on band</w:t>
            </w:r>
          </w:p>
        </w:tc>
      </w:tr>
      <w:tr w:rsidR="0093075C" w14:paraId="4AF61322"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0AB4471B" w14:textId="77777777" w:rsidR="0093075C" w:rsidRDefault="00000000">
            <w:pPr>
              <w:spacing w:line="276" w:lineRule="auto"/>
            </w:pPr>
            <w:r>
              <w:rPr>
                <w:rFonts w:ascii="Calibri" w:eastAsia="Calibri" w:hAnsi="Calibri" w:cs="Calibri"/>
                <w:color w:val="1A1A1A"/>
                <w:sz w:val="21"/>
                <w:szCs w:val="21"/>
              </w:rPr>
              <w:t>Relay infrastructure</w:t>
            </w:r>
          </w:p>
        </w:tc>
        <w:tc>
          <w:tcPr>
            <w:tcW w:w="3528" w:type="dxa"/>
            <w:tcBorders>
              <w:bottom w:val="single" w:sz="2" w:space="0" w:color="D0D8E0"/>
            </w:tcBorders>
            <w:shd w:val="clear" w:color="auto" w:fill="F4F6F8"/>
            <w:tcMar>
              <w:top w:w="100" w:type="dxa"/>
              <w:left w:w="160" w:type="dxa"/>
              <w:bottom w:w="100" w:type="dxa"/>
              <w:right w:w="160" w:type="dxa"/>
            </w:tcMar>
          </w:tcPr>
          <w:p w14:paraId="4118912E" w14:textId="77777777" w:rsidR="0093075C" w:rsidRDefault="00000000">
            <w:pPr>
              <w:spacing w:line="276" w:lineRule="auto"/>
            </w:pPr>
            <w:r>
              <w:rPr>
                <w:rFonts w:ascii="Calibri" w:eastAsia="Calibri" w:hAnsi="Calibri" w:cs="Calibri"/>
                <w:color w:val="1A1A1A"/>
                <w:sz w:val="21"/>
                <w:szCs w:val="21"/>
              </w:rPr>
              <w:t>Nationwide digipeater network</w:t>
            </w:r>
          </w:p>
        </w:tc>
        <w:tc>
          <w:tcPr>
            <w:tcW w:w="4032" w:type="dxa"/>
            <w:tcBorders>
              <w:bottom w:val="single" w:sz="2" w:space="0" w:color="D0D8E0"/>
            </w:tcBorders>
            <w:shd w:val="clear" w:color="auto" w:fill="F4F6F8"/>
            <w:tcMar>
              <w:top w:w="100" w:type="dxa"/>
              <w:left w:w="160" w:type="dxa"/>
              <w:bottom w:w="100" w:type="dxa"/>
              <w:right w:w="160" w:type="dxa"/>
            </w:tcMar>
          </w:tcPr>
          <w:p w14:paraId="6686584B" w14:textId="77777777" w:rsidR="0093075C" w:rsidRDefault="00000000">
            <w:pPr>
              <w:spacing w:line="276" w:lineRule="auto"/>
            </w:pPr>
            <w:r>
              <w:rPr>
                <w:rFonts w:ascii="Calibri" w:eastAsia="Calibri" w:hAnsi="Calibri" w:cs="Calibri"/>
                <w:color w:val="1A1A1A"/>
                <w:sz w:val="21"/>
                <w:szCs w:val="21"/>
              </w:rPr>
              <w:t>Very limited; mostly direct station-to-station</w:t>
            </w:r>
          </w:p>
        </w:tc>
      </w:tr>
      <w:tr w:rsidR="0093075C" w14:paraId="36F5E796"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5D48C9AE" w14:textId="77777777" w:rsidR="0093075C" w:rsidRDefault="00000000">
            <w:pPr>
              <w:spacing w:line="276" w:lineRule="auto"/>
            </w:pPr>
            <w:r>
              <w:rPr>
                <w:rFonts w:ascii="Calibri" w:eastAsia="Calibri" w:hAnsi="Calibri" w:cs="Calibri"/>
                <w:color w:val="1A1A1A"/>
                <w:sz w:val="21"/>
                <w:szCs w:val="21"/>
              </w:rPr>
              <w:t>Frequency stability</w:t>
            </w:r>
          </w:p>
        </w:tc>
        <w:tc>
          <w:tcPr>
            <w:tcW w:w="3528" w:type="dxa"/>
            <w:tcBorders>
              <w:bottom w:val="single" w:sz="2" w:space="0" w:color="D0D8E0"/>
            </w:tcBorders>
            <w:tcMar>
              <w:top w:w="100" w:type="dxa"/>
              <w:left w:w="160" w:type="dxa"/>
              <w:bottom w:w="100" w:type="dxa"/>
              <w:right w:w="160" w:type="dxa"/>
            </w:tcMar>
          </w:tcPr>
          <w:p w14:paraId="4C6DF93E" w14:textId="77777777" w:rsidR="0093075C" w:rsidRDefault="00000000">
            <w:pPr>
              <w:spacing w:line="276" w:lineRule="auto"/>
            </w:pPr>
            <w:r>
              <w:rPr>
                <w:rFonts w:ascii="Calibri" w:eastAsia="Calibri" w:hAnsi="Calibri" w:cs="Calibri"/>
                <w:color w:val="1A1A1A"/>
                <w:sz w:val="21"/>
                <w:szCs w:val="21"/>
              </w:rPr>
              <w:t>VHF FM is tolerant of drift</w:t>
            </w:r>
          </w:p>
        </w:tc>
        <w:tc>
          <w:tcPr>
            <w:tcW w:w="4032" w:type="dxa"/>
            <w:tcBorders>
              <w:bottom w:val="single" w:sz="2" w:space="0" w:color="D0D8E0"/>
            </w:tcBorders>
            <w:tcMar>
              <w:top w:w="100" w:type="dxa"/>
              <w:left w:w="160" w:type="dxa"/>
              <w:bottom w:w="100" w:type="dxa"/>
              <w:right w:w="160" w:type="dxa"/>
            </w:tcMar>
          </w:tcPr>
          <w:p w14:paraId="31FFA1FB" w14:textId="77777777" w:rsidR="0093075C" w:rsidRDefault="00000000">
            <w:pPr>
              <w:spacing w:line="276" w:lineRule="auto"/>
            </w:pPr>
            <w:r>
              <w:rPr>
                <w:rFonts w:ascii="Calibri" w:eastAsia="Calibri" w:hAnsi="Calibri" w:cs="Calibri"/>
                <w:color w:val="1A1A1A"/>
                <w:sz w:val="21"/>
                <w:szCs w:val="21"/>
              </w:rPr>
              <w:t>SSB requires stable reference; drifting radios cause decode failures</w:t>
            </w:r>
          </w:p>
        </w:tc>
      </w:tr>
      <w:tr w:rsidR="0093075C" w14:paraId="3BC34A58"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12C23153" w14:textId="77777777" w:rsidR="0093075C" w:rsidRDefault="00000000">
            <w:pPr>
              <w:spacing w:line="276" w:lineRule="auto"/>
            </w:pPr>
            <w:r>
              <w:rPr>
                <w:rFonts w:ascii="Calibri" w:eastAsia="Calibri" w:hAnsi="Calibri" w:cs="Calibri"/>
                <w:color w:val="1A1A1A"/>
                <w:sz w:val="21"/>
                <w:szCs w:val="21"/>
              </w:rPr>
              <w:t>Channel sharing</w:t>
            </w:r>
          </w:p>
        </w:tc>
        <w:tc>
          <w:tcPr>
            <w:tcW w:w="3528" w:type="dxa"/>
            <w:tcBorders>
              <w:bottom w:val="single" w:sz="2" w:space="0" w:color="D0D8E0"/>
            </w:tcBorders>
            <w:shd w:val="clear" w:color="auto" w:fill="F4F6F8"/>
            <w:tcMar>
              <w:top w:w="100" w:type="dxa"/>
              <w:left w:w="160" w:type="dxa"/>
              <w:bottom w:w="100" w:type="dxa"/>
              <w:right w:w="160" w:type="dxa"/>
            </w:tcMar>
          </w:tcPr>
          <w:p w14:paraId="3EEAE9BC" w14:textId="77777777" w:rsidR="0093075C" w:rsidRDefault="00000000">
            <w:pPr>
              <w:spacing w:line="276" w:lineRule="auto"/>
            </w:pPr>
            <w:r>
              <w:rPr>
                <w:rFonts w:ascii="Calibri" w:eastAsia="Calibri" w:hAnsi="Calibri" w:cs="Calibri"/>
                <w:color w:val="1A1A1A"/>
                <w:sz w:val="21"/>
                <w:szCs w:val="21"/>
              </w:rPr>
              <w:t>One national frequency</w:t>
            </w:r>
          </w:p>
        </w:tc>
        <w:tc>
          <w:tcPr>
            <w:tcW w:w="4032" w:type="dxa"/>
            <w:tcBorders>
              <w:bottom w:val="single" w:sz="2" w:space="0" w:color="D0D8E0"/>
            </w:tcBorders>
            <w:shd w:val="clear" w:color="auto" w:fill="F4F6F8"/>
            <w:tcMar>
              <w:top w:w="100" w:type="dxa"/>
              <w:left w:w="160" w:type="dxa"/>
              <w:bottom w:w="100" w:type="dxa"/>
              <w:right w:w="160" w:type="dxa"/>
            </w:tcMar>
          </w:tcPr>
          <w:p w14:paraId="5515AE0F" w14:textId="77777777" w:rsidR="0093075C" w:rsidRDefault="00000000">
            <w:pPr>
              <w:spacing w:line="276" w:lineRule="auto"/>
            </w:pPr>
            <w:r>
              <w:rPr>
                <w:rFonts w:ascii="Calibri" w:eastAsia="Calibri" w:hAnsi="Calibri" w:cs="Calibri"/>
                <w:color w:val="1A1A1A"/>
                <w:sz w:val="21"/>
                <w:szCs w:val="21"/>
              </w:rPr>
              <w:t>Multiple frequencies; regional variation</w:t>
            </w:r>
          </w:p>
        </w:tc>
      </w:tr>
      <w:tr w:rsidR="0093075C" w14:paraId="487749C2"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4E07E417" w14:textId="77777777" w:rsidR="0093075C" w:rsidRDefault="00000000">
            <w:pPr>
              <w:spacing w:line="276" w:lineRule="auto"/>
            </w:pPr>
            <w:r>
              <w:rPr>
                <w:rFonts w:ascii="Calibri" w:eastAsia="Calibri" w:hAnsi="Calibri" w:cs="Calibri"/>
                <w:color w:val="1A1A1A"/>
                <w:sz w:val="21"/>
                <w:szCs w:val="21"/>
              </w:rPr>
              <w:t>Packet collision model</w:t>
            </w:r>
          </w:p>
        </w:tc>
        <w:tc>
          <w:tcPr>
            <w:tcW w:w="3528" w:type="dxa"/>
            <w:tcBorders>
              <w:bottom w:val="single" w:sz="2" w:space="0" w:color="D0D8E0"/>
            </w:tcBorders>
            <w:tcMar>
              <w:top w:w="100" w:type="dxa"/>
              <w:left w:w="160" w:type="dxa"/>
              <w:bottom w:w="100" w:type="dxa"/>
              <w:right w:w="160" w:type="dxa"/>
            </w:tcMar>
          </w:tcPr>
          <w:p w14:paraId="1FC62332" w14:textId="77777777" w:rsidR="0093075C" w:rsidRDefault="00000000">
            <w:pPr>
              <w:spacing w:line="276" w:lineRule="auto"/>
            </w:pPr>
            <w:r>
              <w:rPr>
                <w:rFonts w:ascii="Calibri" w:eastAsia="Calibri" w:hAnsi="Calibri" w:cs="Calibri"/>
                <w:color w:val="1A1A1A"/>
                <w:sz w:val="21"/>
                <w:szCs w:val="21"/>
              </w:rPr>
              <w:t>Many stations, shared channel</w:t>
            </w:r>
          </w:p>
        </w:tc>
        <w:tc>
          <w:tcPr>
            <w:tcW w:w="4032" w:type="dxa"/>
            <w:tcBorders>
              <w:bottom w:val="single" w:sz="2" w:space="0" w:color="D0D8E0"/>
            </w:tcBorders>
            <w:tcMar>
              <w:top w:w="100" w:type="dxa"/>
              <w:left w:w="160" w:type="dxa"/>
              <w:bottom w:w="100" w:type="dxa"/>
              <w:right w:w="160" w:type="dxa"/>
            </w:tcMar>
          </w:tcPr>
          <w:p w14:paraId="0F40EAAB" w14:textId="77777777" w:rsidR="0093075C" w:rsidRDefault="00000000">
            <w:pPr>
              <w:spacing w:line="276" w:lineRule="auto"/>
            </w:pPr>
            <w:r>
              <w:rPr>
                <w:rFonts w:ascii="Calibri" w:eastAsia="Calibri" w:hAnsi="Calibri" w:cs="Calibri"/>
                <w:color w:val="1A1A1A"/>
                <w:sz w:val="21"/>
                <w:szCs w:val="21"/>
              </w:rPr>
              <w:t xml:space="preserve">Fewer stations; collisions </w:t>
            </w:r>
            <w:proofErr w:type="gramStart"/>
            <w:r>
              <w:rPr>
                <w:rFonts w:ascii="Calibri" w:eastAsia="Calibri" w:hAnsi="Calibri" w:cs="Calibri"/>
                <w:color w:val="1A1A1A"/>
                <w:sz w:val="21"/>
                <w:szCs w:val="21"/>
              </w:rPr>
              <w:t>less</w:t>
            </w:r>
            <w:proofErr w:type="gramEnd"/>
            <w:r>
              <w:rPr>
                <w:rFonts w:ascii="Calibri" w:eastAsia="Calibri" w:hAnsi="Calibri" w:cs="Calibri"/>
                <w:color w:val="1A1A1A"/>
                <w:sz w:val="21"/>
                <w:szCs w:val="21"/>
              </w:rPr>
              <w:t xml:space="preserve"> common but propagation can cause distant collisions</w:t>
            </w:r>
          </w:p>
        </w:tc>
      </w:tr>
    </w:tbl>
    <w:p w14:paraId="235574B0" w14:textId="77777777" w:rsidR="0093075C" w:rsidRDefault="0093075C">
      <w:pPr>
        <w:spacing w:line="276" w:lineRule="auto"/>
      </w:pPr>
    </w:p>
    <w:p w14:paraId="206A5C48" w14:textId="77777777" w:rsidR="0093075C" w:rsidRDefault="00000000">
      <w:pPr>
        <w:spacing w:before="80" w:after="80" w:line="276" w:lineRule="auto"/>
      </w:pPr>
      <w:r>
        <w:rPr>
          <w:rFonts w:ascii="Calibri" w:eastAsia="Calibri" w:hAnsi="Calibri" w:cs="Calibri"/>
          <w:color w:val="1A1A1A"/>
          <w:sz w:val="22"/>
          <w:szCs w:val="22"/>
        </w:rPr>
        <w:t>The 300 baud data rate used on most HF APRS frequencies means packets take longer to transmit. A position packet that takes 0.3 seconds at 1200 baud takes 1.2 seconds at 300 baud. This makes the effective channel capacity much lower on HF, which is why HF APRS is used far less densely than VHF.</w:t>
      </w:r>
    </w:p>
    <w:p w14:paraId="2B62EF8E"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6.4  Robust</w:t>
      </w:r>
      <w:proofErr w:type="gramEnd"/>
      <w:r>
        <w:rPr>
          <w:rFonts w:ascii="Calibri" w:eastAsia="Calibri" w:hAnsi="Calibri" w:cs="Calibri"/>
          <w:b/>
          <w:bCs/>
          <w:color w:val="1A56A0"/>
          <w:sz w:val="24"/>
          <w:szCs w:val="24"/>
        </w:rPr>
        <w:t xml:space="preserve"> Packet Radio (Winlink Context)</w:t>
      </w:r>
    </w:p>
    <w:p w14:paraId="0D8CD34F" w14:textId="77777777" w:rsidR="0093075C" w:rsidRDefault="00000000">
      <w:pPr>
        <w:spacing w:before="80" w:after="80" w:line="276" w:lineRule="auto"/>
      </w:pPr>
      <w:r>
        <w:rPr>
          <w:rFonts w:ascii="Calibri" w:eastAsia="Calibri" w:hAnsi="Calibri" w:cs="Calibri"/>
          <w:color w:val="1A1A1A"/>
          <w:sz w:val="22"/>
          <w:szCs w:val="22"/>
        </w:rPr>
        <w:t>While not strictly part of the APRS protocol, Winlink (a radio email system) operates on HF using Robust Packet Radio (RPR) and other modes on similar frequencies. Many operators who deploy HF APRS are also familiar with Winlink. The key difference:</w:t>
      </w:r>
    </w:p>
    <w:p w14:paraId="6E93446E" w14:textId="77777777" w:rsidR="0093075C" w:rsidRDefault="00000000">
      <w:pPr>
        <w:spacing w:before="40" w:after="40"/>
        <w:ind w:left="720" w:hanging="360"/>
      </w:pPr>
      <w:r>
        <w:rPr>
          <w:rFonts w:ascii="Calibri" w:eastAsia="Calibri" w:hAnsi="Calibri" w:cs="Calibri"/>
          <w:color w:val="1A1A1A"/>
          <w:sz w:val="22"/>
          <w:szCs w:val="22"/>
        </w:rPr>
        <w:t xml:space="preserve">•  APRS is a broadcast system — all stations share a </w:t>
      </w:r>
      <w:proofErr w:type="gramStart"/>
      <w:r>
        <w:rPr>
          <w:rFonts w:ascii="Calibri" w:eastAsia="Calibri" w:hAnsi="Calibri" w:cs="Calibri"/>
          <w:color w:val="1A1A1A"/>
          <w:sz w:val="22"/>
          <w:szCs w:val="22"/>
        </w:rPr>
        <w:t>frequency</w:t>
      </w:r>
      <w:proofErr w:type="gramEnd"/>
      <w:r>
        <w:rPr>
          <w:rFonts w:ascii="Calibri" w:eastAsia="Calibri" w:hAnsi="Calibri" w:cs="Calibri"/>
          <w:color w:val="1A1A1A"/>
          <w:sz w:val="22"/>
          <w:szCs w:val="22"/>
        </w:rPr>
        <w:t xml:space="preserve"> and packets are sent without a specific recipient (except for APRS messages)</w:t>
      </w:r>
    </w:p>
    <w:p w14:paraId="22B51BC9" w14:textId="77777777" w:rsidR="0093075C" w:rsidRDefault="00000000">
      <w:pPr>
        <w:spacing w:before="40" w:after="40"/>
        <w:ind w:left="720" w:hanging="360"/>
      </w:pPr>
      <w:r>
        <w:rPr>
          <w:rFonts w:ascii="Calibri" w:eastAsia="Calibri" w:hAnsi="Calibri" w:cs="Calibri"/>
          <w:color w:val="1A1A1A"/>
          <w:sz w:val="22"/>
          <w:szCs w:val="22"/>
        </w:rPr>
        <w:t>•  Winlink is a store-and-forward email system using node-to-node connections</w:t>
      </w:r>
    </w:p>
    <w:p w14:paraId="18F7B02F" w14:textId="77777777" w:rsidR="0093075C" w:rsidRDefault="00000000">
      <w:pPr>
        <w:spacing w:before="80" w:after="80" w:line="276" w:lineRule="auto"/>
      </w:pPr>
      <w:r>
        <w:rPr>
          <w:rFonts w:ascii="Calibri" w:eastAsia="Calibri" w:hAnsi="Calibri" w:cs="Calibri"/>
          <w:color w:val="1A1A1A"/>
          <w:sz w:val="22"/>
          <w:szCs w:val="22"/>
        </w:rPr>
        <w:t>Both use HF packet radio technology but for fundamentally different purposes. APRS Command includes a Winlink RMS gateway locator to help operators find nearby Winlink stations.</w:t>
      </w:r>
    </w:p>
    <w:p w14:paraId="712EBD75"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6.5  HF</w:t>
      </w:r>
      <w:proofErr w:type="gramEnd"/>
      <w:r>
        <w:rPr>
          <w:rFonts w:ascii="Calibri" w:eastAsia="Calibri" w:hAnsi="Calibri" w:cs="Calibri"/>
          <w:b/>
          <w:bCs/>
          <w:color w:val="1A56A0"/>
          <w:sz w:val="24"/>
          <w:szCs w:val="24"/>
        </w:rPr>
        <w:t xml:space="preserve"> Path Conventions</w:t>
      </w:r>
    </w:p>
    <w:p w14:paraId="29272F29" w14:textId="77777777" w:rsidR="0093075C" w:rsidRDefault="00000000">
      <w:pPr>
        <w:spacing w:before="80" w:after="80" w:line="276" w:lineRule="auto"/>
      </w:pPr>
      <w:r>
        <w:rPr>
          <w:rFonts w:ascii="Calibri" w:eastAsia="Calibri" w:hAnsi="Calibri" w:cs="Calibri"/>
          <w:color w:val="1A1A1A"/>
          <w:sz w:val="22"/>
          <w:szCs w:val="22"/>
        </w:rPr>
        <w:t>HF APRS path conventions differ from VHF. Because there is no HF digipeater network analogous to the VHF WIDE system, most HF APRS stations use very short or empty paths.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93075C" w14:paraId="35195F22" w14:textId="77777777">
        <w:tblPrEx>
          <w:tblCellMar>
            <w:top w:w="0" w:type="dxa"/>
            <w:bottom w:w="0" w:type="dxa"/>
          </w:tblCellMar>
        </w:tblPrEx>
        <w:tc>
          <w:tcPr>
            <w:tcW w:w="2520" w:type="dxa"/>
            <w:tcBorders>
              <w:right w:val="single" w:sz="3" w:space="0" w:color="2A4A6A"/>
            </w:tcBorders>
            <w:shd w:val="clear" w:color="auto" w:fill="0F2A4A"/>
            <w:tcMar>
              <w:top w:w="100" w:type="dxa"/>
              <w:left w:w="160" w:type="dxa"/>
              <w:bottom w:w="100" w:type="dxa"/>
              <w:right w:w="160" w:type="dxa"/>
            </w:tcMar>
          </w:tcPr>
          <w:p w14:paraId="5F4902E5" w14:textId="77777777" w:rsidR="0093075C" w:rsidRDefault="00000000">
            <w:pPr>
              <w:spacing w:line="276" w:lineRule="auto"/>
            </w:pPr>
            <w:r>
              <w:rPr>
                <w:rFonts w:ascii="Calibri" w:eastAsia="Calibri" w:hAnsi="Calibri" w:cs="Calibri"/>
                <w:b/>
                <w:bCs/>
                <w:color w:val="FFFFFF"/>
              </w:rPr>
              <w:t>Path</w:t>
            </w:r>
          </w:p>
        </w:tc>
        <w:tc>
          <w:tcPr>
            <w:tcW w:w="7560" w:type="dxa"/>
            <w:tcBorders>
              <w:right w:val="single" w:sz="3" w:space="0" w:color="2A4A6A"/>
            </w:tcBorders>
            <w:shd w:val="clear" w:color="auto" w:fill="0F2A4A"/>
            <w:tcMar>
              <w:top w:w="100" w:type="dxa"/>
              <w:left w:w="160" w:type="dxa"/>
              <w:bottom w:w="100" w:type="dxa"/>
              <w:right w:w="160" w:type="dxa"/>
            </w:tcMar>
          </w:tcPr>
          <w:p w14:paraId="0F010494" w14:textId="77777777" w:rsidR="0093075C" w:rsidRDefault="00000000">
            <w:pPr>
              <w:spacing w:line="276" w:lineRule="auto"/>
            </w:pPr>
            <w:r>
              <w:rPr>
                <w:rFonts w:ascii="Calibri" w:eastAsia="Calibri" w:hAnsi="Calibri" w:cs="Calibri"/>
                <w:b/>
                <w:bCs/>
                <w:color w:val="FFFFFF"/>
              </w:rPr>
              <w:t>Use Case</w:t>
            </w:r>
          </w:p>
        </w:tc>
      </w:tr>
      <w:tr w:rsidR="0093075C" w14:paraId="07B7B094"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29636C20" w14:textId="77777777" w:rsidR="0093075C" w:rsidRDefault="00000000">
            <w:pPr>
              <w:spacing w:line="276" w:lineRule="auto"/>
            </w:pPr>
            <w:r>
              <w:rPr>
                <w:rFonts w:ascii="Calibri" w:eastAsia="Calibri" w:hAnsi="Calibri" w:cs="Calibri"/>
                <w:color w:val="1A1A1A"/>
                <w:sz w:val="21"/>
                <w:szCs w:val="21"/>
              </w:rPr>
              <w:t>(no path / empty)</w:t>
            </w:r>
          </w:p>
        </w:tc>
        <w:tc>
          <w:tcPr>
            <w:tcW w:w="7560" w:type="dxa"/>
            <w:tcBorders>
              <w:bottom w:val="single" w:sz="2" w:space="0" w:color="D0D8E0"/>
            </w:tcBorders>
            <w:tcMar>
              <w:top w:w="100" w:type="dxa"/>
              <w:left w:w="160" w:type="dxa"/>
              <w:bottom w:w="100" w:type="dxa"/>
              <w:right w:w="160" w:type="dxa"/>
            </w:tcMar>
          </w:tcPr>
          <w:p w14:paraId="6637DA1E" w14:textId="77777777" w:rsidR="0093075C" w:rsidRDefault="00000000">
            <w:pPr>
              <w:spacing w:line="276" w:lineRule="auto"/>
            </w:pPr>
            <w:r>
              <w:rPr>
                <w:rFonts w:ascii="Calibri" w:eastAsia="Calibri" w:hAnsi="Calibri" w:cs="Calibri"/>
                <w:color w:val="1A1A1A"/>
                <w:sz w:val="21"/>
                <w:szCs w:val="21"/>
              </w:rPr>
              <w:t xml:space="preserve">Direct station-to-station; no </w:t>
            </w:r>
            <w:proofErr w:type="spellStart"/>
            <w:r>
              <w:rPr>
                <w:rFonts w:ascii="Calibri" w:eastAsia="Calibri" w:hAnsi="Calibri" w:cs="Calibri"/>
                <w:color w:val="1A1A1A"/>
                <w:sz w:val="21"/>
                <w:szCs w:val="21"/>
              </w:rPr>
              <w:t>digipeating</w:t>
            </w:r>
            <w:proofErr w:type="spellEnd"/>
            <w:r>
              <w:rPr>
                <w:rFonts w:ascii="Calibri" w:eastAsia="Calibri" w:hAnsi="Calibri" w:cs="Calibri"/>
                <w:color w:val="1A1A1A"/>
                <w:sz w:val="21"/>
                <w:szCs w:val="21"/>
              </w:rPr>
              <w:t>. Most common for HF.</w:t>
            </w:r>
          </w:p>
        </w:tc>
      </w:tr>
      <w:tr w:rsidR="0093075C" w14:paraId="1877CFB1"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2CFDE506" w14:textId="77777777" w:rsidR="0093075C" w:rsidRDefault="00000000">
            <w:pPr>
              <w:spacing w:line="276" w:lineRule="auto"/>
            </w:pPr>
            <w:r>
              <w:rPr>
                <w:rFonts w:ascii="Calibri" w:eastAsia="Calibri" w:hAnsi="Calibri" w:cs="Calibri"/>
                <w:color w:val="1A1A1A"/>
                <w:sz w:val="21"/>
                <w:szCs w:val="21"/>
              </w:rPr>
              <w:t>WIDE1-1</w:t>
            </w:r>
          </w:p>
        </w:tc>
        <w:tc>
          <w:tcPr>
            <w:tcW w:w="7560" w:type="dxa"/>
            <w:tcBorders>
              <w:bottom w:val="single" w:sz="2" w:space="0" w:color="D0D8E0"/>
            </w:tcBorders>
            <w:shd w:val="clear" w:color="auto" w:fill="F4F6F8"/>
            <w:tcMar>
              <w:top w:w="100" w:type="dxa"/>
              <w:left w:w="160" w:type="dxa"/>
              <w:bottom w:w="100" w:type="dxa"/>
              <w:right w:w="160" w:type="dxa"/>
            </w:tcMar>
          </w:tcPr>
          <w:p w14:paraId="2347E70E" w14:textId="77777777" w:rsidR="0093075C" w:rsidRDefault="00000000">
            <w:pPr>
              <w:spacing w:line="276" w:lineRule="auto"/>
            </w:pPr>
            <w:r>
              <w:rPr>
                <w:rFonts w:ascii="Calibri" w:eastAsia="Calibri" w:hAnsi="Calibri" w:cs="Calibri"/>
                <w:color w:val="1A1A1A"/>
                <w:sz w:val="21"/>
                <w:szCs w:val="21"/>
              </w:rPr>
              <w:t>Requests one relay from an HF gateway if available. Rarely useful.</w:t>
            </w:r>
          </w:p>
        </w:tc>
      </w:tr>
      <w:tr w:rsidR="0093075C" w14:paraId="099932B5" w14:textId="77777777">
        <w:tblPrEx>
          <w:tblCellMar>
            <w:top w:w="0" w:type="dxa"/>
            <w:bottom w:w="0" w:type="dxa"/>
          </w:tblCellMar>
        </w:tblPrEx>
        <w:tc>
          <w:tcPr>
            <w:tcW w:w="2520" w:type="dxa"/>
            <w:tcBorders>
              <w:bottom w:val="single" w:sz="2" w:space="0" w:color="D0D8E0"/>
            </w:tcBorders>
            <w:tcMar>
              <w:top w:w="100" w:type="dxa"/>
              <w:left w:w="160" w:type="dxa"/>
              <w:bottom w:w="100" w:type="dxa"/>
              <w:right w:w="160" w:type="dxa"/>
            </w:tcMar>
          </w:tcPr>
          <w:p w14:paraId="47677757" w14:textId="77777777" w:rsidR="0093075C" w:rsidRDefault="00000000">
            <w:pPr>
              <w:spacing w:line="276" w:lineRule="auto"/>
            </w:pPr>
            <w:r>
              <w:rPr>
                <w:rFonts w:ascii="Calibri" w:eastAsia="Calibri" w:hAnsi="Calibri" w:cs="Calibri"/>
                <w:color w:val="1A1A1A"/>
                <w:sz w:val="21"/>
                <w:szCs w:val="21"/>
              </w:rPr>
              <w:lastRenderedPageBreak/>
              <w:t>GATE</w:t>
            </w:r>
          </w:p>
        </w:tc>
        <w:tc>
          <w:tcPr>
            <w:tcW w:w="7560" w:type="dxa"/>
            <w:tcBorders>
              <w:bottom w:val="single" w:sz="2" w:space="0" w:color="D0D8E0"/>
            </w:tcBorders>
            <w:tcMar>
              <w:top w:w="100" w:type="dxa"/>
              <w:left w:w="160" w:type="dxa"/>
              <w:bottom w:w="100" w:type="dxa"/>
              <w:right w:w="160" w:type="dxa"/>
            </w:tcMar>
          </w:tcPr>
          <w:p w14:paraId="675A2DBA" w14:textId="77777777" w:rsidR="0093075C" w:rsidRDefault="00000000">
            <w:pPr>
              <w:spacing w:line="276" w:lineRule="auto"/>
            </w:pPr>
            <w:r>
              <w:rPr>
                <w:rFonts w:ascii="Calibri" w:eastAsia="Calibri" w:hAnsi="Calibri" w:cs="Calibri"/>
                <w:color w:val="1A1A1A"/>
                <w:sz w:val="21"/>
                <w:szCs w:val="21"/>
              </w:rPr>
              <w:t>Requests that an iGate forward the packet to APRS-IS. Used by mobile HF stations to get their position onto the internet-based map.</w:t>
            </w:r>
          </w:p>
        </w:tc>
      </w:tr>
      <w:tr w:rsidR="0093075C" w14:paraId="4292A70B" w14:textId="77777777">
        <w:tblPrEx>
          <w:tblCellMar>
            <w:top w:w="0" w:type="dxa"/>
            <w:bottom w:w="0" w:type="dxa"/>
          </w:tblCellMar>
        </w:tblPrEx>
        <w:tc>
          <w:tcPr>
            <w:tcW w:w="2520" w:type="dxa"/>
            <w:tcBorders>
              <w:bottom w:val="single" w:sz="2" w:space="0" w:color="D0D8E0"/>
            </w:tcBorders>
            <w:shd w:val="clear" w:color="auto" w:fill="F4F6F8"/>
            <w:tcMar>
              <w:top w:w="100" w:type="dxa"/>
              <w:left w:w="160" w:type="dxa"/>
              <w:bottom w:w="100" w:type="dxa"/>
              <w:right w:w="160" w:type="dxa"/>
            </w:tcMar>
          </w:tcPr>
          <w:p w14:paraId="553B0013" w14:textId="77777777" w:rsidR="0093075C" w:rsidRDefault="00000000">
            <w:pPr>
              <w:spacing w:line="276" w:lineRule="auto"/>
            </w:pPr>
            <w:r>
              <w:rPr>
                <w:rFonts w:ascii="Calibri" w:eastAsia="Calibri" w:hAnsi="Calibri" w:cs="Calibri"/>
                <w:color w:val="1A1A1A"/>
                <w:sz w:val="21"/>
                <w:szCs w:val="21"/>
              </w:rPr>
              <w:t>RFONLY</w:t>
            </w:r>
          </w:p>
        </w:tc>
        <w:tc>
          <w:tcPr>
            <w:tcW w:w="7560" w:type="dxa"/>
            <w:tcBorders>
              <w:bottom w:val="single" w:sz="2" w:space="0" w:color="D0D8E0"/>
            </w:tcBorders>
            <w:shd w:val="clear" w:color="auto" w:fill="F4F6F8"/>
            <w:tcMar>
              <w:top w:w="100" w:type="dxa"/>
              <w:left w:w="160" w:type="dxa"/>
              <w:bottom w:w="100" w:type="dxa"/>
              <w:right w:w="160" w:type="dxa"/>
            </w:tcMar>
          </w:tcPr>
          <w:p w14:paraId="537ECD31" w14:textId="77777777" w:rsidR="0093075C" w:rsidRDefault="00000000">
            <w:pPr>
              <w:spacing w:line="276" w:lineRule="auto"/>
            </w:pPr>
            <w:r>
              <w:rPr>
                <w:rFonts w:ascii="Calibri" w:eastAsia="Calibri" w:hAnsi="Calibri" w:cs="Calibri"/>
                <w:color w:val="1A1A1A"/>
                <w:sz w:val="21"/>
                <w:szCs w:val="21"/>
              </w:rPr>
              <w:t>Prevents the packet from being forwarded to APRS-IS. Used when you only want RF coverage.</w:t>
            </w:r>
          </w:p>
        </w:tc>
      </w:tr>
    </w:tbl>
    <w:p w14:paraId="0F1F2D76" w14:textId="77777777" w:rsidR="0093075C" w:rsidRDefault="0093075C">
      <w:pPr>
        <w:spacing w:line="276" w:lineRule="auto"/>
      </w:pPr>
    </w:p>
    <w:p w14:paraId="3A1FC0E3"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6.6  Practical</w:t>
      </w:r>
      <w:proofErr w:type="gramEnd"/>
      <w:r>
        <w:rPr>
          <w:rFonts w:ascii="Calibri" w:eastAsia="Calibri" w:hAnsi="Calibri" w:cs="Calibri"/>
          <w:b/>
          <w:bCs/>
          <w:color w:val="1A56A0"/>
          <w:sz w:val="24"/>
          <w:szCs w:val="24"/>
        </w:rPr>
        <w:t xml:space="preserve"> HF APRS Setup</w:t>
      </w:r>
    </w:p>
    <w:p w14:paraId="6F37A711" w14:textId="77777777" w:rsidR="0093075C" w:rsidRDefault="00000000">
      <w:pPr>
        <w:spacing w:before="80" w:after="80" w:line="276" w:lineRule="auto"/>
      </w:pPr>
      <w:r>
        <w:rPr>
          <w:rFonts w:ascii="Calibri" w:eastAsia="Calibri" w:hAnsi="Calibri" w:cs="Calibri"/>
          <w:color w:val="1A1A1A"/>
          <w:sz w:val="22"/>
          <w:szCs w:val="22"/>
        </w:rPr>
        <w:t>Setting up HF APRS requires:</w:t>
      </w:r>
    </w:p>
    <w:p w14:paraId="451138E0" w14:textId="77777777" w:rsidR="0093075C" w:rsidRDefault="00000000">
      <w:pPr>
        <w:spacing w:before="40" w:after="40"/>
        <w:ind w:left="720" w:hanging="360"/>
      </w:pPr>
      <w:r>
        <w:rPr>
          <w:rFonts w:ascii="Calibri" w:eastAsia="Calibri" w:hAnsi="Calibri" w:cs="Calibri"/>
          <w:color w:val="1A1A1A"/>
          <w:sz w:val="22"/>
          <w:szCs w:val="22"/>
        </w:rPr>
        <w:t>•  An HF transceiver capable of USB SSB operation on the desired frequency</w:t>
      </w:r>
    </w:p>
    <w:p w14:paraId="40BFD366" w14:textId="77777777" w:rsidR="0093075C" w:rsidRDefault="00000000">
      <w:pPr>
        <w:spacing w:before="40" w:after="40"/>
        <w:ind w:left="720" w:hanging="360"/>
      </w:pPr>
      <w:r>
        <w:rPr>
          <w:rFonts w:ascii="Calibri" w:eastAsia="Calibri" w:hAnsi="Calibri" w:cs="Calibri"/>
          <w:color w:val="1A1A1A"/>
          <w:sz w:val="22"/>
          <w:szCs w:val="22"/>
        </w:rPr>
        <w:t xml:space="preserve">•  A TNC or software modem capable of 300 baud operation (Direwolf supports this; </w:t>
      </w:r>
      <w:proofErr w:type="gramStart"/>
      <w:r>
        <w:rPr>
          <w:rFonts w:ascii="Calibri" w:eastAsia="Calibri" w:hAnsi="Calibri" w:cs="Calibri"/>
          <w:color w:val="1A1A1A"/>
          <w:sz w:val="22"/>
          <w:szCs w:val="22"/>
        </w:rPr>
        <w:t>many</w:t>
      </w:r>
      <w:proofErr w:type="gramEnd"/>
      <w:r>
        <w:rPr>
          <w:rFonts w:ascii="Calibri" w:eastAsia="Calibri" w:hAnsi="Calibri" w:cs="Calibri"/>
          <w:color w:val="1A1A1A"/>
          <w:sz w:val="22"/>
          <w:szCs w:val="22"/>
        </w:rPr>
        <w:t xml:space="preserve"> hardware TNCs also support it)</w:t>
      </w:r>
    </w:p>
    <w:p w14:paraId="1A1DCAB8" w14:textId="77777777" w:rsidR="0093075C" w:rsidRDefault="00000000">
      <w:pPr>
        <w:spacing w:before="40" w:after="40"/>
        <w:ind w:left="720" w:hanging="360"/>
      </w:pPr>
      <w:r>
        <w:rPr>
          <w:rFonts w:ascii="Calibri" w:eastAsia="Calibri" w:hAnsi="Calibri" w:cs="Calibri"/>
          <w:color w:val="1A1A1A"/>
          <w:sz w:val="22"/>
          <w:szCs w:val="22"/>
        </w:rPr>
        <w:t>•  An HF antenna appropriate for the operating frequency</w:t>
      </w:r>
    </w:p>
    <w:p w14:paraId="03F6C672" w14:textId="77777777" w:rsidR="0093075C" w:rsidRDefault="00000000">
      <w:pPr>
        <w:spacing w:before="40" w:after="40"/>
        <w:ind w:left="720" w:hanging="360"/>
      </w:pPr>
      <w:r>
        <w:rPr>
          <w:rFonts w:ascii="Calibri" w:eastAsia="Calibri" w:hAnsi="Calibri" w:cs="Calibri"/>
          <w:color w:val="1A1A1A"/>
          <w:sz w:val="22"/>
          <w:szCs w:val="22"/>
        </w:rPr>
        <w:t>•  Careful audio level adjustment — HF SSB amplifiers are linear, and overdrive causes harmonic distortion that degrades signal quality</w:t>
      </w:r>
    </w:p>
    <w:p w14:paraId="2D27AF79" w14:textId="77777777" w:rsidR="0093075C" w:rsidRDefault="00000000">
      <w:pPr>
        <w:spacing w:before="80" w:after="80" w:line="276" w:lineRule="auto"/>
      </w:pPr>
      <w:r>
        <w:rPr>
          <w:rFonts w:ascii="Calibri" w:eastAsia="Calibri" w:hAnsi="Calibri" w:cs="Calibri"/>
          <w:color w:val="1A1A1A"/>
          <w:sz w:val="22"/>
          <w:szCs w:val="22"/>
        </w:rPr>
        <w:t>The most critical difference from VHF setup is audio level. On FM, the audio level matters less because FM is a constant-deviation modulation. On SSB, the audio level directly affects the transmitted signal quality. Set your audio level to produce no more than 25–30% of rated power output when transmitting your AFSK tones.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16A31150" w14:textId="77777777">
        <w:tblPrEx>
          <w:tblCellMar>
            <w:top w:w="0" w:type="dxa"/>
            <w:bottom w:w="0" w:type="dxa"/>
          </w:tblCellMar>
        </w:tblPrEx>
        <w:tc>
          <w:tcPr>
            <w:tcW w:w="140" w:type="dxa"/>
            <w:shd w:val="clear" w:color="auto" w:fill="C8961E"/>
          </w:tcPr>
          <w:p w14:paraId="6683874D" w14:textId="77777777" w:rsidR="0093075C" w:rsidRDefault="0093075C">
            <w:pPr>
              <w:spacing w:line="276" w:lineRule="auto"/>
            </w:pPr>
          </w:p>
        </w:tc>
        <w:tc>
          <w:tcPr>
            <w:tcW w:w="9940" w:type="dxa"/>
            <w:shd w:val="clear" w:color="auto" w:fill="FFF8E6"/>
            <w:tcMar>
              <w:top w:w="120" w:type="dxa"/>
              <w:left w:w="200" w:type="dxa"/>
              <w:bottom w:w="120" w:type="dxa"/>
              <w:right w:w="200" w:type="dxa"/>
            </w:tcMar>
          </w:tcPr>
          <w:p w14:paraId="5EEA86B6" w14:textId="77777777" w:rsidR="0093075C" w:rsidRDefault="00000000">
            <w:pPr>
              <w:spacing w:after="40" w:line="276" w:lineRule="auto"/>
            </w:pPr>
            <w:r>
              <w:rPr>
                <w:rFonts w:ascii="Calibri" w:eastAsia="Calibri" w:hAnsi="Calibri" w:cs="Calibri"/>
                <w:b/>
                <w:bCs/>
                <w:color w:val="C8961E"/>
              </w:rPr>
              <w:t>⚠</w:t>
            </w:r>
            <w:proofErr w:type="gramStart"/>
            <w:r>
              <w:rPr>
                <w:rFonts w:ascii="Calibri" w:eastAsia="Calibri" w:hAnsi="Calibri" w:cs="Calibri"/>
                <w:b/>
                <w:bCs/>
                <w:color w:val="C8961E"/>
              </w:rPr>
              <w:t>️  Caution</w:t>
            </w:r>
            <w:proofErr w:type="gramEnd"/>
          </w:p>
          <w:p w14:paraId="663EE9FA" w14:textId="77777777" w:rsidR="0093075C" w:rsidRDefault="00000000">
            <w:pPr>
              <w:spacing w:before="40" w:line="276" w:lineRule="auto"/>
            </w:pPr>
            <w:r>
              <w:rPr>
                <w:rFonts w:ascii="Calibri" w:eastAsia="Calibri" w:hAnsi="Calibri" w:cs="Calibri"/>
                <w:color w:val="1A1A1A"/>
                <w:sz w:val="21"/>
                <w:szCs w:val="21"/>
              </w:rPr>
              <w:t>Overdriving an SSB transceiver with AFSK causes splatter — interference on adjacent frequencies. Use a power meter and tune your audio level carefully. Start low and increase until packets decode reliably.</w:t>
            </w:r>
          </w:p>
        </w:tc>
      </w:tr>
    </w:tbl>
    <w:p w14:paraId="08DBD659" w14:textId="77777777" w:rsidR="0093075C" w:rsidRDefault="0093075C">
      <w:pPr>
        <w:spacing w:line="276" w:lineRule="auto"/>
      </w:pPr>
    </w:p>
    <w:p w14:paraId="74BAD538"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3BE8CECF"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3E92AAB9" w14:textId="77777777" w:rsidR="0093075C" w:rsidRDefault="00000000">
            <w:pPr>
              <w:spacing w:after="40" w:line="276" w:lineRule="auto"/>
            </w:pPr>
            <w:r>
              <w:rPr>
                <w:rFonts w:ascii="Calibri" w:eastAsia="Calibri" w:hAnsi="Calibri" w:cs="Calibri"/>
                <w:color w:val="8AAFD4"/>
                <w:sz w:val="18"/>
                <w:szCs w:val="18"/>
              </w:rPr>
              <w:t>Chapter 7</w:t>
            </w:r>
          </w:p>
          <w:p w14:paraId="1BAC4BE8" w14:textId="77777777" w:rsidR="0093075C" w:rsidRDefault="00000000">
            <w:pPr>
              <w:spacing w:before="40" w:line="276" w:lineRule="auto"/>
            </w:pPr>
            <w:r>
              <w:rPr>
                <w:rFonts w:ascii="Calibri" w:eastAsia="Calibri" w:hAnsi="Calibri" w:cs="Calibri"/>
                <w:b/>
                <w:bCs/>
                <w:color w:val="FFFFFF"/>
                <w:sz w:val="28"/>
                <w:szCs w:val="28"/>
              </w:rPr>
              <w:t>Symbols, Objects, and the Map</w:t>
            </w:r>
          </w:p>
        </w:tc>
      </w:tr>
    </w:tbl>
    <w:p w14:paraId="6D52B8A2" w14:textId="77777777" w:rsidR="0093075C" w:rsidRDefault="0093075C">
      <w:pPr>
        <w:spacing w:line="276" w:lineRule="auto"/>
      </w:pPr>
    </w:p>
    <w:p w14:paraId="19820C1A"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7.1  The</w:t>
      </w:r>
      <w:proofErr w:type="gramEnd"/>
      <w:r>
        <w:rPr>
          <w:rFonts w:ascii="Calibri" w:eastAsia="Calibri" w:hAnsi="Calibri" w:cs="Calibri"/>
          <w:b/>
          <w:bCs/>
          <w:color w:val="1A56A0"/>
          <w:sz w:val="24"/>
          <w:szCs w:val="24"/>
        </w:rPr>
        <w:t xml:space="preserve"> APRS Symbol System</w:t>
      </w:r>
    </w:p>
    <w:p w14:paraId="2D16EEA1" w14:textId="77777777" w:rsidR="0093075C" w:rsidRDefault="00000000">
      <w:pPr>
        <w:spacing w:before="80" w:after="80" w:line="276" w:lineRule="auto"/>
      </w:pPr>
      <w:r>
        <w:rPr>
          <w:rFonts w:ascii="Calibri" w:eastAsia="Calibri" w:hAnsi="Calibri" w:cs="Calibri"/>
          <w:color w:val="1A1A1A"/>
          <w:sz w:val="22"/>
          <w:szCs w:val="22"/>
        </w:rPr>
        <w:t xml:space="preserve">Every APRS station and object is represented on the map by an icon — a small graphic that conveys </w:t>
      </w:r>
      <w:proofErr w:type="gramStart"/>
      <w:r>
        <w:rPr>
          <w:rFonts w:ascii="Calibri" w:eastAsia="Calibri" w:hAnsi="Calibri" w:cs="Calibri"/>
          <w:color w:val="1A1A1A"/>
          <w:sz w:val="22"/>
          <w:szCs w:val="22"/>
        </w:rPr>
        <w:t>at a glance</w:t>
      </w:r>
      <w:proofErr w:type="gramEnd"/>
      <w:r>
        <w:rPr>
          <w:rFonts w:ascii="Calibri" w:eastAsia="Calibri" w:hAnsi="Calibri" w:cs="Calibri"/>
          <w:color w:val="1A1A1A"/>
          <w:sz w:val="22"/>
          <w:szCs w:val="22"/>
        </w:rPr>
        <w:t xml:space="preserve"> what type of station it is. The symbol is encoded as two characters in every position packet: the Symbol Table Identifier and the Symbol Code.</w:t>
      </w:r>
    </w:p>
    <w:p w14:paraId="63CD5E45" w14:textId="77777777" w:rsidR="0093075C" w:rsidRDefault="00000000">
      <w:pPr>
        <w:spacing w:before="80" w:after="80" w:line="276" w:lineRule="auto"/>
      </w:pPr>
      <w:r>
        <w:rPr>
          <w:rFonts w:ascii="Calibri" w:eastAsia="Calibri" w:hAnsi="Calibri" w:cs="Calibri"/>
          <w:color w:val="1A1A1A"/>
          <w:sz w:val="22"/>
          <w:szCs w:val="22"/>
        </w:rPr>
        <w:t xml:space="preserve">The symbols are defined in the APRS Symbol Reference at </w:t>
      </w:r>
      <w:proofErr w:type="spellStart"/>
      <w:proofErr w:type="gramStart"/>
      <w:r>
        <w:rPr>
          <w:rFonts w:ascii="Calibri" w:eastAsia="Calibri" w:hAnsi="Calibri" w:cs="Calibri"/>
          <w:color w:val="1A1A1A"/>
          <w:sz w:val="22"/>
          <w:szCs w:val="22"/>
        </w:rPr>
        <w:t>how.aprs</w:t>
      </w:r>
      <w:proofErr w:type="gramEnd"/>
      <w:r>
        <w:rPr>
          <w:rFonts w:ascii="Calibri" w:eastAsia="Calibri" w:hAnsi="Calibri" w:cs="Calibri"/>
          <w:color w:val="1A1A1A"/>
          <w:sz w:val="22"/>
          <w:szCs w:val="22"/>
        </w:rPr>
        <w:t>.works</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aprs</w:t>
      </w:r>
      <w:proofErr w:type="spellEnd"/>
      <w:r>
        <w:rPr>
          <w:rFonts w:ascii="Calibri" w:eastAsia="Calibri" w:hAnsi="Calibri" w:cs="Calibri"/>
          <w:color w:val="1A1A1A"/>
          <w:sz w:val="22"/>
          <w:szCs w:val="22"/>
        </w:rPr>
        <w:t xml:space="preserve">-symbols/, a clearer and more current organization of the symbol set than the legacy aprs.org symbols page. Common symbols include a house (home station), a car or truck (mobile), an antenna (fixed radio station), a </w:t>
      </w:r>
      <w:proofErr w:type="gramStart"/>
      <w:r>
        <w:rPr>
          <w:rFonts w:ascii="Calibri" w:eastAsia="Calibri" w:hAnsi="Calibri" w:cs="Calibri"/>
          <w:color w:val="1A1A1A"/>
          <w:sz w:val="22"/>
          <w:szCs w:val="22"/>
        </w:rPr>
        <w:t>weather vane</w:t>
      </w:r>
      <w:proofErr w:type="gramEnd"/>
      <w:r>
        <w:rPr>
          <w:rFonts w:ascii="Calibri" w:eastAsia="Calibri" w:hAnsi="Calibri" w:cs="Calibri"/>
          <w:color w:val="1A1A1A"/>
          <w:sz w:val="22"/>
          <w:szCs w:val="22"/>
        </w:rPr>
        <w:t xml:space="preserve"> (weather station), and dozens of others representing emergency services, maritime, aviation, and amateur radio activities.</w:t>
      </w:r>
    </w:p>
    <w:p w14:paraId="58A6575B"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7.2  Primary</w:t>
      </w:r>
      <w:proofErr w:type="gramEnd"/>
      <w:r>
        <w:rPr>
          <w:rFonts w:ascii="Calibri" w:eastAsia="Calibri" w:hAnsi="Calibri" w:cs="Calibri"/>
          <w:b/>
          <w:bCs/>
          <w:color w:val="1A56A0"/>
          <w:sz w:val="24"/>
          <w:szCs w:val="24"/>
        </w:rPr>
        <w:t xml:space="preserve"> and Alternate Symbol Tables</w:t>
      </w:r>
    </w:p>
    <w:p w14:paraId="0072132E" w14:textId="77777777" w:rsidR="0093075C" w:rsidRDefault="00000000">
      <w:pPr>
        <w:spacing w:before="80" w:after="80" w:line="276" w:lineRule="auto"/>
      </w:pPr>
      <w:r>
        <w:rPr>
          <w:rFonts w:ascii="Calibri" w:eastAsia="Calibri" w:hAnsi="Calibri" w:cs="Calibri"/>
          <w:color w:val="1A1A1A"/>
          <w:sz w:val="22"/>
          <w:szCs w:val="22"/>
        </w:rPr>
        <w:t>APRS defines two symbol tables, selected by the Symbol Table Identifier character:</w:t>
      </w:r>
    </w:p>
    <w:p w14:paraId="33568C60" w14:textId="77777777" w:rsidR="0093075C" w:rsidRDefault="00000000">
      <w:pPr>
        <w:spacing w:before="40" w:after="40"/>
        <w:ind w:left="720" w:hanging="360"/>
      </w:pPr>
      <w:r>
        <w:rPr>
          <w:rFonts w:ascii="Calibri" w:eastAsia="Calibri" w:hAnsi="Calibri" w:cs="Calibri"/>
          <w:color w:val="1A1A1A"/>
          <w:sz w:val="22"/>
          <w:szCs w:val="22"/>
        </w:rPr>
        <w:t xml:space="preserve">•  / (forward </w:t>
      </w:r>
      <w:proofErr w:type="gramStart"/>
      <w:r>
        <w:rPr>
          <w:rFonts w:ascii="Calibri" w:eastAsia="Calibri" w:hAnsi="Calibri" w:cs="Calibri"/>
          <w:color w:val="1A1A1A"/>
          <w:sz w:val="22"/>
          <w:szCs w:val="22"/>
        </w:rPr>
        <w:t>slash) —</w:t>
      </w:r>
      <w:proofErr w:type="gramEnd"/>
      <w:r>
        <w:rPr>
          <w:rFonts w:ascii="Calibri" w:eastAsia="Calibri" w:hAnsi="Calibri" w:cs="Calibri"/>
          <w:color w:val="1A1A1A"/>
          <w:sz w:val="22"/>
          <w:szCs w:val="22"/>
        </w:rPr>
        <w:t xml:space="preserve"> the primary symbol table, containing the most common symbols</w:t>
      </w:r>
    </w:p>
    <w:p w14:paraId="1A540F5A" w14:textId="77777777" w:rsidR="0093075C" w:rsidRDefault="00000000">
      <w:pPr>
        <w:spacing w:before="40" w:after="40"/>
        <w:ind w:left="720" w:hanging="360"/>
      </w:pPr>
      <w:r>
        <w:rPr>
          <w:rFonts w:ascii="Calibri" w:eastAsia="Calibri" w:hAnsi="Calibri" w:cs="Calibri"/>
          <w:color w:val="1A1A1A"/>
          <w:sz w:val="22"/>
          <w:szCs w:val="22"/>
        </w:rPr>
        <w:t>•  \ (</w:t>
      </w:r>
      <w:proofErr w:type="gramStart"/>
      <w:r>
        <w:rPr>
          <w:rFonts w:ascii="Calibri" w:eastAsia="Calibri" w:hAnsi="Calibri" w:cs="Calibri"/>
          <w:color w:val="1A1A1A"/>
          <w:sz w:val="22"/>
          <w:szCs w:val="22"/>
        </w:rPr>
        <w:t>backslash) —</w:t>
      </w:r>
      <w:proofErr w:type="gramEnd"/>
      <w:r>
        <w:rPr>
          <w:rFonts w:ascii="Calibri" w:eastAsia="Calibri" w:hAnsi="Calibri" w:cs="Calibri"/>
          <w:color w:val="1A1A1A"/>
          <w:sz w:val="22"/>
          <w:szCs w:val="22"/>
        </w:rPr>
        <w:t xml:space="preserve"> the alternate symbol table, containing additional symbols and overlay-capable versions of primary symbols</w:t>
      </w:r>
    </w:p>
    <w:p w14:paraId="25DDB1D2" w14:textId="77777777" w:rsidR="0093075C" w:rsidRDefault="00000000">
      <w:pPr>
        <w:spacing w:before="80" w:after="80" w:line="276" w:lineRule="auto"/>
      </w:pPr>
      <w:r>
        <w:rPr>
          <w:rFonts w:ascii="Calibri" w:eastAsia="Calibri" w:hAnsi="Calibri" w:cs="Calibri"/>
          <w:color w:val="1A1A1A"/>
          <w:sz w:val="22"/>
          <w:szCs w:val="22"/>
        </w:rPr>
        <w:t>The alternate table allows a symbol to be "overlaid" with a single letter or number, modifying its appearance. For example, a diamond symbol from the alternate table with an overlay of "E" creates an "Emergency" marker.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1512"/>
        <w:gridCol w:w="7056"/>
      </w:tblGrid>
      <w:tr w:rsidR="0093075C" w14:paraId="62432232" w14:textId="77777777">
        <w:tblPrEx>
          <w:tblCellMar>
            <w:top w:w="0" w:type="dxa"/>
            <w:bottom w:w="0" w:type="dxa"/>
          </w:tblCellMar>
        </w:tblPrEx>
        <w:tc>
          <w:tcPr>
            <w:tcW w:w="1512" w:type="dxa"/>
            <w:tcBorders>
              <w:right w:val="single" w:sz="3" w:space="0" w:color="2A4A6A"/>
            </w:tcBorders>
            <w:shd w:val="clear" w:color="auto" w:fill="0F2A4A"/>
            <w:tcMar>
              <w:top w:w="100" w:type="dxa"/>
              <w:left w:w="160" w:type="dxa"/>
              <w:bottom w:w="100" w:type="dxa"/>
              <w:right w:w="160" w:type="dxa"/>
            </w:tcMar>
          </w:tcPr>
          <w:p w14:paraId="44FB975F" w14:textId="77777777" w:rsidR="0093075C" w:rsidRDefault="00000000">
            <w:pPr>
              <w:spacing w:line="276" w:lineRule="auto"/>
            </w:pPr>
            <w:r>
              <w:rPr>
                <w:rFonts w:ascii="Calibri" w:eastAsia="Calibri" w:hAnsi="Calibri" w:cs="Calibri"/>
                <w:b/>
                <w:bCs/>
                <w:color w:val="FFFFFF"/>
              </w:rPr>
              <w:t>Table</w:t>
            </w:r>
          </w:p>
        </w:tc>
        <w:tc>
          <w:tcPr>
            <w:tcW w:w="1512" w:type="dxa"/>
            <w:tcBorders>
              <w:right w:val="single" w:sz="3" w:space="0" w:color="2A4A6A"/>
            </w:tcBorders>
            <w:shd w:val="clear" w:color="auto" w:fill="0F2A4A"/>
            <w:tcMar>
              <w:top w:w="100" w:type="dxa"/>
              <w:left w:w="160" w:type="dxa"/>
              <w:bottom w:w="100" w:type="dxa"/>
              <w:right w:w="160" w:type="dxa"/>
            </w:tcMar>
          </w:tcPr>
          <w:p w14:paraId="02EB040D" w14:textId="77777777" w:rsidR="0093075C" w:rsidRDefault="00000000">
            <w:pPr>
              <w:spacing w:line="276" w:lineRule="auto"/>
            </w:pPr>
            <w:r>
              <w:rPr>
                <w:rFonts w:ascii="Calibri" w:eastAsia="Calibri" w:hAnsi="Calibri" w:cs="Calibri"/>
                <w:b/>
                <w:bCs/>
                <w:color w:val="FFFFFF"/>
              </w:rPr>
              <w:t>Identifier</w:t>
            </w:r>
          </w:p>
        </w:tc>
        <w:tc>
          <w:tcPr>
            <w:tcW w:w="7056" w:type="dxa"/>
            <w:tcBorders>
              <w:right w:val="single" w:sz="3" w:space="0" w:color="2A4A6A"/>
            </w:tcBorders>
            <w:shd w:val="clear" w:color="auto" w:fill="0F2A4A"/>
            <w:tcMar>
              <w:top w:w="100" w:type="dxa"/>
              <w:left w:w="160" w:type="dxa"/>
              <w:bottom w:w="100" w:type="dxa"/>
              <w:right w:w="160" w:type="dxa"/>
            </w:tcMar>
          </w:tcPr>
          <w:p w14:paraId="0D070B24" w14:textId="77777777" w:rsidR="0093075C" w:rsidRDefault="00000000">
            <w:pPr>
              <w:spacing w:line="276" w:lineRule="auto"/>
            </w:pPr>
            <w:r>
              <w:rPr>
                <w:rFonts w:ascii="Calibri" w:eastAsia="Calibri" w:hAnsi="Calibri" w:cs="Calibri"/>
                <w:b/>
                <w:bCs/>
                <w:color w:val="FFFFFF"/>
              </w:rPr>
              <w:t>Example Symbols</w:t>
            </w:r>
          </w:p>
        </w:tc>
      </w:tr>
      <w:tr w:rsidR="0093075C" w14:paraId="084C5E8B" w14:textId="77777777">
        <w:tblPrEx>
          <w:tblCellMar>
            <w:top w:w="0" w:type="dxa"/>
            <w:bottom w:w="0" w:type="dxa"/>
          </w:tblCellMar>
        </w:tblPrEx>
        <w:tc>
          <w:tcPr>
            <w:tcW w:w="1512" w:type="dxa"/>
            <w:tcBorders>
              <w:bottom w:val="single" w:sz="2" w:space="0" w:color="D0D8E0"/>
            </w:tcBorders>
            <w:tcMar>
              <w:top w:w="100" w:type="dxa"/>
              <w:left w:w="160" w:type="dxa"/>
              <w:bottom w:w="100" w:type="dxa"/>
              <w:right w:w="160" w:type="dxa"/>
            </w:tcMar>
          </w:tcPr>
          <w:p w14:paraId="4483B8E3" w14:textId="77777777" w:rsidR="0093075C" w:rsidRDefault="00000000">
            <w:pPr>
              <w:spacing w:line="276" w:lineRule="auto"/>
            </w:pPr>
            <w:r>
              <w:rPr>
                <w:rFonts w:ascii="Calibri" w:eastAsia="Calibri" w:hAnsi="Calibri" w:cs="Calibri"/>
                <w:color w:val="1A1A1A"/>
                <w:sz w:val="21"/>
                <w:szCs w:val="21"/>
              </w:rPr>
              <w:t>Primary</w:t>
            </w:r>
          </w:p>
        </w:tc>
        <w:tc>
          <w:tcPr>
            <w:tcW w:w="1512" w:type="dxa"/>
            <w:tcBorders>
              <w:bottom w:val="single" w:sz="2" w:space="0" w:color="D0D8E0"/>
            </w:tcBorders>
            <w:tcMar>
              <w:top w:w="100" w:type="dxa"/>
              <w:left w:w="160" w:type="dxa"/>
              <w:bottom w:w="100" w:type="dxa"/>
              <w:right w:w="160" w:type="dxa"/>
            </w:tcMar>
          </w:tcPr>
          <w:p w14:paraId="0C58BA21" w14:textId="77777777" w:rsidR="0093075C" w:rsidRDefault="00000000">
            <w:pPr>
              <w:spacing w:line="276" w:lineRule="auto"/>
            </w:pPr>
            <w:r>
              <w:rPr>
                <w:rFonts w:ascii="Calibri" w:eastAsia="Calibri" w:hAnsi="Calibri" w:cs="Calibri"/>
                <w:color w:val="1A1A1A"/>
                <w:sz w:val="21"/>
                <w:szCs w:val="21"/>
              </w:rPr>
              <w:t>/</w:t>
            </w:r>
          </w:p>
        </w:tc>
        <w:tc>
          <w:tcPr>
            <w:tcW w:w="7056" w:type="dxa"/>
            <w:tcBorders>
              <w:bottom w:val="single" w:sz="2" w:space="0" w:color="D0D8E0"/>
            </w:tcBorders>
            <w:tcMar>
              <w:top w:w="100" w:type="dxa"/>
              <w:left w:w="160" w:type="dxa"/>
              <w:bottom w:w="100" w:type="dxa"/>
              <w:right w:w="160" w:type="dxa"/>
            </w:tcMar>
          </w:tcPr>
          <w:p w14:paraId="42E9396A" w14:textId="77777777" w:rsidR="0093075C" w:rsidRDefault="00000000">
            <w:pPr>
              <w:spacing w:line="276" w:lineRule="auto"/>
            </w:pPr>
            <w:r>
              <w:rPr>
                <w:rFonts w:ascii="Calibri" w:eastAsia="Calibri" w:hAnsi="Calibri" w:cs="Calibri"/>
                <w:color w:val="1A1A1A"/>
                <w:sz w:val="21"/>
                <w:szCs w:val="21"/>
              </w:rPr>
              <w:t>- (house), &gt; (car), _ (weather station), r (antenna), D (digipeater), I (iGate)</w:t>
            </w:r>
          </w:p>
        </w:tc>
      </w:tr>
      <w:tr w:rsidR="0093075C" w14:paraId="584A3D8E" w14:textId="77777777">
        <w:tblPrEx>
          <w:tblCellMar>
            <w:top w:w="0" w:type="dxa"/>
            <w:bottom w:w="0" w:type="dxa"/>
          </w:tblCellMar>
        </w:tblPrEx>
        <w:tc>
          <w:tcPr>
            <w:tcW w:w="1512" w:type="dxa"/>
            <w:tcBorders>
              <w:bottom w:val="single" w:sz="2" w:space="0" w:color="D0D8E0"/>
            </w:tcBorders>
            <w:shd w:val="clear" w:color="auto" w:fill="F4F6F8"/>
            <w:tcMar>
              <w:top w:w="100" w:type="dxa"/>
              <w:left w:w="160" w:type="dxa"/>
              <w:bottom w:w="100" w:type="dxa"/>
              <w:right w:w="160" w:type="dxa"/>
            </w:tcMar>
          </w:tcPr>
          <w:p w14:paraId="74D3B576" w14:textId="77777777" w:rsidR="0093075C" w:rsidRDefault="00000000">
            <w:pPr>
              <w:spacing w:line="276" w:lineRule="auto"/>
            </w:pPr>
            <w:r>
              <w:rPr>
                <w:rFonts w:ascii="Calibri" w:eastAsia="Calibri" w:hAnsi="Calibri" w:cs="Calibri"/>
                <w:color w:val="1A1A1A"/>
                <w:sz w:val="21"/>
                <w:szCs w:val="21"/>
              </w:rPr>
              <w:t>Alternate</w:t>
            </w:r>
          </w:p>
        </w:tc>
        <w:tc>
          <w:tcPr>
            <w:tcW w:w="1512" w:type="dxa"/>
            <w:tcBorders>
              <w:bottom w:val="single" w:sz="2" w:space="0" w:color="D0D8E0"/>
            </w:tcBorders>
            <w:shd w:val="clear" w:color="auto" w:fill="F4F6F8"/>
            <w:tcMar>
              <w:top w:w="100" w:type="dxa"/>
              <w:left w:w="160" w:type="dxa"/>
              <w:bottom w:w="100" w:type="dxa"/>
              <w:right w:w="160" w:type="dxa"/>
            </w:tcMar>
          </w:tcPr>
          <w:p w14:paraId="78E56E31" w14:textId="77777777" w:rsidR="0093075C" w:rsidRDefault="00000000">
            <w:pPr>
              <w:spacing w:line="276" w:lineRule="auto"/>
            </w:pPr>
            <w:r>
              <w:rPr>
                <w:rFonts w:ascii="Calibri" w:eastAsia="Calibri" w:hAnsi="Calibri" w:cs="Calibri"/>
                <w:color w:val="1A1A1A"/>
                <w:sz w:val="21"/>
                <w:szCs w:val="21"/>
              </w:rPr>
              <w:t>\</w:t>
            </w:r>
          </w:p>
        </w:tc>
        <w:tc>
          <w:tcPr>
            <w:tcW w:w="7056" w:type="dxa"/>
            <w:tcBorders>
              <w:bottom w:val="single" w:sz="2" w:space="0" w:color="D0D8E0"/>
            </w:tcBorders>
            <w:shd w:val="clear" w:color="auto" w:fill="F4F6F8"/>
            <w:tcMar>
              <w:top w:w="100" w:type="dxa"/>
              <w:left w:w="160" w:type="dxa"/>
              <w:bottom w:w="100" w:type="dxa"/>
              <w:right w:w="160" w:type="dxa"/>
            </w:tcMar>
          </w:tcPr>
          <w:p w14:paraId="14C15799" w14:textId="77777777" w:rsidR="0093075C" w:rsidRDefault="00000000">
            <w:pPr>
              <w:spacing w:line="276" w:lineRule="auto"/>
            </w:pPr>
            <w:r>
              <w:rPr>
                <w:rFonts w:ascii="Calibri" w:eastAsia="Calibri" w:hAnsi="Calibri" w:cs="Calibri"/>
                <w:color w:val="1A1A1A"/>
                <w:sz w:val="21"/>
                <w:szCs w:val="21"/>
              </w:rPr>
              <w:t>l (area object), E (emergency), A (Aid station), H (hospital), + (cross/shelter)</w:t>
            </w:r>
          </w:p>
        </w:tc>
      </w:tr>
    </w:tbl>
    <w:p w14:paraId="33285A89" w14:textId="77777777" w:rsidR="0093075C" w:rsidRDefault="0093075C">
      <w:pPr>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675FCD05" w14:textId="77777777">
        <w:tblPrEx>
          <w:tblCellMar>
            <w:top w:w="0" w:type="dxa"/>
            <w:bottom w:w="0" w:type="dxa"/>
          </w:tblCellMar>
        </w:tblPrEx>
        <w:tc>
          <w:tcPr>
            <w:tcW w:w="140" w:type="dxa"/>
            <w:shd w:val="clear" w:color="auto" w:fill="1A56A0"/>
          </w:tcPr>
          <w:p w14:paraId="2E260D77"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04DF63F4"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090A3354" w14:textId="77777777" w:rsidR="0093075C" w:rsidRDefault="00000000">
            <w:pPr>
              <w:spacing w:before="40" w:line="276" w:lineRule="auto"/>
            </w:pPr>
            <w:r>
              <w:rPr>
                <w:rFonts w:ascii="Calibri" w:eastAsia="Calibri" w:hAnsi="Calibri" w:cs="Calibri"/>
                <w:color w:val="1A1A1A"/>
                <w:sz w:val="21"/>
                <w:szCs w:val="21"/>
              </w:rPr>
              <w:t>For most home stations, use / (primary table) and - (house symbol). For a mobile station, use / and &gt; (car). These are the most recognizable and universally understood symbols.</w:t>
            </w:r>
          </w:p>
        </w:tc>
      </w:tr>
    </w:tbl>
    <w:p w14:paraId="614918CC" w14:textId="77777777" w:rsidR="0093075C" w:rsidRDefault="0093075C">
      <w:pPr>
        <w:spacing w:line="276" w:lineRule="auto"/>
      </w:pPr>
    </w:p>
    <w:p w14:paraId="4C493E19"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7.3  Objects</w:t>
      </w:r>
      <w:proofErr w:type="gramEnd"/>
      <w:r>
        <w:rPr>
          <w:rFonts w:ascii="Calibri" w:eastAsia="Calibri" w:hAnsi="Calibri" w:cs="Calibri"/>
          <w:b/>
          <w:bCs/>
          <w:color w:val="1A56A0"/>
          <w:sz w:val="24"/>
          <w:szCs w:val="24"/>
        </w:rPr>
        <w:t xml:space="preserve"> and Items</w:t>
      </w:r>
    </w:p>
    <w:p w14:paraId="30E025D1" w14:textId="77777777" w:rsidR="0093075C" w:rsidRDefault="00000000">
      <w:pPr>
        <w:spacing w:before="80" w:after="80" w:line="276" w:lineRule="auto"/>
      </w:pPr>
      <w:r>
        <w:rPr>
          <w:rFonts w:ascii="Calibri" w:eastAsia="Calibri" w:hAnsi="Calibri" w:cs="Calibri"/>
          <w:color w:val="1A1A1A"/>
          <w:sz w:val="22"/>
          <w:szCs w:val="22"/>
        </w:rPr>
        <w:t>Objects and items allow any station to place named markers on the APRS map representing anything — not just their own station. The key distinction from a beacon is that objects are explicitly labeled with a name and can be placed at any coordinate, not just the transmitting station's location.</w:t>
      </w:r>
    </w:p>
    <w:p w14:paraId="22178983" w14:textId="77777777" w:rsidR="0093075C" w:rsidRDefault="00000000">
      <w:pPr>
        <w:spacing w:before="80" w:after="80" w:line="276" w:lineRule="auto"/>
      </w:pPr>
      <w:r>
        <w:rPr>
          <w:rFonts w:ascii="Calibri" w:eastAsia="Calibri" w:hAnsi="Calibri" w:cs="Calibri"/>
          <w:color w:val="1A1A1A"/>
          <w:sz w:val="22"/>
          <w:szCs w:val="22"/>
        </w:rPr>
        <w:t>Objects (DTI ;) are full AX.25 packets with a 9-character name. Items (</w:t>
      </w:r>
      <w:proofErr w:type="gramStart"/>
      <w:r>
        <w:rPr>
          <w:rFonts w:ascii="Calibri" w:eastAsia="Calibri" w:hAnsi="Calibri" w:cs="Calibri"/>
          <w:color w:val="1A1A1A"/>
          <w:sz w:val="22"/>
          <w:szCs w:val="22"/>
        </w:rPr>
        <w:t>DTI )</w:t>
      </w:r>
      <w:proofErr w:type="gramEnd"/>
      <w:r>
        <w:rPr>
          <w:rFonts w:ascii="Calibri" w:eastAsia="Calibri" w:hAnsi="Calibri" w:cs="Calibri"/>
          <w:color w:val="1A1A1A"/>
          <w:sz w:val="22"/>
          <w:szCs w:val="22"/>
        </w:rPr>
        <w:t>) are a lightweight alternative with a 3–</w:t>
      </w:r>
      <w:proofErr w:type="gramStart"/>
      <w:r>
        <w:rPr>
          <w:rFonts w:ascii="Calibri" w:eastAsia="Calibri" w:hAnsi="Calibri" w:cs="Calibri"/>
          <w:color w:val="1A1A1A"/>
          <w:sz w:val="22"/>
          <w:szCs w:val="22"/>
        </w:rPr>
        <w:t>9 character</w:t>
      </w:r>
      <w:proofErr w:type="gramEnd"/>
      <w:r>
        <w:rPr>
          <w:rFonts w:ascii="Calibri" w:eastAsia="Calibri" w:hAnsi="Calibri" w:cs="Calibri"/>
          <w:color w:val="1A1A1A"/>
          <w:sz w:val="22"/>
          <w:szCs w:val="22"/>
        </w:rPr>
        <w:t xml:space="preserve"> name that omits some AX.25 fields for efficiency. For most practical purposes, objects are more commonly used.</w:t>
      </w:r>
    </w:p>
    <w:p w14:paraId="7C031E1C" w14:textId="77777777" w:rsidR="0093075C" w:rsidRDefault="00000000">
      <w:pPr>
        <w:spacing w:before="80" w:after="80" w:line="276" w:lineRule="auto"/>
      </w:pPr>
      <w:r>
        <w:rPr>
          <w:rFonts w:ascii="Calibri" w:eastAsia="Calibri" w:hAnsi="Calibri" w:cs="Calibri"/>
          <w:color w:val="1A1A1A"/>
          <w:sz w:val="22"/>
          <w:szCs w:val="22"/>
        </w:rPr>
        <w:lastRenderedPageBreak/>
        <w:t>An object can be "killed" by re-transmitting it with a _ instead of * in the live/killed field. This removes it from the map on receiving stations. Objects should be killed when they are no longer valid — when a staging area is demobilized, when an event ends, or when a resource moves.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66E6DB80" w14:textId="77777777">
        <w:tblPrEx>
          <w:tblCellMar>
            <w:top w:w="0" w:type="dxa"/>
            <w:bottom w:w="0" w:type="dxa"/>
          </w:tblCellMar>
        </w:tblPrEx>
        <w:tc>
          <w:tcPr>
            <w:tcW w:w="140" w:type="dxa"/>
            <w:shd w:val="clear" w:color="auto" w:fill="C0392B"/>
          </w:tcPr>
          <w:p w14:paraId="1EA708DE"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090BE752"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28B5F0E2" w14:textId="77777777" w:rsidR="0093075C" w:rsidRDefault="00000000">
            <w:pPr>
              <w:spacing w:before="40" w:line="276" w:lineRule="auto"/>
            </w:pPr>
            <w:r>
              <w:rPr>
                <w:rFonts w:ascii="Calibri" w:eastAsia="Calibri" w:hAnsi="Calibri" w:cs="Calibri"/>
                <w:color w:val="1A1A1A"/>
                <w:sz w:val="21"/>
                <w:szCs w:val="21"/>
              </w:rPr>
              <w:t>Objects remain on the map until they expire (after a configurable period without retransmission) or are explicitly killed. If you create objects for an event, be sure to kill them afterward. Old objects cluttering the APRS map are a common problem after events.</w:t>
            </w:r>
          </w:p>
        </w:tc>
      </w:tr>
    </w:tbl>
    <w:p w14:paraId="417FAFB1" w14:textId="77777777" w:rsidR="0093075C" w:rsidRDefault="0093075C">
      <w:pPr>
        <w:spacing w:line="276" w:lineRule="auto"/>
      </w:pPr>
    </w:p>
    <w:p w14:paraId="5A83EC3F"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7.4  Area</w:t>
      </w:r>
      <w:proofErr w:type="gramEnd"/>
      <w:r>
        <w:rPr>
          <w:rFonts w:ascii="Calibri" w:eastAsia="Calibri" w:hAnsi="Calibri" w:cs="Calibri"/>
          <w:b/>
          <w:bCs/>
          <w:color w:val="1A56A0"/>
          <w:sz w:val="24"/>
          <w:szCs w:val="24"/>
        </w:rPr>
        <w:t xml:space="preserve"> Objects</w:t>
      </w:r>
    </w:p>
    <w:p w14:paraId="120B09A7" w14:textId="77777777" w:rsidR="0093075C" w:rsidRDefault="00000000">
      <w:pPr>
        <w:spacing w:before="80" w:after="80" w:line="276" w:lineRule="auto"/>
      </w:pPr>
      <w:r>
        <w:rPr>
          <w:rFonts w:ascii="Calibri" w:eastAsia="Calibri" w:hAnsi="Calibri" w:cs="Calibri"/>
          <w:color w:val="1A1A1A"/>
          <w:sz w:val="22"/>
          <w:szCs w:val="22"/>
        </w:rPr>
        <w:t>Area objects are a special APRS extension that encodes a geometric shape (circle, line, ellipse, triangle, or box) in an object packet, drawn using the lowercase "l" symbol from the Alternate Symbol Table. The shape is rendered as a drawn area on APRS clients that support area objects. They are used to mark geographic zones — incident perimeters, evacuation areas, coverage boundaries, and event zones.</w:t>
      </w:r>
    </w:p>
    <w:p w14:paraId="4C7DFA33" w14:textId="77777777" w:rsidR="0093075C" w:rsidRDefault="00000000">
      <w:pPr>
        <w:spacing w:before="80" w:after="80" w:line="276" w:lineRule="auto"/>
      </w:pPr>
      <w:r>
        <w:rPr>
          <w:rFonts w:ascii="Calibri" w:eastAsia="Calibri" w:hAnsi="Calibri" w:cs="Calibri"/>
          <w:color w:val="1A1A1A"/>
          <w:sz w:val="22"/>
          <w:szCs w:val="22"/>
        </w:rPr>
        <w:t>The area object encoding format (per APRS Protocol Reference §11, corrected per the aprs11 errata) is a 7-character extension immediately following the area symbol:</w:t>
      </w:r>
    </w:p>
    <w:p w14:paraId="17F448A7" w14:textId="77777777" w:rsidR="0093075C" w:rsidRDefault="00000000">
      <w:pPr>
        <w:shd w:val="clear" w:color="auto" w:fill="F0F4F8"/>
        <w:spacing w:before="80" w:after="80"/>
        <w:ind w:left="280"/>
      </w:pPr>
      <w:proofErr w:type="spellStart"/>
      <w:r>
        <w:rPr>
          <w:rFonts w:ascii="Calibri" w:eastAsia="Calibri" w:hAnsi="Calibri" w:cs="Calibri"/>
          <w:color w:val="1A1A1A"/>
        </w:rPr>
        <w:t>Tyy</w:t>
      </w:r>
      <w:proofErr w:type="spellEnd"/>
      <w:r>
        <w:rPr>
          <w:rFonts w:ascii="Calibri" w:eastAsia="Calibri" w:hAnsi="Calibri" w:cs="Calibri"/>
          <w:color w:val="1A1A1A"/>
        </w:rPr>
        <w:t>/Cxx</w:t>
      </w:r>
    </w:p>
    <w:p w14:paraId="1193E525" w14:textId="77777777" w:rsidR="0093075C" w:rsidRDefault="00000000">
      <w:pPr>
        <w:spacing w:before="80" w:after="80" w:line="276" w:lineRule="auto"/>
      </w:pPr>
      <w:r>
        <w:rPr>
          <w:rFonts w:ascii="Calibri" w:eastAsia="Calibri" w:hAnsi="Calibri" w:cs="Calibri"/>
          <w:color w:val="1A1A1A"/>
          <w:sz w:val="22"/>
          <w:szCs w:val="22"/>
        </w:rPr>
        <w:t xml:space="preserve">T is the shape type code (for example, an open or color-filled circle, line, ellipse, triangle, or box) and C is the color code. The </w:t>
      </w:r>
      <w:proofErr w:type="spellStart"/>
      <w:r>
        <w:rPr>
          <w:rFonts w:ascii="Calibri" w:eastAsia="Calibri" w:hAnsi="Calibri" w:cs="Calibri"/>
          <w:color w:val="1A1A1A"/>
          <w:sz w:val="22"/>
          <w:szCs w:val="22"/>
        </w:rPr>
        <w:t>yy</w:t>
      </w:r>
      <w:proofErr w:type="spellEnd"/>
      <w:r>
        <w:rPr>
          <w:rFonts w:ascii="Calibri" w:eastAsia="Calibri" w:hAnsi="Calibri" w:cs="Calibri"/>
          <w:color w:val="1A1A1A"/>
          <w:sz w:val="22"/>
          <w:szCs w:val="22"/>
        </w:rPr>
        <w:t xml:space="preserve"> and xx values are not a simple linear width and height — each encodes the corresponding offset in degrees using </w:t>
      </w:r>
      <w:proofErr w:type="spellStart"/>
      <w:r>
        <w:rPr>
          <w:rFonts w:ascii="Calibri" w:eastAsia="Calibri" w:hAnsi="Calibri" w:cs="Calibri"/>
          <w:color w:val="1A1A1A"/>
          <w:sz w:val="22"/>
          <w:szCs w:val="22"/>
        </w:rPr>
        <w:t>yy</w:t>
      </w:r>
      <w:proofErr w:type="spellEnd"/>
      <w:r>
        <w:rPr>
          <w:rFonts w:ascii="Calibri" w:eastAsia="Calibri" w:hAnsi="Calibri" w:cs="Calibri"/>
          <w:color w:val="1A1A1A"/>
          <w:sz w:val="22"/>
          <w:szCs w:val="22"/>
        </w:rPr>
        <w:t xml:space="preserve"> = </w:t>
      </w:r>
      <w:proofErr w:type="gramStart"/>
      <w:r>
        <w:rPr>
          <w:rFonts w:ascii="Calibri" w:eastAsia="Calibri" w:hAnsi="Calibri" w:cs="Calibri"/>
          <w:color w:val="1A1A1A"/>
          <w:sz w:val="22"/>
          <w:szCs w:val="22"/>
        </w:rPr>
        <w:t>√(</w:t>
      </w:r>
      <w:proofErr w:type="spellStart"/>
      <w:proofErr w:type="gramEnd"/>
      <w:r>
        <w:rPr>
          <w:rFonts w:ascii="Calibri" w:eastAsia="Calibri" w:hAnsi="Calibri" w:cs="Calibri"/>
          <w:color w:val="1A1A1A"/>
          <w:sz w:val="22"/>
          <w:szCs w:val="22"/>
        </w:rPr>
        <w:t>offset_in_degrees</w:t>
      </w:r>
      <w:proofErr w:type="spellEnd"/>
      <w:r>
        <w:rPr>
          <w:rFonts w:ascii="Calibri" w:eastAsia="Calibri" w:hAnsi="Calibri" w:cs="Calibri"/>
          <w:color w:val="1A1A1A"/>
          <w:sz w:val="22"/>
          <w:szCs w:val="22"/>
        </w:rPr>
        <w:t xml:space="preserve"> ÷ 0.01), so the receiving software reverses it with </w:t>
      </w:r>
      <w:proofErr w:type="spellStart"/>
      <w:r>
        <w:rPr>
          <w:rFonts w:ascii="Calibri" w:eastAsia="Calibri" w:hAnsi="Calibri" w:cs="Calibri"/>
          <w:color w:val="1A1A1A"/>
          <w:sz w:val="22"/>
          <w:szCs w:val="22"/>
        </w:rPr>
        <w:t>offset_in_degrees</w:t>
      </w:r>
      <w:proofErr w:type="spellEnd"/>
      <w:r>
        <w:rPr>
          <w:rFonts w:ascii="Calibri" w:eastAsia="Calibri" w:hAnsi="Calibri" w:cs="Calibri"/>
          <w:color w:val="1A1A1A"/>
          <w:sz w:val="22"/>
          <w:szCs w:val="22"/>
        </w:rPr>
        <w:t xml:space="preserve"> = (</w:t>
      </w:r>
      <w:proofErr w:type="spellStart"/>
      <w:r>
        <w:rPr>
          <w:rFonts w:ascii="Calibri" w:eastAsia="Calibri" w:hAnsi="Calibri" w:cs="Calibri"/>
          <w:color w:val="1A1A1A"/>
          <w:sz w:val="22"/>
          <w:szCs w:val="22"/>
        </w:rPr>
        <w:t>encoded_</w:t>
      </w:r>
      <w:proofErr w:type="gramStart"/>
      <w:r>
        <w:rPr>
          <w:rFonts w:ascii="Calibri" w:eastAsia="Calibri" w:hAnsi="Calibri" w:cs="Calibri"/>
          <w:color w:val="1A1A1A"/>
          <w:sz w:val="22"/>
          <w:szCs w:val="22"/>
        </w:rPr>
        <w:t>value</w:t>
      </w:r>
      <w:proofErr w:type="spellEnd"/>
      <w:r>
        <w:rPr>
          <w:rFonts w:ascii="Calibri" w:eastAsia="Calibri" w:hAnsi="Calibri" w:cs="Calibri"/>
          <w:color w:val="1A1A1A"/>
          <w:sz w:val="22"/>
          <w:szCs w:val="22"/>
        </w:rPr>
        <w:t>)²</w:t>
      </w:r>
      <w:proofErr w:type="gramEnd"/>
      <w:r>
        <w:rPr>
          <w:rFonts w:ascii="Calibri" w:eastAsia="Calibri" w:hAnsi="Calibri" w:cs="Calibri"/>
          <w:color w:val="1A1A1A"/>
          <w:sz w:val="22"/>
          <w:szCs w:val="22"/>
        </w:rPr>
        <w:t xml:space="preserve"> × 0.01. This square-</w:t>
      </w:r>
      <w:proofErr w:type="spellStart"/>
      <w:r>
        <w:rPr>
          <w:rFonts w:ascii="Calibri" w:eastAsia="Calibri" w:hAnsi="Calibri" w:cs="Calibri"/>
          <w:color w:val="1A1A1A"/>
          <w:sz w:val="22"/>
          <w:szCs w:val="22"/>
        </w:rPr>
        <w:t>root</w:t>
      </w:r>
      <w:proofErr w:type="spellEnd"/>
      <w:r>
        <w:rPr>
          <w:rFonts w:ascii="Calibri" w:eastAsia="Calibri" w:hAnsi="Calibri" w:cs="Calibri"/>
          <w:color w:val="1A1A1A"/>
          <w:sz w:val="22"/>
          <w:szCs w:val="22"/>
        </w:rPr>
        <w:t xml:space="preserve"> scaling lets a two-character field represent sizes ranging from about 60 feet to 100 miles with reasonable precision at both ends. Most modern APRS software builds this encoding automatically — you do not need to compute it by hand — but understanding the format helps when troubleshooting why an area object isn't appearing at the expected size.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5251589C" w14:textId="77777777">
        <w:tblPrEx>
          <w:tblCellMar>
            <w:top w:w="0" w:type="dxa"/>
            <w:bottom w:w="0" w:type="dxa"/>
          </w:tblCellMar>
        </w:tblPrEx>
        <w:tc>
          <w:tcPr>
            <w:tcW w:w="140" w:type="dxa"/>
            <w:shd w:val="clear" w:color="auto" w:fill="6B7E91"/>
          </w:tcPr>
          <w:p w14:paraId="71CA71F0" w14:textId="77777777" w:rsidR="0093075C" w:rsidRDefault="0093075C">
            <w:pPr>
              <w:spacing w:line="276" w:lineRule="auto"/>
            </w:pPr>
          </w:p>
        </w:tc>
        <w:tc>
          <w:tcPr>
            <w:tcW w:w="9940" w:type="dxa"/>
            <w:shd w:val="clear" w:color="auto" w:fill="F0F4F8"/>
            <w:tcMar>
              <w:top w:w="120" w:type="dxa"/>
              <w:left w:w="200" w:type="dxa"/>
              <w:bottom w:w="120" w:type="dxa"/>
              <w:right w:w="200" w:type="dxa"/>
            </w:tcMar>
          </w:tcPr>
          <w:p w14:paraId="7E81F88C" w14:textId="77777777" w:rsidR="0093075C" w:rsidRDefault="00000000">
            <w:pPr>
              <w:spacing w:after="40" w:line="276" w:lineRule="auto"/>
            </w:pPr>
            <w:proofErr w:type="gramStart"/>
            <w:r>
              <w:rPr>
                <w:rFonts w:ascii="Calibri" w:eastAsia="Calibri" w:hAnsi="Calibri" w:cs="Calibri"/>
                <w:b/>
                <w:bCs/>
                <w:color w:val="6B7E91"/>
              </w:rPr>
              <w:t>📝  Note</w:t>
            </w:r>
            <w:proofErr w:type="gramEnd"/>
          </w:p>
          <w:p w14:paraId="5B291682" w14:textId="77777777" w:rsidR="0093075C" w:rsidRDefault="00000000">
            <w:pPr>
              <w:spacing w:before="40" w:line="276" w:lineRule="auto"/>
            </w:pPr>
            <w:r>
              <w:rPr>
                <w:rFonts w:ascii="Calibri" w:eastAsia="Calibri" w:hAnsi="Calibri" w:cs="Calibri"/>
                <w:color w:val="1A1A1A"/>
                <w:sz w:val="21"/>
                <w:szCs w:val="21"/>
              </w:rPr>
              <w:t>Area object visual rendering depends on the receiving APRS client. Not all clients render area objects. APRS Command correctly encodes area objects per the specification.</w:t>
            </w:r>
          </w:p>
        </w:tc>
      </w:tr>
    </w:tbl>
    <w:p w14:paraId="15C13B48" w14:textId="77777777" w:rsidR="0093075C" w:rsidRDefault="0093075C">
      <w:pPr>
        <w:spacing w:line="276" w:lineRule="auto"/>
      </w:pPr>
    </w:p>
    <w:p w14:paraId="310BEE22"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7.5  Overlays</w:t>
      </w:r>
      <w:proofErr w:type="gramEnd"/>
      <w:r>
        <w:rPr>
          <w:rFonts w:ascii="Calibri" w:eastAsia="Calibri" w:hAnsi="Calibri" w:cs="Calibri"/>
          <w:b/>
          <w:bCs/>
          <w:color w:val="1A56A0"/>
          <w:sz w:val="24"/>
          <w:szCs w:val="24"/>
        </w:rPr>
        <w:t xml:space="preserve"> and Compressed Formats</w:t>
      </w:r>
    </w:p>
    <w:p w14:paraId="31BB51F0" w14:textId="77777777" w:rsidR="0093075C" w:rsidRDefault="00000000">
      <w:pPr>
        <w:spacing w:before="80" w:after="80" w:line="276" w:lineRule="auto"/>
      </w:pPr>
      <w:r>
        <w:rPr>
          <w:rFonts w:ascii="Calibri" w:eastAsia="Calibri" w:hAnsi="Calibri" w:cs="Calibri"/>
          <w:color w:val="1A1A1A"/>
          <w:sz w:val="22"/>
          <w:szCs w:val="22"/>
        </w:rPr>
        <w:t>Beyond the basic symbol table, APRS supports:</w:t>
      </w:r>
    </w:p>
    <w:p w14:paraId="7A4337E1" w14:textId="77777777" w:rsidR="0093075C" w:rsidRDefault="00000000">
      <w:pPr>
        <w:spacing w:before="40" w:after="40"/>
        <w:ind w:left="720" w:hanging="360"/>
      </w:pPr>
      <w:r>
        <w:rPr>
          <w:rFonts w:ascii="Calibri" w:eastAsia="Calibri" w:hAnsi="Calibri" w:cs="Calibri"/>
          <w:color w:val="1A1A1A"/>
          <w:sz w:val="22"/>
          <w:szCs w:val="22"/>
        </w:rPr>
        <w:t>•  Symbol overlays — a single character placed on top of certain alternate table symbols to create specialized variants. Used for things like relay stations, emergency markers, and event-specific icons.</w:t>
      </w:r>
    </w:p>
    <w:p w14:paraId="7FC3AED1" w14:textId="77777777" w:rsidR="0093075C" w:rsidRDefault="00000000">
      <w:pPr>
        <w:spacing w:before="40" w:after="40"/>
        <w:ind w:left="720" w:hanging="360"/>
      </w:pPr>
      <w:r>
        <w:rPr>
          <w:rFonts w:ascii="Calibri" w:eastAsia="Calibri" w:hAnsi="Calibri" w:cs="Calibri"/>
          <w:color w:val="1A1A1A"/>
          <w:sz w:val="22"/>
          <w:szCs w:val="22"/>
        </w:rPr>
        <w:t>•  Compressed position format — a denser encoding of coordinates, altitude, and radio range that reduces packet size and channel occupancy. Compatible with all modern APRS software.</w:t>
      </w:r>
    </w:p>
    <w:p w14:paraId="11168057" w14:textId="77777777" w:rsidR="0093075C" w:rsidRDefault="00000000">
      <w:pPr>
        <w:spacing w:before="40" w:after="40"/>
        <w:ind w:left="720" w:hanging="360"/>
      </w:pPr>
      <w:r>
        <w:rPr>
          <w:rFonts w:ascii="Calibri" w:eastAsia="Calibri" w:hAnsi="Calibri" w:cs="Calibri"/>
          <w:color w:val="1A1A1A"/>
          <w:sz w:val="22"/>
          <w:szCs w:val="22"/>
        </w:rPr>
        <w:t>•  APRS Messaging enhancements — the message packet format supports directed queries, bulletins (broadcast to all stations), and group bulletins (to named groups).</w:t>
      </w:r>
    </w:p>
    <w:p w14:paraId="27463930" w14:textId="77777777" w:rsidR="0093075C" w:rsidRDefault="00000000">
      <w:pPr>
        <w:spacing w:before="80" w:after="80" w:line="276" w:lineRule="auto"/>
      </w:pPr>
      <w:r>
        <w:rPr>
          <w:rFonts w:ascii="Calibri" w:eastAsia="Calibri" w:hAnsi="Calibri" w:cs="Calibri"/>
          <w:color w:val="1A1A1A"/>
          <w:sz w:val="22"/>
          <w:szCs w:val="22"/>
        </w:rPr>
        <w:t xml:space="preserve">These are advanced topics beyond the scope of this primer. The original APRS101.pdf reference is now outdated; </w:t>
      </w:r>
      <w:proofErr w:type="spellStart"/>
      <w:proofErr w:type="gramStart"/>
      <w:r>
        <w:rPr>
          <w:rFonts w:ascii="Calibri" w:eastAsia="Calibri" w:hAnsi="Calibri" w:cs="Calibri"/>
          <w:color w:val="1A1A1A"/>
          <w:sz w:val="22"/>
          <w:szCs w:val="22"/>
        </w:rPr>
        <w:t>how.aprs</w:t>
      </w:r>
      <w:proofErr w:type="gramEnd"/>
      <w:r>
        <w:rPr>
          <w:rFonts w:ascii="Calibri" w:eastAsia="Calibri" w:hAnsi="Calibri" w:cs="Calibri"/>
          <w:color w:val="1A1A1A"/>
          <w:sz w:val="22"/>
          <w:szCs w:val="22"/>
        </w:rPr>
        <w:t>.works</w:t>
      </w:r>
      <w:proofErr w:type="spellEnd"/>
      <w:r>
        <w:rPr>
          <w:rFonts w:ascii="Calibri" w:eastAsia="Calibri" w:hAnsi="Calibri" w:cs="Calibri"/>
          <w:color w:val="1A1A1A"/>
          <w:sz w:val="22"/>
          <w:szCs w:val="22"/>
        </w:rPr>
        <w:t>/aprs101-pdf-is-obsolete/ maintains a current compilation of the original protocol reference together with the aprs11 corrections, the aprs12 proposals that were actually implemented, and other accumulated operational knowledge, and is the authoritative source for the complete, current specification.</w:t>
      </w:r>
    </w:p>
    <w:p w14:paraId="4C0CA706" w14:textId="77777777" w:rsidR="0093075C" w:rsidRDefault="0093075C">
      <w:pPr>
        <w:pageBreakBefore/>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93075C" w14:paraId="3FB3E0A8" w14:textId="77777777">
        <w:tblPrEx>
          <w:tblCellMar>
            <w:top w:w="0" w:type="dxa"/>
            <w:bottom w:w="0" w:type="dxa"/>
          </w:tblCellMar>
        </w:tblPrEx>
        <w:tc>
          <w:tcPr>
            <w:tcW w:w="10080" w:type="dxa"/>
            <w:shd w:val="clear" w:color="auto" w:fill="0F2A4A"/>
            <w:tcMar>
              <w:top w:w="200" w:type="dxa"/>
              <w:left w:w="280" w:type="dxa"/>
              <w:bottom w:w="200" w:type="dxa"/>
              <w:right w:w="280" w:type="dxa"/>
            </w:tcMar>
          </w:tcPr>
          <w:p w14:paraId="1C70810D" w14:textId="77777777" w:rsidR="0093075C" w:rsidRDefault="00000000">
            <w:pPr>
              <w:spacing w:after="40" w:line="276" w:lineRule="auto"/>
            </w:pPr>
            <w:r>
              <w:rPr>
                <w:rFonts w:ascii="Calibri" w:eastAsia="Calibri" w:hAnsi="Calibri" w:cs="Calibri"/>
                <w:color w:val="8AAFD4"/>
                <w:sz w:val="18"/>
                <w:szCs w:val="18"/>
              </w:rPr>
              <w:t>Chapter 8</w:t>
            </w:r>
          </w:p>
          <w:p w14:paraId="23138A78" w14:textId="77777777" w:rsidR="0093075C" w:rsidRDefault="00000000">
            <w:pPr>
              <w:spacing w:before="40" w:line="276" w:lineRule="auto"/>
            </w:pPr>
            <w:r>
              <w:rPr>
                <w:rFonts w:ascii="Calibri" w:eastAsia="Calibri" w:hAnsi="Calibri" w:cs="Calibri"/>
                <w:b/>
                <w:bCs/>
                <w:color w:val="FFFFFF"/>
                <w:sz w:val="28"/>
                <w:szCs w:val="28"/>
              </w:rPr>
              <w:t>Practical Operation</w:t>
            </w:r>
          </w:p>
        </w:tc>
      </w:tr>
    </w:tbl>
    <w:p w14:paraId="72BE564F" w14:textId="77777777" w:rsidR="0093075C" w:rsidRDefault="0093075C">
      <w:pPr>
        <w:spacing w:line="276" w:lineRule="auto"/>
      </w:pPr>
    </w:p>
    <w:p w14:paraId="0B020745"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8.1  Getting</w:t>
      </w:r>
      <w:proofErr w:type="gramEnd"/>
      <w:r>
        <w:rPr>
          <w:rFonts w:ascii="Calibri" w:eastAsia="Calibri" w:hAnsi="Calibri" w:cs="Calibri"/>
          <w:b/>
          <w:bCs/>
          <w:color w:val="1A56A0"/>
          <w:sz w:val="24"/>
          <w:szCs w:val="24"/>
        </w:rPr>
        <w:t xml:space="preserve"> on APRS for the First Time</w:t>
      </w:r>
    </w:p>
    <w:p w14:paraId="67DD8B33" w14:textId="77777777" w:rsidR="0093075C" w:rsidRDefault="00000000">
      <w:pPr>
        <w:spacing w:before="80" w:after="80" w:line="276" w:lineRule="auto"/>
      </w:pPr>
      <w:r>
        <w:rPr>
          <w:rFonts w:ascii="Calibri" w:eastAsia="Calibri" w:hAnsi="Calibri" w:cs="Calibri"/>
          <w:color w:val="1A1A1A"/>
          <w:sz w:val="22"/>
          <w:szCs w:val="22"/>
        </w:rPr>
        <w:t>Getting your first APRS station on the air is straightforward. The minimum requirement for internet-based APRS is:</w:t>
      </w:r>
    </w:p>
    <w:p w14:paraId="39321904" w14:textId="77777777" w:rsidR="0093075C" w:rsidRDefault="00000000">
      <w:pPr>
        <w:spacing w:before="40" w:after="40"/>
        <w:ind w:left="720" w:hanging="360"/>
      </w:pPr>
      <w:r>
        <w:rPr>
          <w:rFonts w:ascii="Calibri" w:eastAsia="Calibri" w:hAnsi="Calibri" w:cs="Calibri"/>
          <w:color w:val="1A1A1A"/>
          <w:sz w:val="22"/>
          <w:szCs w:val="22"/>
        </w:rPr>
        <w:t>•  A valid amateur radio license</w:t>
      </w:r>
    </w:p>
    <w:p w14:paraId="51F68119" w14:textId="77777777" w:rsidR="0093075C" w:rsidRDefault="00000000">
      <w:pPr>
        <w:spacing w:before="40" w:after="40"/>
        <w:ind w:left="720" w:hanging="360"/>
      </w:pPr>
      <w:r>
        <w:rPr>
          <w:rFonts w:ascii="Calibri" w:eastAsia="Calibri" w:hAnsi="Calibri" w:cs="Calibri"/>
          <w:color w:val="1A1A1A"/>
          <w:sz w:val="22"/>
          <w:szCs w:val="22"/>
        </w:rPr>
        <w:t>•  An internet connection</w:t>
      </w:r>
    </w:p>
    <w:p w14:paraId="78C38354" w14:textId="77777777" w:rsidR="0093075C" w:rsidRDefault="00000000">
      <w:pPr>
        <w:spacing w:before="40" w:after="40"/>
        <w:ind w:left="720" w:hanging="360"/>
      </w:pPr>
      <w:r>
        <w:rPr>
          <w:rFonts w:ascii="Calibri" w:eastAsia="Calibri" w:hAnsi="Calibri" w:cs="Calibri"/>
          <w:color w:val="1A1A1A"/>
          <w:sz w:val="22"/>
          <w:szCs w:val="22"/>
        </w:rPr>
        <w:t>•  APRS Command (or any APRS client software)</w:t>
      </w:r>
    </w:p>
    <w:p w14:paraId="7F923941" w14:textId="77777777" w:rsidR="0093075C" w:rsidRDefault="00000000">
      <w:pPr>
        <w:spacing w:before="40" w:after="40"/>
        <w:ind w:left="720" w:hanging="360"/>
      </w:pPr>
      <w:r>
        <w:rPr>
          <w:rFonts w:ascii="Calibri" w:eastAsia="Calibri" w:hAnsi="Calibri" w:cs="Calibri"/>
          <w:color w:val="1A1A1A"/>
          <w:sz w:val="22"/>
          <w:szCs w:val="22"/>
        </w:rPr>
        <w:t>•  Your callsign's APRS-IS passcode (from apps.magicbug.co.uk/passcode)</w:t>
      </w:r>
    </w:p>
    <w:p w14:paraId="27AB69AD" w14:textId="77777777" w:rsidR="0093075C" w:rsidRDefault="00000000">
      <w:pPr>
        <w:spacing w:before="80" w:after="80" w:line="276" w:lineRule="auto"/>
      </w:pPr>
      <w:r>
        <w:rPr>
          <w:rFonts w:ascii="Calibri" w:eastAsia="Calibri" w:hAnsi="Calibri" w:cs="Calibri"/>
          <w:color w:val="1A1A1A"/>
          <w:sz w:val="22"/>
          <w:szCs w:val="22"/>
        </w:rPr>
        <w:t>Configure APRS Command with your callsign, location, and passcode. Connect to APRS-IS. Within seconds you will see stations on the map from your area. To transmit your position, enable APRS-IS beaconing and set a beacon interval of 10–20 minutes for a fixed home station.</w:t>
      </w:r>
    </w:p>
    <w:p w14:paraId="7601DD73" w14:textId="77777777" w:rsidR="0093075C" w:rsidRDefault="00000000">
      <w:pPr>
        <w:spacing w:before="80" w:after="80" w:line="276" w:lineRule="auto"/>
      </w:pPr>
      <w:r>
        <w:rPr>
          <w:rFonts w:ascii="Calibri" w:eastAsia="Calibri" w:hAnsi="Calibri" w:cs="Calibri"/>
          <w:color w:val="1A1A1A"/>
          <w:sz w:val="22"/>
          <w:szCs w:val="22"/>
        </w:rPr>
        <w:t>For RF operation, you additionally need a radio on 144.390 MHz and a TNC or software modem. The APRS Command user manual covers the RF configuration in detail.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2059B147" w14:textId="77777777">
        <w:tblPrEx>
          <w:tblCellMar>
            <w:top w:w="0" w:type="dxa"/>
            <w:bottom w:w="0" w:type="dxa"/>
          </w:tblCellMar>
        </w:tblPrEx>
        <w:tc>
          <w:tcPr>
            <w:tcW w:w="140" w:type="dxa"/>
            <w:shd w:val="clear" w:color="auto" w:fill="1A56A0"/>
          </w:tcPr>
          <w:p w14:paraId="4099692E"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5864F2D6"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33C4CF83" w14:textId="77777777" w:rsidR="0093075C" w:rsidRDefault="00000000">
            <w:pPr>
              <w:spacing w:before="40" w:line="276" w:lineRule="auto"/>
            </w:pPr>
            <w:r>
              <w:rPr>
                <w:rFonts w:ascii="Calibri" w:eastAsia="Calibri" w:hAnsi="Calibri" w:cs="Calibri"/>
                <w:color w:val="1A1A1A"/>
                <w:sz w:val="21"/>
                <w:szCs w:val="21"/>
              </w:rPr>
              <w:t>Before transmitting, spend some time observing — connect to APRS-IS and watch what stations are active in your area. Look at what paths they use, how often they beacon, and what types of packets appear. Learning the local traffic patterns before transmitting helps you configure your station appropriately.</w:t>
            </w:r>
          </w:p>
        </w:tc>
      </w:tr>
    </w:tbl>
    <w:p w14:paraId="2BF2BEB8" w14:textId="77777777" w:rsidR="0093075C" w:rsidRDefault="0093075C">
      <w:pPr>
        <w:spacing w:line="276" w:lineRule="auto"/>
      </w:pPr>
    </w:p>
    <w:p w14:paraId="1A8B6F17"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8.2  Beacon</w:t>
      </w:r>
      <w:proofErr w:type="gramEnd"/>
      <w:r>
        <w:rPr>
          <w:rFonts w:ascii="Calibri" w:eastAsia="Calibri" w:hAnsi="Calibri" w:cs="Calibri"/>
          <w:b/>
          <w:bCs/>
          <w:color w:val="1A56A0"/>
          <w:sz w:val="24"/>
          <w:szCs w:val="24"/>
        </w:rPr>
        <w:t xml:space="preserve"> Intervals and Good Citizenship</w:t>
      </w:r>
    </w:p>
    <w:p w14:paraId="72317B73" w14:textId="77777777" w:rsidR="0093075C" w:rsidRDefault="00000000">
      <w:pPr>
        <w:spacing w:before="80" w:after="80" w:line="276" w:lineRule="auto"/>
      </w:pPr>
      <w:r>
        <w:rPr>
          <w:rFonts w:ascii="Calibri" w:eastAsia="Calibri" w:hAnsi="Calibri" w:cs="Calibri"/>
          <w:color w:val="1A1A1A"/>
          <w:sz w:val="22"/>
          <w:szCs w:val="22"/>
        </w:rPr>
        <w:t>One of the most common APRS mistakes is beaconing too frequently. Because all stations share a single frequency, every unnecessary transmission increases congestion for everyone in the area.</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520"/>
        <w:gridCol w:w="4838"/>
      </w:tblGrid>
      <w:tr w:rsidR="0093075C" w14:paraId="15BC6345" w14:textId="77777777">
        <w:tblPrEx>
          <w:tblCellMar>
            <w:top w:w="0" w:type="dxa"/>
            <w:bottom w:w="0" w:type="dxa"/>
          </w:tblCellMar>
        </w:tblPrEx>
        <w:tc>
          <w:tcPr>
            <w:tcW w:w="2721" w:type="dxa"/>
            <w:tcBorders>
              <w:right w:val="single" w:sz="3" w:space="0" w:color="2A4A6A"/>
            </w:tcBorders>
            <w:shd w:val="clear" w:color="auto" w:fill="0F2A4A"/>
            <w:tcMar>
              <w:top w:w="100" w:type="dxa"/>
              <w:left w:w="160" w:type="dxa"/>
              <w:bottom w:w="100" w:type="dxa"/>
              <w:right w:w="160" w:type="dxa"/>
            </w:tcMar>
          </w:tcPr>
          <w:p w14:paraId="6F59F086" w14:textId="77777777" w:rsidR="0093075C" w:rsidRDefault="00000000">
            <w:pPr>
              <w:spacing w:line="276" w:lineRule="auto"/>
            </w:pPr>
            <w:r>
              <w:rPr>
                <w:rFonts w:ascii="Calibri" w:eastAsia="Calibri" w:hAnsi="Calibri" w:cs="Calibri"/>
                <w:b/>
                <w:bCs/>
                <w:color w:val="FFFFFF"/>
              </w:rPr>
              <w:t>Station Type</w:t>
            </w:r>
          </w:p>
        </w:tc>
        <w:tc>
          <w:tcPr>
            <w:tcW w:w="2520" w:type="dxa"/>
            <w:tcBorders>
              <w:right w:val="single" w:sz="3" w:space="0" w:color="2A4A6A"/>
            </w:tcBorders>
            <w:shd w:val="clear" w:color="auto" w:fill="0F2A4A"/>
            <w:tcMar>
              <w:top w:w="100" w:type="dxa"/>
              <w:left w:w="160" w:type="dxa"/>
              <w:bottom w:w="100" w:type="dxa"/>
              <w:right w:w="160" w:type="dxa"/>
            </w:tcMar>
          </w:tcPr>
          <w:p w14:paraId="686D275C" w14:textId="77777777" w:rsidR="0093075C" w:rsidRDefault="00000000">
            <w:pPr>
              <w:spacing w:line="276" w:lineRule="auto"/>
            </w:pPr>
            <w:r>
              <w:rPr>
                <w:rFonts w:ascii="Calibri" w:eastAsia="Calibri" w:hAnsi="Calibri" w:cs="Calibri"/>
                <w:b/>
                <w:bCs/>
                <w:color w:val="FFFFFF"/>
              </w:rPr>
              <w:t>Recommended Interval</w:t>
            </w:r>
          </w:p>
        </w:tc>
        <w:tc>
          <w:tcPr>
            <w:tcW w:w="4838" w:type="dxa"/>
            <w:tcBorders>
              <w:right w:val="single" w:sz="3" w:space="0" w:color="2A4A6A"/>
            </w:tcBorders>
            <w:shd w:val="clear" w:color="auto" w:fill="0F2A4A"/>
            <w:tcMar>
              <w:top w:w="100" w:type="dxa"/>
              <w:left w:w="160" w:type="dxa"/>
              <w:bottom w:w="100" w:type="dxa"/>
              <w:right w:w="160" w:type="dxa"/>
            </w:tcMar>
          </w:tcPr>
          <w:p w14:paraId="3E8BD6CE" w14:textId="77777777" w:rsidR="0093075C" w:rsidRDefault="00000000">
            <w:pPr>
              <w:spacing w:line="276" w:lineRule="auto"/>
            </w:pPr>
            <w:r>
              <w:rPr>
                <w:rFonts w:ascii="Calibri" w:eastAsia="Calibri" w:hAnsi="Calibri" w:cs="Calibri"/>
                <w:b/>
                <w:bCs/>
                <w:color w:val="FFFFFF"/>
              </w:rPr>
              <w:t>Notes</w:t>
            </w:r>
          </w:p>
        </w:tc>
      </w:tr>
      <w:tr w:rsidR="0093075C" w14:paraId="625CA81B"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77391E03" w14:textId="77777777" w:rsidR="0093075C" w:rsidRDefault="00000000">
            <w:pPr>
              <w:spacing w:line="276" w:lineRule="auto"/>
            </w:pPr>
            <w:r>
              <w:rPr>
                <w:rFonts w:ascii="Calibri" w:eastAsia="Calibri" w:hAnsi="Calibri" w:cs="Calibri"/>
                <w:color w:val="1A1A1A"/>
                <w:sz w:val="21"/>
                <w:szCs w:val="21"/>
              </w:rPr>
              <w:t>Fixed home station</w:t>
            </w:r>
          </w:p>
        </w:tc>
        <w:tc>
          <w:tcPr>
            <w:tcW w:w="2520" w:type="dxa"/>
            <w:tcBorders>
              <w:bottom w:val="single" w:sz="2" w:space="0" w:color="D0D8E0"/>
            </w:tcBorders>
            <w:tcMar>
              <w:top w:w="100" w:type="dxa"/>
              <w:left w:w="160" w:type="dxa"/>
              <w:bottom w:w="100" w:type="dxa"/>
              <w:right w:w="160" w:type="dxa"/>
            </w:tcMar>
          </w:tcPr>
          <w:p w14:paraId="65415206" w14:textId="77777777" w:rsidR="0093075C" w:rsidRDefault="00000000">
            <w:pPr>
              <w:spacing w:line="276" w:lineRule="auto"/>
            </w:pPr>
            <w:r>
              <w:rPr>
                <w:rFonts w:ascii="Calibri" w:eastAsia="Calibri" w:hAnsi="Calibri" w:cs="Calibri"/>
                <w:color w:val="1A1A1A"/>
                <w:sz w:val="21"/>
                <w:szCs w:val="21"/>
              </w:rPr>
              <w:t>10–30 minutes</w:t>
            </w:r>
          </w:p>
        </w:tc>
        <w:tc>
          <w:tcPr>
            <w:tcW w:w="4838" w:type="dxa"/>
            <w:tcBorders>
              <w:bottom w:val="single" w:sz="2" w:space="0" w:color="D0D8E0"/>
            </w:tcBorders>
            <w:tcMar>
              <w:top w:w="100" w:type="dxa"/>
              <w:left w:w="160" w:type="dxa"/>
              <w:bottom w:w="100" w:type="dxa"/>
              <w:right w:w="160" w:type="dxa"/>
            </w:tcMar>
          </w:tcPr>
          <w:p w14:paraId="15F4909E" w14:textId="77777777" w:rsidR="0093075C" w:rsidRDefault="00000000">
            <w:pPr>
              <w:spacing w:line="276" w:lineRule="auto"/>
            </w:pPr>
            <w:r>
              <w:rPr>
                <w:rFonts w:ascii="Calibri" w:eastAsia="Calibri" w:hAnsi="Calibri" w:cs="Calibri"/>
                <w:color w:val="1A1A1A"/>
                <w:sz w:val="21"/>
                <w:szCs w:val="21"/>
              </w:rPr>
              <w:t>Position rarely changes; frequent beacons waste channel capacity</w:t>
            </w:r>
          </w:p>
        </w:tc>
      </w:tr>
      <w:tr w:rsidR="0093075C" w14:paraId="3DA8677A" w14:textId="77777777">
        <w:tblPrEx>
          <w:tblCellMar>
            <w:top w:w="0" w:type="dxa"/>
            <w:bottom w:w="0" w:type="dxa"/>
          </w:tblCellMar>
        </w:tblPrEx>
        <w:tc>
          <w:tcPr>
            <w:tcW w:w="2721" w:type="dxa"/>
            <w:tcBorders>
              <w:bottom w:val="single" w:sz="2" w:space="0" w:color="D0D8E0"/>
            </w:tcBorders>
            <w:shd w:val="clear" w:color="auto" w:fill="F4F6F8"/>
            <w:tcMar>
              <w:top w:w="100" w:type="dxa"/>
              <w:left w:w="160" w:type="dxa"/>
              <w:bottom w:w="100" w:type="dxa"/>
              <w:right w:w="160" w:type="dxa"/>
            </w:tcMar>
          </w:tcPr>
          <w:p w14:paraId="17AA022E" w14:textId="77777777" w:rsidR="0093075C" w:rsidRDefault="00000000">
            <w:pPr>
              <w:spacing w:line="276" w:lineRule="auto"/>
            </w:pPr>
            <w:r>
              <w:rPr>
                <w:rFonts w:ascii="Calibri" w:eastAsia="Calibri" w:hAnsi="Calibri" w:cs="Calibri"/>
                <w:color w:val="1A1A1A"/>
                <w:sz w:val="21"/>
                <w:szCs w:val="21"/>
              </w:rPr>
              <w:t>Mobile (moving)</w:t>
            </w:r>
          </w:p>
        </w:tc>
        <w:tc>
          <w:tcPr>
            <w:tcW w:w="2520" w:type="dxa"/>
            <w:tcBorders>
              <w:bottom w:val="single" w:sz="2" w:space="0" w:color="D0D8E0"/>
            </w:tcBorders>
            <w:shd w:val="clear" w:color="auto" w:fill="F4F6F8"/>
            <w:tcMar>
              <w:top w:w="100" w:type="dxa"/>
              <w:left w:w="160" w:type="dxa"/>
              <w:bottom w:w="100" w:type="dxa"/>
              <w:right w:w="160" w:type="dxa"/>
            </w:tcMar>
          </w:tcPr>
          <w:p w14:paraId="7022678A" w14:textId="77777777" w:rsidR="0093075C" w:rsidRDefault="00000000">
            <w:pPr>
              <w:spacing w:line="276" w:lineRule="auto"/>
            </w:pPr>
            <w:r>
              <w:rPr>
                <w:rFonts w:ascii="Calibri" w:eastAsia="Calibri" w:hAnsi="Calibri" w:cs="Calibri"/>
                <w:color w:val="1A1A1A"/>
                <w:sz w:val="21"/>
                <w:szCs w:val="21"/>
              </w:rPr>
              <w:t>1–2 minutes while moving</w:t>
            </w:r>
          </w:p>
        </w:tc>
        <w:tc>
          <w:tcPr>
            <w:tcW w:w="4838" w:type="dxa"/>
            <w:tcBorders>
              <w:bottom w:val="single" w:sz="2" w:space="0" w:color="D0D8E0"/>
            </w:tcBorders>
            <w:shd w:val="clear" w:color="auto" w:fill="F4F6F8"/>
            <w:tcMar>
              <w:top w:w="100" w:type="dxa"/>
              <w:left w:w="160" w:type="dxa"/>
              <w:bottom w:w="100" w:type="dxa"/>
              <w:right w:w="160" w:type="dxa"/>
            </w:tcMar>
          </w:tcPr>
          <w:p w14:paraId="72EB0840" w14:textId="77777777" w:rsidR="0093075C" w:rsidRDefault="00000000">
            <w:pPr>
              <w:spacing w:line="276" w:lineRule="auto"/>
            </w:pPr>
            <w:proofErr w:type="spellStart"/>
            <w:r>
              <w:rPr>
                <w:rFonts w:ascii="Calibri" w:eastAsia="Calibri" w:hAnsi="Calibri" w:cs="Calibri"/>
                <w:color w:val="1A1A1A"/>
                <w:sz w:val="21"/>
                <w:szCs w:val="21"/>
              </w:rPr>
              <w:t>SmartBeaconing</w:t>
            </w:r>
            <w:proofErr w:type="spellEnd"/>
            <w:r>
              <w:rPr>
                <w:rFonts w:ascii="Calibri" w:eastAsia="Calibri" w:hAnsi="Calibri" w:cs="Calibri"/>
                <w:color w:val="1A1A1A"/>
                <w:sz w:val="21"/>
                <w:szCs w:val="21"/>
              </w:rPr>
              <w:t xml:space="preserve"> adjusts automatically based on speed and direction change</w:t>
            </w:r>
          </w:p>
        </w:tc>
      </w:tr>
      <w:tr w:rsidR="0093075C" w14:paraId="04EB2E08"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00968047" w14:textId="77777777" w:rsidR="0093075C" w:rsidRDefault="00000000">
            <w:pPr>
              <w:spacing w:line="276" w:lineRule="auto"/>
            </w:pPr>
            <w:r>
              <w:rPr>
                <w:rFonts w:ascii="Calibri" w:eastAsia="Calibri" w:hAnsi="Calibri" w:cs="Calibri"/>
                <w:color w:val="1A1A1A"/>
                <w:sz w:val="21"/>
                <w:szCs w:val="21"/>
              </w:rPr>
              <w:t>Mobile (stopped)</w:t>
            </w:r>
          </w:p>
        </w:tc>
        <w:tc>
          <w:tcPr>
            <w:tcW w:w="2520" w:type="dxa"/>
            <w:tcBorders>
              <w:bottom w:val="single" w:sz="2" w:space="0" w:color="D0D8E0"/>
            </w:tcBorders>
            <w:tcMar>
              <w:top w:w="100" w:type="dxa"/>
              <w:left w:w="160" w:type="dxa"/>
              <w:bottom w:w="100" w:type="dxa"/>
              <w:right w:w="160" w:type="dxa"/>
            </w:tcMar>
          </w:tcPr>
          <w:p w14:paraId="28C3C5D0" w14:textId="77777777" w:rsidR="0093075C" w:rsidRDefault="00000000">
            <w:pPr>
              <w:spacing w:line="276" w:lineRule="auto"/>
            </w:pPr>
            <w:r>
              <w:rPr>
                <w:rFonts w:ascii="Calibri" w:eastAsia="Calibri" w:hAnsi="Calibri" w:cs="Calibri"/>
                <w:color w:val="1A1A1A"/>
                <w:sz w:val="21"/>
                <w:szCs w:val="21"/>
              </w:rPr>
              <w:t>5–10 minutes</w:t>
            </w:r>
          </w:p>
        </w:tc>
        <w:tc>
          <w:tcPr>
            <w:tcW w:w="4838" w:type="dxa"/>
            <w:tcBorders>
              <w:bottom w:val="single" w:sz="2" w:space="0" w:color="D0D8E0"/>
            </w:tcBorders>
            <w:tcMar>
              <w:top w:w="100" w:type="dxa"/>
              <w:left w:w="160" w:type="dxa"/>
              <w:bottom w:w="100" w:type="dxa"/>
              <w:right w:w="160" w:type="dxa"/>
            </w:tcMar>
          </w:tcPr>
          <w:p w14:paraId="798881DF" w14:textId="77777777" w:rsidR="0093075C" w:rsidRDefault="00000000">
            <w:pPr>
              <w:spacing w:line="276" w:lineRule="auto"/>
            </w:pPr>
            <w:r>
              <w:rPr>
                <w:rFonts w:ascii="Calibri" w:eastAsia="Calibri" w:hAnsi="Calibri" w:cs="Calibri"/>
                <w:color w:val="1A1A1A"/>
                <w:sz w:val="21"/>
                <w:szCs w:val="21"/>
              </w:rPr>
              <w:t>No need to beacon rapidly when stationary</w:t>
            </w:r>
          </w:p>
        </w:tc>
      </w:tr>
      <w:tr w:rsidR="0093075C" w14:paraId="4DE8853D" w14:textId="77777777">
        <w:tblPrEx>
          <w:tblCellMar>
            <w:top w:w="0" w:type="dxa"/>
            <w:bottom w:w="0" w:type="dxa"/>
          </w:tblCellMar>
        </w:tblPrEx>
        <w:tc>
          <w:tcPr>
            <w:tcW w:w="2721" w:type="dxa"/>
            <w:tcBorders>
              <w:bottom w:val="single" w:sz="2" w:space="0" w:color="D0D8E0"/>
            </w:tcBorders>
            <w:shd w:val="clear" w:color="auto" w:fill="F4F6F8"/>
            <w:tcMar>
              <w:top w:w="100" w:type="dxa"/>
              <w:left w:w="160" w:type="dxa"/>
              <w:bottom w:w="100" w:type="dxa"/>
              <w:right w:w="160" w:type="dxa"/>
            </w:tcMar>
          </w:tcPr>
          <w:p w14:paraId="4D5194E4" w14:textId="77777777" w:rsidR="0093075C" w:rsidRDefault="00000000">
            <w:pPr>
              <w:spacing w:line="276" w:lineRule="auto"/>
            </w:pPr>
            <w:r>
              <w:rPr>
                <w:rFonts w:ascii="Calibri" w:eastAsia="Calibri" w:hAnsi="Calibri" w:cs="Calibri"/>
                <w:color w:val="1A1A1A"/>
                <w:sz w:val="21"/>
                <w:szCs w:val="21"/>
              </w:rPr>
              <w:t>Weather station</w:t>
            </w:r>
          </w:p>
        </w:tc>
        <w:tc>
          <w:tcPr>
            <w:tcW w:w="2520" w:type="dxa"/>
            <w:tcBorders>
              <w:bottom w:val="single" w:sz="2" w:space="0" w:color="D0D8E0"/>
            </w:tcBorders>
            <w:shd w:val="clear" w:color="auto" w:fill="F4F6F8"/>
            <w:tcMar>
              <w:top w:w="100" w:type="dxa"/>
              <w:left w:w="160" w:type="dxa"/>
              <w:bottom w:w="100" w:type="dxa"/>
              <w:right w:w="160" w:type="dxa"/>
            </w:tcMar>
          </w:tcPr>
          <w:p w14:paraId="4DC9BA35" w14:textId="77777777" w:rsidR="0093075C" w:rsidRDefault="00000000">
            <w:pPr>
              <w:spacing w:line="276" w:lineRule="auto"/>
            </w:pPr>
            <w:r>
              <w:rPr>
                <w:rFonts w:ascii="Calibri" w:eastAsia="Calibri" w:hAnsi="Calibri" w:cs="Calibri"/>
                <w:color w:val="1A1A1A"/>
                <w:sz w:val="21"/>
                <w:szCs w:val="21"/>
              </w:rPr>
              <w:t>5–15 minutes</w:t>
            </w:r>
          </w:p>
        </w:tc>
        <w:tc>
          <w:tcPr>
            <w:tcW w:w="4838" w:type="dxa"/>
            <w:tcBorders>
              <w:bottom w:val="single" w:sz="2" w:space="0" w:color="D0D8E0"/>
            </w:tcBorders>
            <w:shd w:val="clear" w:color="auto" w:fill="F4F6F8"/>
            <w:tcMar>
              <w:top w:w="100" w:type="dxa"/>
              <w:left w:w="160" w:type="dxa"/>
              <w:bottom w:w="100" w:type="dxa"/>
              <w:right w:w="160" w:type="dxa"/>
            </w:tcMar>
          </w:tcPr>
          <w:p w14:paraId="4EF952C1" w14:textId="77777777" w:rsidR="0093075C" w:rsidRDefault="00000000">
            <w:pPr>
              <w:spacing w:line="276" w:lineRule="auto"/>
            </w:pPr>
            <w:r>
              <w:rPr>
                <w:rFonts w:ascii="Calibri" w:eastAsia="Calibri" w:hAnsi="Calibri" w:cs="Calibri"/>
                <w:color w:val="1A1A1A"/>
                <w:sz w:val="21"/>
                <w:szCs w:val="21"/>
              </w:rPr>
              <w:t xml:space="preserve">More </w:t>
            </w:r>
            <w:proofErr w:type="gramStart"/>
            <w:r>
              <w:rPr>
                <w:rFonts w:ascii="Calibri" w:eastAsia="Calibri" w:hAnsi="Calibri" w:cs="Calibri"/>
                <w:color w:val="1A1A1A"/>
                <w:sz w:val="21"/>
                <w:szCs w:val="21"/>
              </w:rPr>
              <w:t>frequent</w:t>
            </w:r>
            <w:proofErr w:type="gramEnd"/>
            <w:r>
              <w:rPr>
                <w:rFonts w:ascii="Calibri" w:eastAsia="Calibri" w:hAnsi="Calibri" w:cs="Calibri"/>
                <w:color w:val="1A1A1A"/>
                <w:sz w:val="21"/>
                <w:szCs w:val="21"/>
              </w:rPr>
              <w:t xml:space="preserve"> for severe weather; 15 min adequate for normal conditions</w:t>
            </w:r>
          </w:p>
        </w:tc>
      </w:tr>
      <w:tr w:rsidR="0093075C" w14:paraId="71CA72E0"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6C4C47CE" w14:textId="77777777" w:rsidR="0093075C" w:rsidRDefault="00000000">
            <w:pPr>
              <w:spacing w:line="276" w:lineRule="auto"/>
            </w:pPr>
            <w:r>
              <w:rPr>
                <w:rFonts w:ascii="Calibri" w:eastAsia="Calibri" w:hAnsi="Calibri" w:cs="Calibri"/>
                <w:color w:val="1A1A1A"/>
                <w:sz w:val="21"/>
                <w:szCs w:val="21"/>
              </w:rPr>
              <w:t>SOTA/POTA portable</w:t>
            </w:r>
          </w:p>
        </w:tc>
        <w:tc>
          <w:tcPr>
            <w:tcW w:w="2520" w:type="dxa"/>
            <w:tcBorders>
              <w:bottom w:val="single" w:sz="2" w:space="0" w:color="D0D8E0"/>
            </w:tcBorders>
            <w:tcMar>
              <w:top w:w="100" w:type="dxa"/>
              <w:left w:w="160" w:type="dxa"/>
              <w:bottom w:w="100" w:type="dxa"/>
              <w:right w:w="160" w:type="dxa"/>
            </w:tcMar>
          </w:tcPr>
          <w:p w14:paraId="456B9116" w14:textId="77777777" w:rsidR="0093075C" w:rsidRDefault="00000000">
            <w:pPr>
              <w:spacing w:line="276" w:lineRule="auto"/>
            </w:pPr>
            <w:r>
              <w:rPr>
                <w:rFonts w:ascii="Calibri" w:eastAsia="Calibri" w:hAnsi="Calibri" w:cs="Calibri"/>
                <w:color w:val="1A1A1A"/>
                <w:sz w:val="21"/>
                <w:szCs w:val="21"/>
              </w:rPr>
              <w:t>Every 5–10 minutes</w:t>
            </w:r>
          </w:p>
        </w:tc>
        <w:tc>
          <w:tcPr>
            <w:tcW w:w="4838" w:type="dxa"/>
            <w:tcBorders>
              <w:bottom w:val="single" w:sz="2" w:space="0" w:color="D0D8E0"/>
            </w:tcBorders>
            <w:tcMar>
              <w:top w:w="100" w:type="dxa"/>
              <w:left w:w="160" w:type="dxa"/>
              <w:bottom w:w="100" w:type="dxa"/>
              <w:right w:w="160" w:type="dxa"/>
            </w:tcMar>
          </w:tcPr>
          <w:p w14:paraId="4AA9DE85" w14:textId="77777777" w:rsidR="0093075C" w:rsidRDefault="00000000">
            <w:pPr>
              <w:spacing w:line="276" w:lineRule="auto"/>
            </w:pPr>
            <w:r>
              <w:rPr>
                <w:rFonts w:ascii="Calibri" w:eastAsia="Calibri" w:hAnsi="Calibri" w:cs="Calibri"/>
                <w:color w:val="1A1A1A"/>
                <w:sz w:val="21"/>
                <w:szCs w:val="21"/>
              </w:rPr>
              <w:t>Alert chasers without flooding the channel; single-hop path</w:t>
            </w:r>
          </w:p>
        </w:tc>
      </w:tr>
      <w:tr w:rsidR="0093075C" w14:paraId="21C89F5D" w14:textId="77777777">
        <w:tblPrEx>
          <w:tblCellMar>
            <w:top w:w="0" w:type="dxa"/>
            <w:bottom w:w="0" w:type="dxa"/>
          </w:tblCellMar>
        </w:tblPrEx>
        <w:tc>
          <w:tcPr>
            <w:tcW w:w="2721" w:type="dxa"/>
            <w:tcBorders>
              <w:bottom w:val="single" w:sz="2" w:space="0" w:color="D0D8E0"/>
            </w:tcBorders>
            <w:shd w:val="clear" w:color="auto" w:fill="F4F6F8"/>
            <w:tcMar>
              <w:top w:w="100" w:type="dxa"/>
              <w:left w:w="160" w:type="dxa"/>
              <w:bottom w:w="100" w:type="dxa"/>
              <w:right w:w="160" w:type="dxa"/>
            </w:tcMar>
          </w:tcPr>
          <w:p w14:paraId="7EA5DE0D" w14:textId="77777777" w:rsidR="0093075C" w:rsidRDefault="00000000">
            <w:pPr>
              <w:spacing w:line="276" w:lineRule="auto"/>
            </w:pPr>
            <w:r>
              <w:rPr>
                <w:rFonts w:ascii="Calibri" w:eastAsia="Calibri" w:hAnsi="Calibri" w:cs="Calibri"/>
                <w:color w:val="1A1A1A"/>
                <w:sz w:val="21"/>
                <w:szCs w:val="21"/>
              </w:rPr>
              <w:lastRenderedPageBreak/>
              <w:t>Event net control</w:t>
            </w:r>
          </w:p>
        </w:tc>
        <w:tc>
          <w:tcPr>
            <w:tcW w:w="2520" w:type="dxa"/>
            <w:tcBorders>
              <w:bottom w:val="single" w:sz="2" w:space="0" w:color="D0D8E0"/>
            </w:tcBorders>
            <w:shd w:val="clear" w:color="auto" w:fill="F4F6F8"/>
            <w:tcMar>
              <w:top w:w="100" w:type="dxa"/>
              <w:left w:w="160" w:type="dxa"/>
              <w:bottom w:w="100" w:type="dxa"/>
              <w:right w:w="160" w:type="dxa"/>
            </w:tcMar>
          </w:tcPr>
          <w:p w14:paraId="3C44A178" w14:textId="77777777" w:rsidR="0093075C" w:rsidRDefault="00000000">
            <w:pPr>
              <w:spacing w:line="276" w:lineRule="auto"/>
            </w:pPr>
            <w:r>
              <w:rPr>
                <w:rFonts w:ascii="Calibri" w:eastAsia="Calibri" w:hAnsi="Calibri" w:cs="Calibri"/>
                <w:color w:val="1A1A1A"/>
                <w:sz w:val="21"/>
                <w:szCs w:val="21"/>
              </w:rPr>
              <w:t>5 minutes</w:t>
            </w:r>
          </w:p>
        </w:tc>
        <w:tc>
          <w:tcPr>
            <w:tcW w:w="4838" w:type="dxa"/>
            <w:tcBorders>
              <w:bottom w:val="single" w:sz="2" w:space="0" w:color="D0D8E0"/>
            </w:tcBorders>
            <w:shd w:val="clear" w:color="auto" w:fill="F4F6F8"/>
            <w:tcMar>
              <w:top w:w="100" w:type="dxa"/>
              <w:left w:w="160" w:type="dxa"/>
              <w:bottom w:w="100" w:type="dxa"/>
              <w:right w:w="160" w:type="dxa"/>
            </w:tcMar>
          </w:tcPr>
          <w:p w14:paraId="2FF33F1A" w14:textId="77777777" w:rsidR="0093075C" w:rsidRDefault="00000000">
            <w:pPr>
              <w:spacing w:line="276" w:lineRule="auto"/>
            </w:pPr>
            <w:r>
              <w:rPr>
                <w:rFonts w:ascii="Calibri" w:eastAsia="Calibri" w:hAnsi="Calibri" w:cs="Calibri"/>
                <w:color w:val="1A1A1A"/>
                <w:sz w:val="21"/>
                <w:szCs w:val="21"/>
              </w:rPr>
              <w:t>Reasonable for events; allows field ops to see your position</w:t>
            </w:r>
          </w:p>
        </w:tc>
      </w:tr>
      <w:tr w:rsidR="0093075C" w14:paraId="318B5BE8"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2896813D" w14:textId="77777777" w:rsidR="0093075C" w:rsidRDefault="00000000">
            <w:pPr>
              <w:spacing w:line="276" w:lineRule="auto"/>
            </w:pPr>
            <w:r>
              <w:rPr>
                <w:rFonts w:ascii="Calibri" w:eastAsia="Calibri" w:hAnsi="Calibri" w:cs="Calibri"/>
                <w:color w:val="1A1A1A"/>
                <w:sz w:val="21"/>
                <w:szCs w:val="21"/>
              </w:rPr>
              <w:t>Emergency activation</w:t>
            </w:r>
          </w:p>
        </w:tc>
        <w:tc>
          <w:tcPr>
            <w:tcW w:w="2520" w:type="dxa"/>
            <w:tcBorders>
              <w:bottom w:val="single" w:sz="2" w:space="0" w:color="D0D8E0"/>
            </w:tcBorders>
            <w:tcMar>
              <w:top w:w="100" w:type="dxa"/>
              <w:left w:w="160" w:type="dxa"/>
              <w:bottom w:w="100" w:type="dxa"/>
              <w:right w:w="160" w:type="dxa"/>
            </w:tcMar>
          </w:tcPr>
          <w:p w14:paraId="30E8BB75" w14:textId="77777777" w:rsidR="0093075C" w:rsidRDefault="00000000">
            <w:pPr>
              <w:spacing w:line="276" w:lineRule="auto"/>
            </w:pPr>
            <w:r>
              <w:rPr>
                <w:rFonts w:ascii="Calibri" w:eastAsia="Calibri" w:hAnsi="Calibri" w:cs="Calibri"/>
                <w:color w:val="1A1A1A"/>
                <w:sz w:val="21"/>
                <w:szCs w:val="21"/>
              </w:rPr>
              <w:t>5 minutes</w:t>
            </w:r>
          </w:p>
        </w:tc>
        <w:tc>
          <w:tcPr>
            <w:tcW w:w="4838" w:type="dxa"/>
            <w:tcBorders>
              <w:bottom w:val="single" w:sz="2" w:space="0" w:color="D0D8E0"/>
            </w:tcBorders>
            <w:tcMar>
              <w:top w:w="100" w:type="dxa"/>
              <w:left w:w="160" w:type="dxa"/>
              <w:bottom w:w="100" w:type="dxa"/>
              <w:right w:w="160" w:type="dxa"/>
            </w:tcMar>
          </w:tcPr>
          <w:p w14:paraId="6B6C371E" w14:textId="77777777" w:rsidR="0093075C" w:rsidRDefault="00000000">
            <w:pPr>
              <w:spacing w:line="276" w:lineRule="auto"/>
            </w:pPr>
            <w:proofErr w:type="gramStart"/>
            <w:r>
              <w:rPr>
                <w:rFonts w:ascii="Calibri" w:eastAsia="Calibri" w:hAnsi="Calibri" w:cs="Calibri"/>
                <w:color w:val="1A1A1A"/>
                <w:sz w:val="21"/>
                <w:szCs w:val="21"/>
              </w:rPr>
              <w:t>Frequent</w:t>
            </w:r>
            <w:proofErr w:type="gramEnd"/>
            <w:r>
              <w:rPr>
                <w:rFonts w:ascii="Calibri" w:eastAsia="Calibri" w:hAnsi="Calibri" w:cs="Calibri"/>
                <w:color w:val="1A1A1A"/>
                <w:sz w:val="21"/>
                <w:szCs w:val="21"/>
              </w:rPr>
              <w:t xml:space="preserve"> enough for situational awareness</w:t>
            </w:r>
          </w:p>
        </w:tc>
      </w:tr>
    </w:tbl>
    <w:p w14:paraId="4A519D3C" w14:textId="77777777" w:rsidR="0093075C" w:rsidRDefault="0093075C">
      <w:pPr>
        <w:spacing w:line="276" w:lineRule="auto"/>
      </w:pPr>
    </w:p>
    <w:p w14:paraId="3809EB5A" w14:textId="77777777" w:rsidR="0093075C" w:rsidRDefault="00000000">
      <w:pPr>
        <w:spacing w:before="80" w:after="80" w:line="276" w:lineRule="auto"/>
      </w:pPr>
      <w:proofErr w:type="spellStart"/>
      <w:r>
        <w:rPr>
          <w:rFonts w:ascii="Calibri" w:eastAsia="Calibri" w:hAnsi="Calibri" w:cs="Calibri"/>
          <w:color w:val="1A1A1A"/>
          <w:sz w:val="22"/>
          <w:szCs w:val="22"/>
        </w:rPr>
        <w:t>SmartBeaconing</w:t>
      </w:r>
      <w:proofErr w:type="spellEnd"/>
      <w:r>
        <w:rPr>
          <w:rFonts w:ascii="Calibri" w:eastAsia="Calibri" w:hAnsi="Calibri" w:cs="Calibri"/>
          <w:color w:val="1A1A1A"/>
          <w:sz w:val="22"/>
          <w:szCs w:val="22"/>
        </w:rPr>
        <w:t xml:space="preserve"> is an algorithm supported by many APRS clients and trackers that </w:t>
      </w:r>
      <w:proofErr w:type="gramStart"/>
      <w:r>
        <w:rPr>
          <w:rFonts w:ascii="Calibri" w:eastAsia="Calibri" w:hAnsi="Calibri" w:cs="Calibri"/>
          <w:color w:val="1A1A1A"/>
          <w:sz w:val="22"/>
          <w:szCs w:val="22"/>
        </w:rPr>
        <w:t>adjusts</w:t>
      </w:r>
      <w:proofErr w:type="gramEnd"/>
      <w:r>
        <w:rPr>
          <w:rFonts w:ascii="Calibri" w:eastAsia="Calibri" w:hAnsi="Calibri" w:cs="Calibri"/>
          <w:color w:val="1A1A1A"/>
          <w:sz w:val="22"/>
          <w:szCs w:val="22"/>
        </w:rPr>
        <w:t xml:space="preserve"> the beacon interval dynamically based on speed and direction change. When moving fast in a straight line, beacons fire frequently to capture the path. When stationary or moving slowly, they slow down. </w:t>
      </w:r>
      <w:proofErr w:type="spellStart"/>
      <w:r>
        <w:rPr>
          <w:rFonts w:ascii="Calibri" w:eastAsia="Calibri" w:hAnsi="Calibri" w:cs="Calibri"/>
          <w:color w:val="1A1A1A"/>
          <w:sz w:val="22"/>
          <w:szCs w:val="22"/>
        </w:rPr>
        <w:t>SmartBeaconing</w:t>
      </w:r>
      <w:proofErr w:type="spellEnd"/>
      <w:r>
        <w:rPr>
          <w:rFonts w:ascii="Calibri" w:eastAsia="Calibri" w:hAnsi="Calibri" w:cs="Calibri"/>
          <w:color w:val="1A1A1A"/>
          <w:sz w:val="22"/>
          <w:szCs w:val="22"/>
        </w:rPr>
        <w:t xml:space="preserve"> is strongly recommended for mobile operation.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3B7E968B" w14:textId="77777777">
        <w:tblPrEx>
          <w:tblCellMar>
            <w:top w:w="0" w:type="dxa"/>
            <w:bottom w:w="0" w:type="dxa"/>
          </w:tblCellMar>
        </w:tblPrEx>
        <w:tc>
          <w:tcPr>
            <w:tcW w:w="140" w:type="dxa"/>
            <w:shd w:val="clear" w:color="auto" w:fill="6B7E91"/>
          </w:tcPr>
          <w:p w14:paraId="6F96AC64" w14:textId="77777777" w:rsidR="0093075C" w:rsidRDefault="0093075C">
            <w:pPr>
              <w:spacing w:line="276" w:lineRule="auto"/>
            </w:pPr>
          </w:p>
        </w:tc>
        <w:tc>
          <w:tcPr>
            <w:tcW w:w="9940" w:type="dxa"/>
            <w:shd w:val="clear" w:color="auto" w:fill="F0F4F8"/>
            <w:tcMar>
              <w:top w:w="120" w:type="dxa"/>
              <w:left w:w="200" w:type="dxa"/>
              <w:bottom w:w="120" w:type="dxa"/>
              <w:right w:w="200" w:type="dxa"/>
            </w:tcMar>
          </w:tcPr>
          <w:p w14:paraId="02606A39" w14:textId="77777777" w:rsidR="0093075C" w:rsidRDefault="00000000">
            <w:pPr>
              <w:spacing w:after="40" w:line="276" w:lineRule="auto"/>
            </w:pPr>
            <w:proofErr w:type="gramStart"/>
            <w:r>
              <w:rPr>
                <w:rFonts w:ascii="Calibri" w:eastAsia="Calibri" w:hAnsi="Calibri" w:cs="Calibri"/>
                <w:b/>
                <w:bCs/>
                <w:color w:val="6B7E91"/>
              </w:rPr>
              <w:t>📝  Note</w:t>
            </w:r>
            <w:proofErr w:type="gramEnd"/>
          </w:p>
          <w:p w14:paraId="47D7C3C7" w14:textId="77777777" w:rsidR="0093075C" w:rsidRDefault="00000000">
            <w:pPr>
              <w:spacing w:before="40" w:line="276" w:lineRule="auto"/>
            </w:pPr>
            <w:r>
              <w:rPr>
                <w:rFonts w:ascii="Calibri" w:eastAsia="Calibri" w:hAnsi="Calibri" w:cs="Calibri"/>
                <w:color w:val="1A1A1A"/>
                <w:sz w:val="21"/>
                <w:szCs w:val="21"/>
              </w:rPr>
              <w:t>A common test is to watch the raw packet log in APRS Command and check how many packets per minute are passing through your area. If you are in a busy urban area seeing 5+ packets per minute, reduce your beacon interval further.</w:t>
            </w:r>
          </w:p>
        </w:tc>
      </w:tr>
    </w:tbl>
    <w:p w14:paraId="02621689" w14:textId="77777777" w:rsidR="0093075C" w:rsidRDefault="0093075C">
      <w:pPr>
        <w:spacing w:line="276" w:lineRule="auto"/>
      </w:pPr>
    </w:p>
    <w:p w14:paraId="0807368D"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8.3  APRS</w:t>
      </w:r>
      <w:proofErr w:type="gramEnd"/>
      <w:r>
        <w:rPr>
          <w:rFonts w:ascii="Calibri" w:eastAsia="Calibri" w:hAnsi="Calibri" w:cs="Calibri"/>
          <w:b/>
          <w:bCs/>
          <w:color w:val="1A56A0"/>
          <w:sz w:val="24"/>
          <w:szCs w:val="24"/>
        </w:rPr>
        <w:t xml:space="preserve"> for Emergency Communications</w:t>
      </w:r>
    </w:p>
    <w:p w14:paraId="17C47C38" w14:textId="77777777" w:rsidR="0093075C" w:rsidRDefault="00000000">
      <w:pPr>
        <w:spacing w:before="80" w:after="80" w:line="276" w:lineRule="auto"/>
      </w:pPr>
      <w:r>
        <w:rPr>
          <w:rFonts w:ascii="Calibri" w:eastAsia="Calibri" w:hAnsi="Calibri" w:cs="Calibri"/>
          <w:color w:val="1A1A1A"/>
          <w:sz w:val="22"/>
          <w:szCs w:val="22"/>
        </w:rPr>
        <w:t xml:space="preserve">APRS was designed from the beginning for emergency communications. Its strength in </w:t>
      </w:r>
      <w:proofErr w:type="spellStart"/>
      <w:r>
        <w:rPr>
          <w:rFonts w:ascii="Calibri" w:eastAsia="Calibri" w:hAnsi="Calibri" w:cs="Calibri"/>
          <w:color w:val="1A1A1A"/>
          <w:sz w:val="22"/>
          <w:szCs w:val="22"/>
        </w:rPr>
        <w:t>EmComm</w:t>
      </w:r>
      <w:proofErr w:type="spellEnd"/>
      <w:r>
        <w:rPr>
          <w:rFonts w:ascii="Calibri" w:eastAsia="Calibri" w:hAnsi="Calibri" w:cs="Calibri"/>
          <w:color w:val="1A1A1A"/>
          <w:sz w:val="22"/>
          <w:szCs w:val="22"/>
        </w:rPr>
        <w:t xml:space="preserve"> is providing a common operating picture — when everyone in the field has APRS tracking and your net control station is watching APRS Command, you can see </w:t>
      </w:r>
      <w:proofErr w:type="gramStart"/>
      <w:r>
        <w:rPr>
          <w:rFonts w:ascii="Calibri" w:eastAsia="Calibri" w:hAnsi="Calibri" w:cs="Calibri"/>
          <w:color w:val="1A1A1A"/>
          <w:sz w:val="22"/>
          <w:szCs w:val="22"/>
        </w:rPr>
        <w:t>at a glance</w:t>
      </w:r>
      <w:proofErr w:type="gramEnd"/>
      <w:r>
        <w:rPr>
          <w:rFonts w:ascii="Calibri" w:eastAsia="Calibri" w:hAnsi="Calibri" w:cs="Calibri"/>
          <w:color w:val="1A1A1A"/>
          <w:sz w:val="22"/>
          <w:szCs w:val="22"/>
        </w:rPr>
        <w:t xml:space="preserve"> where all your operators are.</w:t>
      </w:r>
    </w:p>
    <w:p w14:paraId="67DE3544" w14:textId="77777777" w:rsidR="0093075C" w:rsidRDefault="00000000">
      <w:pPr>
        <w:spacing w:before="80" w:after="80" w:line="276" w:lineRule="auto"/>
      </w:pPr>
      <w:r>
        <w:rPr>
          <w:rFonts w:ascii="Calibri" w:eastAsia="Calibri" w:hAnsi="Calibri" w:cs="Calibri"/>
          <w:color w:val="1A1A1A"/>
          <w:sz w:val="22"/>
          <w:szCs w:val="22"/>
        </w:rPr>
        <w:t xml:space="preserve">Best practices for </w:t>
      </w:r>
      <w:proofErr w:type="spellStart"/>
      <w:r>
        <w:rPr>
          <w:rFonts w:ascii="Calibri" w:eastAsia="Calibri" w:hAnsi="Calibri" w:cs="Calibri"/>
          <w:color w:val="1A1A1A"/>
          <w:sz w:val="22"/>
          <w:szCs w:val="22"/>
        </w:rPr>
        <w:t>EmComm</w:t>
      </w:r>
      <w:proofErr w:type="spellEnd"/>
      <w:r>
        <w:rPr>
          <w:rFonts w:ascii="Calibri" w:eastAsia="Calibri" w:hAnsi="Calibri" w:cs="Calibri"/>
          <w:color w:val="1A1A1A"/>
          <w:sz w:val="22"/>
          <w:szCs w:val="22"/>
        </w:rPr>
        <w:t xml:space="preserve"> APRS deployment:</w:t>
      </w:r>
    </w:p>
    <w:p w14:paraId="52AE66DA" w14:textId="77777777" w:rsidR="0093075C" w:rsidRDefault="00000000">
      <w:pPr>
        <w:spacing w:before="40" w:after="40"/>
        <w:ind w:left="720" w:hanging="360"/>
      </w:pPr>
      <w:r>
        <w:rPr>
          <w:rFonts w:ascii="Calibri" w:eastAsia="Calibri" w:hAnsi="Calibri" w:cs="Calibri"/>
          <w:color w:val="1A1A1A"/>
          <w:sz w:val="22"/>
          <w:szCs w:val="22"/>
        </w:rPr>
        <w:t>•  Coordinate with your served agency's ICS structure — APRS is a supplementary tool, not a replacement for your incident communications plan</w:t>
      </w:r>
    </w:p>
    <w:p w14:paraId="07ACA5FF" w14:textId="77777777" w:rsidR="0093075C" w:rsidRDefault="00000000">
      <w:pPr>
        <w:spacing w:before="40" w:after="40"/>
        <w:ind w:left="720" w:hanging="360"/>
      </w:pPr>
      <w:r>
        <w:rPr>
          <w:rFonts w:ascii="Calibri" w:eastAsia="Calibri" w:hAnsi="Calibri" w:cs="Calibri"/>
          <w:color w:val="1A1A1A"/>
          <w:sz w:val="22"/>
          <w:szCs w:val="22"/>
        </w:rPr>
        <w:t>•  Use the EMCOMM ACTIVATED session template or configure your beacon comment to identify your role</w:t>
      </w:r>
    </w:p>
    <w:p w14:paraId="0568D13A" w14:textId="77777777" w:rsidR="0093075C" w:rsidRDefault="00000000">
      <w:pPr>
        <w:spacing w:before="40" w:after="40"/>
        <w:ind w:left="720" w:hanging="360"/>
      </w:pPr>
      <w:r>
        <w:rPr>
          <w:rFonts w:ascii="Calibri" w:eastAsia="Calibri" w:hAnsi="Calibri" w:cs="Calibri"/>
          <w:color w:val="1A1A1A"/>
          <w:sz w:val="22"/>
          <w:szCs w:val="22"/>
        </w:rPr>
        <w:t>•  Place objects at key locations — command post, staging areas, shelter locations, resource positions</w:t>
      </w:r>
    </w:p>
    <w:p w14:paraId="212F4A48" w14:textId="77777777" w:rsidR="0093075C" w:rsidRDefault="00000000">
      <w:pPr>
        <w:spacing w:before="40" w:after="40"/>
        <w:ind w:left="720" w:hanging="360"/>
      </w:pPr>
      <w:r>
        <w:rPr>
          <w:rFonts w:ascii="Calibri" w:eastAsia="Calibri" w:hAnsi="Calibri" w:cs="Calibri"/>
          <w:color w:val="1A1A1A"/>
          <w:sz w:val="22"/>
          <w:szCs w:val="22"/>
        </w:rPr>
        <w:t xml:space="preserve">•  Use the Net Control window to track who is </w:t>
      </w:r>
      <w:proofErr w:type="gramStart"/>
      <w:r>
        <w:rPr>
          <w:rFonts w:ascii="Calibri" w:eastAsia="Calibri" w:hAnsi="Calibri" w:cs="Calibri"/>
          <w:color w:val="1A1A1A"/>
          <w:sz w:val="22"/>
          <w:szCs w:val="22"/>
        </w:rPr>
        <w:t>on</w:t>
      </w:r>
      <w:proofErr w:type="gramEnd"/>
      <w:r>
        <w:rPr>
          <w:rFonts w:ascii="Calibri" w:eastAsia="Calibri" w:hAnsi="Calibri" w:cs="Calibri"/>
          <w:color w:val="1A1A1A"/>
          <w:sz w:val="22"/>
          <w:szCs w:val="22"/>
        </w:rPr>
        <w:t xml:space="preserve"> the air and their status</w:t>
      </w:r>
    </w:p>
    <w:p w14:paraId="2E416614" w14:textId="77777777" w:rsidR="0093075C" w:rsidRDefault="00000000">
      <w:pPr>
        <w:spacing w:before="40" w:after="40"/>
        <w:ind w:left="720" w:hanging="360"/>
      </w:pPr>
      <w:r>
        <w:rPr>
          <w:rFonts w:ascii="Calibri" w:eastAsia="Calibri" w:hAnsi="Calibri" w:cs="Calibri"/>
          <w:color w:val="1A1A1A"/>
          <w:sz w:val="22"/>
          <w:szCs w:val="22"/>
        </w:rPr>
        <w:t>•  Start After-Action Report logging via the Events menu to automatically generate ICS-214 activity logs</w:t>
      </w:r>
    </w:p>
    <w:p w14:paraId="1DF5D067" w14:textId="77777777" w:rsidR="0093075C" w:rsidRDefault="00000000">
      <w:pPr>
        <w:spacing w:before="40" w:after="40"/>
        <w:ind w:left="720" w:hanging="360"/>
      </w:pPr>
      <w:r>
        <w:rPr>
          <w:rFonts w:ascii="Calibri" w:eastAsia="Calibri" w:hAnsi="Calibri" w:cs="Calibri"/>
          <w:color w:val="1A1A1A"/>
          <w:sz w:val="22"/>
          <w:szCs w:val="22"/>
        </w:rPr>
        <w:t>•  Coordinate with your ARES/RACES leadership on whether to use APRS-IS, RF, or both during the activation</w:t>
      </w:r>
    </w:p>
    <w:p w14:paraId="7A48CFAA" w14:textId="77777777" w:rsidR="0093075C" w:rsidRDefault="00000000">
      <w:pPr>
        <w:spacing w:before="40" w:after="40"/>
        <w:ind w:left="720" w:hanging="360"/>
      </w:pPr>
      <w:r>
        <w:rPr>
          <w:rFonts w:ascii="Calibri" w:eastAsia="Calibri" w:hAnsi="Calibri" w:cs="Calibri"/>
          <w:color w:val="1A1A1A"/>
          <w:sz w:val="22"/>
          <w:szCs w:val="22"/>
        </w:rPr>
        <w:t>•  If running RF only, ensure your team has a plan for iGate coverage or understands that positions will not appear on internet-accessible maps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4A986021" w14:textId="77777777">
        <w:tblPrEx>
          <w:tblCellMar>
            <w:top w:w="0" w:type="dxa"/>
            <w:bottom w:w="0" w:type="dxa"/>
          </w:tblCellMar>
        </w:tblPrEx>
        <w:tc>
          <w:tcPr>
            <w:tcW w:w="140" w:type="dxa"/>
            <w:shd w:val="clear" w:color="auto" w:fill="1A56A0"/>
          </w:tcPr>
          <w:p w14:paraId="56539B33" w14:textId="77777777" w:rsidR="0093075C" w:rsidRDefault="0093075C">
            <w:pPr>
              <w:spacing w:line="276" w:lineRule="auto"/>
            </w:pPr>
          </w:p>
        </w:tc>
        <w:tc>
          <w:tcPr>
            <w:tcW w:w="9940" w:type="dxa"/>
            <w:shd w:val="clear" w:color="auto" w:fill="EBF3FB"/>
            <w:tcMar>
              <w:top w:w="120" w:type="dxa"/>
              <w:left w:w="200" w:type="dxa"/>
              <w:bottom w:w="120" w:type="dxa"/>
              <w:right w:w="200" w:type="dxa"/>
            </w:tcMar>
          </w:tcPr>
          <w:p w14:paraId="6075E9D6" w14:textId="77777777" w:rsidR="0093075C" w:rsidRDefault="00000000">
            <w:pPr>
              <w:spacing w:after="40" w:line="276" w:lineRule="auto"/>
            </w:pPr>
            <w:proofErr w:type="gramStart"/>
            <w:r>
              <w:rPr>
                <w:rFonts w:ascii="Calibri" w:eastAsia="Calibri" w:hAnsi="Calibri" w:cs="Calibri"/>
                <w:b/>
                <w:bCs/>
                <w:color w:val="1A56A0"/>
              </w:rPr>
              <w:t>💡  Tip</w:t>
            </w:r>
            <w:proofErr w:type="gramEnd"/>
          </w:p>
          <w:p w14:paraId="2698AFAE" w14:textId="77777777" w:rsidR="0093075C" w:rsidRDefault="00000000">
            <w:pPr>
              <w:spacing w:before="40" w:line="276" w:lineRule="auto"/>
            </w:pPr>
            <w:r>
              <w:rPr>
                <w:rFonts w:ascii="Calibri" w:eastAsia="Calibri" w:hAnsi="Calibri" w:cs="Calibri"/>
                <w:color w:val="1A1A1A"/>
                <w:sz w:val="21"/>
                <w:szCs w:val="21"/>
              </w:rPr>
              <w:t>For large activations, consider assigning one operator specifically to APRS Command monitoring and object management. This person maintains the common operating picture while other operators handle voice traffic.</w:t>
            </w:r>
          </w:p>
        </w:tc>
      </w:tr>
    </w:tbl>
    <w:p w14:paraId="52ACBB7D" w14:textId="77777777" w:rsidR="0093075C" w:rsidRDefault="0093075C">
      <w:pPr>
        <w:spacing w:line="276" w:lineRule="auto"/>
      </w:pPr>
    </w:p>
    <w:p w14:paraId="47A17AA9"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8.4  APRS</w:t>
      </w:r>
      <w:proofErr w:type="gramEnd"/>
      <w:r>
        <w:rPr>
          <w:rFonts w:ascii="Calibri" w:eastAsia="Calibri" w:hAnsi="Calibri" w:cs="Calibri"/>
          <w:b/>
          <w:bCs/>
          <w:color w:val="1A56A0"/>
          <w:sz w:val="24"/>
          <w:szCs w:val="24"/>
        </w:rPr>
        <w:t xml:space="preserve"> for Public Service Events</w:t>
      </w:r>
    </w:p>
    <w:p w14:paraId="18EB6D7A" w14:textId="77777777" w:rsidR="0093075C" w:rsidRDefault="00000000">
      <w:pPr>
        <w:spacing w:before="80" w:after="80" w:line="276" w:lineRule="auto"/>
      </w:pPr>
      <w:r>
        <w:rPr>
          <w:rFonts w:ascii="Calibri" w:eastAsia="Calibri" w:hAnsi="Calibri" w:cs="Calibri"/>
          <w:color w:val="1A1A1A"/>
          <w:sz w:val="22"/>
          <w:szCs w:val="22"/>
        </w:rPr>
        <w:t>Marathons, parades, bike rides, and similar public service events are ideal APRS applications. Field operators tracking a moving event can see exactly where they are relative to the course, command, and each other.</w:t>
      </w:r>
    </w:p>
    <w:p w14:paraId="1AD3B11F" w14:textId="77777777" w:rsidR="0093075C" w:rsidRDefault="00000000">
      <w:pPr>
        <w:spacing w:before="80" w:after="80" w:line="276" w:lineRule="auto"/>
      </w:pPr>
      <w:r>
        <w:rPr>
          <w:rFonts w:ascii="Calibri" w:eastAsia="Calibri" w:hAnsi="Calibri" w:cs="Calibri"/>
          <w:color w:val="1A1A1A"/>
          <w:sz w:val="22"/>
          <w:szCs w:val="22"/>
        </w:rPr>
        <w:t>Pre-event APRS setup:</w:t>
      </w:r>
    </w:p>
    <w:p w14:paraId="463EB6E5" w14:textId="77777777" w:rsidR="0093075C" w:rsidRDefault="00000000">
      <w:pPr>
        <w:spacing w:before="40" w:after="40"/>
        <w:ind w:left="720" w:hanging="360"/>
      </w:pPr>
      <w:r>
        <w:rPr>
          <w:rFonts w:ascii="Calibri" w:eastAsia="Calibri" w:hAnsi="Calibri" w:cs="Calibri"/>
          <w:color w:val="1A1A1A"/>
          <w:sz w:val="22"/>
          <w:szCs w:val="22"/>
        </w:rPr>
        <w:t>•  Deploy objects for the start/finish lines, aid stations, and key reference points the day before or morning of the event</w:t>
      </w:r>
    </w:p>
    <w:p w14:paraId="6EFB57B7" w14:textId="77777777" w:rsidR="0093075C" w:rsidRDefault="00000000">
      <w:pPr>
        <w:spacing w:before="40" w:after="40"/>
        <w:ind w:left="720" w:hanging="360"/>
      </w:pPr>
      <w:r>
        <w:rPr>
          <w:rFonts w:ascii="Calibri" w:eastAsia="Calibri" w:hAnsi="Calibri" w:cs="Calibri"/>
          <w:color w:val="1A1A1A"/>
          <w:sz w:val="22"/>
          <w:szCs w:val="22"/>
        </w:rPr>
        <w:t>•  Coordinate the APRS frequency and paths with your event communications plan</w:t>
      </w:r>
    </w:p>
    <w:p w14:paraId="3B60F03B" w14:textId="77777777" w:rsidR="0093075C" w:rsidRDefault="00000000">
      <w:pPr>
        <w:spacing w:before="40" w:after="40"/>
        <w:ind w:left="720" w:hanging="360"/>
      </w:pPr>
      <w:r>
        <w:rPr>
          <w:rFonts w:ascii="Calibri" w:eastAsia="Calibri" w:hAnsi="Calibri" w:cs="Calibri"/>
          <w:color w:val="1A1A1A"/>
          <w:sz w:val="22"/>
          <w:szCs w:val="22"/>
        </w:rPr>
        <w:lastRenderedPageBreak/>
        <w:t>•  Brief all operators on how to read APRS Command and what the map will show during the event</w:t>
      </w:r>
    </w:p>
    <w:p w14:paraId="10ECDEE1" w14:textId="77777777" w:rsidR="0093075C" w:rsidRDefault="00000000">
      <w:pPr>
        <w:spacing w:before="40" w:after="40"/>
        <w:ind w:left="720" w:hanging="360"/>
      </w:pPr>
      <w:r>
        <w:rPr>
          <w:rFonts w:ascii="Calibri" w:eastAsia="Calibri" w:hAnsi="Calibri" w:cs="Calibri"/>
          <w:color w:val="1A1A1A"/>
          <w:sz w:val="22"/>
          <w:szCs w:val="22"/>
        </w:rPr>
        <w:t>•  Test RF coverage along the event route before the day — know where the coverage gaps are</w:t>
      </w:r>
    </w:p>
    <w:p w14:paraId="6A2F103D" w14:textId="77777777" w:rsidR="0093075C" w:rsidRDefault="00000000">
      <w:pPr>
        <w:spacing w:before="40" w:after="40"/>
        <w:ind w:left="720" w:hanging="360"/>
      </w:pPr>
      <w:r>
        <w:rPr>
          <w:rFonts w:ascii="Calibri" w:eastAsia="Calibri" w:hAnsi="Calibri" w:cs="Calibri"/>
          <w:color w:val="1A1A1A"/>
          <w:sz w:val="22"/>
          <w:szCs w:val="22"/>
        </w:rPr>
        <w:t>•  Designate a net control operator who will monitor APRS Command continuously during the event</w:t>
      </w:r>
    </w:p>
    <w:p w14:paraId="2A8EDE56" w14:textId="77777777" w:rsidR="0093075C" w:rsidRDefault="00000000">
      <w:pPr>
        <w:spacing w:before="80" w:after="80" w:line="276" w:lineRule="auto"/>
      </w:pPr>
      <w:r>
        <w:rPr>
          <w:rFonts w:ascii="Calibri" w:eastAsia="Calibri" w:hAnsi="Calibri" w:cs="Calibri"/>
          <w:color w:val="1A1A1A"/>
          <w:sz w:val="22"/>
          <w:szCs w:val="22"/>
        </w:rPr>
        <w:t>The Public Service Event session template in APRS Command is pre-configured for this use case with a 5-minute beacon interval, 50-mile filter, and "Public Service" beacon comment.</w:t>
      </w:r>
    </w:p>
    <w:p w14:paraId="45F44B7B"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8.5  APRS</w:t>
      </w:r>
      <w:proofErr w:type="gramEnd"/>
      <w:r>
        <w:rPr>
          <w:rFonts w:ascii="Calibri" w:eastAsia="Calibri" w:hAnsi="Calibri" w:cs="Calibri"/>
          <w:b/>
          <w:bCs/>
          <w:color w:val="1A56A0"/>
          <w:sz w:val="24"/>
          <w:szCs w:val="24"/>
        </w:rPr>
        <w:t xml:space="preserve"> for SOTA and POTA</w:t>
      </w:r>
    </w:p>
    <w:p w14:paraId="4800770A" w14:textId="77777777" w:rsidR="0093075C" w:rsidRDefault="00000000">
      <w:pPr>
        <w:spacing w:before="80" w:after="80" w:line="276" w:lineRule="auto"/>
      </w:pPr>
      <w:r>
        <w:rPr>
          <w:rFonts w:ascii="Calibri" w:eastAsia="Calibri" w:hAnsi="Calibri" w:cs="Calibri"/>
          <w:color w:val="1A1A1A"/>
          <w:sz w:val="22"/>
          <w:szCs w:val="22"/>
        </w:rPr>
        <w:t>Summits on the Air (SOTA) and Parks on the Air (POTA) activators use APRS to alert chasers to their location. When a SOTA activator reaches the summit and starts APRS, chasers monitoring APRS Command or aprs.fi can see exactly where the activator is.</w:t>
      </w:r>
    </w:p>
    <w:p w14:paraId="54E38DCD" w14:textId="77777777" w:rsidR="0093075C" w:rsidRDefault="00000000">
      <w:pPr>
        <w:spacing w:before="80" w:after="80" w:line="276" w:lineRule="auto"/>
      </w:pPr>
      <w:r>
        <w:rPr>
          <w:rFonts w:ascii="Calibri" w:eastAsia="Calibri" w:hAnsi="Calibri" w:cs="Calibri"/>
          <w:color w:val="1A1A1A"/>
          <w:sz w:val="22"/>
          <w:szCs w:val="22"/>
        </w:rPr>
        <w:t>SOTA/POTA APRS configuration:</w:t>
      </w:r>
    </w:p>
    <w:p w14:paraId="38C3E324" w14:textId="77777777" w:rsidR="0093075C" w:rsidRDefault="00000000">
      <w:pPr>
        <w:spacing w:before="40" w:after="40"/>
        <w:ind w:left="720" w:hanging="360"/>
      </w:pPr>
      <w:r>
        <w:rPr>
          <w:rFonts w:ascii="Calibri" w:eastAsia="Calibri" w:hAnsi="Calibri" w:cs="Calibri"/>
          <w:color w:val="1A1A1A"/>
          <w:sz w:val="22"/>
          <w:szCs w:val="22"/>
        </w:rPr>
        <w:t xml:space="preserve">•  Use WIDE1-1 path only — from a summit, your signal reaches wide-area digipeaters directly. Two hops </w:t>
      </w:r>
      <w:proofErr w:type="gramStart"/>
      <w:r>
        <w:rPr>
          <w:rFonts w:ascii="Calibri" w:eastAsia="Calibri" w:hAnsi="Calibri" w:cs="Calibri"/>
          <w:color w:val="1A1A1A"/>
          <w:sz w:val="22"/>
          <w:szCs w:val="22"/>
        </w:rPr>
        <w:t>causes</w:t>
      </w:r>
      <w:proofErr w:type="gramEnd"/>
      <w:r>
        <w:rPr>
          <w:rFonts w:ascii="Calibri" w:eastAsia="Calibri" w:hAnsi="Calibri" w:cs="Calibri"/>
          <w:color w:val="1A1A1A"/>
          <w:sz w:val="22"/>
          <w:szCs w:val="22"/>
        </w:rPr>
        <w:t xml:space="preserve"> unnecessary congestion across a wide area.</w:t>
      </w:r>
    </w:p>
    <w:p w14:paraId="4DEDA49C" w14:textId="77777777" w:rsidR="0093075C" w:rsidRDefault="00000000">
      <w:pPr>
        <w:spacing w:before="40" w:after="40"/>
        <w:ind w:left="720" w:hanging="360"/>
      </w:pPr>
      <w:r>
        <w:rPr>
          <w:rFonts w:ascii="Calibri" w:eastAsia="Calibri" w:hAnsi="Calibri" w:cs="Calibri"/>
          <w:color w:val="1A1A1A"/>
          <w:sz w:val="22"/>
          <w:szCs w:val="22"/>
        </w:rPr>
        <w:t>•  Set your beacon comment to include the summit or park reference: SOTA W4T/SU-001 or POTA K-0001</w:t>
      </w:r>
    </w:p>
    <w:p w14:paraId="30D0C7EB" w14:textId="77777777" w:rsidR="0093075C" w:rsidRDefault="00000000">
      <w:pPr>
        <w:spacing w:before="40" w:after="40"/>
        <w:ind w:left="720" w:hanging="360"/>
      </w:pPr>
      <w:r>
        <w:rPr>
          <w:rFonts w:ascii="Calibri" w:eastAsia="Calibri" w:hAnsi="Calibri" w:cs="Calibri"/>
          <w:color w:val="1A1A1A"/>
          <w:sz w:val="22"/>
          <w:szCs w:val="22"/>
        </w:rPr>
        <w:t>•  Beacon every 5–10 minutes to keep the chasers up to date</w:t>
      </w:r>
    </w:p>
    <w:p w14:paraId="549254A4" w14:textId="77777777" w:rsidR="0093075C" w:rsidRDefault="00000000">
      <w:pPr>
        <w:spacing w:before="40" w:after="40"/>
        <w:ind w:left="720" w:hanging="360"/>
      </w:pPr>
      <w:r>
        <w:rPr>
          <w:rFonts w:ascii="Calibri" w:eastAsia="Calibri" w:hAnsi="Calibri" w:cs="Calibri"/>
          <w:color w:val="1A1A1A"/>
          <w:sz w:val="22"/>
          <w:szCs w:val="22"/>
        </w:rPr>
        <w:t>•  Use the SOTA/POTA Portable session template in APRS Command — it preconfigures these settings</w:t>
      </w:r>
    </w:p>
    <w:p w14:paraId="0CC6025B" w14:textId="77777777" w:rsidR="0093075C" w:rsidRDefault="00000000">
      <w:pPr>
        <w:spacing w:before="40" w:after="40"/>
        <w:ind w:left="720" w:hanging="360"/>
      </w:pPr>
      <w:r>
        <w:rPr>
          <w:rFonts w:ascii="Calibri" w:eastAsia="Calibri" w:hAnsi="Calibri" w:cs="Calibri"/>
          <w:color w:val="1A1A1A"/>
          <w:sz w:val="22"/>
          <w:szCs w:val="22"/>
        </w:rPr>
        <w:t>•  After the activation, either stop beaconing or switch back to your normal home station profile to avoid confusion</w:t>
      </w:r>
    </w:p>
    <w:p w14:paraId="23550A51"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8.6  Net</w:t>
      </w:r>
      <w:proofErr w:type="gramEnd"/>
      <w:r>
        <w:rPr>
          <w:rFonts w:ascii="Calibri" w:eastAsia="Calibri" w:hAnsi="Calibri" w:cs="Calibri"/>
          <w:b/>
          <w:bCs/>
          <w:color w:val="1A56A0"/>
          <w:sz w:val="24"/>
          <w:szCs w:val="24"/>
        </w:rPr>
        <w:t xml:space="preserve"> Operations and APRS</w:t>
      </w:r>
    </w:p>
    <w:p w14:paraId="1079942E" w14:textId="77777777" w:rsidR="0093075C" w:rsidRDefault="00000000">
      <w:pPr>
        <w:spacing w:before="80" w:after="80" w:line="276" w:lineRule="auto"/>
      </w:pPr>
      <w:r>
        <w:rPr>
          <w:rFonts w:ascii="Calibri" w:eastAsia="Calibri" w:hAnsi="Calibri" w:cs="Calibri"/>
          <w:color w:val="1A1A1A"/>
          <w:sz w:val="22"/>
          <w:szCs w:val="22"/>
        </w:rPr>
        <w:t xml:space="preserve">Weekly radio nets increasingly use APRS Command alongside voice operation. When all net participants are running APRS, the net control station can see </w:t>
      </w:r>
      <w:proofErr w:type="gramStart"/>
      <w:r>
        <w:rPr>
          <w:rFonts w:ascii="Calibri" w:eastAsia="Calibri" w:hAnsi="Calibri" w:cs="Calibri"/>
          <w:color w:val="1A1A1A"/>
          <w:sz w:val="22"/>
          <w:szCs w:val="22"/>
        </w:rPr>
        <w:t>at a glance</w:t>
      </w:r>
      <w:proofErr w:type="gramEnd"/>
      <w:r>
        <w:rPr>
          <w:rFonts w:ascii="Calibri" w:eastAsia="Calibri" w:hAnsi="Calibri" w:cs="Calibri"/>
          <w:color w:val="1A1A1A"/>
          <w:sz w:val="22"/>
          <w:szCs w:val="22"/>
        </w:rPr>
        <w:t xml:space="preserve"> who has checked in, where they are, and whether any stations have gone quiet.</w:t>
      </w:r>
    </w:p>
    <w:p w14:paraId="23365884" w14:textId="77777777" w:rsidR="0093075C" w:rsidRDefault="00000000">
      <w:pPr>
        <w:spacing w:before="80" w:after="80" w:line="276" w:lineRule="auto"/>
      </w:pPr>
      <w:r>
        <w:rPr>
          <w:rFonts w:ascii="Calibri" w:eastAsia="Calibri" w:hAnsi="Calibri" w:cs="Calibri"/>
          <w:color w:val="1A1A1A"/>
          <w:sz w:val="22"/>
          <w:szCs w:val="22"/>
        </w:rPr>
        <w:t>APRS enhances net operations by:</w:t>
      </w:r>
    </w:p>
    <w:p w14:paraId="76EE9571" w14:textId="77777777" w:rsidR="0093075C" w:rsidRDefault="00000000">
      <w:pPr>
        <w:spacing w:before="40" w:after="40"/>
        <w:ind w:left="720" w:hanging="360"/>
      </w:pPr>
      <w:r>
        <w:rPr>
          <w:rFonts w:ascii="Calibri" w:eastAsia="Calibri" w:hAnsi="Calibri" w:cs="Calibri"/>
          <w:color w:val="1A1A1A"/>
          <w:sz w:val="22"/>
          <w:szCs w:val="22"/>
        </w:rPr>
        <w:t>•  Providing a visual roster that complements the verbal check-in list</w:t>
      </w:r>
    </w:p>
    <w:p w14:paraId="39E819EB" w14:textId="77777777" w:rsidR="0093075C" w:rsidRDefault="00000000">
      <w:pPr>
        <w:spacing w:before="40" w:after="40"/>
        <w:ind w:left="720" w:hanging="360"/>
      </w:pPr>
      <w:r>
        <w:rPr>
          <w:rFonts w:ascii="Calibri" w:eastAsia="Calibri" w:hAnsi="Calibri" w:cs="Calibri"/>
          <w:color w:val="1A1A1A"/>
          <w:sz w:val="22"/>
          <w:szCs w:val="22"/>
        </w:rPr>
        <w:t>•  Letting net control send formatted messages via the Net Control window using F1–F8 keyboard shortcuts</w:t>
      </w:r>
    </w:p>
    <w:p w14:paraId="18372E9B" w14:textId="77777777" w:rsidR="0093075C" w:rsidRDefault="00000000">
      <w:pPr>
        <w:spacing w:before="40" w:after="40"/>
        <w:ind w:left="720" w:hanging="360"/>
      </w:pPr>
      <w:r>
        <w:rPr>
          <w:rFonts w:ascii="Calibri" w:eastAsia="Calibri" w:hAnsi="Calibri" w:cs="Calibri"/>
          <w:color w:val="1A1A1A"/>
          <w:sz w:val="22"/>
          <w:szCs w:val="22"/>
        </w:rPr>
        <w:t>•  Automatically generating an ICS-211 check-in list for export after the net</w:t>
      </w:r>
    </w:p>
    <w:p w14:paraId="1803A8CF" w14:textId="77777777" w:rsidR="0093075C" w:rsidRDefault="00000000">
      <w:pPr>
        <w:spacing w:before="40" w:after="40"/>
        <w:ind w:left="720" w:hanging="360"/>
      </w:pPr>
      <w:r>
        <w:rPr>
          <w:rFonts w:ascii="Calibri" w:eastAsia="Calibri" w:hAnsi="Calibri" w:cs="Calibri"/>
          <w:color w:val="1A1A1A"/>
          <w:sz w:val="22"/>
          <w:szCs w:val="22"/>
        </w:rPr>
        <w:t>•  Allowing stations to check in via APRS message if they cannot participate by voice</w:t>
      </w:r>
    </w:p>
    <w:p w14:paraId="5F6FBF06" w14:textId="77777777" w:rsidR="0093075C" w:rsidRDefault="00000000">
      <w:pPr>
        <w:spacing w:before="80" w:after="80" w:line="276" w:lineRule="auto"/>
      </w:pPr>
      <w:r>
        <w:rPr>
          <w:rFonts w:ascii="Calibri" w:eastAsia="Calibri" w:hAnsi="Calibri" w:cs="Calibri"/>
          <w:color w:val="1A1A1A"/>
          <w:sz w:val="22"/>
          <w:szCs w:val="22"/>
        </w:rPr>
        <w:t>The Weekly Check-In Net session template configures APRS Command for this use case: 10-minute beacon interval, 75-mile filter, "Net Control" comment.</w:t>
      </w:r>
    </w:p>
    <w:p w14:paraId="5D00415D"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8.7  Weather</w:t>
      </w:r>
      <w:proofErr w:type="gramEnd"/>
      <w:r>
        <w:rPr>
          <w:rFonts w:ascii="Calibri" w:eastAsia="Calibri" w:hAnsi="Calibri" w:cs="Calibri"/>
          <w:b/>
          <w:bCs/>
          <w:color w:val="1A56A0"/>
          <w:sz w:val="24"/>
          <w:szCs w:val="24"/>
        </w:rPr>
        <w:t xml:space="preserve"> Stations on APRS</w:t>
      </w:r>
    </w:p>
    <w:p w14:paraId="6DD8741C" w14:textId="77777777" w:rsidR="0093075C" w:rsidRDefault="00000000">
      <w:pPr>
        <w:spacing w:before="80" w:after="80" w:line="276" w:lineRule="auto"/>
      </w:pPr>
      <w:r>
        <w:rPr>
          <w:rFonts w:ascii="Calibri" w:eastAsia="Calibri" w:hAnsi="Calibri" w:cs="Calibri"/>
          <w:color w:val="1A1A1A"/>
          <w:sz w:val="22"/>
          <w:szCs w:val="22"/>
        </w:rPr>
        <w:t>APRS weather stations contribute valuable real-time meteorological data to the APRS network. During severe weather events, a dense network of APRS weather stations provides resolution that the National Weather Service's official observation network cannot match.</w:t>
      </w:r>
    </w:p>
    <w:p w14:paraId="23EB4285" w14:textId="77777777" w:rsidR="0093075C" w:rsidRDefault="00000000">
      <w:pPr>
        <w:spacing w:before="80" w:after="80" w:line="276" w:lineRule="auto"/>
      </w:pPr>
      <w:r>
        <w:rPr>
          <w:rFonts w:ascii="Calibri" w:eastAsia="Calibri" w:hAnsi="Calibri" w:cs="Calibri"/>
          <w:color w:val="1A1A1A"/>
          <w:sz w:val="22"/>
          <w:szCs w:val="22"/>
        </w:rPr>
        <w:t>Key considerations for APRS weather stations:</w:t>
      </w:r>
    </w:p>
    <w:p w14:paraId="1363B4F9" w14:textId="77777777" w:rsidR="0093075C" w:rsidRDefault="00000000">
      <w:pPr>
        <w:spacing w:before="40" w:after="40"/>
        <w:ind w:left="720" w:hanging="360"/>
      </w:pPr>
      <w:r>
        <w:rPr>
          <w:rFonts w:ascii="Calibri" w:eastAsia="Calibri" w:hAnsi="Calibri" w:cs="Calibri"/>
          <w:color w:val="1A1A1A"/>
          <w:sz w:val="22"/>
          <w:szCs w:val="22"/>
        </w:rPr>
        <w:t>•  Use a separate SSID for your weather station (e.g., KE4CON-13) to distinguish it from your voice/mobile operation</w:t>
      </w:r>
    </w:p>
    <w:p w14:paraId="732260F6" w14:textId="77777777" w:rsidR="0093075C" w:rsidRDefault="00000000">
      <w:pPr>
        <w:spacing w:before="40" w:after="40"/>
        <w:ind w:left="720" w:hanging="360"/>
      </w:pPr>
      <w:r>
        <w:rPr>
          <w:rFonts w:ascii="Calibri" w:eastAsia="Calibri" w:hAnsi="Calibri" w:cs="Calibri"/>
          <w:color w:val="1A1A1A"/>
          <w:sz w:val="22"/>
          <w:szCs w:val="22"/>
        </w:rPr>
        <w:t>•  Transmit every 5–15 minutes — frequent enough to capture changing conditions, not so frequent as to clog the channel</w:t>
      </w:r>
    </w:p>
    <w:p w14:paraId="08EEB987" w14:textId="77777777" w:rsidR="0093075C" w:rsidRDefault="00000000">
      <w:pPr>
        <w:spacing w:before="40" w:after="40"/>
        <w:ind w:left="720" w:hanging="360"/>
      </w:pPr>
      <w:r>
        <w:rPr>
          <w:rFonts w:ascii="Calibri" w:eastAsia="Calibri" w:hAnsi="Calibri" w:cs="Calibri"/>
          <w:color w:val="1A1A1A"/>
          <w:sz w:val="22"/>
          <w:szCs w:val="22"/>
        </w:rPr>
        <w:t>•  Calibrate your sensors against a known reference — an APRS weather station with significantly incorrect readings misleads other operators who rely on the data</w:t>
      </w:r>
    </w:p>
    <w:p w14:paraId="495022C5" w14:textId="77777777" w:rsidR="0093075C" w:rsidRDefault="00000000">
      <w:pPr>
        <w:spacing w:before="40" w:after="40"/>
        <w:ind w:left="720" w:hanging="360"/>
      </w:pPr>
      <w:r>
        <w:rPr>
          <w:rFonts w:ascii="Calibri" w:eastAsia="Calibri" w:hAnsi="Calibri" w:cs="Calibri"/>
          <w:color w:val="1A1A1A"/>
          <w:sz w:val="22"/>
          <w:szCs w:val="22"/>
        </w:rPr>
        <w:lastRenderedPageBreak/>
        <w:t>•  Enable NWS alert monitoring in APRS Command to correlate your observations with official alerts</w:t>
      </w:r>
    </w:p>
    <w:p w14:paraId="2252B849" w14:textId="77777777" w:rsidR="0093075C" w:rsidRDefault="00000000">
      <w:pPr>
        <w:spacing w:before="40" w:after="40"/>
        <w:ind w:left="720" w:hanging="360"/>
      </w:pPr>
      <w:r>
        <w:rPr>
          <w:rFonts w:ascii="Calibri" w:eastAsia="Calibri" w:hAnsi="Calibri" w:cs="Calibri"/>
          <w:color w:val="1A1A1A"/>
          <w:sz w:val="22"/>
          <w:szCs w:val="22"/>
        </w:rPr>
        <w:t>•  Consider participating in the CWOP (Citizens Weather Observation Program) network — APRS weather data fed to CWOP contributes to NOAA models</w:t>
      </w:r>
    </w:p>
    <w:p w14:paraId="5A747E64" w14:textId="77777777" w:rsidR="0093075C" w:rsidRDefault="00000000">
      <w:pPr>
        <w:keepNext/>
        <w:pBdr>
          <w:bottom w:val="single" w:sz="4" w:space="0" w:color="D0D8E0"/>
        </w:pBdr>
        <w:spacing w:before="280" w:after="80"/>
      </w:pPr>
      <w:proofErr w:type="gramStart"/>
      <w:r>
        <w:rPr>
          <w:rFonts w:ascii="Calibri" w:eastAsia="Calibri" w:hAnsi="Calibri" w:cs="Calibri"/>
          <w:b/>
          <w:bCs/>
          <w:color w:val="1A56A0"/>
          <w:sz w:val="24"/>
          <w:szCs w:val="24"/>
        </w:rPr>
        <w:t>8.8  Common</w:t>
      </w:r>
      <w:proofErr w:type="gramEnd"/>
      <w:r>
        <w:rPr>
          <w:rFonts w:ascii="Calibri" w:eastAsia="Calibri" w:hAnsi="Calibri" w:cs="Calibri"/>
          <w:b/>
          <w:bCs/>
          <w:color w:val="1A56A0"/>
          <w:sz w:val="24"/>
          <w:szCs w:val="24"/>
        </w:rPr>
        <w:t xml:space="preserve"> Mistakes and How to Avoid Them</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528"/>
        <w:gridCol w:w="3830"/>
      </w:tblGrid>
      <w:tr w:rsidR="0093075C" w14:paraId="12CC0EB1" w14:textId="77777777">
        <w:tblPrEx>
          <w:tblCellMar>
            <w:top w:w="0" w:type="dxa"/>
            <w:bottom w:w="0" w:type="dxa"/>
          </w:tblCellMar>
        </w:tblPrEx>
        <w:tc>
          <w:tcPr>
            <w:tcW w:w="2721" w:type="dxa"/>
            <w:tcBorders>
              <w:right w:val="single" w:sz="3" w:space="0" w:color="2A4A6A"/>
            </w:tcBorders>
            <w:shd w:val="clear" w:color="auto" w:fill="0F2A4A"/>
            <w:tcMar>
              <w:top w:w="100" w:type="dxa"/>
              <w:left w:w="160" w:type="dxa"/>
              <w:bottom w:w="100" w:type="dxa"/>
              <w:right w:w="160" w:type="dxa"/>
            </w:tcMar>
          </w:tcPr>
          <w:p w14:paraId="4221B32C" w14:textId="77777777" w:rsidR="0093075C" w:rsidRDefault="00000000">
            <w:pPr>
              <w:spacing w:line="276" w:lineRule="auto"/>
            </w:pPr>
            <w:r>
              <w:rPr>
                <w:rFonts w:ascii="Calibri" w:eastAsia="Calibri" w:hAnsi="Calibri" w:cs="Calibri"/>
                <w:b/>
                <w:bCs/>
                <w:color w:val="FFFFFF"/>
              </w:rPr>
              <w:t>Mistake</w:t>
            </w:r>
          </w:p>
        </w:tc>
        <w:tc>
          <w:tcPr>
            <w:tcW w:w="3528" w:type="dxa"/>
            <w:tcBorders>
              <w:right w:val="single" w:sz="3" w:space="0" w:color="2A4A6A"/>
            </w:tcBorders>
            <w:shd w:val="clear" w:color="auto" w:fill="0F2A4A"/>
            <w:tcMar>
              <w:top w:w="100" w:type="dxa"/>
              <w:left w:w="160" w:type="dxa"/>
              <w:bottom w:w="100" w:type="dxa"/>
              <w:right w:w="160" w:type="dxa"/>
            </w:tcMar>
          </w:tcPr>
          <w:p w14:paraId="21E36798" w14:textId="77777777" w:rsidR="0093075C" w:rsidRDefault="00000000">
            <w:pPr>
              <w:spacing w:line="276" w:lineRule="auto"/>
            </w:pPr>
            <w:r>
              <w:rPr>
                <w:rFonts w:ascii="Calibri" w:eastAsia="Calibri" w:hAnsi="Calibri" w:cs="Calibri"/>
                <w:b/>
                <w:bCs/>
                <w:color w:val="FFFFFF"/>
              </w:rPr>
              <w:t>Problem It Causes</w:t>
            </w:r>
          </w:p>
        </w:tc>
        <w:tc>
          <w:tcPr>
            <w:tcW w:w="3830" w:type="dxa"/>
            <w:tcBorders>
              <w:right w:val="single" w:sz="3" w:space="0" w:color="2A4A6A"/>
            </w:tcBorders>
            <w:shd w:val="clear" w:color="auto" w:fill="0F2A4A"/>
            <w:tcMar>
              <w:top w:w="100" w:type="dxa"/>
              <w:left w:w="160" w:type="dxa"/>
              <w:bottom w:w="100" w:type="dxa"/>
              <w:right w:w="160" w:type="dxa"/>
            </w:tcMar>
          </w:tcPr>
          <w:p w14:paraId="2C09E612" w14:textId="77777777" w:rsidR="0093075C" w:rsidRDefault="00000000">
            <w:pPr>
              <w:spacing w:line="276" w:lineRule="auto"/>
            </w:pPr>
            <w:r>
              <w:rPr>
                <w:rFonts w:ascii="Calibri" w:eastAsia="Calibri" w:hAnsi="Calibri" w:cs="Calibri"/>
                <w:b/>
                <w:bCs/>
                <w:color w:val="FFFFFF"/>
              </w:rPr>
              <w:t>Fix</w:t>
            </w:r>
          </w:p>
        </w:tc>
      </w:tr>
      <w:tr w:rsidR="0093075C" w14:paraId="222FA154"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395C6116" w14:textId="77777777" w:rsidR="0093075C" w:rsidRDefault="00000000">
            <w:pPr>
              <w:spacing w:line="276" w:lineRule="auto"/>
            </w:pPr>
            <w:r>
              <w:rPr>
                <w:rFonts w:ascii="Calibri" w:eastAsia="Calibri" w:hAnsi="Calibri" w:cs="Calibri"/>
                <w:color w:val="1A1A1A"/>
                <w:sz w:val="21"/>
                <w:szCs w:val="21"/>
              </w:rPr>
              <w:t>Beacon path with spaces (WIDE 1-1)</w:t>
            </w:r>
          </w:p>
        </w:tc>
        <w:tc>
          <w:tcPr>
            <w:tcW w:w="3528" w:type="dxa"/>
            <w:tcBorders>
              <w:bottom w:val="single" w:sz="2" w:space="0" w:color="D0D8E0"/>
            </w:tcBorders>
            <w:tcMar>
              <w:top w:w="100" w:type="dxa"/>
              <w:left w:w="160" w:type="dxa"/>
              <w:bottom w:w="100" w:type="dxa"/>
              <w:right w:w="160" w:type="dxa"/>
            </w:tcMar>
          </w:tcPr>
          <w:p w14:paraId="28055918" w14:textId="77777777" w:rsidR="0093075C" w:rsidRDefault="00000000">
            <w:pPr>
              <w:spacing w:line="276" w:lineRule="auto"/>
            </w:pPr>
            <w:r>
              <w:rPr>
                <w:rFonts w:ascii="Calibri" w:eastAsia="Calibri" w:hAnsi="Calibri" w:cs="Calibri"/>
                <w:color w:val="1A1A1A"/>
                <w:sz w:val="21"/>
                <w:szCs w:val="21"/>
              </w:rPr>
              <w:t>APRS-IS silently rejects the packet. App reports "Transmitted" but nothing appears on aprs.fi.</w:t>
            </w:r>
          </w:p>
        </w:tc>
        <w:tc>
          <w:tcPr>
            <w:tcW w:w="3830" w:type="dxa"/>
            <w:tcBorders>
              <w:bottom w:val="single" w:sz="2" w:space="0" w:color="D0D8E0"/>
            </w:tcBorders>
            <w:tcMar>
              <w:top w:w="100" w:type="dxa"/>
              <w:left w:w="160" w:type="dxa"/>
              <w:bottom w:w="100" w:type="dxa"/>
              <w:right w:w="160" w:type="dxa"/>
            </w:tcMar>
          </w:tcPr>
          <w:p w14:paraId="7037A7DC" w14:textId="77777777" w:rsidR="0093075C" w:rsidRDefault="00000000">
            <w:pPr>
              <w:spacing w:line="276" w:lineRule="auto"/>
            </w:pPr>
            <w:r>
              <w:rPr>
                <w:rFonts w:ascii="Calibri" w:eastAsia="Calibri" w:hAnsi="Calibri" w:cs="Calibri"/>
                <w:color w:val="1A1A1A"/>
                <w:sz w:val="21"/>
                <w:szCs w:val="21"/>
              </w:rPr>
              <w:t>Remove all spaces from the Beacon Path field. APRS Command corrects this automatically on save.</w:t>
            </w:r>
          </w:p>
        </w:tc>
      </w:tr>
      <w:tr w:rsidR="0093075C" w14:paraId="0C127B2C" w14:textId="77777777">
        <w:tblPrEx>
          <w:tblCellMar>
            <w:top w:w="0" w:type="dxa"/>
            <w:bottom w:w="0" w:type="dxa"/>
          </w:tblCellMar>
        </w:tblPrEx>
        <w:tc>
          <w:tcPr>
            <w:tcW w:w="2721" w:type="dxa"/>
            <w:tcBorders>
              <w:bottom w:val="single" w:sz="2" w:space="0" w:color="D0D8E0"/>
            </w:tcBorders>
            <w:shd w:val="clear" w:color="auto" w:fill="F4F6F8"/>
            <w:tcMar>
              <w:top w:w="100" w:type="dxa"/>
              <w:left w:w="160" w:type="dxa"/>
              <w:bottom w:w="100" w:type="dxa"/>
              <w:right w:w="160" w:type="dxa"/>
            </w:tcMar>
          </w:tcPr>
          <w:p w14:paraId="184CD77A" w14:textId="77777777" w:rsidR="0093075C" w:rsidRDefault="00000000">
            <w:pPr>
              <w:spacing w:line="276" w:lineRule="auto"/>
            </w:pPr>
            <w:r>
              <w:rPr>
                <w:rFonts w:ascii="Calibri" w:eastAsia="Calibri" w:hAnsi="Calibri" w:cs="Calibri"/>
                <w:color w:val="1A1A1A"/>
                <w:sz w:val="21"/>
                <w:szCs w:val="21"/>
              </w:rPr>
              <w:t>Using WIDE2-2 from a hilltop</w:t>
            </w:r>
          </w:p>
        </w:tc>
        <w:tc>
          <w:tcPr>
            <w:tcW w:w="3528" w:type="dxa"/>
            <w:tcBorders>
              <w:bottom w:val="single" w:sz="2" w:space="0" w:color="D0D8E0"/>
            </w:tcBorders>
            <w:shd w:val="clear" w:color="auto" w:fill="F4F6F8"/>
            <w:tcMar>
              <w:top w:w="100" w:type="dxa"/>
              <w:left w:w="160" w:type="dxa"/>
              <w:bottom w:w="100" w:type="dxa"/>
              <w:right w:w="160" w:type="dxa"/>
            </w:tcMar>
          </w:tcPr>
          <w:p w14:paraId="56F3337E" w14:textId="77777777" w:rsidR="0093075C" w:rsidRDefault="00000000">
            <w:pPr>
              <w:spacing w:line="276" w:lineRule="auto"/>
            </w:pPr>
            <w:r>
              <w:rPr>
                <w:rFonts w:ascii="Calibri" w:eastAsia="Calibri" w:hAnsi="Calibri" w:cs="Calibri"/>
                <w:color w:val="1A1A1A"/>
                <w:sz w:val="21"/>
                <w:szCs w:val="21"/>
              </w:rPr>
              <w:t>Floods a wide geographic area with relayed packets; congests the channel.</w:t>
            </w:r>
          </w:p>
        </w:tc>
        <w:tc>
          <w:tcPr>
            <w:tcW w:w="3830" w:type="dxa"/>
            <w:tcBorders>
              <w:bottom w:val="single" w:sz="2" w:space="0" w:color="D0D8E0"/>
            </w:tcBorders>
            <w:shd w:val="clear" w:color="auto" w:fill="F4F6F8"/>
            <w:tcMar>
              <w:top w:w="100" w:type="dxa"/>
              <w:left w:w="160" w:type="dxa"/>
              <w:bottom w:w="100" w:type="dxa"/>
              <w:right w:w="160" w:type="dxa"/>
            </w:tcMar>
          </w:tcPr>
          <w:p w14:paraId="4B0B5040" w14:textId="77777777" w:rsidR="0093075C" w:rsidRDefault="00000000">
            <w:pPr>
              <w:spacing w:line="276" w:lineRule="auto"/>
            </w:pPr>
            <w:r>
              <w:rPr>
                <w:rFonts w:ascii="Calibri" w:eastAsia="Calibri" w:hAnsi="Calibri" w:cs="Calibri"/>
                <w:color w:val="1A1A1A"/>
                <w:sz w:val="21"/>
                <w:szCs w:val="21"/>
              </w:rPr>
              <w:t>Use WIDE1-1 only from elevated sites.</w:t>
            </w:r>
          </w:p>
        </w:tc>
      </w:tr>
      <w:tr w:rsidR="0093075C" w14:paraId="381D7D53"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3C0C0B3F" w14:textId="77777777" w:rsidR="0093075C" w:rsidRDefault="00000000">
            <w:pPr>
              <w:spacing w:line="276" w:lineRule="auto"/>
            </w:pPr>
            <w:r>
              <w:rPr>
                <w:rFonts w:ascii="Calibri" w:eastAsia="Calibri" w:hAnsi="Calibri" w:cs="Calibri"/>
                <w:color w:val="1A1A1A"/>
                <w:sz w:val="21"/>
                <w:szCs w:val="21"/>
              </w:rPr>
              <w:t xml:space="preserve">Beacon </w:t>
            </w:r>
            <w:proofErr w:type="gramStart"/>
            <w:r>
              <w:rPr>
                <w:rFonts w:ascii="Calibri" w:eastAsia="Calibri" w:hAnsi="Calibri" w:cs="Calibri"/>
                <w:color w:val="1A1A1A"/>
                <w:sz w:val="21"/>
                <w:szCs w:val="21"/>
              </w:rPr>
              <w:t>interval</w:t>
            </w:r>
            <w:proofErr w:type="gramEnd"/>
            <w:r>
              <w:rPr>
                <w:rFonts w:ascii="Calibri" w:eastAsia="Calibri" w:hAnsi="Calibri" w:cs="Calibri"/>
                <w:color w:val="1A1A1A"/>
                <w:sz w:val="21"/>
                <w:szCs w:val="21"/>
              </w:rPr>
              <w:t xml:space="preserve"> under 5 minutes for a fixed station</w:t>
            </w:r>
          </w:p>
        </w:tc>
        <w:tc>
          <w:tcPr>
            <w:tcW w:w="3528" w:type="dxa"/>
            <w:tcBorders>
              <w:bottom w:val="single" w:sz="2" w:space="0" w:color="D0D8E0"/>
            </w:tcBorders>
            <w:tcMar>
              <w:top w:w="100" w:type="dxa"/>
              <w:left w:w="160" w:type="dxa"/>
              <w:bottom w:w="100" w:type="dxa"/>
              <w:right w:w="160" w:type="dxa"/>
            </w:tcMar>
          </w:tcPr>
          <w:p w14:paraId="35183592" w14:textId="77777777" w:rsidR="0093075C" w:rsidRDefault="00000000">
            <w:pPr>
              <w:spacing w:line="276" w:lineRule="auto"/>
            </w:pPr>
            <w:r>
              <w:rPr>
                <w:rFonts w:ascii="Calibri" w:eastAsia="Calibri" w:hAnsi="Calibri" w:cs="Calibri"/>
                <w:color w:val="1A1A1A"/>
                <w:sz w:val="21"/>
                <w:szCs w:val="21"/>
              </w:rPr>
              <w:t>Wastes channel capacity; your position is not changing.</w:t>
            </w:r>
          </w:p>
        </w:tc>
        <w:tc>
          <w:tcPr>
            <w:tcW w:w="3830" w:type="dxa"/>
            <w:tcBorders>
              <w:bottom w:val="single" w:sz="2" w:space="0" w:color="D0D8E0"/>
            </w:tcBorders>
            <w:tcMar>
              <w:top w:w="100" w:type="dxa"/>
              <w:left w:w="160" w:type="dxa"/>
              <w:bottom w:w="100" w:type="dxa"/>
              <w:right w:w="160" w:type="dxa"/>
            </w:tcMar>
          </w:tcPr>
          <w:p w14:paraId="7CCBF907" w14:textId="77777777" w:rsidR="0093075C" w:rsidRDefault="00000000">
            <w:pPr>
              <w:spacing w:line="276" w:lineRule="auto"/>
            </w:pPr>
            <w:r>
              <w:rPr>
                <w:rFonts w:ascii="Calibri" w:eastAsia="Calibri" w:hAnsi="Calibri" w:cs="Calibri"/>
                <w:color w:val="1A1A1A"/>
                <w:sz w:val="21"/>
                <w:szCs w:val="21"/>
              </w:rPr>
              <w:t>Set to 10–30 minutes for fixed home stations.</w:t>
            </w:r>
          </w:p>
        </w:tc>
      </w:tr>
      <w:tr w:rsidR="0093075C" w14:paraId="47ED71DC" w14:textId="77777777">
        <w:tblPrEx>
          <w:tblCellMar>
            <w:top w:w="0" w:type="dxa"/>
            <w:bottom w:w="0" w:type="dxa"/>
          </w:tblCellMar>
        </w:tblPrEx>
        <w:tc>
          <w:tcPr>
            <w:tcW w:w="2721" w:type="dxa"/>
            <w:tcBorders>
              <w:bottom w:val="single" w:sz="2" w:space="0" w:color="D0D8E0"/>
            </w:tcBorders>
            <w:shd w:val="clear" w:color="auto" w:fill="F4F6F8"/>
            <w:tcMar>
              <w:top w:w="100" w:type="dxa"/>
              <w:left w:w="160" w:type="dxa"/>
              <w:bottom w:w="100" w:type="dxa"/>
              <w:right w:w="160" w:type="dxa"/>
            </w:tcMar>
          </w:tcPr>
          <w:p w14:paraId="5E5DB5B0" w14:textId="77777777" w:rsidR="0093075C" w:rsidRDefault="00000000">
            <w:pPr>
              <w:spacing w:line="276" w:lineRule="auto"/>
            </w:pPr>
            <w:r>
              <w:rPr>
                <w:rFonts w:ascii="Calibri" w:eastAsia="Calibri" w:hAnsi="Calibri" w:cs="Calibri"/>
                <w:color w:val="1A1A1A"/>
                <w:sz w:val="21"/>
                <w:szCs w:val="21"/>
              </w:rPr>
              <w:t>Using -1 as passcode when trying to transmit</w:t>
            </w:r>
          </w:p>
        </w:tc>
        <w:tc>
          <w:tcPr>
            <w:tcW w:w="3528" w:type="dxa"/>
            <w:tcBorders>
              <w:bottom w:val="single" w:sz="2" w:space="0" w:color="D0D8E0"/>
            </w:tcBorders>
            <w:shd w:val="clear" w:color="auto" w:fill="F4F6F8"/>
            <w:tcMar>
              <w:top w:w="100" w:type="dxa"/>
              <w:left w:w="160" w:type="dxa"/>
              <w:bottom w:w="100" w:type="dxa"/>
              <w:right w:w="160" w:type="dxa"/>
            </w:tcMar>
          </w:tcPr>
          <w:p w14:paraId="4C10074A" w14:textId="77777777" w:rsidR="0093075C" w:rsidRDefault="00000000">
            <w:pPr>
              <w:spacing w:line="276" w:lineRule="auto"/>
            </w:pPr>
            <w:r>
              <w:rPr>
                <w:rFonts w:ascii="Calibri" w:eastAsia="Calibri" w:hAnsi="Calibri" w:cs="Calibri"/>
                <w:color w:val="1A1A1A"/>
                <w:sz w:val="21"/>
                <w:szCs w:val="21"/>
              </w:rPr>
              <w:t>APRS-IS connection is read-only with -1; transmit will always fail.</w:t>
            </w:r>
          </w:p>
        </w:tc>
        <w:tc>
          <w:tcPr>
            <w:tcW w:w="3830" w:type="dxa"/>
            <w:tcBorders>
              <w:bottom w:val="single" w:sz="2" w:space="0" w:color="D0D8E0"/>
            </w:tcBorders>
            <w:shd w:val="clear" w:color="auto" w:fill="F4F6F8"/>
            <w:tcMar>
              <w:top w:w="100" w:type="dxa"/>
              <w:left w:w="160" w:type="dxa"/>
              <w:bottom w:w="100" w:type="dxa"/>
              <w:right w:w="160" w:type="dxa"/>
            </w:tcMar>
          </w:tcPr>
          <w:p w14:paraId="1DF4805F" w14:textId="77777777" w:rsidR="0093075C" w:rsidRDefault="00000000">
            <w:pPr>
              <w:spacing w:line="276" w:lineRule="auto"/>
            </w:pPr>
            <w:r>
              <w:rPr>
                <w:rFonts w:ascii="Calibri" w:eastAsia="Calibri" w:hAnsi="Calibri" w:cs="Calibri"/>
                <w:color w:val="1A1A1A"/>
                <w:sz w:val="21"/>
                <w:szCs w:val="21"/>
              </w:rPr>
              <w:t>Enter your real passcode from apps.magicbug.co.uk/passcode.</w:t>
            </w:r>
          </w:p>
        </w:tc>
      </w:tr>
      <w:tr w:rsidR="0093075C" w14:paraId="3D164F37"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7B35EB58" w14:textId="77777777" w:rsidR="0093075C" w:rsidRDefault="00000000">
            <w:pPr>
              <w:spacing w:line="276" w:lineRule="auto"/>
            </w:pPr>
            <w:r>
              <w:rPr>
                <w:rFonts w:ascii="Calibri" w:eastAsia="Calibri" w:hAnsi="Calibri" w:cs="Calibri"/>
                <w:color w:val="1A1A1A"/>
                <w:sz w:val="21"/>
                <w:szCs w:val="21"/>
              </w:rPr>
              <w:t>Wrong coordinates in Station Setup</w:t>
            </w:r>
          </w:p>
        </w:tc>
        <w:tc>
          <w:tcPr>
            <w:tcW w:w="3528" w:type="dxa"/>
            <w:tcBorders>
              <w:bottom w:val="single" w:sz="2" w:space="0" w:color="D0D8E0"/>
            </w:tcBorders>
            <w:tcMar>
              <w:top w:w="100" w:type="dxa"/>
              <w:left w:w="160" w:type="dxa"/>
              <w:bottom w:w="100" w:type="dxa"/>
              <w:right w:w="160" w:type="dxa"/>
            </w:tcMar>
          </w:tcPr>
          <w:p w14:paraId="5E929AC9" w14:textId="77777777" w:rsidR="0093075C" w:rsidRDefault="00000000">
            <w:pPr>
              <w:spacing w:line="276" w:lineRule="auto"/>
            </w:pPr>
            <w:r>
              <w:rPr>
                <w:rFonts w:ascii="Calibri" w:eastAsia="Calibri" w:hAnsi="Calibri" w:cs="Calibri"/>
                <w:color w:val="1A1A1A"/>
                <w:sz w:val="21"/>
                <w:szCs w:val="21"/>
              </w:rPr>
              <w:t>All distance calculations are wrong; your filter radius is in the wrong place on Earth.</w:t>
            </w:r>
          </w:p>
        </w:tc>
        <w:tc>
          <w:tcPr>
            <w:tcW w:w="3830" w:type="dxa"/>
            <w:tcBorders>
              <w:bottom w:val="single" w:sz="2" w:space="0" w:color="D0D8E0"/>
            </w:tcBorders>
            <w:tcMar>
              <w:top w:w="100" w:type="dxa"/>
              <w:left w:w="160" w:type="dxa"/>
              <w:bottom w:w="100" w:type="dxa"/>
              <w:right w:w="160" w:type="dxa"/>
            </w:tcMar>
          </w:tcPr>
          <w:p w14:paraId="3948E8C3" w14:textId="77777777" w:rsidR="0093075C" w:rsidRDefault="00000000">
            <w:pPr>
              <w:spacing w:line="276" w:lineRule="auto"/>
            </w:pPr>
            <w:r>
              <w:rPr>
                <w:rFonts w:ascii="Calibri" w:eastAsia="Calibri" w:hAnsi="Calibri" w:cs="Calibri"/>
                <w:color w:val="1A1A1A"/>
                <w:sz w:val="21"/>
                <w:szCs w:val="21"/>
              </w:rPr>
              <w:t>Double-check decimal degree format: negative longitude for West.</w:t>
            </w:r>
          </w:p>
        </w:tc>
      </w:tr>
      <w:tr w:rsidR="0093075C" w14:paraId="04AFA160" w14:textId="77777777">
        <w:tblPrEx>
          <w:tblCellMar>
            <w:top w:w="0" w:type="dxa"/>
            <w:bottom w:w="0" w:type="dxa"/>
          </w:tblCellMar>
        </w:tblPrEx>
        <w:tc>
          <w:tcPr>
            <w:tcW w:w="2721" w:type="dxa"/>
            <w:tcBorders>
              <w:bottom w:val="single" w:sz="2" w:space="0" w:color="D0D8E0"/>
            </w:tcBorders>
            <w:shd w:val="clear" w:color="auto" w:fill="F4F6F8"/>
            <w:tcMar>
              <w:top w:w="100" w:type="dxa"/>
              <w:left w:w="160" w:type="dxa"/>
              <w:bottom w:w="100" w:type="dxa"/>
              <w:right w:w="160" w:type="dxa"/>
            </w:tcMar>
          </w:tcPr>
          <w:p w14:paraId="1BE9CAAC" w14:textId="77777777" w:rsidR="0093075C" w:rsidRDefault="00000000">
            <w:pPr>
              <w:spacing w:line="276" w:lineRule="auto"/>
            </w:pPr>
            <w:r>
              <w:rPr>
                <w:rFonts w:ascii="Calibri" w:eastAsia="Calibri" w:hAnsi="Calibri" w:cs="Calibri"/>
                <w:color w:val="1A1A1A"/>
                <w:sz w:val="21"/>
                <w:szCs w:val="21"/>
              </w:rPr>
              <w:t>Leaving event objects on the network</w:t>
            </w:r>
          </w:p>
        </w:tc>
        <w:tc>
          <w:tcPr>
            <w:tcW w:w="3528" w:type="dxa"/>
            <w:tcBorders>
              <w:bottom w:val="single" w:sz="2" w:space="0" w:color="D0D8E0"/>
            </w:tcBorders>
            <w:shd w:val="clear" w:color="auto" w:fill="F4F6F8"/>
            <w:tcMar>
              <w:top w:w="100" w:type="dxa"/>
              <w:left w:w="160" w:type="dxa"/>
              <w:bottom w:w="100" w:type="dxa"/>
              <w:right w:w="160" w:type="dxa"/>
            </w:tcMar>
          </w:tcPr>
          <w:p w14:paraId="7310EC37" w14:textId="77777777" w:rsidR="0093075C" w:rsidRDefault="00000000">
            <w:pPr>
              <w:spacing w:line="276" w:lineRule="auto"/>
            </w:pPr>
            <w:r>
              <w:rPr>
                <w:rFonts w:ascii="Calibri" w:eastAsia="Calibri" w:hAnsi="Calibri" w:cs="Calibri"/>
                <w:color w:val="1A1A1A"/>
                <w:sz w:val="21"/>
                <w:szCs w:val="21"/>
              </w:rPr>
              <w:t>Stale objects confuse operators; an ICP from last month still showing on the map is misleading.</w:t>
            </w:r>
          </w:p>
        </w:tc>
        <w:tc>
          <w:tcPr>
            <w:tcW w:w="3830" w:type="dxa"/>
            <w:tcBorders>
              <w:bottom w:val="single" w:sz="2" w:space="0" w:color="D0D8E0"/>
            </w:tcBorders>
            <w:shd w:val="clear" w:color="auto" w:fill="F4F6F8"/>
            <w:tcMar>
              <w:top w:w="100" w:type="dxa"/>
              <w:left w:w="160" w:type="dxa"/>
              <w:bottom w:w="100" w:type="dxa"/>
              <w:right w:w="160" w:type="dxa"/>
            </w:tcMar>
          </w:tcPr>
          <w:p w14:paraId="6B4301F9" w14:textId="77777777" w:rsidR="0093075C" w:rsidRDefault="00000000">
            <w:pPr>
              <w:spacing w:line="276" w:lineRule="auto"/>
            </w:pPr>
            <w:r>
              <w:rPr>
                <w:rFonts w:ascii="Calibri" w:eastAsia="Calibri" w:hAnsi="Calibri" w:cs="Calibri"/>
                <w:color w:val="1A1A1A"/>
                <w:sz w:val="21"/>
                <w:szCs w:val="21"/>
              </w:rPr>
              <w:t>Kill all objects when the event ends by re-transmitting with _ in the live/killed field.</w:t>
            </w:r>
          </w:p>
        </w:tc>
      </w:tr>
      <w:tr w:rsidR="0093075C" w14:paraId="48826C6F" w14:textId="77777777">
        <w:tblPrEx>
          <w:tblCellMar>
            <w:top w:w="0" w:type="dxa"/>
            <w:bottom w:w="0" w:type="dxa"/>
          </w:tblCellMar>
        </w:tblPrEx>
        <w:tc>
          <w:tcPr>
            <w:tcW w:w="2721" w:type="dxa"/>
            <w:tcBorders>
              <w:bottom w:val="single" w:sz="2" w:space="0" w:color="D0D8E0"/>
            </w:tcBorders>
            <w:tcMar>
              <w:top w:w="100" w:type="dxa"/>
              <w:left w:w="160" w:type="dxa"/>
              <w:bottom w:w="100" w:type="dxa"/>
              <w:right w:w="160" w:type="dxa"/>
            </w:tcMar>
          </w:tcPr>
          <w:p w14:paraId="60CE9359" w14:textId="77777777" w:rsidR="0093075C" w:rsidRDefault="00000000">
            <w:pPr>
              <w:spacing w:line="276" w:lineRule="auto"/>
            </w:pPr>
            <w:r>
              <w:rPr>
                <w:rFonts w:ascii="Calibri" w:eastAsia="Calibri" w:hAnsi="Calibri" w:cs="Calibri"/>
                <w:color w:val="1A1A1A"/>
                <w:sz w:val="21"/>
                <w:szCs w:val="21"/>
              </w:rPr>
              <w:t>Transmitting APRS messages with sensitive information</w:t>
            </w:r>
          </w:p>
        </w:tc>
        <w:tc>
          <w:tcPr>
            <w:tcW w:w="3528" w:type="dxa"/>
            <w:tcBorders>
              <w:bottom w:val="single" w:sz="2" w:space="0" w:color="D0D8E0"/>
            </w:tcBorders>
            <w:tcMar>
              <w:top w:w="100" w:type="dxa"/>
              <w:left w:w="160" w:type="dxa"/>
              <w:bottom w:w="100" w:type="dxa"/>
              <w:right w:w="160" w:type="dxa"/>
            </w:tcMar>
          </w:tcPr>
          <w:p w14:paraId="6FF7B55D" w14:textId="77777777" w:rsidR="0093075C" w:rsidRDefault="00000000">
            <w:pPr>
              <w:spacing w:line="276" w:lineRule="auto"/>
            </w:pPr>
            <w:r>
              <w:rPr>
                <w:rFonts w:ascii="Calibri" w:eastAsia="Calibri" w:hAnsi="Calibri" w:cs="Calibri"/>
                <w:color w:val="1A1A1A"/>
                <w:sz w:val="21"/>
                <w:szCs w:val="21"/>
              </w:rPr>
              <w:t>APRS messages are public on APRS-IS, visible to anyone.</w:t>
            </w:r>
          </w:p>
        </w:tc>
        <w:tc>
          <w:tcPr>
            <w:tcW w:w="3830" w:type="dxa"/>
            <w:tcBorders>
              <w:bottom w:val="single" w:sz="2" w:space="0" w:color="D0D8E0"/>
            </w:tcBorders>
            <w:tcMar>
              <w:top w:w="100" w:type="dxa"/>
              <w:left w:w="160" w:type="dxa"/>
              <w:bottom w:w="100" w:type="dxa"/>
              <w:right w:w="160" w:type="dxa"/>
            </w:tcMar>
          </w:tcPr>
          <w:p w14:paraId="0CF5B08B" w14:textId="77777777" w:rsidR="0093075C" w:rsidRDefault="00000000">
            <w:pPr>
              <w:spacing w:line="276" w:lineRule="auto"/>
            </w:pPr>
            <w:r>
              <w:rPr>
                <w:rFonts w:ascii="Calibri" w:eastAsia="Calibri" w:hAnsi="Calibri" w:cs="Calibri"/>
                <w:color w:val="1A1A1A"/>
                <w:sz w:val="21"/>
                <w:szCs w:val="21"/>
              </w:rPr>
              <w:t>Use radio voice or encrypted messaging for sensitive communications.</w:t>
            </w:r>
          </w:p>
        </w:tc>
      </w:tr>
    </w:tbl>
    <w:p w14:paraId="4E86B10B" w14:textId="77777777" w:rsidR="0093075C" w:rsidRDefault="0093075C">
      <w:pPr>
        <w:spacing w:line="276" w:lineRule="auto"/>
      </w:pPr>
    </w:p>
    <w:p w14:paraId="2042E138" w14:textId="77777777" w:rsidR="0093075C" w:rsidRDefault="0093075C">
      <w:pPr>
        <w:pageBreakBefore/>
        <w:spacing w:line="276" w:lineRule="auto"/>
      </w:pPr>
    </w:p>
    <w:p w14:paraId="40C6DC3D" w14:textId="77777777" w:rsidR="0093075C" w:rsidRDefault="00000000">
      <w:pPr>
        <w:pageBreakBefore/>
        <w:spacing w:before="200" w:after="120"/>
      </w:pPr>
      <w:r>
        <w:rPr>
          <w:rFonts w:ascii="Calibri" w:eastAsia="Calibri" w:hAnsi="Calibri" w:cs="Calibri"/>
          <w:b/>
          <w:bCs/>
          <w:color w:val="0F2A4A"/>
          <w:sz w:val="28"/>
          <w:szCs w:val="28"/>
        </w:rPr>
        <w:lastRenderedPageBreak/>
        <w:t>Appendix A — APRS Frequencies by Region</w:t>
      </w:r>
    </w:p>
    <w:p w14:paraId="27FBE129" w14:textId="77777777" w:rsidR="0093075C" w:rsidRDefault="0093075C">
      <w:pPr>
        <w:pBdr>
          <w:bottom w:val="single" w:sz="4" w:space="0" w:color="D0D8E0"/>
        </w:pBdr>
        <w:spacing w:before="120" w:after="120" w:line="276" w:lineRule="auto"/>
      </w:pPr>
    </w:p>
    <w:p w14:paraId="04F9A2F0" w14:textId="77777777" w:rsidR="0093075C" w:rsidRDefault="0093075C">
      <w:pPr>
        <w:spacing w:line="276" w:lineRule="auto"/>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2016"/>
        <w:gridCol w:w="2016"/>
        <w:gridCol w:w="3225"/>
      </w:tblGrid>
      <w:tr w:rsidR="0093075C" w14:paraId="748923CC" w14:textId="77777777">
        <w:tblPrEx>
          <w:tblCellMar>
            <w:top w:w="0" w:type="dxa"/>
            <w:bottom w:w="0" w:type="dxa"/>
          </w:tblCellMar>
        </w:tblPrEx>
        <w:tc>
          <w:tcPr>
            <w:tcW w:w="2822" w:type="dxa"/>
            <w:tcBorders>
              <w:right w:val="single" w:sz="3" w:space="0" w:color="2A4A6A"/>
            </w:tcBorders>
            <w:shd w:val="clear" w:color="auto" w:fill="0F2A4A"/>
            <w:tcMar>
              <w:top w:w="100" w:type="dxa"/>
              <w:left w:w="160" w:type="dxa"/>
              <w:bottom w:w="100" w:type="dxa"/>
              <w:right w:w="160" w:type="dxa"/>
            </w:tcMar>
          </w:tcPr>
          <w:p w14:paraId="77EC77C6" w14:textId="77777777" w:rsidR="0093075C" w:rsidRDefault="00000000">
            <w:pPr>
              <w:spacing w:line="276" w:lineRule="auto"/>
            </w:pPr>
            <w:r>
              <w:rPr>
                <w:rFonts w:ascii="Calibri" w:eastAsia="Calibri" w:hAnsi="Calibri" w:cs="Calibri"/>
                <w:b/>
                <w:bCs/>
                <w:color w:val="FFFFFF"/>
              </w:rPr>
              <w:t>Region</w:t>
            </w:r>
          </w:p>
        </w:tc>
        <w:tc>
          <w:tcPr>
            <w:tcW w:w="2016" w:type="dxa"/>
            <w:tcBorders>
              <w:right w:val="single" w:sz="3" w:space="0" w:color="2A4A6A"/>
            </w:tcBorders>
            <w:shd w:val="clear" w:color="auto" w:fill="0F2A4A"/>
            <w:tcMar>
              <w:top w:w="100" w:type="dxa"/>
              <w:left w:w="160" w:type="dxa"/>
              <w:bottom w:w="100" w:type="dxa"/>
              <w:right w:w="160" w:type="dxa"/>
            </w:tcMar>
          </w:tcPr>
          <w:p w14:paraId="45BBD5AC" w14:textId="77777777" w:rsidR="0093075C" w:rsidRDefault="00000000">
            <w:pPr>
              <w:spacing w:line="276" w:lineRule="auto"/>
            </w:pPr>
            <w:r>
              <w:rPr>
                <w:rFonts w:ascii="Calibri" w:eastAsia="Calibri" w:hAnsi="Calibri" w:cs="Calibri"/>
                <w:b/>
                <w:bCs/>
                <w:color w:val="FFFFFF"/>
              </w:rPr>
              <w:t>Frequency</w:t>
            </w:r>
          </w:p>
        </w:tc>
        <w:tc>
          <w:tcPr>
            <w:tcW w:w="2016" w:type="dxa"/>
            <w:tcBorders>
              <w:right w:val="single" w:sz="3" w:space="0" w:color="2A4A6A"/>
            </w:tcBorders>
            <w:shd w:val="clear" w:color="auto" w:fill="0F2A4A"/>
            <w:tcMar>
              <w:top w:w="100" w:type="dxa"/>
              <w:left w:w="160" w:type="dxa"/>
              <w:bottom w:w="100" w:type="dxa"/>
              <w:right w:w="160" w:type="dxa"/>
            </w:tcMar>
          </w:tcPr>
          <w:p w14:paraId="5201134E" w14:textId="77777777" w:rsidR="0093075C" w:rsidRDefault="00000000">
            <w:pPr>
              <w:spacing w:line="276" w:lineRule="auto"/>
            </w:pPr>
            <w:r>
              <w:rPr>
                <w:rFonts w:ascii="Calibri" w:eastAsia="Calibri" w:hAnsi="Calibri" w:cs="Calibri"/>
                <w:b/>
                <w:bCs/>
                <w:color w:val="FFFFFF"/>
              </w:rPr>
              <w:t>Mode</w:t>
            </w:r>
          </w:p>
        </w:tc>
        <w:tc>
          <w:tcPr>
            <w:tcW w:w="3225" w:type="dxa"/>
            <w:tcBorders>
              <w:right w:val="single" w:sz="3" w:space="0" w:color="2A4A6A"/>
            </w:tcBorders>
            <w:shd w:val="clear" w:color="auto" w:fill="0F2A4A"/>
            <w:tcMar>
              <w:top w:w="100" w:type="dxa"/>
              <w:left w:w="160" w:type="dxa"/>
              <w:bottom w:w="100" w:type="dxa"/>
              <w:right w:w="160" w:type="dxa"/>
            </w:tcMar>
          </w:tcPr>
          <w:p w14:paraId="0E4E7FCA" w14:textId="77777777" w:rsidR="0093075C" w:rsidRDefault="00000000">
            <w:pPr>
              <w:spacing w:line="276" w:lineRule="auto"/>
            </w:pPr>
            <w:r>
              <w:rPr>
                <w:rFonts w:ascii="Calibri" w:eastAsia="Calibri" w:hAnsi="Calibri" w:cs="Calibri"/>
                <w:b/>
                <w:bCs/>
                <w:color w:val="FFFFFF"/>
              </w:rPr>
              <w:t>Notes</w:t>
            </w:r>
          </w:p>
        </w:tc>
      </w:tr>
      <w:tr w:rsidR="0093075C" w14:paraId="36A003C3"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4C2F4AE2" w14:textId="77777777" w:rsidR="0093075C" w:rsidRDefault="00000000">
            <w:pPr>
              <w:spacing w:line="276" w:lineRule="auto"/>
            </w:pPr>
            <w:r>
              <w:rPr>
                <w:rFonts w:ascii="Calibri" w:eastAsia="Calibri" w:hAnsi="Calibri" w:cs="Calibri"/>
                <w:color w:val="1A1A1A"/>
                <w:sz w:val="21"/>
                <w:szCs w:val="21"/>
              </w:rPr>
              <w:t>North America</w:t>
            </w:r>
          </w:p>
        </w:tc>
        <w:tc>
          <w:tcPr>
            <w:tcW w:w="2016" w:type="dxa"/>
            <w:tcBorders>
              <w:bottom w:val="single" w:sz="2" w:space="0" w:color="D0D8E0"/>
            </w:tcBorders>
            <w:tcMar>
              <w:top w:w="100" w:type="dxa"/>
              <w:left w:w="160" w:type="dxa"/>
              <w:bottom w:w="100" w:type="dxa"/>
              <w:right w:w="160" w:type="dxa"/>
            </w:tcMar>
          </w:tcPr>
          <w:p w14:paraId="4D58B105" w14:textId="77777777" w:rsidR="0093075C" w:rsidRDefault="00000000">
            <w:pPr>
              <w:spacing w:line="276" w:lineRule="auto"/>
            </w:pPr>
            <w:r>
              <w:rPr>
                <w:rFonts w:ascii="Calibri" w:eastAsia="Calibri" w:hAnsi="Calibri" w:cs="Calibri"/>
                <w:color w:val="1A1A1A"/>
                <w:sz w:val="21"/>
                <w:szCs w:val="21"/>
              </w:rPr>
              <w:t>144.390 MHz</w:t>
            </w:r>
          </w:p>
        </w:tc>
        <w:tc>
          <w:tcPr>
            <w:tcW w:w="2016" w:type="dxa"/>
            <w:tcBorders>
              <w:bottom w:val="single" w:sz="2" w:space="0" w:color="D0D8E0"/>
            </w:tcBorders>
            <w:tcMar>
              <w:top w:w="100" w:type="dxa"/>
              <w:left w:w="160" w:type="dxa"/>
              <w:bottom w:w="100" w:type="dxa"/>
              <w:right w:w="160" w:type="dxa"/>
            </w:tcMar>
          </w:tcPr>
          <w:p w14:paraId="5E8BDC64" w14:textId="77777777" w:rsidR="0093075C" w:rsidRDefault="00000000">
            <w:pPr>
              <w:spacing w:line="276" w:lineRule="auto"/>
            </w:pPr>
            <w:r>
              <w:rPr>
                <w:rFonts w:ascii="Calibri" w:eastAsia="Calibri" w:hAnsi="Calibri" w:cs="Calibri"/>
                <w:color w:val="1A1A1A"/>
                <w:sz w:val="21"/>
                <w:szCs w:val="21"/>
              </w:rPr>
              <w:t>FM AFSK 1200 baud</w:t>
            </w:r>
          </w:p>
        </w:tc>
        <w:tc>
          <w:tcPr>
            <w:tcW w:w="3225" w:type="dxa"/>
            <w:tcBorders>
              <w:bottom w:val="single" w:sz="2" w:space="0" w:color="D0D8E0"/>
            </w:tcBorders>
            <w:tcMar>
              <w:top w:w="100" w:type="dxa"/>
              <w:left w:w="160" w:type="dxa"/>
              <w:bottom w:w="100" w:type="dxa"/>
              <w:right w:w="160" w:type="dxa"/>
            </w:tcMar>
          </w:tcPr>
          <w:p w14:paraId="3692BE6C" w14:textId="77777777" w:rsidR="0093075C" w:rsidRDefault="00000000">
            <w:pPr>
              <w:spacing w:line="276" w:lineRule="auto"/>
            </w:pPr>
            <w:r>
              <w:rPr>
                <w:rFonts w:ascii="Calibri" w:eastAsia="Calibri" w:hAnsi="Calibri" w:cs="Calibri"/>
                <w:color w:val="1A1A1A"/>
                <w:sz w:val="21"/>
                <w:szCs w:val="21"/>
              </w:rPr>
              <w:t>Universal for the US, Canada, and Mexico</w:t>
            </w:r>
          </w:p>
        </w:tc>
      </w:tr>
      <w:tr w:rsidR="0093075C" w14:paraId="58374697"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33BD111A" w14:textId="77777777" w:rsidR="0093075C" w:rsidRDefault="00000000">
            <w:pPr>
              <w:spacing w:line="276" w:lineRule="auto"/>
            </w:pPr>
            <w:r>
              <w:rPr>
                <w:rFonts w:ascii="Calibri" w:eastAsia="Calibri" w:hAnsi="Calibri" w:cs="Calibri"/>
                <w:color w:val="1A1A1A"/>
                <w:sz w:val="21"/>
                <w:szCs w:val="21"/>
              </w:rPr>
              <w:t>Europe</w:t>
            </w:r>
          </w:p>
        </w:tc>
        <w:tc>
          <w:tcPr>
            <w:tcW w:w="2016" w:type="dxa"/>
            <w:tcBorders>
              <w:bottom w:val="single" w:sz="2" w:space="0" w:color="D0D8E0"/>
            </w:tcBorders>
            <w:shd w:val="clear" w:color="auto" w:fill="F4F6F8"/>
            <w:tcMar>
              <w:top w:w="100" w:type="dxa"/>
              <w:left w:w="160" w:type="dxa"/>
              <w:bottom w:w="100" w:type="dxa"/>
              <w:right w:w="160" w:type="dxa"/>
            </w:tcMar>
          </w:tcPr>
          <w:p w14:paraId="7745F44C" w14:textId="77777777" w:rsidR="0093075C" w:rsidRDefault="00000000">
            <w:pPr>
              <w:spacing w:line="276" w:lineRule="auto"/>
            </w:pPr>
            <w:r>
              <w:rPr>
                <w:rFonts w:ascii="Calibri" w:eastAsia="Calibri" w:hAnsi="Calibri" w:cs="Calibri"/>
                <w:color w:val="1A1A1A"/>
                <w:sz w:val="21"/>
                <w:szCs w:val="21"/>
              </w:rPr>
              <w:t>144.800 MHz</w:t>
            </w:r>
          </w:p>
        </w:tc>
        <w:tc>
          <w:tcPr>
            <w:tcW w:w="2016" w:type="dxa"/>
            <w:tcBorders>
              <w:bottom w:val="single" w:sz="2" w:space="0" w:color="D0D8E0"/>
            </w:tcBorders>
            <w:shd w:val="clear" w:color="auto" w:fill="F4F6F8"/>
            <w:tcMar>
              <w:top w:w="100" w:type="dxa"/>
              <w:left w:w="160" w:type="dxa"/>
              <w:bottom w:w="100" w:type="dxa"/>
              <w:right w:w="160" w:type="dxa"/>
            </w:tcMar>
          </w:tcPr>
          <w:p w14:paraId="51BA105A" w14:textId="77777777" w:rsidR="0093075C" w:rsidRDefault="00000000">
            <w:pPr>
              <w:spacing w:line="276" w:lineRule="auto"/>
            </w:pPr>
            <w:r>
              <w:rPr>
                <w:rFonts w:ascii="Calibri" w:eastAsia="Calibri" w:hAnsi="Calibri" w:cs="Calibri"/>
                <w:color w:val="1A1A1A"/>
                <w:sz w:val="21"/>
                <w:szCs w:val="21"/>
              </w:rPr>
              <w:t>FM AFSK 1200 baud</w:t>
            </w:r>
          </w:p>
        </w:tc>
        <w:tc>
          <w:tcPr>
            <w:tcW w:w="3225" w:type="dxa"/>
            <w:tcBorders>
              <w:bottom w:val="single" w:sz="2" w:space="0" w:color="D0D8E0"/>
            </w:tcBorders>
            <w:shd w:val="clear" w:color="auto" w:fill="F4F6F8"/>
            <w:tcMar>
              <w:top w:w="100" w:type="dxa"/>
              <w:left w:w="160" w:type="dxa"/>
              <w:bottom w:w="100" w:type="dxa"/>
              <w:right w:w="160" w:type="dxa"/>
            </w:tcMar>
          </w:tcPr>
          <w:p w14:paraId="6A123990" w14:textId="77777777" w:rsidR="0093075C" w:rsidRDefault="00000000">
            <w:pPr>
              <w:spacing w:line="276" w:lineRule="auto"/>
            </w:pPr>
            <w:r>
              <w:rPr>
                <w:rFonts w:ascii="Calibri" w:eastAsia="Calibri" w:hAnsi="Calibri" w:cs="Calibri"/>
                <w:color w:val="1A1A1A"/>
                <w:sz w:val="21"/>
                <w:szCs w:val="21"/>
              </w:rPr>
              <w:t>Used across most of Europe</w:t>
            </w:r>
          </w:p>
        </w:tc>
      </w:tr>
      <w:tr w:rsidR="0093075C" w14:paraId="16ABC2DC"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5B9C03AB" w14:textId="77777777" w:rsidR="0093075C" w:rsidRDefault="00000000">
            <w:pPr>
              <w:spacing w:line="276" w:lineRule="auto"/>
            </w:pPr>
            <w:r>
              <w:rPr>
                <w:rFonts w:ascii="Calibri" w:eastAsia="Calibri" w:hAnsi="Calibri" w:cs="Calibri"/>
                <w:color w:val="1A1A1A"/>
                <w:sz w:val="21"/>
                <w:szCs w:val="21"/>
              </w:rPr>
              <w:t>UK</w:t>
            </w:r>
          </w:p>
        </w:tc>
        <w:tc>
          <w:tcPr>
            <w:tcW w:w="2016" w:type="dxa"/>
            <w:tcBorders>
              <w:bottom w:val="single" w:sz="2" w:space="0" w:color="D0D8E0"/>
            </w:tcBorders>
            <w:tcMar>
              <w:top w:w="100" w:type="dxa"/>
              <w:left w:w="160" w:type="dxa"/>
              <w:bottom w:w="100" w:type="dxa"/>
              <w:right w:w="160" w:type="dxa"/>
            </w:tcMar>
          </w:tcPr>
          <w:p w14:paraId="0B4597C8" w14:textId="77777777" w:rsidR="0093075C" w:rsidRDefault="00000000">
            <w:pPr>
              <w:spacing w:line="276" w:lineRule="auto"/>
            </w:pPr>
            <w:r>
              <w:rPr>
                <w:rFonts w:ascii="Calibri" w:eastAsia="Calibri" w:hAnsi="Calibri" w:cs="Calibri"/>
                <w:color w:val="1A1A1A"/>
                <w:sz w:val="21"/>
                <w:szCs w:val="21"/>
              </w:rPr>
              <w:t>144.800 MHz</w:t>
            </w:r>
          </w:p>
        </w:tc>
        <w:tc>
          <w:tcPr>
            <w:tcW w:w="2016" w:type="dxa"/>
            <w:tcBorders>
              <w:bottom w:val="single" w:sz="2" w:space="0" w:color="D0D8E0"/>
            </w:tcBorders>
            <w:tcMar>
              <w:top w:w="100" w:type="dxa"/>
              <w:left w:w="160" w:type="dxa"/>
              <w:bottom w:w="100" w:type="dxa"/>
              <w:right w:w="160" w:type="dxa"/>
            </w:tcMar>
          </w:tcPr>
          <w:p w14:paraId="07DC9346" w14:textId="77777777" w:rsidR="0093075C" w:rsidRDefault="00000000">
            <w:pPr>
              <w:spacing w:line="276" w:lineRule="auto"/>
            </w:pPr>
            <w:r>
              <w:rPr>
                <w:rFonts w:ascii="Calibri" w:eastAsia="Calibri" w:hAnsi="Calibri" w:cs="Calibri"/>
                <w:color w:val="1A1A1A"/>
                <w:sz w:val="21"/>
                <w:szCs w:val="21"/>
              </w:rPr>
              <w:t>FM AFSK 1200 baud</w:t>
            </w:r>
          </w:p>
        </w:tc>
        <w:tc>
          <w:tcPr>
            <w:tcW w:w="3225" w:type="dxa"/>
            <w:tcBorders>
              <w:bottom w:val="single" w:sz="2" w:space="0" w:color="D0D8E0"/>
            </w:tcBorders>
            <w:tcMar>
              <w:top w:w="100" w:type="dxa"/>
              <w:left w:w="160" w:type="dxa"/>
              <w:bottom w:w="100" w:type="dxa"/>
              <w:right w:w="160" w:type="dxa"/>
            </w:tcMar>
          </w:tcPr>
          <w:p w14:paraId="340AA013" w14:textId="77777777" w:rsidR="0093075C" w:rsidRDefault="00000000">
            <w:pPr>
              <w:spacing w:line="276" w:lineRule="auto"/>
            </w:pPr>
            <w:r>
              <w:rPr>
                <w:rFonts w:ascii="Calibri" w:eastAsia="Calibri" w:hAnsi="Calibri" w:cs="Calibri"/>
                <w:color w:val="1A1A1A"/>
                <w:sz w:val="21"/>
                <w:szCs w:val="21"/>
              </w:rPr>
              <w:t>Same as Europe</w:t>
            </w:r>
          </w:p>
        </w:tc>
      </w:tr>
      <w:tr w:rsidR="0093075C" w14:paraId="0FA62EBE"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565F301C" w14:textId="77777777" w:rsidR="0093075C" w:rsidRDefault="00000000">
            <w:pPr>
              <w:spacing w:line="276" w:lineRule="auto"/>
            </w:pPr>
            <w:r>
              <w:rPr>
                <w:rFonts w:ascii="Calibri" w:eastAsia="Calibri" w:hAnsi="Calibri" w:cs="Calibri"/>
                <w:color w:val="1A1A1A"/>
                <w:sz w:val="21"/>
                <w:szCs w:val="21"/>
              </w:rPr>
              <w:t>Australia</w:t>
            </w:r>
          </w:p>
        </w:tc>
        <w:tc>
          <w:tcPr>
            <w:tcW w:w="2016" w:type="dxa"/>
            <w:tcBorders>
              <w:bottom w:val="single" w:sz="2" w:space="0" w:color="D0D8E0"/>
            </w:tcBorders>
            <w:shd w:val="clear" w:color="auto" w:fill="F4F6F8"/>
            <w:tcMar>
              <w:top w:w="100" w:type="dxa"/>
              <w:left w:w="160" w:type="dxa"/>
              <w:bottom w:w="100" w:type="dxa"/>
              <w:right w:w="160" w:type="dxa"/>
            </w:tcMar>
          </w:tcPr>
          <w:p w14:paraId="1CC5993C" w14:textId="77777777" w:rsidR="0093075C" w:rsidRDefault="00000000">
            <w:pPr>
              <w:spacing w:line="276" w:lineRule="auto"/>
            </w:pPr>
            <w:r>
              <w:rPr>
                <w:rFonts w:ascii="Calibri" w:eastAsia="Calibri" w:hAnsi="Calibri" w:cs="Calibri"/>
                <w:color w:val="1A1A1A"/>
                <w:sz w:val="21"/>
                <w:szCs w:val="21"/>
              </w:rPr>
              <w:t>145.175 MHz</w:t>
            </w:r>
          </w:p>
        </w:tc>
        <w:tc>
          <w:tcPr>
            <w:tcW w:w="2016" w:type="dxa"/>
            <w:tcBorders>
              <w:bottom w:val="single" w:sz="2" w:space="0" w:color="D0D8E0"/>
            </w:tcBorders>
            <w:shd w:val="clear" w:color="auto" w:fill="F4F6F8"/>
            <w:tcMar>
              <w:top w:w="100" w:type="dxa"/>
              <w:left w:w="160" w:type="dxa"/>
              <w:bottom w:w="100" w:type="dxa"/>
              <w:right w:w="160" w:type="dxa"/>
            </w:tcMar>
          </w:tcPr>
          <w:p w14:paraId="63945E53" w14:textId="77777777" w:rsidR="0093075C" w:rsidRDefault="00000000">
            <w:pPr>
              <w:spacing w:line="276" w:lineRule="auto"/>
            </w:pPr>
            <w:r>
              <w:rPr>
                <w:rFonts w:ascii="Calibri" w:eastAsia="Calibri" w:hAnsi="Calibri" w:cs="Calibri"/>
                <w:color w:val="1A1A1A"/>
                <w:sz w:val="21"/>
                <w:szCs w:val="21"/>
              </w:rPr>
              <w:t>FM AFSK 1200 baud</w:t>
            </w:r>
          </w:p>
        </w:tc>
        <w:tc>
          <w:tcPr>
            <w:tcW w:w="3225" w:type="dxa"/>
            <w:tcBorders>
              <w:bottom w:val="single" w:sz="2" w:space="0" w:color="D0D8E0"/>
            </w:tcBorders>
            <w:shd w:val="clear" w:color="auto" w:fill="F4F6F8"/>
            <w:tcMar>
              <w:top w:w="100" w:type="dxa"/>
              <w:left w:w="160" w:type="dxa"/>
              <w:bottom w:w="100" w:type="dxa"/>
              <w:right w:w="160" w:type="dxa"/>
            </w:tcMar>
          </w:tcPr>
          <w:p w14:paraId="4DF37396" w14:textId="77777777" w:rsidR="0093075C" w:rsidRDefault="00000000">
            <w:pPr>
              <w:spacing w:line="276" w:lineRule="auto"/>
            </w:pPr>
            <w:r>
              <w:rPr>
                <w:rFonts w:ascii="Calibri" w:eastAsia="Calibri" w:hAnsi="Calibri" w:cs="Calibri"/>
                <w:color w:val="1A1A1A"/>
                <w:sz w:val="21"/>
                <w:szCs w:val="21"/>
              </w:rPr>
              <w:t>Also 144.575 in some areas</w:t>
            </w:r>
          </w:p>
        </w:tc>
      </w:tr>
      <w:tr w:rsidR="0093075C" w14:paraId="3E715F77"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755BDC0D" w14:textId="77777777" w:rsidR="0093075C" w:rsidRDefault="00000000">
            <w:pPr>
              <w:spacing w:line="276" w:lineRule="auto"/>
            </w:pPr>
            <w:r>
              <w:rPr>
                <w:rFonts w:ascii="Calibri" w:eastAsia="Calibri" w:hAnsi="Calibri" w:cs="Calibri"/>
                <w:color w:val="1A1A1A"/>
                <w:sz w:val="21"/>
                <w:szCs w:val="21"/>
              </w:rPr>
              <w:t>New Zealand</w:t>
            </w:r>
          </w:p>
        </w:tc>
        <w:tc>
          <w:tcPr>
            <w:tcW w:w="2016" w:type="dxa"/>
            <w:tcBorders>
              <w:bottom w:val="single" w:sz="2" w:space="0" w:color="D0D8E0"/>
            </w:tcBorders>
            <w:tcMar>
              <w:top w:w="100" w:type="dxa"/>
              <w:left w:w="160" w:type="dxa"/>
              <w:bottom w:w="100" w:type="dxa"/>
              <w:right w:w="160" w:type="dxa"/>
            </w:tcMar>
          </w:tcPr>
          <w:p w14:paraId="6015E54B" w14:textId="77777777" w:rsidR="0093075C" w:rsidRDefault="00000000">
            <w:pPr>
              <w:spacing w:line="276" w:lineRule="auto"/>
            </w:pPr>
            <w:r>
              <w:rPr>
                <w:rFonts w:ascii="Calibri" w:eastAsia="Calibri" w:hAnsi="Calibri" w:cs="Calibri"/>
                <w:color w:val="1A1A1A"/>
                <w:sz w:val="21"/>
                <w:szCs w:val="21"/>
              </w:rPr>
              <w:t>144.575 MHz</w:t>
            </w:r>
          </w:p>
        </w:tc>
        <w:tc>
          <w:tcPr>
            <w:tcW w:w="2016" w:type="dxa"/>
            <w:tcBorders>
              <w:bottom w:val="single" w:sz="2" w:space="0" w:color="D0D8E0"/>
            </w:tcBorders>
            <w:tcMar>
              <w:top w:w="100" w:type="dxa"/>
              <w:left w:w="160" w:type="dxa"/>
              <w:bottom w:w="100" w:type="dxa"/>
              <w:right w:w="160" w:type="dxa"/>
            </w:tcMar>
          </w:tcPr>
          <w:p w14:paraId="430A50C7" w14:textId="77777777" w:rsidR="0093075C" w:rsidRDefault="00000000">
            <w:pPr>
              <w:spacing w:line="276" w:lineRule="auto"/>
            </w:pPr>
            <w:r>
              <w:rPr>
                <w:rFonts w:ascii="Calibri" w:eastAsia="Calibri" w:hAnsi="Calibri" w:cs="Calibri"/>
                <w:color w:val="1A1A1A"/>
                <w:sz w:val="21"/>
                <w:szCs w:val="21"/>
              </w:rPr>
              <w:t>FM AFSK 1200 baud</w:t>
            </w:r>
          </w:p>
        </w:tc>
        <w:tc>
          <w:tcPr>
            <w:tcW w:w="3225" w:type="dxa"/>
            <w:tcBorders>
              <w:bottom w:val="single" w:sz="2" w:space="0" w:color="D0D8E0"/>
            </w:tcBorders>
            <w:tcMar>
              <w:top w:w="100" w:type="dxa"/>
              <w:left w:w="160" w:type="dxa"/>
              <w:bottom w:w="100" w:type="dxa"/>
              <w:right w:w="160" w:type="dxa"/>
            </w:tcMar>
          </w:tcPr>
          <w:p w14:paraId="7DC9B6A9" w14:textId="77777777" w:rsidR="0093075C" w:rsidRDefault="0093075C">
            <w:pPr>
              <w:spacing w:line="276" w:lineRule="auto"/>
            </w:pPr>
          </w:p>
        </w:tc>
      </w:tr>
      <w:tr w:rsidR="0093075C" w14:paraId="20C213A9"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1E682BA1" w14:textId="77777777" w:rsidR="0093075C" w:rsidRDefault="00000000">
            <w:pPr>
              <w:spacing w:line="276" w:lineRule="auto"/>
            </w:pPr>
            <w:r>
              <w:rPr>
                <w:rFonts w:ascii="Calibri" w:eastAsia="Calibri" w:hAnsi="Calibri" w:cs="Calibri"/>
                <w:color w:val="1A1A1A"/>
                <w:sz w:val="21"/>
                <w:szCs w:val="21"/>
              </w:rPr>
              <w:t>Japan</w:t>
            </w:r>
          </w:p>
        </w:tc>
        <w:tc>
          <w:tcPr>
            <w:tcW w:w="2016" w:type="dxa"/>
            <w:tcBorders>
              <w:bottom w:val="single" w:sz="2" w:space="0" w:color="D0D8E0"/>
            </w:tcBorders>
            <w:shd w:val="clear" w:color="auto" w:fill="F4F6F8"/>
            <w:tcMar>
              <w:top w:w="100" w:type="dxa"/>
              <w:left w:w="160" w:type="dxa"/>
              <w:bottom w:w="100" w:type="dxa"/>
              <w:right w:w="160" w:type="dxa"/>
            </w:tcMar>
          </w:tcPr>
          <w:p w14:paraId="1D5E7956" w14:textId="77777777" w:rsidR="0093075C" w:rsidRDefault="00000000">
            <w:pPr>
              <w:spacing w:line="276" w:lineRule="auto"/>
            </w:pPr>
            <w:r>
              <w:rPr>
                <w:rFonts w:ascii="Calibri" w:eastAsia="Calibri" w:hAnsi="Calibri" w:cs="Calibri"/>
                <w:color w:val="1A1A1A"/>
                <w:sz w:val="21"/>
                <w:szCs w:val="21"/>
              </w:rPr>
              <w:t>144.640 MHz</w:t>
            </w:r>
          </w:p>
        </w:tc>
        <w:tc>
          <w:tcPr>
            <w:tcW w:w="2016" w:type="dxa"/>
            <w:tcBorders>
              <w:bottom w:val="single" w:sz="2" w:space="0" w:color="D0D8E0"/>
            </w:tcBorders>
            <w:shd w:val="clear" w:color="auto" w:fill="F4F6F8"/>
            <w:tcMar>
              <w:top w:w="100" w:type="dxa"/>
              <w:left w:w="160" w:type="dxa"/>
              <w:bottom w:w="100" w:type="dxa"/>
              <w:right w:w="160" w:type="dxa"/>
            </w:tcMar>
          </w:tcPr>
          <w:p w14:paraId="4C619469" w14:textId="77777777" w:rsidR="0093075C" w:rsidRDefault="00000000">
            <w:pPr>
              <w:spacing w:line="276" w:lineRule="auto"/>
            </w:pPr>
            <w:r>
              <w:rPr>
                <w:rFonts w:ascii="Calibri" w:eastAsia="Calibri" w:hAnsi="Calibri" w:cs="Calibri"/>
                <w:color w:val="1A1A1A"/>
                <w:sz w:val="21"/>
                <w:szCs w:val="21"/>
              </w:rPr>
              <w:t>FM AFSK 1200 baud</w:t>
            </w:r>
          </w:p>
        </w:tc>
        <w:tc>
          <w:tcPr>
            <w:tcW w:w="3225" w:type="dxa"/>
            <w:tcBorders>
              <w:bottom w:val="single" w:sz="2" w:space="0" w:color="D0D8E0"/>
            </w:tcBorders>
            <w:shd w:val="clear" w:color="auto" w:fill="F4F6F8"/>
            <w:tcMar>
              <w:top w:w="100" w:type="dxa"/>
              <w:left w:w="160" w:type="dxa"/>
              <w:bottom w:w="100" w:type="dxa"/>
              <w:right w:w="160" w:type="dxa"/>
            </w:tcMar>
          </w:tcPr>
          <w:p w14:paraId="56875483" w14:textId="77777777" w:rsidR="0093075C" w:rsidRDefault="0093075C">
            <w:pPr>
              <w:spacing w:line="276" w:lineRule="auto"/>
            </w:pPr>
          </w:p>
        </w:tc>
      </w:tr>
      <w:tr w:rsidR="0093075C" w14:paraId="0F28C695"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50790DB7" w14:textId="77777777" w:rsidR="0093075C" w:rsidRDefault="00000000">
            <w:pPr>
              <w:spacing w:line="276" w:lineRule="auto"/>
            </w:pPr>
            <w:r>
              <w:rPr>
                <w:rFonts w:ascii="Calibri" w:eastAsia="Calibri" w:hAnsi="Calibri" w:cs="Calibri"/>
                <w:color w:val="1A1A1A"/>
                <w:sz w:val="21"/>
                <w:szCs w:val="21"/>
              </w:rPr>
              <w:t>HF (40m) Worldwide</w:t>
            </w:r>
          </w:p>
        </w:tc>
        <w:tc>
          <w:tcPr>
            <w:tcW w:w="2016" w:type="dxa"/>
            <w:tcBorders>
              <w:bottom w:val="single" w:sz="2" w:space="0" w:color="D0D8E0"/>
            </w:tcBorders>
            <w:tcMar>
              <w:top w:w="100" w:type="dxa"/>
              <w:left w:w="160" w:type="dxa"/>
              <w:bottom w:w="100" w:type="dxa"/>
              <w:right w:w="160" w:type="dxa"/>
            </w:tcMar>
          </w:tcPr>
          <w:p w14:paraId="4F0FFEB8" w14:textId="77777777" w:rsidR="0093075C" w:rsidRDefault="00000000">
            <w:pPr>
              <w:spacing w:line="276" w:lineRule="auto"/>
            </w:pPr>
            <w:r>
              <w:rPr>
                <w:rFonts w:ascii="Calibri" w:eastAsia="Calibri" w:hAnsi="Calibri" w:cs="Calibri"/>
                <w:color w:val="1A1A1A"/>
                <w:sz w:val="21"/>
                <w:szCs w:val="21"/>
              </w:rPr>
              <w:t>7.083.5 MHz (USB)</w:t>
            </w:r>
          </w:p>
        </w:tc>
        <w:tc>
          <w:tcPr>
            <w:tcW w:w="2016" w:type="dxa"/>
            <w:tcBorders>
              <w:bottom w:val="single" w:sz="2" w:space="0" w:color="D0D8E0"/>
            </w:tcBorders>
            <w:tcMar>
              <w:top w:w="100" w:type="dxa"/>
              <w:left w:w="160" w:type="dxa"/>
              <w:bottom w:w="100" w:type="dxa"/>
              <w:right w:w="160" w:type="dxa"/>
            </w:tcMar>
          </w:tcPr>
          <w:p w14:paraId="33ABBF7F" w14:textId="77777777" w:rsidR="0093075C" w:rsidRDefault="00000000">
            <w:pPr>
              <w:spacing w:line="276" w:lineRule="auto"/>
            </w:pPr>
            <w:r>
              <w:rPr>
                <w:rFonts w:ascii="Calibri" w:eastAsia="Calibri" w:hAnsi="Calibri" w:cs="Calibri"/>
                <w:color w:val="1A1A1A"/>
                <w:sz w:val="21"/>
                <w:szCs w:val="21"/>
              </w:rPr>
              <w:t>SSB AFSK 300 baud</w:t>
            </w:r>
          </w:p>
        </w:tc>
        <w:tc>
          <w:tcPr>
            <w:tcW w:w="3225" w:type="dxa"/>
            <w:tcBorders>
              <w:bottom w:val="single" w:sz="2" w:space="0" w:color="D0D8E0"/>
            </w:tcBorders>
            <w:tcMar>
              <w:top w:w="100" w:type="dxa"/>
              <w:left w:w="160" w:type="dxa"/>
              <w:bottom w:w="100" w:type="dxa"/>
              <w:right w:w="160" w:type="dxa"/>
            </w:tcMar>
          </w:tcPr>
          <w:p w14:paraId="5EDE3F21" w14:textId="77777777" w:rsidR="0093075C" w:rsidRDefault="00000000">
            <w:pPr>
              <w:spacing w:line="276" w:lineRule="auto"/>
            </w:pPr>
            <w:r>
              <w:rPr>
                <w:rFonts w:ascii="Calibri" w:eastAsia="Calibri" w:hAnsi="Calibri" w:cs="Calibri"/>
                <w:color w:val="1A1A1A"/>
                <w:sz w:val="21"/>
                <w:szCs w:val="21"/>
              </w:rPr>
              <w:t>Most widely used HF APRS frequency</w:t>
            </w:r>
          </w:p>
        </w:tc>
      </w:tr>
      <w:tr w:rsidR="0093075C" w14:paraId="1522589D"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2A5703B1" w14:textId="77777777" w:rsidR="0093075C" w:rsidRDefault="00000000">
            <w:pPr>
              <w:spacing w:line="276" w:lineRule="auto"/>
            </w:pPr>
            <w:r>
              <w:rPr>
                <w:rFonts w:ascii="Calibri" w:eastAsia="Calibri" w:hAnsi="Calibri" w:cs="Calibri"/>
                <w:color w:val="1A1A1A"/>
                <w:sz w:val="21"/>
                <w:szCs w:val="21"/>
              </w:rPr>
              <w:t>HF (30m) Worldwide</w:t>
            </w:r>
          </w:p>
        </w:tc>
        <w:tc>
          <w:tcPr>
            <w:tcW w:w="2016" w:type="dxa"/>
            <w:tcBorders>
              <w:bottom w:val="single" w:sz="2" w:space="0" w:color="D0D8E0"/>
            </w:tcBorders>
            <w:shd w:val="clear" w:color="auto" w:fill="F4F6F8"/>
            <w:tcMar>
              <w:top w:w="100" w:type="dxa"/>
              <w:left w:w="160" w:type="dxa"/>
              <w:bottom w:w="100" w:type="dxa"/>
              <w:right w:w="160" w:type="dxa"/>
            </w:tcMar>
          </w:tcPr>
          <w:p w14:paraId="673574AA" w14:textId="77777777" w:rsidR="0093075C" w:rsidRDefault="00000000">
            <w:pPr>
              <w:spacing w:line="276" w:lineRule="auto"/>
            </w:pPr>
            <w:r>
              <w:rPr>
                <w:rFonts w:ascii="Calibri" w:eastAsia="Calibri" w:hAnsi="Calibri" w:cs="Calibri"/>
                <w:color w:val="1A1A1A"/>
                <w:sz w:val="21"/>
                <w:szCs w:val="21"/>
              </w:rPr>
              <w:t>10.1476 MHz (USB)</w:t>
            </w:r>
          </w:p>
        </w:tc>
        <w:tc>
          <w:tcPr>
            <w:tcW w:w="2016" w:type="dxa"/>
            <w:tcBorders>
              <w:bottom w:val="single" w:sz="2" w:space="0" w:color="D0D8E0"/>
            </w:tcBorders>
            <w:shd w:val="clear" w:color="auto" w:fill="F4F6F8"/>
            <w:tcMar>
              <w:top w:w="100" w:type="dxa"/>
              <w:left w:w="160" w:type="dxa"/>
              <w:bottom w:w="100" w:type="dxa"/>
              <w:right w:w="160" w:type="dxa"/>
            </w:tcMar>
          </w:tcPr>
          <w:p w14:paraId="08C99605" w14:textId="77777777" w:rsidR="0093075C" w:rsidRDefault="00000000">
            <w:pPr>
              <w:spacing w:line="276" w:lineRule="auto"/>
            </w:pPr>
            <w:r>
              <w:rPr>
                <w:rFonts w:ascii="Calibri" w:eastAsia="Calibri" w:hAnsi="Calibri" w:cs="Calibri"/>
                <w:color w:val="1A1A1A"/>
                <w:sz w:val="21"/>
                <w:szCs w:val="21"/>
              </w:rPr>
              <w:t>SSB AFSK 300 baud</w:t>
            </w:r>
          </w:p>
        </w:tc>
        <w:tc>
          <w:tcPr>
            <w:tcW w:w="3225" w:type="dxa"/>
            <w:tcBorders>
              <w:bottom w:val="single" w:sz="2" w:space="0" w:color="D0D8E0"/>
            </w:tcBorders>
            <w:shd w:val="clear" w:color="auto" w:fill="F4F6F8"/>
            <w:tcMar>
              <w:top w:w="100" w:type="dxa"/>
              <w:left w:w="160" w:type="dxa"/>
              <w:bottom w:w="100" w:type="dxa"/>
              <w:right w:w="160" w:type="dxa"/>
            </w:tcMar>
          </w:tcPr>
          <w:p w14:paraId="388D05C0" w14:textId="77777777" w:rsidR="0093075C" w:rsidRDefault="00000000">
            <w:pPr>
              <w:spacing w:line="276" w:lineRule="auto"/>
            </w:pPr>
            <w:r>
              <w:rPr>
                <w:rFonts w:ascii="Calibri" w:eastAsia="Calibri" w:hAnsi="Calibri" w:cs="Calibri"/>
                <w:color w:val="1A1A1A"/>
                <w:sz w:val="21"/>
                <w:szCs w:val="21"/>
              </w:rPr>
              <w:t>Shared with 40m in some regions; verify locally</w:t>
            </w:r>
          </w:p>
        </w:tc>
      </w:tr>
      <w:tr w:rsidR="0093075C" w14:paraId="16BB72BD"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61AE4BE9" w14:textId="77777777" w:rsidR="0093075C" w:rsidRDefault="00000000">
            <w:pPr>
              <w:spacing w:line="276" w:lineRule="auto"/>
            </w:pPr>
            <w:r>
              <w:rPr>
                <w:rFonts w:ascii="Calibri" w:eastAsia="Calibri" w:hAnsi="Calibri" w:cs="Calibri"/>
                <w:color w:val="1A1A1A"/>
                <w:sz w:val="21"/>
                <w:szCs w:val="21"/>
              </w:rPr>
              <w:t>HF (20m) Worldwide</w:t>
            </w:r>
          </w:p>
        </w:tc>
        <w:tc>
          <w:tcPr>
            <w:tcW w:w="2016" w:type="dxa"/>
            <w:tcBorders>
              <w:bottom w:val="single" w:sz="2" w:space="0" w:color="D0D8E0"/>
            </w:tcBorders>
            <w:tcMar>
              <w:top w:w="100" w:type="dxa"/>
              <w:left w:w="160" w:type="dxa"/>
              <w:bottom w:w="100" w:type="dxa"/>
              <w:right w:w="160" w:type="dxa"/>
            </w:tcMar>
          </w:tcPr>
          <w:p w14:paraId="76A3116B" w14:textId="77777777" w:rsidR="0093075C" w:rsidRDefault="00000000">
            <w:pPr>
              <w:spacing w:line="276" w:lineRule="auto"/>
            </w:pPr>
            <w:r>
              <w:rPr>
                <w:rFonts w:ascii="Calibri" w:eastAsia="Calibri" w:hAnsi="Calibri" w:cs="Calibri"/>
                <w:color w:val="1A1A1A"/>
                <w:sz w:val="21"/>
                <w:szCs w:val="21"/>
              </w:rPr>
              <w:t>14.103.0 MHz (USB)</w:t>
            </w:r>
          </w:p>
        </w:tc>
        <w:tc>
          <w:tcPr>
            <w:tcW w:w="2016" w:type="dxa"/>
            <w:tcBorders>
              <w:bottom w:val="single" w:sz="2" w:space="0" w:color="D0D8E0"/>
            </w:tcBorders>
            <w:tcMar>
              <w:top w:w="100" w:type="dxa"/>
              <w:left w:w="160" w:type="dxa"/>
              <w:bottom w:w="100" w:type="dxa"/>
              <w:right w:w="160" w:type="dxa"/>
            </w:tcMar>
          </w:tcPr>
          <w:p w14:paraId="68E025A9" w14:textId="77777777" w:rsidR="0093075C" w:rsidRDefault="00000000">
            <w:pPr>
              <w:spacing w:line="276" w:lineRule="auto"/>
            </w:pPr>
            <w:r>
              <w:rPr>
                <w:rFonts w:ascii="Calibri" w:eastAsia="Calibri" w:hAnsi="Calibri" w:cs="Calibri"/>
                <w:color w:val="1A1A1A"/>
                <w:sz w:val="21"/>
                <w:szCs w:val="21"/>
              </w:rPr>
              <w:t>SSB AFSK 300 baud</w:t>
            </w:r>
          </w:p>
        </w:tc>
        <w:tc>
          <w:tcPr>
            <w:tcW w:w="3225" w:type="dxa"/>
            <w:tcBorders>
              <w:bottom w:val="single" w:sz="2" w:space="0" w:color="D0D8E0"/>
            </w:tcBorders>
            <w:tcMar>
              <w:top w:w="100" w:type="dxa"/>
              <w:left w:w="160" w:type="dxa"/>
              <w:bottom w:w="100" w:type="dxa"/>
              <w:right w:w="160" w:type="dxa"/>
            </w:tcMar>
          </w:tcPr>
          <w:p w14:paraId="7A11C4E5" w14:textId="77777777" w:rsidR="0093075C" w:rsidRDefault="00000000">
            <w:pPr>
              <w:spacing w:line="276" w:lineRule="auto"/>
            </w:pPr>
            <w:r>
              <w:rPr>
                <w:rFonts w:ascii="Calibri" w:eastAsia="Calibri" w:hAnsi="Calibri" w:cs="Calibri"/>
                <w:color w:val="1A1A1A"/>
                <w:sz w:val="21"/>
                <w:szCs w:val="21"/>
              </w:rPr>
              <w:t>Good daytime propagation worldwide</w:t>
            </w:r>
          </w:p>
        </w:tc>
      </w:tr>
    </w:tbl>
    <w:p w14:paraId="302D85B7" w14:textId="77777777" w:rsidR="0093075C" w:rsidRDefault="0093075C">
      <w:pPr>
        <w:spacing w:line="276" w:lineRule="auto"/>
      </w:pPr>
    </w:p>
    <w:p w14:paraId="5D6F9B24" w14:textId="77777777" w:rsidR="0093075C" w:rsidRDefault="0093075C">
      <w:pPr>
        <w:spacing w:line="276" w:lineRule="auto"/>
      </w:pPr>
    </w:p>
    <w:p w14:paraId="1D9F8FDE" w14:textId="77777777" w:rsidR="0093075C" w:rsidRDefault="00000000">
      <w:pPr>
        <w:spacing w:before="200" w:after="120"/>
      </w:pPr>
      <w:r>
        <w:rPr>
          <w:rFonts w:ascii="Calibri" w:eastAsia="Calibri" w:hAnsi="Calibri" w:cs="Calibri"/>
          <w:b/>
          <w:bCs/>
          <w:color w:val="0F2A4A"/>
          <w:sz w:val="28"/>
          <w:szCs w:val="28"/>
        </w:rPr>
        <w:t>Appendix B — Common Path Reference</w:t>
      </w:r>
    </w:p>
    <w:p w14:paraId="0D5EFEAF" w14:textId="77777777" w:rsidR="0093075C" w:rsidRDefault="0093075C">
      <w:pPr>
        <w:pBdr>
          <w:bottom w:val="single" w:sz="4" w:space="0" w:color="D0D8E0"/>
        </w:pBdr>
        <w:spacing w:before="120" w:after="120" w:line="276" w:lineRule="auto"/>
      </w:pPr>
    </w:p>
    <w:p w14:paraId="105D3A8C" w14:textId="77777777" w:rsidR="0093075C" w:rsidRDefault="0093075C">
      <w:pPr>
        <w:spacing w:line="276" w:lineRule="auto"/>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5544"/>
        <w:gridCol w:w="1713"/>
      </w:tblGrid>
      <w:tr w:rsidR="0093075C" w14:paraId="32E95836" w14:textId="77777777">
        <w:tblPrEx>
          <w:tblCellMar>
            <w:top w:w="0" w:type="dxa"/>
            <w:bottom w:w="0" w:type="dxa"/>
          </w:tblCellMar>
        </w:tblPrEx>
        <w:tc>
          <w:tcPr>
            <w:tcW w:w="2822" w:type="dxa"/>
            <w:tcBorders>
              <w:right w:val="single" w:sz="3" w:space="0" w:color="2A4A6A"/>
            </w:tcBorders>
            <w:shd w:val="clear" w:color="auto" w:fill="0F2A4A"/>
            <w:tcMar>
              <w:top w:w="100" w:type="dxa"/>
              <w:left w:w="160" w:type="dxa"/>
              <w:bottom w:w="100" w:type="dxa"/>
              <w:right w:w="160" w:type="dxa"/>
            </w:tcMar>
          </w:tcPr>
          <w:p w14:paraId="639BBE76" w14:textId="77777777" w:rsidR="0093075C" w:rsidRDefault="00000000">
            <w:pPr>
              <w:spacing w:line="276" w:lineRule="auto"/>
            </w:pPr>
            <w:r>
              <w:rPr>
                <w:rFonts w:ascii="Calibri" w:eastAsia="Calibri" w:hAnsi="Calibri" w:cs="Calibri"/>
                <w:b/>
                <w:bCs/>
                <w:color w:val="FFFFFF"/>
              </w:rPr>
              <w:t>Path</w:t>
            </w:r>
          </w:p>
        </w:tc>
        <w:tc>
          <w:tcPr>
            <w:tcW w:w="5544" w:type="dxa"/>
            <w:tcBorders>
              <w:right w:val="single" w:sz="3" w:space="0" w:color="2A4A6A"/>
            </w:tcBorders>
            <w:shd w:val="clear" w:color="auto" w:fill="0F2A4A"/>
            <w:tcMar>
              <w:top w:w="100" w:type="dxa"/>
              <w:left w:w="160" w:type="dxa"/>
              <w:bottom w:w="100" w:type="dxa"/>
              <w:right w:w="160" w:type="dxa"/>
            </w:tcMar>
          </w:tcPr>
          <w:p w14:paraId="68E69825" w14:textId="77777777" w:rsidR="0093075C" w:rsidRDefault="00000000">
            <w:pPr>
              <w:spacing w:line="276" w:lineRule="auto"/>
            </w:pPr>
            <w:r>
              <w:rPr>
                <w:rFonts w:ascii="Calibri" w:eastAsia="Calibri" w:hAnsi="Calibri" w:cs="Calibri"/>
                <w:b/>
                <w:bCs/>
                <w:color w:val="FFFFFF"/>
              </w:rPr>
              <w:t>Use Case</w:t>
            </w:r>
          </w:p>
        </w:tc>
        <w:tc>
          <w:tcPr>
            <w:tcW w:w="1713" w:type="dxa"/>
            <w:tcBorders>
              <w:right w:val="single" w:sz="3" w:space="0" w:color="2A4A6A"/>
            </w:tcBorders>
            <w:shd w:val="clear" w:color="auto" w:fill="0F2A4A"/>
            <w:tcMar>
              <w:top w:w="100" w:type="dxa"/>
              <w:left w:w="160" w:type="dxa"/>
              <w:bottom w:w="100" w:type="dxa"/>
              <w:right w:w="160" w:type="dxa"/>
            </w:tcMar>
          </w:tcPr>
          <w:p w14:paraId="7167B721" w14:textId="77777777" w:rsidR="0093075C" w:rsidRDefault="00000000">
            <w:pPr>
              <w:spacing w:line="276" w:lineRule="auto"/>
            </w:pPr>
            <w:r>
              <w:rPr>
                <w:rFonts w:ascii="Calibri" w:eastAsia="Calibri" w:hAnsi="Calibri" w:cs="Calibri"/>
                <w:b/>
                <w:bCs/>
                <w:color w:val="FFFFFF"/>
              </w:rPr>
              <w:t>Hops</w:t>
            </w:r>
          </w:p>
        </w:tc>
      </w:tr>
      <w:tr w:rsidR="0093075C" w14:paraId="35D5EBA9"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3CE9E6C2" w14:textId="77777777" w:rsidR="0093075C" w:rsidRDefault="00000000">
            <w:pPr>
              <w:spacing w:line="276" w:lineRule="auto"/>
            </w:pPr>
            <w:r>
              <w:rPr>
                <w:rFonts w:ascii="Calibri" w:eastAsia="Calibri" w:hAnsi="Calibri" w:cs="Calibri"/>
                <w:color w:val="1A1A1A"/>
                <w:sz w:val="21"/>
                <w:szCs w:val="21"/>
              </w:rPr>
              <w:t>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w:t>
            </w:r>
          </w:p>
        </w:tc>
        <w:tc>
          <w:tcPr>
            <w:tcW w:w="5544" w:type="dxa"/>
            <w:tcBorders>
              <w:bottom w:val="single" w:sz="2" w:space="0" w:color="D0D8E0"/>
            </w:tcBorders>
            <w:tcMar>
              <w:top w:w="100" w:type="dxa"/>
              <w:left w:w="160" w:type="dxa"/>
              <w:bottom w:w="100" w:type="dxa"/>
              <w:right w:w="160" w:type="dxa"/>
            </w:tcMar>
          </w:tcPr>
          <w:p w14:paraId="744683D4" w14:textId="77777777" w:rsidR="0093075C" w:rsidRDefault="00000000">
            <w:pPr>
              <w:spacing w:line="276" w:lineRule="auto"/>
            </w:pPr>
            <w:r>
              <w:rPr>
                <w:rFonts w:ascii="Calibri" w:eastAsia="Calibri" w:hAnsi="Calibri" w:cs="Calibri"/>
                <w:color w:val="1A1A1A"/>
                <w:sz w:val="21"/>
                <w:szCs w:val="21"/>
              </w:rPr>
              <w:t>Standard for most fixed and mobile stations. Fill-in then wide-area relay.</w:t>
            </w:r>
          </w:p>
        </w:tc>
        <w:tc>
          <w:tcPr>
            <w:tcW w:w="1713" w:type="dxa"/>
            <w:tcBorders>
              <w:bottom w:val="single" w:sz="2" w:space="0" w:color="D0D8E0"/>
            </w:tcBorders>
            <w:tcMar>
              <w:top w:w="100" w:type="dxa"/>
              <w:left w:w="160" w:type="dxa"/>
              <w:bottom w:w="100" w:type="dxa"/>
              <w:right w:w="160" w:type="dxa"/>
            </w:tcMar>
          </w:tcPr>
          <w:p w14:paraId="503C56AC" w14:textId="77777777" w:rsidR="0093075C" w:rsidRDefault="00000000">
            <w:pPr>
              <w:spacing w:line="276" w:lineRule="auto"/>
            </w:pPr>
            <w:r>
              <w:rPr>
                <w:rFonts w:ascii="Calibri" w:eastAsia="Calibri" w:hAnsi="Calibri" w:cs="Calibri"/>
                <w:color w:val="1A1A1A"/>
                <w:sz w:val="21"/>
                <w:szCs w:val="21"/>
              </w:rPr>
              <w:t xml:space="preserve">2 </w:t>
            </w:r>
            <w:proofErr w:type="gramStart"/>
            <w:r>
              <w:rPr>
                <w:rFonts w:ascii="Calibri" w:eastAsia="Calibri" w:hAnsi="Calibri" w:cs="Calibri"/>
                <w:color w:val="1A1A1A"/>
                <w:sz w:val="21"/>
                <w:szCs w:val="21"/>
              </w:rPr>
              <w:t>max</w:t>
            </w:r>
            <w:proofErr w:type="gramEnd"/>
          </w:p>
        </w:tc>
      </w:tr>
      <w:tr w:rsidR="0093075C" w14:paraId="7817F523"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6ABE90CD" w14:textId="77777777" w:rsidR="0093075C" w:rsidRDefault="00000000">
            <w:pPr>
              <w:spacing w:line="276" w:lineRule="auto"/>
            </w:pPr>
            <w:r>
              <w:rPr>
                <w:rFonts w:ascii="Calibri" w:eastAsia="Calibri" w:hAnsi="Calibri" w:cs="Calibri"/>
                <w:color w:val="1A1A1A"/>
                <w:sz w:val="21"/>
                <w:szCs w:val="21"/>
              </w:rPr>
              <w:t>WIDE1-1</w:t>
            </w:r>
          </w:p>
        </w:tc>
        <w:tc>
          <w:tcPr>
            <w:tcW w:w="5544" w:type="dxa"/>
            <w:tcBorders>
              <w:bottom w:val="single" w:sz="2" w:space="0" w:color="D0D8E0"/>
            </w:tcBorders>
            <w:shd w:val="clear" w:color="auto" w:fill="F4F6F8"/>
            <w:tcMar>
              <w:top w:w="100" w:type="dxa"/>
              <w:left w:w="160" w:type="dxa"/>
              <w:bottom w:w="100" w:type="dxa"/>
              <w:right w:w="160" w:type="dxa"/>
            </w:tcMar>
          </w:tcPr>
          <w:p w14:paraId="2BC60395" w14:textId="77777777" w:rsidR="0093075C" w:rsidRDefault="00000000">
            <w:pPr>
              <w:spacing w:line="276" w:lineRule="auto"/>
            </w:pPr>
            <w:r>
              <w:rPr>
                <w:rFonts w:ascii="Calibri" w:eastAsia="Calibri" w:hAnsi="Calibri" w:cs="Calibri"/>
                <w:color w:val="1A1A1A"/>
                <w:sz w:val="21"/>
                <w:szCs w:val="21"/>
              </w:rPr>
              <w:t xml:space="preserve">Single fill-in hop. For hilltop portable where signal already reaches wide-area </w:t>
            </w:r>
            <w:proofErr w:type="spellStart"/>
            <w:r>
              <w:rPr>
                <w:rFonts w:ascii="Calibri" w:eastAsia="Calibri" w:hAnsi="Calibri" w:cs="Calibri"/>
                <w:color w:val="1A1A1A"/>
                <w:sz w:val="21"/>
                <w:szCs w:val="21"/>
              </w:rPr>
              <w:t>digis</w:t>
            </w:r>
            <w:proofErr w:type="spellEnd"/>
            <w:r>
              <w:rPr>
                <w:rFonts w:ascii="Calibri" w:eastAsia="Calibri" w:hAnsi="Calibri" w:cs="Calibri"/>
                <w:color w:val="1A1A1A"/>
                <w:sz w:val="21"/>
                <w:szCs w:val="21"/>
              </w:rPr>
              <w:t>.</w:t>
            </w:r>
          </w:p>
        </w:tc>
        <w:tc>
          <w:tcPr>
            <w:tcW w:w="1713" w:type="dxa"/>
            <w:tcBorders>
              <w:bottom w:val="single" w:sz="2" w:space="0" w:color="D0D8E0"/>
            </w:tcBorders>
            <w:shd w:val="clear" w:color="auto" w:fill="F4F6F8"/>
            <w:tcMar>
              <w:top w:w="100" w:type="dxa"/>
              <w:left w:w="160" w:type="dxa"/>
              <w:bottom w:w="100" w:type="dxa"/>
              <w:right w:w="160" w:type="dxa"/>
            </w:tcMar>
          </w:tcPr>
          <w:p w14:paraId="66842F50" w14:textId="77777777" w:rsidR="0093075C" w:rsidRDefault="00000000">
            <w:pPr>
              <w:spacing w:line="276" w:lineRule="auto"/>
            </w:pPr>
            <w:r>
              <w:rPr>
                <w:rFonts w:ascii="Calibri" w:eastAsia="Calibri" w:hAnsi="Calibri" w:cs="Calibri"/>
                <w:color w:val="1A1A1A"/>
                <w:sz w:val="21"/>
                <w:szCs w:val="21"/>
              </w:rPr>
              <w:t>1 max</w:t>
            </w:r>
          </w:p>
        </w:tc>
      </w:tr>
      <w:tr w:rsidR="0093075C" w14:paraId="059466CA"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4A244131" w14:textId="77777777" w:rsidR="0093075C" w:rsidRDefault="00000000">
            <w:pPr>
              <w:spacing w:line="276" w:lineRule="auto"/>
            </w:pPr>
            <w:r>
              <w:rPr>
                <w:rFonts w:ascii="Calibri" w:eastAsia="Calibri" w:hAnsi="Calibri" w:cs="Calibri"/>
                <w:color w:val="1A1A1A"/>
                <w:sz w:val="21"/>
                <w:szCs w:val="21"/>
              </w:rPr>
              <w:t>WIDE2-1</w:t>
            </w:r>
          </w:p>
        </w:tc>
        <w:tc>
          <w:tcPr>
            <w:tcW w:w="5544" w:type="dxa"/>
            <w:tcBorders>
              <w:bottom w:val="single" w:sz="2" w:space="0" w:color="D0D8E0"/>
            </w:tcBorders>
            <w:tcMar>
              <w:top w:w="100" w:type="dxa"/>
              <w:left w:w="160" w:type="dxa"/>
              <w:bottom w:w="100" w:type="dxa"/>
              <w:right w:w="160" w:type="dxa"/>
            </w:tcMar>
          </w:tcPr>
          <w:p w14:paraId="6BE5C9D8" w14:textId="77777777" w:rsidR="0093075C" w:rsidRDefault="00000000">
            <w:pPr>
              <w:spacing w:line="276" w:lineRule="auto"/>
            </w:pPr>
            <w:r>
              <w:rPr>
                <w:rFonts w:ascii="Calibri" w:eastAsia="Calibri" w:hAnsi="Calibri" w:cs="Calibri"/>
                <w:color w:val="1A1A1A"/>
                <w:sz w:val="21"/>
                <w:szCs w:val="21"/>
              </w:rPr>
              <w:t>Single wide-area hop. For areas without fill-in digipeaters.</w:t>
            </w:r>
          </w:p>
        </w:tc>
        <w:tc>
          <w:tcPr>
            <w:tcW w:w="1713" w:type="dxa"/>
            <w:tcBorders>
              <w:bottom w:val="single" w:sz="2" w:space="0" w:color="D0D8E0"/>
            </w:tcBorders>
            <w:tcMar>
              <w:top w:w="100" w:type="dxa"/>
              <w:left w:w="160" w:type="dxa"/>
              <w:bottom w:w="100" w:type="dxa"/>
              <w:right w:w="160" w:type="dxa"/>
            </w:tcMar>
          </w:tcPr>
          <w:p w14:paraId="697D4386" w14:textId="77777777" w:rsidR="0093075C" w:rsidRDefault="00000000">
            <w:pPr>
              <w:spacing w:line="276" w:lineRule="auto"/>
            </w:pPr>
            <w:r>
              <w:rPr>
                <w:rFonts w:ascii="Calibri" w:eastAsia="Calibri" w:hAnsi="Calibri" w:cs="Calibri"/>
                <w:color w:val="1A1A1A"/>
                <w:sz w:val="21"/>
                <w:szCs w:val="21"/>
              </w:rPr>
              <w:t>1 max</w:t>
            </w:r>
          </w:p>
        </w:tc>
      </w:tr>
      <w:tr w:rsidR="0093075C" w14:paraId="406F1B1D"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29381792" w14:textId="77777777" w:rsidR="0093075C" w:rsidRDefault="00000000">
            <w:pPr>
              <w:spacing w:line="276" w:lineRule="auto"/>
            </w:pPr>
            <w:r>
              <w:rPr>
                <w:rFonts w:ascii="Calibri" w:eastAsia="Calibri" w:hAnsi="Calibri" w:cs="Calibri"/>
                <w:color w:val="1A1A1A"/>
                <w:sz w:val="21"/>
                <w:szCs w:val="21"/>
              </w:rPr>
              <w:lastRenderedPageBreak/>
              <w:t>WIDE2-2</w:t>
            </w:r>
          </w:p>
        </w:tc>
        <w:tc>
          <w:tcPr>
            <w:tcW w:w="5544" w:type="dxa"/>
            <w:tcBorders>
              <w:bottom w:val="single" w:sz="2" w:space="0" w:color="D0D8E0"/>
            </w:tcBorders>
            <w:shd w:val="clear" w:color="auto" w:fill="F4F6F8"/>
            <w:tcMar>
              <w:top w:w="100" w:type="dxa"/>
              <w:left w:w="160" w:type="dxa"/>
              <w:bottom w:w="100" w:type="dxa"/>
              <w:right w:w="160" w:type="dxa"/>
            </w:tcMar>
          </w:tcPr>
          <w:p w14:paraId="67ECFAC0" w14:textId="77777777" w:rsidR="0093075C" w:rsidRDefault="00000000">
            <w:pPr>
              <w:spacing w:line="276" w:lineRule="auto"/>
            </w:pPr>
            <w:r>
              <w:rPr>
                <w:rFonts w:ascii="Calibri" w:eastAsia="Calibri" w:hAnsi="Calibri" w:cs="Calibri"/>
                <w:color w:val="1A1A1A"/>
                <w:sz w:val="21"/>
                <w:szCs w:val="21"/>
              </w:rPr>
              <w:t>Two wide-area hops. Use only where single hop is insufficient and coverage is sparse.</w:t>
            </w:r>
          </w:p>
        </w:tc>
        <w:tc>
          <w:tcPr>
            <w:tcW w:w="1713" w:type="dxa"/>
            <w:tcBorders>
              <w:bottom w:val="single" w:sz="2" w:space="0" w:color="D0D8E0"/>
            </w:tcBorders>
            <w:shd w:val="clear" w:color="auto" w:fill="F4F6F8"/>
            <w:tcMar>
              <w:top w:w="100" w:type="dxa"/>
              <w:left w:w="160" w:type="dxa"/>
              <w:bottom w:w="100" w:type="dxa"/>
              <w:right w:w="160" w:type="dxa"/>
            </w:tcMar>
          </w:tcPr>
          <w:p w14:paraId="095C993B" w14:textId="77777777" w:rsidR="0093075C" w:rsidRDefault="00000000">
            <w:pPr>
              <w:spacing w:line="276" w:lineRule="auto"/>
            </w:pPr>
            <w:r>
              <w:rPr>
                <w:rFonts w:ascii="Calibri" w:eastAsia="Calibri" w:hAnsi="Calibri" w:cs="Calibri"/>
                <w:color w:val="1A1A1A"/>
                <w:sz w:val="21"/>
                <w:szCs w:val="21"/>
              </w:rPr>
              <w:t xml:space="preserve">2 </w:t>
            </w:r>
            <w:proofErr w:type="gramStart"/>
            <w:r>
              <w:rPr>
                <w:rFonts w:ascii="Calibri" w:eastAsia="Calibri" w:hAnsi="Calibri" w:cs="Calibri"/>
                <w:color w:val="1A1A1A"/>
                <w:sz w:val="21"/>
                <w:szCs w:val="21"/>
              </w:rPr>
              <w:t>max</w:t>
            </w:r>
            <w:proofErr w:type="gramEnd"/>
          </w:p>
        </w:tc>
      </w:tr>
      <w:tr w:rsidR="0093075C" w14:paraId="124E4EC6"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01700799" w14:textId="77777777" w:rsidR="0093075C" w:rsidRDefault="00000000">
            <w:pPr>
              <w:spacing w:line="276" w:lineRule="auto"/>
            </w:pPr>
            <w:r>
              <w:rPr>
                <w:rFonts w:ascii="Calibri" w:eastAsia="Calibri" w:hAnsi="Calibri" w:cs="Calibri"/>
                <w:color w:val="1A1A1A"/>
                <w:sz w:val="21"/>
                <w:szCs w:val="21"/>
              </w:rPr>
              <w:t>GATE</w:t>
            </w:r>
          </w:p>
        </w:tc>
        <w:tc>
          <w:tcPr>
            <w:tcW w:w="5544" w:type="dxa"/>
            <w:tcBorders>
              <w:bottom w:val="single" w:sz="2" w:space="0" w:color="D0D8E0"/>
            </w:tcBorders>
            <w:tcMar>
              <w:top w:w="100" w:type="dxa"/>
              <w:left w:w="160" w:type="dxa"/>
              <w:bottom w:w="100" w:type="dxa"/>
              <w:right w:w="160" w:type="dxa"/>
            </w:tcMar>
          </w:tcPr>
          <w:p w14:paraId="41E026D0" w14:textId="77777777" w:rsidR="0093075C" w:rsidRDefault="00000000">
            <w:pPr>
              <w:spacing w:line="276" w:lineRule="auto"/>
            </w:pPr>
            <w:r>
              <w:rPr>
                <w:rFonts w:ascii="Calibri" w:eastAsia="Calibri" w:hAnsi="Calibri" w:cs="Calibri"/>
                <w:color w:val="1A1A1A"/>
                <w:sz w:val="21"/>
                <w:szCs w:val="21"/>
              </w:rPr>
              <w:t>Request iGate forwarding to APRS-IS. Useful for HF mobile stations.</w:t>
            </w:r>
          </w:p>
        </w:tc>
        <w:tc>
          <w:tcPr>
            <w:tcW w:w="1713" w:type="dxa"/>
            <w:tcBorders>
              <w:bottom w:val="single" w:sz="2" w:space="0" w:color="D0D8E0"/>
            </w:tcBorders>
            <w:tcMar>
              <w:top w:w="100" w:type="dxa"/>
              <w:left w:w="160" w:type="dxa"/>
              <w:bottom w:w="100" w:type="dxa"/>
              <w:right w:w="160" w:type="dxa"/>
            </w:tcMar>
          </w:tcPr>
          <w:p w14:paraId="4F3DD62D" w14:textId="77777777" w:rsidR="0093075C" w:rsidRDefault="00000000">
            <w:pPr>
              <w:spacing w:line="276" w:lineRule="auto"/>
            </w:pPr>
            <w:r>
              <w:rPr>
                <w:rFonts w:ascii="Calibri" w:eastAsia="Calibri" w:hAnsi="Calibri" w:cs="Calibri"/>
                <w:color w:val="1A1A1A"/>
                <w:sz w:val="21"/>
                <w:szCs w:val="21"/>
              </w:rPr>
              <w:t>N/A</w:t>
            </w:r>
          </w:p>
        </w:tc>
      </w:tr>
      <w:tr w:rsidR="0093075C" w14:paraId="64C2B25A"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6130ADE9" w14:textId="77777777" w:rsidR="0093075C" w:rsidRDefault="00000000">
            <w:pPr>
              <w:spacing w:line="276" w:lineRule="auto"/>
            </w:pPr>
            <w:r>
              <w:rPr>
                <w:rFonts w:ascii="Calibri" w:eastAsia="Calibri" w:hAnsi="Calibri" w:cs="Calibri"/>
                <w:color w:val="1A1A1A"/>
                <w:sz w:val="21"/>
                <w:szCs w:val="21"/>
              </w:rPr>
              <w:t>NOGATE</w:t>
            </w:r>
          </w:p>
        </w:tc>
        <w:tc>
          <w:tcPr>
            <w:tcW w:w="5544" w:type="dxa"/>
            <w:tcBorders>
              <w:bottom w:val="single" w:sz="2" w:space="0" w:color="D0D8E0"/>
            </w:tcBorders>
            <w:shd w:val="clear" w:color="auto" w:fill="F4F6F8"/>
            <w:tcMar>
              <w:top w:w="100" w:type="dxa"/>
              <w:left w:w="160" w:type="dxa"/>
              <w:bottom w:w="100" w:type="dxa"/>
              <w:right w:w="160" w:type="dxa"/>
            </w:tcMar>
          </w:tcPr>
          <w:p w14:paraId="238CB563" w14:textId="77777777" w:rsidR="0093075C" w:rsidRDefault="00000000">
            <w:pPr>
              <w:spacing w:line="276" w:lineRule="auto"/>
            </w:pPr>
            <w:r>
              <w:rPr>
                <w:rFonts w:ascii="Calibri" w:eastAsia="Calibri" w:hAnsi="Calibri" w:cs="Calibri"/>
                <w:color w:val="1A1A1A"/>
                <w:sz w:val="21"/>
                <w:szCs w:val="21"/>
              </w:rPr>
              <w:t>Prevent APRS-IS forwarding. RF-only operation.</w:t>
            </w:r>
          </w:p>
        </w:tc>
        <w:tc>
          <w:tcPr>
            <w:tcW w:w="1713" w:type="dxa"/>
            <w:tcBorders>
              <w:bottom w:val="single" w:sz="2" w:space="0" w:color="D0D8E0"/>
            </w:tcBorders>
            <w:shd w:val="clear" w:color="auto" w:fill="F4F6F8"/>
            <w:tcMar>
              <w:top w:w="100" w:type="dxa"/>
              <w:left w:w="160" w:type="dxa"/>
              <w:bottom w:w="100" w:type="dxa"/>
              <w:right w:w="160" w:type="dxa"/>
            </w:tcMar>
          </w:tcPr>
          <w:p w14:paraId="68176676" w14:textId="77777777" w:rsidR="0093075C" w:rsidRDefault="00000000">
            <w:pPr>
              <w:spacing w:line="276" w:lineRule="auto"/>
            </w:pPr>
            <w:r>
              <w:rPr>
                <w:rFonts w:ascii="Calibri" w:eastAsia="Calibri" w:hAnsi="Calibri" w:cs="Calibri"/>
                <w:color w:val="1A1A1A"/>
                <w:sz w:val="21"/>
                <w:szCs w:val="21"/>
              </w:rPr>
              <w:t>N/A</w:t>
            </w:r>
          </w:p>
        </w:tc>
      </w:tr>
      <w:tr w:rsidR="0093075C" w14:paraId="64CA9AA0" w14:textId="77777777">
        <w:tblPrEx>
          <w:tblCellMar>
            <w:top w:w="0" w:type="dxa"/>
            <w:bottom w:w="0" w:type="dxa"/>
          </w:tblCellMar>
        </w:tblPrEx>
        <w:tc>
          <w:tcPr>
            <w:tcW w:w="2822" w:type="dxa"/>
            <w:tcBorders>
              <w:bottom w:val="single" w:sz="2" w:space="0" w:color="D0D8E0"/>
            </w:tcBorders>
            <w:tcMar>
              <w:top w:w="100" w:type="dxa"/>
              <w:left w:w="160" w:type="dxa"/>
              <w:bottom w:w="100" w:type="dxa"/>
              <w:right w:w="160" w:type="dxa"/>
            </w:tcMar>
          </w:tcPr>
          <w:p w14:paraId="1C411FB5" w14:textId="77777777" w:rsidR="0093075C" w:rsidRDefault="00000000">
            <w:pPr>
              <w:spacing w:line="276" w:lineRule="auto"/>
            </w:pPr>
            <w:r>
              <w:rPr>
                <w:rFonts w:ascii="Calibri" w:eastAsia="Calibri" w:hAnsi="Calibri" w:cs="Calibri"/>
                <w:color w:val="1A1A1A"/>
                <w:sz w:val="21"/>
                <w:szCs w:val="21"/>
              </w:rPr>
              <w:t>RFONLY</w:t>
            </w:r>
          </w:p>
        </w:tc>
        <w:tc>
          <w:tcPr>
            <w:tcW w:w="5544" w:type="dxa"/>
            <w:tcBorders>
              <w:bottom w:val="single" w:sz="2" w:space="0" w:color="D0D8E0"/>
            </w:tcBorders>
            <w:tcMar>
              <w:top w:w="100" w:type="dxa"/>
              <w:left w:w="160" w:type="dxa"/>
              <w:bottom w:w="100" w:type="dxa"/>
              <w:right w:w="160" w:type="dxa"/>
            </w:tcMar>
          </w:tcPr>
          <w:p w14:paraId="096A23A5" w14:textId="77777777" w:rsidR="0093075C" w:rsidRDefault="00000000">
            <w:pPr>
              <w:spacing w:line="276" w:lineRule="auto"/>
            </w:pPr>
            <w:r>
              <w:rPr>
                <w:rFonts w:ascii="Calibri" w:eastAsia="Calibri" w:hAnsi="Calibri" w:cs="Calibri"/>
                <w:color w:val="1A1A1A"/>
                <w:sz w:val="21"/>
                <w:szCs w:val="21"/>
              </w:rPr>
              <w:t>Same as NOGATE — prevents iGate forwarding.</w:t>
            </w:r>
          </w:p>
        </w:tc>
        <w:tc>
          <w:tcPr>
            <w:tcW w:w="1713" w:type="dxa"/>
            <w:tcBorders>
              <w:bottom w:val="single" w:sz="2" w:space="0" w:color="D0D8E0"/>
            </w:tcBorders>
            <w:tcMar>
              <w:top w:w="100" w:type="dxa"/>
              <w:left w:w="160" w:type="dxa"/>
              <w:bottom w:w="100" w:type="dxa"/>
              <w:right w:w="160" w:type="dxa"/>
            </w:tcMar>
          </w:tcPr>
          <w:p w14:paraId="47E62FF5" w14:textId="77777777" w:rsidR="0093075C" w:rsidRDefault="00000000">
            <w:pPr>
              <w:spacing w:line="276" w:lineRule="auto"/>
            </w:pPr>
            <w:r>
              <w:rPr>
                <w:rFonts w:ascii="Calibri" w:eastAsia="Calibri" w:hAnsi="Calibri" w:cs="Calibri"/>
                <w:color w:val="1A1A1A"/>
                <w:sz w:val="21"/>
                <w:szCs w:val="21"/>
              </w:rPr>
              <w:t>N/A</w:t>
            </w:r>
          </w:p>
        </w:tc>
      </w:tr>
      <w:tr w:rsidR="0093075C" w14:paraId="69687FA7" w14:textId="77777777">
        <w:tblPrEx>
          <w:tblCellMar>
            <w:top w:w="0" w:type="dxa"/>
            <w:bottom w:w="0" w:type="dxa"/>
          </w:tblCellMar>
        </w:tblPrEx>
        <w:tc>
          <w:tcPr>
            <w:tcW w:w="2822" w:type="dxa"/>
            <w:tcBorders>
              <w:bottom w:val="single" w:sz="2" w:space="0" w:color="D0D8E0"/>
            </w:tcBorders>
            <w:shd w:val="clear" w:color="auto" w:fill="F4F6F8"/>
            <w:tcMar>
              <w:top w:w="100" w:type="dxa"/>
              <w:left w:w="160" w:type="dxa"/>
              <w:bottom w:w="100" w:type="dxa"/>
              <w:right w:w="160" w:type="dxa"/>
            </w:tcMar>
          </w:tcPr>
          <w:p w14:paraId="4B9AD70C" w14:textId="77777777" w:rsidR="0093075C" w:rsidRDefault="00000000">
            <w:pPr>
              <w:spacing w:line="276" w:lineRule="auto"/>
            </w:pPr>
            <w:r>
              <w:rPr>
                <w:rFonts w:ascii="Calibri" w:eastAsia="Calibri" w:hAnsi="Calibri" w:cs="Calibri"/>
                <w:color w:val="1A1A1A"/>
                <w:sz w:val="21"/>
                <w:szCs w:val="21"/>
              </w:rPr>
              <w:t>(empty/none)</w:t>
            </w:r>
          </w:p>
        </w:tc>
        <w:tc>
          <w:tcPr>
            <w:tcW w:w="5544" w:type="dxa"/>
            <w:tcBorders>
              <w:bottom w:val="single" w:sz="2" w:space="0" w:color="D0D8E0"/>
            </w:tcBorders>
            <w:shd w:val="clear" w:color="auto" w:fill="F4F6F8"/>
            <w:tcMar>
              <w:top w:w="100" w:type="dxa"/>
              <w:left w:w="160" w:type="dxa"/>
              <w:bottom w:w="100" w:type="dxa"/>
              <w:right w:w="160" w:type="dxa"/>
            </w:tcMar>
          </w:tcPr>
          <w:p w14:paraId="0E38C8EB" w14:textId="77777777" w:rsidR="0093075C" w:rsidRDefault="00000000">
            <w:pPr>
              <w:spacing w:line="276" w:lineRule="auto"/>
            </w:pPr>
            <w:r>
              <w:rPr>
                <w:rFonts w:ascii="Calibri" w:eastAsia="Calibri" w:hAnsi="Calibri" w:cs="Calibri"/>
                <w:color w:val="1A1A1A"/>
                <w:sz w:val="21"/>
                <w:szCs w:val="21"/>
              </w:rPr>
              <w:t>No digipeater relaying. Direct only. For bench testing.</w:t>
            </w:r>
          </w:p>
        </w:tc>
        <w:tc>
          <w:tcPr>
            <w:tcW w:w="1713" w:type="dxa"/>
            <w:tcBorders>
              <w:bottom w:val="single" w:sz="2" w:space="0" w:color="D0D8E0"/>
            </w:tcBorders>
            <w:shd w:val="clear" w:color="auto" w:fill="F4F6F8"/>
            <w:tcMar>
              <w:top w:w="100" w:type="dxa"/>
              <w:left w:w="160" w:type="dxa"/>
              <w:bottom w:w="100" w:type="dxa"/>
              <w:right w:w="160" w:type="dxa"/>
            </w:tcMar>
          </w:tcPr>
          <w:p w14:paraId="3380A5E1" w14:textId="77777777" w:rsidR="0093075C" w:rsidRDefault="00000000">
            <w:pPr>
              <w:spacing w:line="276" w:lineRule="auto"/>
            </w:pPr>
            <w:r>
              <w:rPr>
                <w:rFonts w:ascii="Calibri" w:eastAsia="Calibri" w:hAnsi="Calibri" w:cs="Calibri"/>
                <w:color w:val="1A1A1A"/>
                <w:sz w:val="21"/>
                <w:szCs w:val="21"/>
              </w:rPr>
              <w:t>0</w:t>
            </w:r>
          </w:p>
        </w:tc>
      </w:tr>
    </w:tbl>
    <w:p w14:paraId="68F61E7B" w14:textId="77777777" w:rsidR="0093075C" w:rsidRDefault="0093075C">
      <w:pPr>
        <w:spacing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
        <w:gridCol w:w="9940"/>
      </w:tblGrid>
      <w:tr w:rsidR="0093075C" w14:paraId="000556AC" w14:textId="77777777">
        <w:tblPrEx>
          <w:tblCellMar>
            <w:top w:w="0" w:type="dxa"/>
            <w:bottom w:w="0" w:type="dxa"/>
          </w:tblCellMar>
        </w:tblPrEx>
        <w:tc>
          <w:tcPr>
            <w:tcW w:w="140" w:type="dxa"/>
            <w:shd w:val="clear" w:color="auto" w:fill="C0392B"/>
          </w:tcPr>
          <w:p w14:paraId="44FC3557" w14:textId="77777777" w:rsidR="0093075C" w:rsidRDefault="0093075C">
            <w:pPr>
              <w:spacing w:line="276" w:lineRule="auto"/>
            </w:pPr>
          </w:p>
        </w:tc>
        <w:tc>
          <w:tcPr>
            <w:tcW w:w="9940" w:type="dxa"/>
            <w:shd w:val="clear" w:color="auto" w:fill="FFF1F0"/>
            <w:tcMar>
              <w:top w:w="120" w:type="dxa"/>
              <w:left w:w="200" w:type="dxa"/>
              <w:bottom w:w="120" w:type="dxa"/>
              <w:right w:w="200" w:type="dxa"/>
            </w:tcMar>
          </w:tcPr>
          <w:p w14:paraId="1A973096" w14:textId="77777777" w:rsidR="0093075C" w:rsidRDefault="00000000">
            <w:pPr>
              <w:spacing w:after="40" w:line="276" w:lineRule="auto"/>
            </w:pPr>
            <w:proofErr w:type="gramStart"/>
            <w:r>
              <w:rPr>
                <w:rFonts w:ascii="Calibri" w:eastAsia="Calibri" w:hAnsi="Calibri" w:cs="Calibri"/>
                <w:b/>
                <w:bCs/>
                <w:color w:val="C0392B"/>
              </w:rPr>
              <w:t>🔴  Important</w:t>
            </w:r>
            <w:proofErr w:type="gramEnd"/>
          </w:p>
          <w:p w14:paraId="352FA623" w14:textId="77777777" w:rsidR="0093075C" w:rsidRDefault="00000000">
            <w:pPr>
              <w:spacing w:before="40" w:line="276" w:lineRule="auto"/>
            </w:pPr>
            <w:r>
              <w:rPr>
                <w:rFonts w:ascii="Calibri" w:eastAsia="Calibri" w:hAnsi="Calibri" w:cs="Calibri"/>
                <w:color w:val="1A1A1A"/>
                <w:sz w:val="21"/>
                <w:szCs w:val="21"/>
              </w:rPr>
              <w:t>Never put spaces in your beacon path. WIDE1-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2-1 is correct. WIDE 1-</w:t>
            </w:r>
            <w:proofErr w:type="gramStart"/>
            <w:r>
              <w:rPr>
                <w:rFonts w:ascii="Calibri" w:eastAsia="Calibri" w:hAnsi="Calibri" w:cs="Calibri"/>
                <w:color w:val="1A1A1A"/>
                <w:sz w:val="21"/>
                <w:szCs w:val="21"/>
              </w:rPr>
              <w:t>1,WIDE</w:t>
            </w:r>
            <w:proofErr w:type="gramEnd"/>
            <w:r>
              <w:rPr>
                <w:rFonts w:ascii="Calibri" w:eastAsia="Calibri" w:hAnsi="Calibri" w:cs="Calibri"/>
                <w:color w:val="1A1A1A"/>
                <w:sz w:val="21"/>
                <w:szCs w:val="21"/>
              </w:rPr>
              <w:t xml:space="preserve"> 2-1 will be silently rejected by APRS-IS.</w:t>
            </w:r>
          </w:p>
        </w:tc>
      </w:tr>
    </w:tbl>
    <w:p w14:paraId="67DAC2AC" w14:textId="77777777" w:rsidR="0093075C" w:rsidRDefault="0093075C">
      <w:pPr>
        <w:spacing w:line="276" w:lineRule="auto"/>
      </w:pPr>
    </w:p>
    <w:p w14:paraId="4E6B378C" w14:textId="77777777" w:rsidR="0093075C" w:rsidRDefault="0093075C">
      <w:pPr>
        <w:spacing w:line="276" w:lineRule="auto"/>
      </w:pPr>
    </w:p>
    <w:p w14:paraId="023ECF41" w14:textId="77777777" w:rsidR="0093075C" w:rsidRDefault="00000000">
      <w:pPr>
        <w:spacing w:before="200" w:after="120"/>
      </w:pPr>
      <w:r>
        <w:rPr>
          <w:rFonts w:ascii="Calibri" w:eastAsia="Calibri" w:hAnsi="Calibri" w:cs="Calibri"/>
          <w:b/>
          <w:bCs/>
          <w:color w:val="0F2A4A"/>
          <w:sz w:val="28"/>
          <w:szCs w:val="28"/>
        </w:rPr>
        <w:t>Appendix C — Glossary</w:t>
      </w:r>
    </w:p>
    <w:p w14:paraId="3EA1987A" w14:textId="77777777" w:rsidR="0093075C" w:rsidRDefault="0093075C">
      <w:pPr>
        <w:pBdr>
          <w:bottom w:val="single" w:sz="4" w:space="0" w:color="D0D8E0"/>
        </w:pBdr>
        <w:spacing w:before="120" w:after="120" w:line="276" w:lineRule="auto"/>
      </w:pPr>
    </w:p>
    <w:p w14:paraId="58634C13" w14:textId="77777777" w:rsidR="0093075C" w:rsidRDefault="0093075C">
      <w:pPr>
        <w:spacing w:line="276" w:lineRule="auto"/>
      </w:pPr>
    </w:p>
    <w:p w14:paraId="746A57E1" w14:textId="77777777" w:rsidR="0093075C" w:rsidRDefault="00000000">
      <w:pPr>
        <w:spacing w:before="120" w:after="20"/>
      </w:pPr>
      <w:r>
        <w:rPr>
          <w:rFonts w:ascii="Calibri" w:eastAsia="Calibri" w:hAnsi="Calibri" w:cs="Calibri"/>
          <w:b/>
          <w:bCs/>
          <w:color w:val="0F2A4A"/>
          <w:sz w:val="22"/>
          <w:szCs w:val="22"/>
        </w:rPr>
        <w:t>AX.25</w:t>
      </w:r>
    </w:p>
    <w:p w14:paraId="2EBA50EB" w14:textId="77777777" w:rsidR="0093075C" w:rsidRDefault="00000000">
      <w:pPr>
        <w:spacing w:after="40"/>
        <w:ind w:left="360"/>
      </w:pPr>
      <w:r>
        <w:rPr>
          <w:rFonts w:ascii="Calibri" w:eastAsia="Calibri" w:hAnsi="Calibri" w:cs="Calibri"/>
          <w:color w:val="1A1A1A"/>
          <w:sz w:val="21"/>
          <w:szCs w:val="21"/>
        </w:rPr>
        <w:t>The amateur radio packet radio link layer protocol. APRS packets are AX.25 frames.</w:t>
      </w:r>
    </w:p>
    <w:p w14:paraId="3CBF1CB7" w14:textId="77777777" w:rsidR="0093075C" w:rsidRDefault="00000000">
      <w:pPr>
        <w:spacing w:before="120" w:after="20"/>
      </w:pPr>
      <w:r>
        <w:rPr>
          <w:rFonts w:ascii="Calibri" w:eastAsia="Calibri" w:hAnsi="Calibri" w:cs="Calibri"/>
          <w:b/>
          <w:bCs/>
          <w:color w:val="0F2A4A"/>
          <w:sz w:val="22"/>
          <w:szCs w:val="22"/>
        </w:rPr>
        <w:t>AFSK</w:t>
      </w:r>
    </w:p>
    <w:p w14:paraId="0ABD6E0D" w14:textId="77777777" w:rsidR="0093075C" w:rsidRDefault="00000000">
      <w:pPr>
        <w:spacing w:after="40"/>
        <w:ind w:left="360"/>
      </w:pPr>
      <w:r>
        <w:rPr>
          <w:rFonts w:ascii="Calibri" w:eastAsia="Calibri" w:hAnsi="Calibri" w:cs="Calibri"/>
          <w:color w:val="1A1A1A"/>
          <w:sz w:val="21"/>
          <w:szCs w:val="21"/>
        </w:rPr>
        <w:t>Audio Frequency Shift Keying. The modulation method used by APRS — two audio tones (1200 Hz and 2200 Hz) represent binary data.</w:t>
      </w:r>
    </w:p>
    <w:p w14:paraId="2033ACD6" w14:textId="77777777" w:rsidR="0093075C" w:rsidRDefault="00000000">
      <w:pPr>
        <w:spacing w:before="120" w:after="20"/>
      </w:pPr>
      <w:r>
        <w:rPr>
          <w:rFonts w:ascii="Calibri" w:eastAsia="Calibri" w:hAnsi="Calibri" w:cs="Calibri"/>
          <w:b/>
          <w:bCs/>
          <w:color w:val="0F2A4A"/>
          <w:sz w:val="22"/>
          <w:szCs w:val="22"/>
        </w:rPr>
        <w:t>Aloha Circle</w:t>
      </w:r>
    </w:p>
    <w:p w14:paraId="797A457C" w14:textId="77777777" w:rsidR="0093075C" w:rsidRDefault="00000000">
      <w:pPr>
        <w:spacing w:after="40"/>
        <w:ind w:left="360"/>
      </w:pPr>
      <w:r>
        <w:rPr>
          <w:rFonts w:ascii="Calibri" w:eastAsia="Calibri" w:hAnsi="Calibri" w:cs="Calibri"/>
          <w:color w:val="1A1A1A"/>
          <w:sz w:val="21"/>
          <w:szCs w:val="21"/>
        </w:rPr>
        <w:t xml:space="preserve">The effective communication range on the APRS channel </w:t>
      </w:r>
      <w:proofErr w:type="gramStart"/>
      <w:r>
        <w:rPr>
          <w:rFonts w:ascii="Calibri" w:eastAsia="Calibri" w:hAnsi="Calibri" w:cs="Calibri"/>
          <w:color w:val="1A1A1A"/>
          <w:sz w:val="21"/>
          <w:szCs w:val="21"/>
        </w:rPr>
        <w:t>given</w:t>
      </w:r>
      <w:proofErr w:type="gramEnd"/>
      <w:r>
        <w:rPr>
          <w:rFonts w:ascii="Calibri" w:eastAsia="Calibri" w:hAnsi="Calibri" w:cs="Calibri"/>
          <w:color w:val="1A1A1A"/>
          <w:sz w:val="21"/>
          <w:szCs w:val="21"/>
        </w:rPr>
        <w:t xml:space="preserve"> the current traffic load. Shrinks as the channel gets busier.</w:t>
      </w:r>
    </w:p>
    <w:p w14:paraId="62C8ABA4" w14:textId="77777777" w:rsidR="0093075C" w:rsidRDefault="00000000">
      <w:pPr>
        <w:spacing w:before="120" w:after="20"/>
      </w:pPr>
      <w:r>
        <w:rPr>
          <w:rFonts w:ascii="Calibri" w:eastAsia="Calibri" w:hAnsi="Calibri" w:cs="Calibri"/>
          <w:b/>
          <w:bCs/>
          <w:color w:val="0F2A4A"/>
          <w:sz w:val="22"/>
          <w:szCs w:val="22"/>
        </w:rPr>
        <w:t>APRS-IS</w:t>
      </w:r>
    </w:p>
    <w:p w14:paraId="476DADAF" w14:textId="77777777" w:rsidR="0093075C" w:rsidRDefault="00000000">
      <w:pPr>
        <w:spacing w:after="40"/>
        <w:ind w:left="360"/>
      </w:pPr>
      <w:r>
        <w:rPr>
          <w:rFonts w:ascii="Calibri" w:eastAsia="Calibri" w:hAnsi="Calibri" w:cs="Calibri"/>
          <w:color w:val="1A1A1A"/>
          <w:sz w:val="21"/>
          <w:szCs w:val="21"/>
        </w:rPr>
        <w:t>The APRS Internet Service. A global network of servers carrying APRS data over the internet.</w:t>
      </w:r>
    </w:p>
    <w:p w14:paraId="55ACFD1F" w14:textId="77777777" w:rsidR="0093075C" w:rsidRDefault="00000000">
      <w:pPr>
        <w:spacing w:before="120" w:after="20"/>
      </w:pPr>
      <w:r>
        <w:rPr>
          <w:rFonts w:ascii="Calibri" w:eastAsia="Calibri" w:hAnsi="Calibri" w:cs="Calibri"/>
          <w:b/>
          <w:bCs/>
          <w:color w:val="0F2A4A"/>
          <w:sz w:val="22"/>
          <w:szCs w:val="22"/>
        </w:rPr>
        <w:t>Beacon</w:t>
      </w:r>
    </w:p>
    <w:p w14:paraId="68777356" w14:textId="77777777" w:rsidR="0093075C" w:rsidRDefault="00000000">
      <w:pPr>
        <w:spacing w:after="40"/>
        <w:ind w:left="360"/>
      </w:pPr>
      <w:r>
        <w:rPr>
          <w:rFonts w:ascii="Calibri" w:eastAsia="Calibri" w:hAnsi="Calibri" w:cs="Calibri"/>
          <w:color w:val="1A1A1A"/>
          <w:sz w:val="21"/>
          <w:szCs w:val="21"/>
        </w:rPr>
        <w:t>A periodic APRS transmission from a station, most commonly a position report.</w:t>
      </w:r>
    </w:p>
    <w:p w14:paraId="4990ABB8" w14:textId="77777777" w:rsidR="0093075C" w:rsidRDefault="00000000">
      <w:pPr>
        <w:spacing w:before="120" w:after="20"/>
      </w:pPr>
      <w:r>
        <w:rPr>
          <w:rFonts w:ascii="Calibri" w:eastAsia="Calibri" w:hAnsi="Calibri" w:cs="Calibri"/>
          <w:b/>
          <w:bCs/>
          <w:color w:val="0F2A4A"/>
          <w:sz w:val="22"/>
          <w:szCs w:val="22"/>
        </w:rPr>
        <w:t>Bell 202</w:t>
      </w:r>
    </w:p>
    <w:p w14:paraId="4E1886E3" w14:textId="77777777" w:rsidR="0093075C" w:rsidRDefault="00000000">
      <w:pPr>
        <w:spacing w:after="40"/>
        <w:ind w:left="360"/>
      </w:pPr>
      <w:r>
        <w:rPr>
          <w:rFonts w:ascii="Calibri" w:eastAsia="Calibri" w:hAnsi="Calibri" w:cs="Calibri"/>
          <w:color w:val="1A1A1A"/>
          <w:sz w:val="21"/>
          <w:szCs w:val="21"/>
        </w:rPr>
        <w:t>The modem standard used by APRS — 1200 Hz mark, 2200 Hz space, 1200 baud.</w:t>
      </w:r>
    </w:p>
    <w:p w14:paraId="1DFB9286" w14:textId="77777777" w:rsidR="0093075C" w:rsidRDefault="00000000">
      <w:pPr>
        <w:spacing w:before="120" w:after="20"/>
      </w:pPr>
      <w:r>
        <w:rPr>
          <w:rFonts w:ascii="Calibri" w:eastAsia="Calibri" w:hAnsi="Calibri" w:cs="Calibri"/>
          <w:b/>
          <w:bCs/>
          <w:color w:val="0F2A4A"/>
          <w:sz w:val="22"/>
          <w:szCs w:val="22"/>
        </w:rPr>
        <w:t>Compressed Position</w:t>
      </w:r>
    </w:p>
    <w:p w14:paraId="5730F346" w14:textId="77777777" w:rsidR="0093075C" w:rsidRDefault="00000000">
      <w:pPr>
        <w:spacing w:after="40"/>
        <w:ind w:left="360"/>
      </w:pPr>
      <w:r>
        <w:rPr>
          <w:rFonts w:ascii="Calibri" w:eastAsia="Calibri" w:hAnsi="Calibri" w:cs="Calibri"/>
          <w:color w:val="1A1A1A"/>
          <w:sz w:val="21"/>
          <w:szCs w:val="21"/>
        </w:rPr>
        <w:t xml:space="preserve">A denser </w:t>
      </w:r>
      <w:proofErr w:type="gramStart"/>
      <w:r>
        <w:rPr>
          <w:rFonts w:ascii="Calibri" w:eastAsia="Calibri" w:hAnsi="Calibri" w:cs="Calibri"/>
          <w:color w:val="1A1A1A"/>
          <w:sz w:val="21"/>
          <w:szCs w:val="21"/>
        </w:rPr>
        <w:t>encoding of</w:t>
      </w:r>
      <w:proofErr w:type="gramEnd"/>
      <w:r>
        <w:rPr>
          <w:rFonts w:ascii="Calibri" w:eastAsia="Calibri" w:hAnsi="Calibri" w:cs="Calibri"/>
          <w:color w:val="1A1A1A"/>
          <w:sz w:val="21"/>
          <w:szCs w:val="21"/>
        </w:rPr>
        <w:t xml:space="preserve"> APRS position data that reduces packet size compared to uncompressed format.</w:t>
      </w:r>
    </w:p>
    <w:p w14:paraId="0BF1A10B" w14:textId="77777777" w:rsidR="0093075C" w:rsidRDefault="00000000">
      <w:pPr>
        <w:spacing w:before="120" w:after="20"/>
      </w:pPr>
      <w:r>
        <w:rPr>
          <w:rFonts w:ascii="Calibri" w:eastAsia="Calibri" w:hAnsi="Calibri" w:cs="Calibri"/>
          <w:b/>
          <w:bCs/>
          <w:color w:val="0F2A4A"/>
          <w:sz w:val="22"/>
          <w:szCs w:val="22"/>
        </w:rPr>
        <w:t>Digipeater</w:t>
      </w:r>
    </w:p>
    <w:p w14:paraId="4FBBE9F4" w14:textId="77777777" w:rsidR="0093075C" w:rsidRDefault="00000000">
      <w:pPr>
        <w:spacing w:after="40"/>
        <w:ind w:left="360"/>
      </w:pPr>
      <w:r>
        <w:rPr>
          <w:rFonts w:ascii="Calibri" w:eastAsia="Calibri" w:hAnsi="Calibri" w:cs="Calibri"/>
          <w:color w:val="1A1A1A"/>
          <w:sz w:val="21"/>
          <w:szCs w:val="21"/>
        </w:rPr>
        <w:t>A station that receives APRS packets and re-transmits them, extending the range of the original transmission.</w:t>
      </w:r>
    </w:p>
    <w:p w14:paraId="770B1000" w14:textId="77777777" w:rsidR="0093075C" w:rsidRDefault="00000000">
      <w:pPr>
        <w:spacing w:before="120" w:after="20"/>
      </w:pPr>
      <w:r>
        <w:rPr>
          <w:rFonts w:ascii="Calibri" w:eastAsia="Calibri" w:hAnsi="Calibri" w:cs="Calibri"/>
          <w:b/>
          <w:bCs/>
          <w:color w:val="0F2A4A"/>
          <w:sz w:val="22"/>
          <w:szCs w:val="22"/>
        </w:rPr>
        <w:t>DTI</w:t>
      </w:r>
    </w:p>
    <w:p w14:paraId="7E71D272" w14:textId="77777777" w:rsidR="0093075C" w:rsidRDefault="00000000">
      <w:pPr>
        <w:spacing w:after="40"/>
        <w:ind w:left="360"/>
      </w:pPr>
      <w:r>
        <w:rPr>
          <w:rFonts w:ascii="Calibri" w:eastAsia="Calibri" w:hAnsi="Calibri" w:cs="Calibri"/>
          <w:color w:val="1A1A1A"/>
          <w:sz w:val="21"/>
          <w:szCs w:val="21"/>
        </w:rPr>
        <w:t>Data Type Identifier. The first character of the APRS information field, identifying the packet type.</w:t>
      </w:r>
    </w:p>
    <w:p w14:paraId="6FA368C1" w14:textId="77777777" w:rsidR="0093075C" w:rsidRDefault="00000000">
      <w:pPr>
        <w:spacing w:before="120" w:after="20"/>
      </w:pPr>
      <w:r>
        <w:rPr>
          <w:rFonts w:ascii="Calibri" w:eastAsia="Calibri" w:hAnsi="Calibri" w:cs="Calibri"/>
          <w:b/>
          <w:bCs/>
          <w:color w:val="0F2A4A"/>
          <w:sz w:val="22"/>
          <w:szCs w:val="22"/>
        </w:rPr>
        <w:t>FCS</w:t>
      </w:r>
    </w:p>
    <w:p w14:paraId="6AF6B25D" w14:textId="77777777" w:rsidR="0093075C" w:rsidRDefault="00000000">
      <w:pPr>
        <w:spacing w:after="40"/>
        <w:ind w:left="360"/>
      </w:pPr>
      <w:r>
        <w:rPr>
          <w:rFonts w:ascii="Calibri" w:eastAsia="Calibri" w:hAnsi="Calibri" w:cs="Calibri"/>
          <w:color w:val="1A1A1A"/>
          <w:sz w:val="21"/>
          <w:szCs w:val="21"/>
        </w:rPr>
        <w:t>Frame Check Sequence. A 16-bit error detection code at the end of every AX.25 frame.</w:t>
      </w:r>
    </w:p>
    <w:p w14:paraId="15259C8A" w14:textId="77777777" w:rsidR="0093075C" w:rsidRDefault="00000000">
      <w:pPr>
        <w:spacing w:before="120" w:after="20"/>
      </w:pPr>
      <w:r>
        <w:rPr>
          <w:rFonts w:ascii="Calibri" w:eastAsia="Calibri" w:hAnsi="Calibri" w:cs="Calibri"/>
          <w:b/>
          <w:bCs/>
          <w:color w:val="0F2A4A"/>
          <w:sz w:val="22"/>
          <w:szCs w:val="22"/>
        </w:rPr>
        <w:lastRenderedPageBreak/>
        <w:t>Fill-in digipeater</w:t>
      </w:r>
    </w:p>
    <w:p w14:paraId="5EF30C42" w14:textId="77777777" w:rsidR="0093075C" w:rsidRDefault="00000000">
      <w:pPr>
        <w:spacing w:after="40"/>
        <w:ind w:left="360"/>
      </w:pPr>
      <w:r>
        <w:rPr>
          <w:rFonts w:ascii="Calibri" w:eastAsia="Calibri" w:hAnsi="Calibri" w:cs="Calibri"/>
          <w:color w:val="1A1A1A"/>
          <w:sz w:val="21"/>
          <w:szCs w:val="21"/>
        </w:rPr>
        <w:t>A low-level digipeater that responds to WIDE1-1 and relays to wide-area digipeaters. Often at ground level or modest elevation.</w:t>
      </w:r>
    </w:p>
    <w:p w14:paraId="2D2A2DAC" w14:textId="77777777" w:rsidR="0093075C" w:rsidRDefault="00000000">
      <w:pPr>
        <w:spacing w:before="120" w:after="20"/>
      </w:pPr>
      <w:r>
        <w:rPr>
          <w:rFonts w:ascii="Calibri" w:eastAsia="Calibri" w:hAnsi="Calibri" w:cs="Calibri"/>
          <w:b/>
          <w:bCs/>
          <w:color w:val="0F2A4A"/>
          <w:sz w:val="22"/>
          <w:szCs w:val="22"/>
        </w:rPr>
        <w:t>GATE</w:t>
      </w:r>
    </w:p>
    <w:p w14:paraId="4626F654" w14:textId="77777777" w:rsidR="0093075C" w:rsidRDefault="00000000">
      <w:pPr>
        <w:spacing w:after="40"/>
        <w:ind w:left="360"/>
      </w:pPr>
      <w:r>
        <w:rPr>
          <w:rFonts w:ascii="Calibri" w:eastAsia="Calibri" w:hAnsi="Calibri" w:cs="Calibri"/>
          <w:color w:val="1A1A1A"/>
          <w:sz w:val="21"/>
          <w:szCs w:val="21"/>
        </w:rPr>
        <w:t>An APRS path element requesting that an iGate forward the packet to APRS-IS.</w:t>
      </w:r>
    </w:p>
    <w:p w14:paraId="5FC4BBFF" w14:textId="77777777" w:rsidR="0093075C" w:rsidRDefault="00000000">
      <w:pPr>
        <w:spacing w:before="120" w:after="20"/>
      </w:pPr>
      <w:r>
        <w:rPr>
          <w:rFonts w:ascii="Calibri" w:eastAsia="Calibri" w:hAnsi="Calibri" w:cs="Calibri"/>
          <w:b/>
          <w:bCs/>
          <w:color w:val="0F2A4A"/>
          <w:sz w:val="22"/>
          <w:szCs w:val="22"/>
        </w:rPr>
        <w:t>iGate</w:t>
      </w:r>
    </w:p>
    <w:p w14:paraId="196D0A6B" w14:textId="77777777" w:rsidR="0093075C" w:rsidRDefault="00000000">
      <w:pPr>
        <w:spacing w:after="40"/>
        <w:ind w:left="360"/>
      </w:pPr>
      <w:r>
        <w:rPr>
          <w:rFonts w:ascii="Calibri" w:eastAsia="Calibri" w:hAnsi="Calibri" w:cs="Calibri"/>
          <w:color w:val="1A1A1A"/>
          <w:sz w:val="21"/>
          <w:szCs w:val="21"/>
        </w:rPr>
        <w:t>An APRS station that bridges the local RF network and APRS-IS (the internet backbone).</w:t>
      </w:r>
    </w:p>
    <w:p w14:paraId="07356A1D" w14:textId="77777777" w:rsidR="0093075C" w:rsidRDefault="00000000">
      <w:pPr>
        <w:spacing w:before="120" w:after="20"/>
      </w:pPr>
      <w:r>
        <w:rPr>
          <w:rFonts w:ascii="Calibri" w:eastAsia="Calibri" w:hAnsi="Calibri" w:cs="Calibri"/>
          <w:b/>
          <w:bCs/>
          <w:color w:val="0F2A4A"/>
          <w:sz w:val="22"/>
          <w:szCs w:val="22"/>
        </w:rPr>
        <w:t>Item</w:t>
      </w:r>
    </w:p>
    <w:p w14:paraId="273499B4" w14:textId="77777777" w:rsidR="0093075C" w:rsidRDefault="00000000">
      <w:pPr>
        <w:spacing w:after="40"/>
        <w:ind w:left="360"/>
      </w:pPr>
      <w:r>
        <w:rPr>
          <w:rFonts w:ascii="Calibri" w:eastAsia="Calibri" w:hAnsi="Calibri" w:cs="Calibri"/>
          <w:color w:val="1A1A1A"/>
          <w:sz w:val="21"/>
          <w:szCs w:val="21"/>
        </w:rPr>
        <w:t>A lightweight APRS object type (</w:t>
      </w:r>
      <w:proofErr w:type="gramStart"/>
      <w:r>
        <w:rPr>
          <w:rFonts w:ascii="Calibri" w:eastAsia="Calibri" w:hAnsi="Calibri" w:cs="Calibri"/>
          <w:color w:val="1A1A1A"/>
          <w:sz w:val="21"/>
          <w:szCs w:val="21"/>
        </w:rPr>
        <w:t>DTI )</w:t>
      </w:r>
      <w:proofErr w:type="gramEnd"/>
      <w:r>
        <w:rPr>
          <w:rFonts w:ascii="Calibri" w:eastAsia="Calibri" w:hAnsi="Calibri" w:cs="Calibri"/>
          <w:color w:val="1A1A1A"/>
          <w:sz w:val="21"/>
          <w:szCs w:val="21"/>
        </w:rPr>
        <w:t>) with a 3–</w:t>
      </w:r>
      <w:proofErr w:type="gramStart"/>
      <w:r>
        <w:rPr>
          <w:rFonts w:ascii="Calibri" w:eastAsia="Calibri" w:hAnsi="Calibri" w:cs="Calibri"/>
          <w:color w:val="1A1A1A"/>
          <w:sz w:val="21"/>
          <w:szCs w:val="21"/>
        </w:rPr>
        <w:t>9 character</w:t>
      </w:r>
      <w:proofErr w:type="gramEnd"/>
      <w:r>
        <w:rPr>
          <w:rFonts w:ascii="Calibri" w:eastAsia="Calibri" w:hAnsi="Calibri" w:cs="Calibri"/>
          <w:color w:val="1A1A1A"/>
          <w:sz w:val="21"/>
          <w:szCs w:val="21"/>
        </w:rPr>
        <w:t xml:space="preserve"> name.</w:t>
      </w:r>
    </w:p>
    <w:p w14:paraId="27F94697" w14:textId="77777777" w:rsidR="0093075C" w:rsidRDefault="00000000">
      <w:pPr>
        <w:spacing w:before="120" w:after="20"/>
      </w:pPr>
      <w:r>
        <w:rPr>
          <w:rFonts w:ascii="Calibri" w:eastAsia="Calibri" w:hAnsi="Calibri" w:cs="Calibri"/>
          <w:b/>
          <w:bCs/>
          <w:color w:val="0F2A4A"/>
          <w:sz w:val="22"/>
          <w:szCs w:val="22"/>
        </w:rPr>
        <w:t>New-N paradigm</w:t>
      </w:r>
    </w:p>
    <w:p w14:paraId="2115CB2D" w14:textId="77777777" w:rsidR="0093075C" w:rsidRDefault="00000000">
      <w:pPr>
        <w:spacing w:after="40"/>
        <w:ind w:left="360"/>
      </w:pPr>
      <w:r>
        <w:rPr>
          <w:rFonts w:ascii="Calibri" w:eastAsia="Calibri" w:hAnsi="Calibri" w:cs="Calibri"/>
          <w:color w:val="1A1A1A"/>
          <w:sz w:val="21"/>
          <w:szCs w:val="21"/>
        </w:rPr>
        <w:t xml:space="preserve">The modern APRS digipeater path system </w:t>
      </w:r>
      <w:proofErr w:type="gramStart"/>
      <w:r>
        <w:rPr>
          <w:rFonts w:ascii="Calibri" w:eastAsia="Calibri" w:hAnsi="Calibri" w:cs="Calibri"/>
          <w:color w:val="1A1A1A"/>
          <w:sz w:val="21"/>
          <w:szCs w:val="21"/>
        </w:rPr>
        <w:t>based</w:t>
      </w:r>
      <w:proofErr w:type="gramEnd"/>
      <w:r>
        <w:rPr>
          <w:rFonts w:ascii="Calibri" w:eastAsia="Calibri" w:hAnsi="Calibri" w:cs="Calibri"/>
          <w:color w:val="1A1A1A"/>
          <w:sz w:val="21"/>
          <w:szCs w:val="21"/>
        </w:rPr>
        <w:t xml:space="preserve"> on WIDE1 and WIDE2 aliases, replacing the older RELAY/WIDE system.</w:t>
      </w:r>
    </w:p>
    <w:p w14:paraId="5C20394A" w14:textId="77777777" w:rsidR="0093075C" w:rsidRDefault="00000000">
      <w:pPr>
        <w:spacing w:before="120" w:after="20"/>
      </w:pPr>
      <w:r>
        <w:rPr>
          <w:rFonts w:ascii="Calibri" w:eastAsia="Calibri" w:hAnsi="Calibri" w:cs="Calibri"/>
          <w:b/>
          <w:bCs/>
          <w:color w:val="0F2A4A"/>
          <w:sz w:val="22"/>
          <w:szCs w:val="22"/>
        </w:rPr>
        <w:t>NOGATE</w:t>
      </w:r>
    </w:p>
    <w:p w14:paraId="5B42B1B6" w14:textId="77777777" w:rsidR="0093075C" w:rsidRDefault="00000000">
      <w:pPr>
        <w:spacing w:after="40"/>
        <w:ind w:left="360"/>
      </w:pPr>
      <w:r>
        <w:rPr>
          <w:rFonts w:ascii="Calibri" w:eastAsia="Calibri" w:hAnsi="Calibri" w:cs="Calibri"/>
          <w:color w:val="1A1A1A"/>
          <w:sz w:val="21"/>
          <w:szCs w:val="21"/>
        </w:rPr>
        <w:t>An APRS path element that prevents a packet from being forwarded to APRS-IS.</w:t>
      </w:r>
    </w:p>
    <w:p w14:paraId="28A86730" w14:textId="77777777" w:rsidR="0093075C" w:rsidRDefault="00000000">
      <w:pPr>
        <w:spacing w:before="120" w:after="20"/>
      </w:pPr>
      <w:r>
        <w:rPr>
          <w:rFonts w:ascii="Calibri" w:eastAsia="Calibri" w:hAnsi="Calibri" w:cs="Calibri"/>
          <w:b/>
          <w:bCs/>
          <w:color w:val="0F2A4A"/>
          <w:sz w:val="22"/>
          <w:szCs w:val="22"/>
        </w:rPr>
        <w:t>Object</w:t>
      </w:r>
    </w:p>
    <w:p w14:paraId="5F8B6EA2" w14:textId="77777777" w:rsidR="0093075C" w:rsidRDefault="00000000">
      <w:pPr>
        <w:spacing w:after="40"/>
        <w:ind w:left="360"/>
      </w:pPr>
      <w:r>
        <w:rPr>
          <w:rFonts w:ascii="Calibri" w:eastAsia="Calibri" w:hAnsi="Calibri" w:cs="Calibri"/>
          <w:color w:val="1A1A1A"/>
          <w:sz w:val="21"/>
          <w:szCs w:val="21"/>
        </w:rPr>
        <w:t xml:space="preserve">An APRS marker placed at any location on behalf of anything — not necessarily the transmitting station. </w:t>
      </w:r>
      <w:proofErr w:type="gramStart"/>
      <w:r>
        <w:rPr>
          <w:rFonts w:ascii="Calibri" w:eastAsia="Calibri" w:hAnsi="Calibri" w:cs="Calibri"/>
          <w:color w:val="1A1A1A"/>
          <w:sz w:val="21"/>
          <w:szCs w:val="21"/>
        </w:rPr>
        <w:t>DTI ;</w:t>
      </w:r>
      <w:proofErr w:type="gramEnd"/>
      <w:r>
        <w:rPr>
          <w:rFonts w:ascii="Calibri" w:eastAsia="Calibri" w:hAnsi="Calibri" w:cs="Calibri"/>
          <w:color w:val="1A1A1A"/>
          <w:sz w:val="21"/>
          <w:szCs w:val="21"/>
        </w:rPr>
        <w:t>.</w:t>
      </w:r>
    </w:p>
    <w:p w14:paraId="032020A9" w14:textId="77777777" w:rsidR="0093075C" w:rsidRDefault="00000000">
      <w:pPr>
        <w:spacing w:before="120" w:after="20"/>
      </w:pPr>
      <w:r>
        <w:rPr>
          <w:rFonts w:ascii="Calibri" w:eastAsia="Calibri" w:hAnsi="Calibri" w:cs="Calibri"/>
          <w:b/>
          <w:bCs/>
          <w:color w:val="0F2A4A"/>
          <w:sz w:val="22"/>
          <w:szCs w:val="22"/>
        </w:rPr>
        <w:t>Passcode</w:t>
      </w:r>
    </w:p>
    <w:p w14:paraId="0291A4C7" w14:textId="77777777" w:rsidR="0093075C" w:rsidRDefault="00000000">
      <w:pPr>
        <w:spacing w:after="40"/>
        <w:ind w:left="360"/>
      </w:pPr>
      <w:r>
        <w:rPr>
          <w:rFonts w:ascii="Calibri" w:eastAsia="Calibri" w:hAnsi="Calibri" w:cs="Calibri"/>
          <w:color w:val="1A1A1A"/>
          <w:sz w:val="21"/>
          <w:szCs w:val="21"/>
        </w:rPr>
        <w:t>A number derived from an amateur radio callsign used to authenticate APRS-IS transmit connections.</w:t>
      </w:r>
    </w:p>
    <w:p w14:paraId="286B0E4F" w14:textId="77777777" w:rsidR="0093075C" w:rsidRDefault="00000000">
      <w:pPr>
        <w:spacing w:before="120" w:after="20"/>
      </w:pPr>
      <w:r>
        <w:rPr>
          <w:rFonts w:ascii="Calibri" w:eastAsia="Calibri" w:hAnsi="Calibri" w:cs="Calibri"/>
          <w:b/>
          <w:bCs/>
          <w:color w:val="0F2A4A"/>
          <w:sz w:val="22"/>
          <w:szCs w:val="22"/>
        </w:rPr>
        <w:t>Path</w:t>
      </w:r>
    </w:p>
    <w:p w14:paraId="2E10B706" w14:textId="77777777" w:rsidR="0093075C" w:rsidRDefault="00000000">
      <w:pPr>
        <w:spacing w:after="40"/>
        <w:ind w:left="360"/>
      </w:pPr>
      <w:r>
        <w:rPr>
          <w:rFonts w:ascii="Calibri" w:eastAsia="Calibri" w:hAnsi="Calibri" w:cs="Calibri"/>
          <w:color w:val="1A1A1A"/>
          <w:sz w:val="21"/>
          <w:szCs w:val="21"/>
        </w:rPr>
        <w:t>The digipeater relay instructions encoded in an APRS/AX.25 packet. Determines how many hops the packet will be relayed.</w:t>
      </w:r>
    </w:p>
    <w:p w14:paraId="524A3A91" w14:textId="77777777" w:rsidR="0093075C" w:rsidRDefault="00000000">
      <w:pPr>
        <w:spacing w:before="120" w:after="20"/>
      </w:pPr>
      <w:r>
        <w:rPr>
          <w:rFonts w:ascii="Calibri" w:eastAsia="Calibri" w:hAnsi="Calibri" w:cs="Calibri"/>
          <w:b/>
          <w:bCs/>
          <w:color w:val="0F2A4A"/>
          <w:sz w:val="22"/>
          <w:szCs w:val="22"/>
        </w:rPr>
        <w:t>PHG</w:t>
      </w:r>
    </w:p>
    <w:p w14:paraId="04B5C145" w14:textId="77777777" w:rsidR="0093075C" w:rsidRDefault="00000000">
      <w:pPr>
        <w:spacing w:after="40"/>
        <w:ind w:left="360"/>
      </w:pPr>
      <w:r>
        <w:rPr>
          <w:rFonts w:ascii="Calibri" w:eastAsia="Calibri" w:hAnsi="Calibri" w:cs="Calibri"/>
          <w:color w:val="1A1A1A"/>
          <w:sz w:val="21"/>
          <w:szCs w:val="21"/>
        </w:rPr>
        <w:t>Power, Height, Gain. An APRS extension encoding antenna characteristics for coverage estimation.</w:t>
      </w:r>
    </w:p>
    <w:p w14:paraId="4BC41975" w14:textId="77777777" w:rsidR="0093075C" w:rsidRDefault="00000000">
      <w:pPr>
        <w:spacing w:before="120" w:after="20"/>
      </w:pPr>
      <w:r>
        <w:rPr>
          <w:rFonts w:ascii="Calibri" w:eastAsia="Calibri" w:hAnsi="Calibri" w:cs="Calibri"/>
          <w:b/>
          <w:bCs/>
          <w:color w:val="0F2A4A"/>
          <w:sz w:val="22"/>
          <w:szCs w:val="22"/>
        </w:rPr>
        <w:t>RFONLY</w:t>
      </w:r>
    </w:p>
    <w:p w14:paraId="3D11697B" w14:textId="77777777" w:rsidR="0093075C" w:rsidRDefault="00000000">
      <w:pPr>
        <w:spacing w:after="40"/>
        <w:ind w:left="360"/>
      </w:pPr>
      <w:r>
        <w:rPr>
          <w:rFonts w:ascii="Calibri" w:eastAsia="Calibri" w:hAnsi="Calibri" w:cs="Calibri"/>
          <w:color w:val="1A1A1A"/>
          <w:sz w:val="21"/>
          <w:szCs w:val="21"/>
        </w:rPr>
        <w:t xml:space="preserve">An APRS </w:t>
      </w:r>
      <w:proofErr w:type="gramStart"/>
      <w:r>
        <w:rPr>
          <w:rFonts w:ascii="Calibri" w:eastAsia="Calibri" w:hAnsi="Calibri" w:cs="Calibri"/>
          <w:color w:val="1A1A1A"/>
          <w:sz w:val="21"/>
          <w:szCs w:val="21"/>
        </w:rPr>
        <w:t>path element</w:t>
      </w:r>
      <w:proofErr w:type="gramEnd"/>
      <w:r>
        <w:rPr>
          <w:rFonts w:ascii="Calibri" w:eastAsia="Calibri" w:hAnsi="Calibri" w:cs="Calibri"/>
          <w:color w:val="1A1A1A"/>
          <w:sz w:val="21"/>
          <w:szCs w:val="21"/>
        </w:rPr>
        <w:t xml:space="preserve"> preventing iGates from forwarding the packet to APRS-IS.</w:t>
      </w:r>
    </w:p>
    <w:p w14:paraId="60087490" w14:textId="77777777" w:rsidR="0093075C" w:rsidRDefault="00000000">
      <w:pPr>
        <w:spacing w:before="120" w:after="20"/>
      </w:pPr>
      <w:proofErr w:type="spellStart"/>
      <w:r>
        <w:rPr>
          <w:rFonts w:ascii="Calibri" w:eastAsia="Calibri" w:hAnsi="Calibri" w:cs="Calibri"/>
          <w:b/>
          <w:bCs/>
          <w:color w:val="0F2A4A"/>
          <w:sz w:val="22"/>
          <w:szCs w:val="22"/>
        </w:rPr>
        <w:t>SmartBeaconing</w:t>
      </w:r>
      <w:proofErr w:type="spellEnd"/>
    </w:p>
    <w:p w14:paraId="3F6CB332" w14:textId="77777777" w:rsidR="0093075C" w:rsidRDefault="00000000">
      <w:pPr>
        <w:spacing w:after="40"/>
        <w:ind w:left="360"/>
      </w:pPr>
      <w:r>
        <w:rPr>
          <w:rFonts w:ascii="Calibri" w:eastAsia="Calibri" w:hAnsi="Calibri" w:cs="Calibri"/>
          <w:color w:val="1A1A1A"/>
          <w:sz w:val="21"/>
          <w:szCs w:val="21"/>
        </w:rPr>
        <w:t>An algorithm that adjusts beacon interval dynamically based on speed and direction change. Preferred for mobile operation.</w:t>
      </w:r>
    </w:p>
    <w:p w14:paraId="48235ACF" w14:textId="77777777" w:rsidR="0093075C" w:rsidRDefault="00000000">
      <w:pPr>
        <w:spacing w:before="120" w:after="20"/>
      </w:pPr>
      <w:r>
        <w:rPr>
          <w:rFonts w:ascii="Calibri" w:eastAsia="Calibri" w:hAnsi="Calibri" w:cs="Calibri"/>
          <w:b/>
          <w:bCs/>
          <w:color w:val="0F2A4A"/>
          <w:sz w:val="22"/>
          <w:szCs w:val="22"/>
        </w:rPr>
        <w:t>Symbol</w:t>
      </w:r>
    </w:p>
    <w:p w14:paraId="0F5F8248" w14:textId="77777777" w:rsidR="0093075C" w:rsidRDefault="00000000">
      <w:pPr>
        <w:spacing w:after="40"/>
        <w:ind w:left="360"/>
      </w:pPr>
      <w:r>
        <w:rPr>
          <w:rFonts w:ascii="Calibri" w:eastAsia="Calibri" w:hAnsi="Calibri" w:cs="Calibri"/>
          <w:color w:val="1A1A1A"/>
          <w:sz w:val="21"/>
          <w:szCs w:val="21"/>
        </w:rPr>
        <w:t>A two-character code (table + code) identifying the map icon for a station or object.</w:t>
      </w:r>
    </w:p>
    <w:p w14:paraId="5E15B7C8" w14:textId="77777777" w:rsidR="0093075C" w:rsidRDefault="00000000">
      <w:pPr>
        <w:spacing w:before="120" w:after="20"/>
      </w:pPr>
      <w:r>
        <w:rPr>
          <w:rFonts w:ascii="Calibri" w:eastAsia="Calibri" w:hAnsi="Calibri" w:cs="Calibri"/>
          <w:b/>
          <w:bCs/>
          <w:color w:val="0F2A4A"/>
          <w:sz w:val="22"/>
          <w:szCs w:val="22"/>
        </w:rPr>
        <w:t>TNC</w:t>
      </w:r>
    </w:p>
    <w:p w14:paraId="02385345" w14:textId="77777777" w:rsidR="0093075C" w:rsidRDefault="00000000">
      <w:pPr>
        <w:spacing w:after="40"/>
        <w:ind w:left="360"/>
      </w:pPr>
      <w:r>
        <w:rPr>
          <w:rFonts w:ascii="Calibri" w:eastAsia="Calibri" w:hAnsi="Calibri" w:cs="Calibri"/>
          <w:color w:val="1A1A1A"/>
          <w:sz w:val="21"/>
          <w:szCs w:val="21"/>
        </w:rPr>
        <w:t>Terminal Node Controller. Hardware or software that converts between digital data and radio audio for packet radio.</w:t>
      </w:r>
    </w:p>
    <w:p w14:paraId="45DF28DA" w14:textId="77777777" w:rsidR="0093075C" w:rsidRDefault="00000000">
      <w:pPr>
        <w:spacing w:before="120" w:after="20"/>
      </w:pPr>
      <w:r>
        <w:rPr>
          <w:rFonts w:ascii="Calibri" w:eastAsia="Calibri" w:hAnsi="Calibri" w:cs="Calibri"/>
          <w:b/>
          <w:bCs/>
          <w:color w:val="0F2A4A"/>
          <w:sz w:val="22"/>
          <w:szCs w:val="22"/>
        </w:rPr>
        <w:t>WIDE1</w:t>
      </w:r>
    </w:p>
    <w:p w14:paraId="1D2F022D" w14:textId="77777777" w:rsidR="0093075C" w:rsidRDefault="00000000">
      <w:pPr>
        <w:spacing w:after="40"/>
        <w:ind w:left="360"/>
      </w:pPr>
      <w:r>
        <w:rPr>
          <w:rFonts w:ascii="Calibri" w:eastAsia="Calibri" w:hAnsi="Calibri" w:cs="Calibri"/>
          <w:color w:val="1A1A1A"/>
          <w:sz w:val="21"/>
          <w:szCs w:val="21"/>
        </w:rPr>
        <w:t>The fill-in digipeater alias in the New-N paradigm. WIDE1-1 requests one fill-in relay.</w:t>
      </w:r>
    </w:p>
    <w:p w14:paraId="2F732DB3" w14:textId="77777777" w:rsidR="0093075C" w:rsidRDefault="00000000">
      <w:pPr>
        <w:spacing w:before="120" w:after="20"/>
      </w:pPr>
      <w:r>
        <w:rPr>
          <w:rFonts w:ascii="Calibri" w:eastAsia="Calibri" w:hAnsi="Calibri" w:cs="Calibri"/>
          <w:b/>
          <w:bCs/>
          <w:color w:val="0F2A4A"/>
          <w:sz w:val="22"/>
          <w:szCs w:val="22"/>
        </w:rPr>
        <w:t>WIDE2</w:t>
      </w:r>
    </w:p>
    <w:p w14:paraId="70ACEC17" w14:textId="77777777" w:rsidR="0093075C" w:rsidRDefault="00000000">
      <w:pPr>
        <w:spacing w:after="40"/>
        <w:ind w:left="360"/>
      </w:pPr>
      <w:r>
        <w:rPr>
          <w:rFonts w:ascii="Calibri" w:eastAsia="Calibri" w:hAnsi="Calibri" w:cs="Calibri"/>
          <w:color w:val="1A1A1A"/>
          <w:sz w:val="21"/>
          <w:szCs w:val="21"/>
        </w:rPr>
        <w:t>The wide-area digipeater alias in the New-N paradigm. WIDE2-1 requests one wide-area relay.</w:t>
      </w:r>
    </w:p>
    <w:p w14:paraId="34EA13CF" w14:textId="77777777" w:rsidR="0093075C" w:rsidRDefault="0093075C">
      <w:pPr>
        <w:spacing w:line="276" w:lineRule="auto"/>
      </w:pPr>
    </w:p>
    <w:p w14:paraId="1306C3F1" w14:textId="77777777" w:rsidR="0093075C" w:rsidRDefault="0093075C">
      <w:pPr>
        <w:spacing w:line="276" w:lineRule="auto"/>
      </w:pPr>
    </w:p>
    <w:p w14:paraId="0597C2EE" w14:textId="77777777" w:rsidR="0093075C" w:rsidRDefault="00000000">
      <w:pPr>
        <w:pBdr>
          <w:top w:val="single" w:sz="4" w:space="0" w:color="D0D8E0"/>
        </w:pBdr>
        <w:spacing w:before="400"/>
        <w:jc w:val="center"/>
      </w:pPr>
      <w:r>
        <w:rPr>
          <w:rFonts w:ascii="Calibri" w:eastAsia="Calibri" w:hAnsi="Calibri" w:cs="Calibri"/>
          <w:i/>
          <w:iCs/>
          <w:color w:val="4A4A4A"/>
          <w:sz w:val="18"/>
          <w:szCs w:val="18"/>
        </w:rPr>
        <w:t xml:space="preserve">APRS </w:t>
      </w:r>
      <w:proofErr w:type="gramStart"/>
      <w:r>
        <w:rPr>
          <w:rFonts w:ascii="Calibri" w:eastAsia="Calibri" w:hAnsi="Calibri" w:cs="Calibri"/>
          <w:i/>
          <w:iCs/>
          <w:color w:val="4A4A4A"/>
          <w:sz w:val="18"/>
          <w:szCs w:val="18"/>
        </w:rPr>
        <w:t>Command  ·</w:t>
      </w:r>
      <w:proofErr w:type="gramEnd"/>
      <w:r>
        <w:rPr>
          <w:rFonts w:ascii="Calibri" w:eastAsia="Calibri" w:hAnsi="Calibri" w:cs="Calibri"/>
          <w:i/>
          <w:iCs/>
          <w:color w:val="4A4A4A"/>
          <w:sz w:val="18"/>
          <w:szCs w:val="18"/>
        </w:rPr>
        <w:t xml:space="preserve">  github.com/KE4CON/APRS-</w:t>
      </w:r>
      <w:proofErr w:type="gramStart"/>
      <w:r>
        <w:rPr>
          <w:rFonts w:ascii="Calibri" w:eastAsia="Calibri" w:hAnsi="Calibri" w:cs="Calibri"/>
          <w:i/>
          <w:iCs/>
          <w:color w:val="4A4A4A"/>
          <w:sz w:val="18"/>
          <w:szCs w:val="18"/>
        </w:rPr>
        <w:t>Command  ·</w:t>
      </w:r>
      <w:proofErr w:type="gramEnd"/>
      <w:r>
        <w:rPr>
          <w:rFonts w:ascii="Calibri" w:eastAsia="Calibri" w:hAnsi="Calibri" w:cs="Calibri"/>
          <w:i/>
          <w:iCs/>
          <w:color w:val="4A4A4A"/>
          <w:sz w:val="18"/>
          <w:szCs w:val="18"/>
        </w:rPr>
        <w:t xml:space="preserve">  GPL v</w:t>
      </w:r>
      <w:proofErr w:type="gramStart"/>
      <w:r>
        <w:rPr>
          <w:rFonts w:ascii="Calibri" w:eastAsia="Calibri" w:hAnsi="Calibri" w:cs="Calibri"/>
          <w:i/>
          <w:iCs/>
          <w:color w:val="4A4A4A"/>
          <w:sz w:val="18"/>
          <w:szCs w:val="18"/>
        </w:rPr>
        <w:t>3  ·</w:t>
      </w:r>
      <w:proofErr w:type="gramEnd"/>
      <w:r>
        <w:rPr>
          <w:rFonts w:ascii="Calibri" w:eastAsia="Calibri" w:hAnsi="Calibri" w:cs="Calibri"/>
          <w:i/>
          <w:iCs/>
          <w:color w:val="4A4A4A"/>
          <w:sz w:val="18"/>
          <w:szCs w:val="18"/>
        </w:rPr>
        <w:t xml:space="preserve">  73 de KE4CON</w:t>
      </w:r>
    </w:p>
    <w:sectPr w:rsidR="0093075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2C849" w14:textId="77777777" w:rsidR="000D120D" w:rsidRDefault="000D120D">
      <w:r>
        <w:separator/>
      </w:r>
    </w:p>
  </w:endnote>
  <w:endnote w:type="continuationSeparator" w:id="0">
    <w:p w14:paraId="097F253A" w14:textId="77777777" w:rsidR="000D120D" w:rsidRDefault="000D1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6"/>
      <w:gridCol w:w="3024"/>
    </w:tblGrid>
    <w:tr w:rsidR="0093075C" w14:paraId="242DD20F" w14:textId="77777777">
      <w:tblPrEx>
        <w:tblCellMar>
          <w:top w:w="0" w:type="dxa"/>
          <w:bottom w:w="0" w:type="dxa"/>
        </w:tblCellMar>
      </w:tblPrEx>
      <w:tc>
        <w:tcPr>
          <w:tcW w:w="7056" w:type="dxa"/>
          <w:tcBorders>
            <w:top w:val="single" w:sz="4" w:space="0" w:color="D0D8E0"/>
          </w:tcBorders>
        </w:tcPr>
        <w:p w14:paraId="6F5CF0D0" w14:textId="77777777" w:rsidR="0093075C" w:rsidRDefault="00000000">
          <w:pPr>
            <w:spacing w:before="40" w:line="276" w:lineRule="auto"/>
          </w:pPr>
          <w:r>
            <w:rPr>
              <w:rFonts w:ascii="Calibri" w:eastAsia="Calibri" w:hAnsi="Calibri" w:cs="Calibri"/>
              <w:color w:val="4A4A4A"/>
              <w:sz w:val="16"/>
              <w:szCs w:val="16"/>
            </w:rPr>
            <w:t>github.com/KE4CON/APRS-</w:t>
          </w:r>
          <w:proofErr w:type="gramStart"/>
          <w:r>
            <w:rPr>
              <w:rFonts w:ascii="Calibri" w:eastAsia="Calibri" w:hAnsi="Calibri" w:cs="Calibri"/>
              <w:color w:val="4A4A4A"/>
              <w:sz w:val="16"/>
              <w:szCs w:val="16"/>
            </w:rPr>
            <w:t>Command  ·</w:t>
          </w:r>
          <w:proofErr w:type="gramEnd"/>
          <w:r>
            <w:rPr>
              <w:rFonts w:ascii="Calibri" w:eastAsia="Calibri" w:hAnsi="Calibri" w:cs="Calibri"/>
              <w:color w:val="4A4A4A"/>
              <w:sz w:val="16"/>
              <w:szCs w:val="16"/>
            </w:rPr>
            <w:t xml:space="preserve">  GPL v3</w:t>
          </w:r>
        </w:p>
      </w:tc>
      <w:tc>
        <w:tcPr>
          <w:tcW w:w="3024" w:type="dxa"/>
          <w:tcBorders>
            <w:top w:val="single" w:sz="4" w:space="0" w:color="D0D8E0"/>
          </w:tcBorders>
        </w:tcPr>
        <w:p w14:paraId="5B8F5146" w14:textId="77777777" w:rsidR="0093075C" w:rsidRDefault="00000000">
          <w:pPr>
            <w:spacing w:before="40"/>
            <w:jc w:val="right"/>
          </w:pPr>
          <w:r>
            <w:rPr>
              <w:rFonts w:ascii="Calibri" w:eastAsia="Calibri" w:hAnsi="Calibri" w:cs="Calibri"/>
              <w:color w:val="4A4A4A"/>
              <w:sz w:val="16"/>
              <w:szCs w:val="16"/>
            </w:rPr>
            <w:t xml:space="preserve">Page </w:t>
          </w:r>
          <w:r>
            <w:fldChar w:fldCharType="begin"/>
          </w:r>
          <w:r>
            <w:instrText>PAGE</w:instrText>
          </w:r>
          <w:r>
            <w:fldChar w:fldCharType="separate"/>
          </w:r>
          <w:r w:rsidR="002B47CF">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CECE4" w14:textId="77777777" w:rsidR="000D120D" w:rsidRDefault="000D120D">
      <w:r>
        <w:separator/>
      </w:r>
    </w:p>
  </w:footnote>
  <w:footnote w:type="continuationSeparator" w:id="0">
    <w:p w14:paraId="661BF9C1" w14:textId="77777777" w:rsidR="000D120D" w:rsidRDefault="000D1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3075C" w14:paraId="38E8B2D7" w14:textId="77777777">
      <w:tblPrEx>
        <w:tblCellMar>
          <w:top w:w="0" w:type="dxa"/>
          <w:bottom w:w="0" w:type="dxa"/>
        </w:tblCellMar>
      </w:tblPrEx>
      <w:tc>
        <w:tcPr>
          <w:tcW w:w="5040" w:type="dxa"/>
          <w:tcBorders>
            <w:bottom w:val="single" w:sz="4" w:space="0" w:color="D0D8E0"/>
          </w:tcBorders>
        </w:tcPr>
        <w:p w14:paraId="5A7FC2EA" w14:textId="77777777" w:rsidR="0093075C" w:rsidRDefault="00000000">
          <w:pPr>
            <w:spacing w:line="276" w:lineRule="auto"/>
          </w:pPr>
          <w:r>
            <w:rPr>
              <w:rFonts w:ascii="Calibri" w:eastAsia="Calibri" w:hAnsi="Calibri" w:cs="Calibri"/>
              <w:b/>
              <w:bCs/>
              <w:color w:val="0F2A4A"/>
              <w:sz w:val="18"/>
              <w:szCs w:val="18"/>
            </w:rPr>
            <w:t>APRS Theory and Operations</w:t>
          </w:r>
        </w:p>
      </w:tc>
      <w:tc>
        <w:tcPr>
          <w:tcW w:w="5040" w:type="dxa"/>
          <w:tcBorders>
            <w:bottom w:val="single" w:sz="4" w:space="0" w:color="D0D8E0"/>
          </w:tcBorders>
        </w:tcPr>
        <w:p w14:paraId="7265728E" w14:textId="77777777" w:rsidR="0093075C" w:rsidRDefault="00000000">
          <w:pPr>
            <w:spacing w:line="276" w:lineRule="auto"/>
            <w:jc w:val="right"/>
          </w:pPr>
          <w:r>
            <w:rPr>
              <w:rFonts w:ascii="Calibri" w:eastAsia="Calibri" w:hAnsi="Calibri" w:cs="Calibri"/>
              <w:color w:val="4A4A4A"/>
              <w:sz w:val="18"/>
              <w:szCs w:val="18"/>
            </w:rPr>
            <w:t>A Primer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67BF3"/>
    <w:multiLevelType w:val="hybridMultilevel"/>
    <w:tmpl w:val="F4307010"/>
    <w:lvl w:ilvl="0" w:tplc="780E4630">
      <w:start w:val="1"/>
      <w:numFmt w:val="bullet"/>
      <w:lvlText w:val="●"/>
      <w:lvlJc w:val="left"/>
      <w:pPr>
        <w:ind w:left="720" w:hanging="360"/>
      </w:pPr>
    </w:lvl>
    <w:lvl w:ilvl="1" w:tplc="2A184906">
      <w:start w:val="1"/>
      <w:numFmt w:val="bullet"/>
      <w:lvlText w:val="○"/>
      <w:lvlJc w:val="left"/>
      <w:pPr>
        <w:ind w:left="1440" w:hanging="360"/>
      </w:pPr>
    </w:lvl>
    <w:lvl w:ilvl="2" w:tplc="F996A752">
      <w:start w:val="1"/>
      <w:numFmt w:val="bullet"/>
      <w:lvlText w:val="■"/>
      <w:lvlJc w:val="left"/>
      <w:pPr>
        <w:ind w:left="2160" w:hanging="360"/>
      </w:pPr>
    </w:lvl>
    <w:lvl w:ilvl="3" w:tplc="65EC7F00">
      <w:start w:val="1"/>
      <w:numFmt w:val="bullet"/>
      <w:lvlText w:val="●"/>
      <w:lvlJc w:val="left"/>
      <w:pPr>
        <w:ind w:left="2880" w:hanging="360"/>
      </w:pPr>
    </w:lvl>
    <w:lvl w:ilvl="4" w:tplc="B3E880BA">
      <w:start w:val="1"/>
      <w:numFmt w:val="bullet"/>
      <w:lvlText w:val="○"/>
      <w:lvlJc w:val="left"/>
      <w:pPr>
        <w:ind w:left="3600" w:hanging="360"/>
      </w:pPr>
    </w:lvl>
    <w:lvl w:ilvl="5" w:tplc="CF8E20DA">
      <w:start w:val="1"/>
      <w:numFmt w:val="bullet"/>
      <w:lvlText w:val="■"/>
      <w:lvlJc w:val="left"/>
      <w:pPr>
        <w:ind w:left="4320" w:hanging="360"/>
      </w:pPr>
    </w:lvl>
    <w:lvl w:ilvl="6" w:tplc="8FE6DD9C">
      <w:start w:val="1"/>
      <w:numFmt w:val="bullet"/>
      <w:lvlText w:val="●"/>
      <w:lvlJc w:val="left"/>
      <w:pPr>
        <w:ind w:left="5040" w:hanging="360"/>
      </w:pPr>
    </w:lvl>
    <w:lvl w:ilvl="7" w:tplc="34A63C9E">
      <w:start w:val="1"/>
      <w:numFmt w:val="bullet"/>
      <w:lvlText w:val="●"/>
      <w:lvlJc w:val="left"/>
      <w:pPr>
        <w:ind w:left="5760" w:hanging="360"/>
      </w:pPr>
    </w:lvl>
    <w:lvl w:ilvl="8" w:tplc="CEFE704E">
      <w:start w:val="1"/>
      <w:numFmt w:val="bullet"/>
      <w:lvlText w:val="●"/>
      <w:lvlJc w:val="left"/>
      <w:pPr>
        <w:ind w:left="6480" w:hanging="360"/>
      </w:pPr>
    </w:lvl>
  </w:abstractNum>
  <w:num w:numId="1" w16cid:durableId="2119907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5C"/>
    <w:rsid w:val="000D120D"/>
    <w:rsid w:val="002B47CF"/>
    <w:rsid w:val="00610935"/>
    <w:rsid w:val="00930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19EC"/>
  <w15:docId w15:val="{DC234EE6-7296-4D8F-AD4A-D378B92C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9006</Words>
  <Characters>51339</Characters>
  <Application>Microsoft Office Word</Application>
  <DocSecurity>0</DocSecurity>
  <Lines>427</Lines>
  <Paragraphs>120</Paragraphs>
  <ScaleCrop>false</ScaleCrop>
  <Company/>
  <LinksUpToDate>false</LinksUpToDate>
  <CharactersWithSpaces>60225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Rospopo</cp:lastModifiedBy>
  <cp:revision>2</cp:revision>
  <dcterms:created xsi:type="dcterms:W3CDTF">2026-08-01T01:49:00Z</dcterms:created>
  <dcterms:modified xsi:type="dcterms:W3CDTF">2026-08-01T01:49:00Z</dcterms:modified>
</cp:coreProperties>
</file>