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C89C15" w14:textId="77777777" w:rsidR="00706CCA" w:rsidRDefault="00F42CA7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0" w:name="_ocxt79d0gh74" w:colFirst="0" w:colLast="0"/>
      <w:bookmarkEnd w:id="0"/>
      <w:r>
        <w:rPr>
          <w:b/>
          <w:sz w:val="46"/>
          <w:szCs w:val="46"/>
        </w:rPr>
        <w:t>Travel Recommendation &amp; Analysis Project</w:t>
      </w:r>
    </w:p>
    <w:p w14:paraId="4DC89C16" w14:textId="77777777" w:rsidR="00706CCA" w:rsidRDefault="00F42CA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t8y3wg5mrj11" w:colFirst="0" w:colLast="0"/>
      <w:bookmarkEnd w:id="1"/>
      <w:r>
        <w:rPr>
          <w:b/>
          <w:sz w:val="34"/>
          <w:szCs w:val="34"/>
        </w:rPr>
        <w:t>Executive Summary</w:t>
      </w:r>
    </w:p>
    <w:p w14:paraId="4DC89C17" w14:textId="3E3BE3ED" w:rsidR="00706CCA" w:rsidRDefault="00F42CA7">
      <w:pPr>
        <w:spacing w:before="240" w:after="240"/>
      </w:pPr>
      <w:r>
        <w:t xml:space="preserve">This project aimed to build a travel recommendation system by </w:t>
      </w:r>
      <w:r w:rsidR="00E44D0D">
        <w:t>analysing</w:t>
      </w:r>
      <w:r>
        <w:t xml:space="preserve"> user travel data. The primary objective was to leverage machine learning to provide personalized attraction recommendations based on user ratings and </w:t>
      </w:r>
      <w:r w:rsidR="00E44D0D">
        <w:t>behaviour</w:t>
      </w:r>
      <w:r>
        <w:t xml:space="preserve">. The project successfully created a </w:t>
      </w:r>
      <w:r>
        <w:t xml:space="preserve"> recommendation engine and provided key insights into visitor trends and preferences.</w:t>
      </w:r>
    </w:p>
    <w:p w14:paraId="4DC89C18" w14:textId="77777777" w:rsidR="00706CCA" w:rsidRDefault="00F42CA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7tzbfmz4tqv5" w:colFirst="0" w:colLast="0"/>
      <w:bookmarkEnd w:id="2"/>
      <w:r>
        <w:rPr>
          <w:b/>
          <w:sz w:val="34"/>
          <w:szCs w:val="34"/>
        </w:rPr>
        <w:t>Approach and Methodology</w:t>
      </w:r>
    </w:p>
    <w:p w14:paraId="4DC89C19" w14:textId="51EE8E7B" w:rsidR="00706CCA" w:rsidRDefault="00F42CA7">
      <w:pPr>
        <w:spacing w:before="240" w:after="240"/>
      </w:pPr>
      <w:r>
        <w:t xml:space="preserve">The project's approach was </w:t>
      </w:r>
      <w:r w:rsidR="00E44D0D">
        <w:t>centred</w:t>
      </w:r>
      <w:r>
        <w:t xml:space="preserve"> on </w:t>
      </w:r>
      <w:r>
        <w:rPr>
          <w:b/>
        </w:rPr>
        <w:t>collaborative filtering</w:t>
      </w:r>
      <w:r>
        <w:t>, a technique that recommends new items to users based on the preferences of similar users.</w:t>
      </w:r>
    </w:p>
    <w:p w14:paraId="4DC89C1A" w14:textId="77777777" w:rsidR="00706CCA" w:rsidRDefault="00F42CA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6l38227qye6i" w:colFirst="0" w:colLast="0"/>
      <w:bookmarkEnd w:id="3"/>
      <w:r>
        <w:rPr>
          <w:b/>
          <w:color w:val="000000"/>
          <w:sz w:val="26"/>
          <w:szCs w:val="26"/>
        </w:rPr>
        <w:t>Data Cleaning and Preparation</w:t>
      </w:r>
    </w:p>
    <w:p w14:paraId="4DC89C1B" w14:textId="77777777" w:rsidR="00706CCA" w:rsidRDefault="00F42CA7">
      <w:pPr>
        <w:spacing w:before="240" w:after="240"/>
      </w:pPr>
      <w:r>
        <w:t>Before analysis, the raw data from multiple CSV files was meticulously cleaned and prepared. The process involved:</w:t>
      </w:r>
    </w:p>
    <w:p w14:paraId="4DC89C1C" w14:textId="77777777" w:rsidR="00706CCA" w:rsidRDefault="00F42CA7">
      <w:pPr>
        <w:numPr>
          <w:ilvl w:val="0"/>
          <w:numId w:val="2"/>
        </w:numPr>
        <w:spacing w:before="240"/>
      </w:pPr>
      <w:r>
        <w:rPr>
          <w:b/>
        </w:rPr>
        <w:t>Data Consolidation:</w:t>
      </w:r>
      <w:r>
        <w:t xml:space="preserve"> All eight provided CSV files were loaded into a single programming environment.</w:t>
      </w:r>
    </w:p>
    <w:p w14:paraId="4DC89C1D" w14:textId="62E6741C" w:rsidR="00706CCA" w:rsidRDefault="00F42CA7">
      <w:pPr>
        <w:numPr>
          <w:ilvl w:val="0"/>
          <w:numId w:val="2"/>
        </w:numPr>
      </w:pPr>
      <w:r>
        <w:rPr>
          <w:b/>
        </w:rPr>
        <w:t>Merging:</w:t>
      </w:r>
      <w:r>
        <w:t xml:space="preserve"> The datasets were merged into a single, comprehensive </w:t>
      </w:r>
      <w:r w:rsidR="00E44D0D">
        <w:t>Data Frame</w:t>
      </w:r>
      <w:r>
        <w:t xml:space="preserve">. This step involved linking various data points, such as user transactions, attraction details, and location data, using common identifiers like </w:t>
      </w:r>
      <w:proofErr w:type="spellStart"/>
      <w:r>
        <w:rPr>
          <w:rFonts w:ascii="Roboto Mono" w:eastAsia="Roboto Mono" w:hAnsi="Roboto Mono" w:cs="Roboto Mono"/>
          <w:color w:val="188038"/>
        </w:rPr>
        <w:t>UserId</w:t>
      </w:r>
      <w:proofErr w:type="spellEnd"/>
      <w:r>
        <w:t xml:space="preserve"> and </w:t>
      </w:r>
      <w:proofErr w:type="spellStart"/>
      <w:r>
        <w:rPr>
          <w:rFonts w:ascii="Roboto Mono" w:eastAsia="Roboto Mono" w:hAnsi="Roboto Mono" w:cs="Roboto Mono"/>
          <w:color w:val="188038"/>
        </w:rPr>
        <w:t>AttractionId</w:t>
      </w:r>
      <w:proofErr w:type="spellEnd"/>
      <w:r>
        <w:t>.</w:t>
      </w:r>
    </w:p>
    <w:p w14:paraId="4DC89C1E" w14:textId="77777777" w:rsidR="00706CCA" w:rsidRDefault="00F42CA7">
      <w:pPr>
        <w:numPr>
          <w:ilvl w:val="0"/>
          <w:numId w:val="2"/>
        </w:numPr>
        <w:spacing w:after="240"/>
      </w:pPr>
      <w:r>
        <w:rPr>
          <w:b/>
        </w:rPr>
        <w:t>Handling Missing Values:</w:t>
      </w:r>
      <w:r>
        <w:t xml:space="preserve"> To ensure the integrity of the data and prevent errors in the model, all rows with any missing values were removed from the consolidated dataset.</w:t>
      </w:r>
    </w:p>
    <w:p w14:paraId="4DC89C1F" w14:textId="77777777" w:rsidR="00706CCA" w:rsidRDefault="00F42CA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ddxt5w9dv1fp" w:colFirst="0" w:colLast="0"/>
      <w:bookmarkEnd w:id="4"/>
      <w:r>
        <w:rPr>
          <w:b/>
          <w:color w:val="000000"/>
          <w:sz w:val="26"/>
          <w:szCs w:val="26"/>
        </w:rPr>
        <w:t>Machine Learning Model</w:t>
      </w:r>
    </w:p>
    <w:p w14:paraId="4DC89C20" w14:textId="77777777" w:rsidR="00706CCA" w:rsidRDefault="00F42CA7">
      <w:pPr>
        <w:spacing w:before="240" w:after="240"/>
      </w:pPr>
      <w:r>
        <w:t xml:space="preserve">The core of the recommendation system is a </w:t>
      </w:r>
      <w:r>
        <w:rPr>
          <w:b/>
        </w:rPr>
        <w:t>cosine similarity model</w:t>
      </w:r>
      <w:r>
        <w:t>. This model works by:</w:t>
      </w:r>
    </w:p>
    <w:p w14:paraId="4DC89C21" w14:textId="26CDF424" w:rsidR="00706CCA" w:rsidRDefault="00F42CA7">
      <w:pPr>
        <w:numPr>
          <w:ilvl w:val="0"/>
          <w:numId w:val="1"/>
        </w:numPr>
        <w:spacing w:before="240"/>
      </w:pPr>
      <w:r>
        <w:rPr>
          <w:b/>
        </w:rPr>
        <w:t>Creating a User-Item Matrix:</w:t>
      </w:r>
      <w:r>
        <w:t xml:space="preserve"> The </w:t>
      </w:r>
      <w:r w:rsidR="00E44D0D">
        <w:t>pre-processed</w:t>
      </w:r>
      <w:r>
        <w:t xml:space="preserve"> data was transformed into a matrix where rows represent users and columns represent attractions. Each cell contains the user's rating for that attraction, with </w:t>
      </w:r>
      <w:r>
        <w:rPr>
          <w:rFonts w:ascii="Roboto Mono" w:eastAsia="Roboto Mono" w:hAnsi="Roboto Mono" w:cs="Roboto Mono"/>
          <w:color w:val="188038"/>
        </w:rPr>
        <w:t>0</w:t>
      </w:r>
      <w:r>
        <w:t xml:space="preserve"> representing an unrated item.</w:t>
      </w:r>
    </w:p>
    <w:p w14:paraId="4DC89C22" w14:textId="77777777" w:rsidR="00706CCA" w:rsidRDefault="00F42CA7">
      <w:pPr>
        <w:numPr>
          <w:ilvl w:val="0"/>
          <w:numId w:val="1"/>
        </w:numPr>
      </w:pPr>
      <w:r>
        <w:rPr>
          <w:b/>
        </w:rPr>
        <w:t>Calculating User Similarity:</w:t>
      </w:r>
      <w:r>
        <w:t xml:space="preserve"> The model then calculates a similarity score between every pair of users based on their rating patterns. The </w:t>
      </w:r>
      <w:r>
        <w:rPr>
          <w:b/>
        </w:rPr>
        <w:t>cosine similarity</w:t>
      </w:r>
      <w:r>
        <w:t xml:space="preserve"> metric was used for this, measuring the angle between two user vectors to determine how alike their preferences are.</w:t>
      </w:r>
    </w:p>
    <w:p w14:paraId="4DC89C23" w14:textId="77777777" w:rsidR="00706CCA" w:rsidRDefault="00F42CA7">
      <w:pPr>
        <w:numPr>
          <w:ilvl w:val="0"/>
          <w:numId w:val="1"/>
        </w:numPr>
        <w:spacing w:after="240"/>
      </w:pPr>
      <w:r>
        <w:rPr>
          <w:b/>
        </w:rPr>
        <w:t>Generating Recommendations:</w:t>
      </w:r>
      <w:r>
        <w:t xml:space="preserve"> To recommend an attraction to a user, the system finds the most similar users and identifies attractions that they rated highly but the target user has not yet visited. These unvisited attractions are then recommended.</w:t>
      </w:r>
    </w:p>
    <w:p w14:paraId="4DC89C24" w14:textId="77777777" w:rsidR="00706CCA" w:rsidRDefault="00F42CA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5" w:name="_tfg06zsqifin" w:colFirst="0" w:colLast="0"/>
      <w:bookmarkEnd w:id="5"/>
      <w:r>
        <w:rPr>
          <w:b/>
          <w:sz w:val="34"/>
          <w:szCs w:val="34"/>
        </w:rPr>
        <w:lastRenderedPageBreak/>
        <w:t>Key Findings and Analysis</w:t>
      </w:r>
    </w:p>
    <w:p w14:paraId="4DC89C25" w14:textId="77777777" w:rsidR="00706CCA" w:rsidRDefault="00F42CA7">
      <w:pPr>
        <w:spacing w:before="240" w:after="240"/>
      </w:pPr>
      <w:r>
        <w:t>The analysis of the cleaned dataset revealed several significant trends and findings, which were visualized to provide clear insights.</w:t>
      </w:r>
    </w:p>
    <w:p w14:paraId="4DC89C26" w14:textId="77777777" w:rsidR="00706CCA" w:rsidRDefault="00F42CA7">
      <w:pPr>
        <w:numPr>
          <w:ilvl w:val="0"/>
          <w:numId w:val="4"/>
        </w:numPr>
        <w:spacing w:before="240"/>
      </w:pPr>
      <w:r>
        <w:rPr>
          <w:b/>
        </w:rPr>
        <w:t>Top Visited Attractions:</w:t>
      </w:r>
      <w:r>
        <w:t xml:space="preserve"> A bar chart showing the number of visits per attraction clearly identified the most popular destinations. This finding is crucial for targeted marketing and for tourism boards to understand visitor hotspots.</w:t>
      </w:r>
    </w:p>
    <w:p w14:paraId="4DC89C27" w14:textId="31149927" w:rsidR="00706CCA" w:rsidRDefault="00F42CA7">
      <w:pPr>
        <w:numPr>
          <w:ilvl w:val="0"/>
          <w:numId w:val="4"/>
        </w:numPr>
      </w:pPr>
      <w:r>
        <w:rPr>
          <w:b/>
        </w:rPr>
        <w:t>Visitor Distribution by Mode:</w:t>
      </w:r>
      <w:r>
        <w:t xml:space="preserve"> A pie chart illustrated the proportion of </w:t>
      </w:r>
      <w:r w:rsidR="008445E3">
        <w:t>travellers</w:t>
      </w:r>
      <w:r>
        <w:t xml:space="preserve"> for each visiting mode (e.g., Family, Couples, Solo, Friends). This showed which travel groups are most common and helps tailor marketing campaigns to specific audiences.</w:t>
      </w:r>
    </w:p>
    <w:p w14:paraId="4DC89C28" w14:textId="77777777" w:rsidR="00706CCA" w:rsidRDefault="00F42CA7">
      <w:pPr>
        <w:numPr>
          <w:ilvl w:val="0"/>
          <w:numId w:val="4"/>
        </w:numPr>
        <w:spacing w:after="240"/>
      </w:pPr>
      <w:r>
        <w:rPr>
          <w:b/>
        </w:rPr>
        <w:t>Top Regions by Visit Count:</w:t>
      </w:r>
      <w:r>
        <w:t xml:space="preserve"> A bar chart highlighted the regions with the highest number of visits. This finding helps in strategic planning and resource allocation for travel companies and government bodies.</w:t>
      </w:r>
    </w:p>
    <w:p w14:paraId="4DC89C29" w14:textId="77777777" w:rsidR="00706CCA" w:rsidRDefault="00F42CA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6" w:name="_c1cqij62rz00" w:colFirst="0" w:colLast="0"/>
      <w:bookmarkEnd w:id="6"/>
      <w:r>
        <w:rPr>
          <w:b/>
          <w:sz w:val="34"/>
          <w:szCs w:val="34"/>
        </w:rPr>
        <w:t>Actionable Insights</w:t>
      </w:r>
    </w:p>
    <w:p w14:paraId="4DC89C2A" w14:textId="77777777" w:rsidR="00706CCA" w:rsidRDefault="00F42CA7">
      <w:pPr>
        <w:spacing w:before="240" w:after="240"/>
      </w:pPr>
      <w:r>
        <w:t>The findings and the functional recommendation system provide valuable actionable insights:</w:t>
      </w:r>
    </w:p>
    <w:p w14:paraId="4DC89C2B" w14:textId="77777777" w:rsidR="00706CCA" w:rsidRDefault="00F42CA7">
      <w:pPr>
        <w:numPr>
          <w:ilvl w:val="0"/>
          <w:numId w:val="3"/>
        </w:numPr>
        <w:spacing w:before="240"/>
      </w:pPr>
      <w:r>
        <w:rPr>
          <w:b/>
        </w:rPr>
        <w:t>Personalized Marketing:</w:t>
      </w:r>
      <w:r>
        <w:t xml:space="preserve"> Travel agencies can use the recommendation model to send personalized email promotions to users. For example, if a user enjoys nature-related attractions, the model can recommend similar national parks or waterfalls they haven't visited yet.</w:t>
      </w:r>
    </w:p>
    <w:p w14:paraId="4DC89C2C" w14:textId="77777777" w:rsidR="00706CCA" w:rsidRDefault="00F42CA7">
      <w:pPr>
        <w:numPr>
          <w:ilvl w:val="0"/>
          <w:numId w:val="3"/>
        </w:numPr>
      </w:pPr>
      <w:r>
        <w:rPr>
          <w:b/>
        </w:rPr>
        <w:t>Targeted Advertising:</w:t>
      </w:r>
      <w:r>
        <w:t xml:space="preserve"> Businesses can leverage the visitor distribution data to create targeted advertising campaigns. A hotel, for instance, could design a "Family Fun Package" and advertise it specifically to users traveling in </w:t>
      </w:r>
      <w:r>
        <w:rPr>
          <w:rFonts w:ascii="Roboto Mono" w:eastAsia="Roboto Mono" w:hAnsi="Roboto Mono" w:cs="Roboto Mono"/>
          <w:color w:val="188038"/>
        </w:rPr>
        <w:t>Family</w:t>
      </w:r>
      <w:r>
        <w:t xml:space="preserve"> mode.</w:t>
      </w:r>
    </w:p>
    <w:p w14:paraId="4DC89C2D" w14:textId="77777777" w:rsidR="00706CCA" w:rsidRDefault="00F42CA7">
      <w:pPr>
        <w:numPr>
          <w:ilvl w:val="0"/>
          <w:numId w:val="3"/>
        </w:numPr>
      </w:pPr>
      <w:r>
        <w:rPr>
          <w:b/>
        </w:rPr>
        <w:t>Enhanced User Experience:</w:t>
      </w:r>
      <w:r>
        <w:t xml:space="preserve"> By providing relevant and timely recommendations, the system can significantly improve a user's travel planning experience, leading to higher engagement and satisfaction.</w:t>
      </w:r>
    </w:p>
    <w:p w14:paraId="4DC89C2E" w14:textId="77777777" w:rsidR="00706CCA" w:rsidRDefault="00F42CA7">
      <w:pPr>
        <w:numPr>
          <w:ilvl w:val="0"/>
          <w:numId w:val="3"/>
        </w:numPr>
        <w:spacing w:after="240"/>
      </w:pPr>
      <w:r>
        <w:rPr>
          <w:b/>
        </w:rPr>
        <w:t>Strategic Business Decisions:</w:t>
      </w:r>
      <w:r>
        <w:t xml:space="preserve"> The analysis of top regions and attractions can guide investment decisions for new travel services, tours, or hospitality ventures. For example, a tour operator might prioritize expanding services in the most-visited regions.</w:t>
      </w:r>
    </w:p>
    <w:p w14:paraId="4DC89C2F" w14:textId="77777777" w:rsidR="00706CCA" w:rsidRDefault="00706CCA"/>
    <w:sectPr w:rsidR="00706CC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9E6EE3EB-D4DA-4412-86C3-B89EEFCBD79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FB2A172-95D8-4B86-9A10-DC2448835B7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153CF33F-49C0-4098-B699-F60E6512FE3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48134F"/>
    <w:multiLevelType w:val="multilevel"/>
    <w:tmpl w:val="0464CA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4186093"/>
    <w:multiLevelType w:val="multilevel"/>
    <w:tmpl w:val="C9A424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CA466B3"/>
    <w:multiLevelType w:val="multilevel"/>
    <w:tmpl w:val="7BA024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C9C747E"/>
    <w:multiLevelType w:val="multilevel"/>
    <w:tmpl w:val="B8482F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12600147">
    <w:abstractNumId w:val="1"/>
  </w:num>
  <w:num w:numId="2" w16cid:durableId="1139107946">
    <w:abstractNumId w:val="0"/>
  </w:num>
  <w:num w:numId="3" w16cid:durableId="883717464">
    <w:abstractNumId w:val="2"/>
  </w:num>
  <w:num w:numId="4" w16cid:durableId="10769020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6CCA"/>
    <w:rsid w:val="006E6418"/>
    <w:rsid w:val="00706CCA"/>
    <w:rsid w:val="00816BBD"/>
    <w:rsid w:val="008445E3"/>
    <w:rsid w:val="00E44D0D"/>
    <w:rsid w:val="00F42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89C15"/>
  <w15:docId w15:val="{6D59E59B-435E-46E6-B43C-E66620F9F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604</Words>
  <Characters>3448</Characters>
  <Application>Microsoft Office Word</Application>
  <DocSecurity>0</DocSecurity>
  <Lines>28</Lines>
  <Paragraphs>8</Paragraphs>
  <ScaleCrop>false</ScaleCrop>
  <Company/>
  <LinksUpToDate>false</LinksUpToDate>
  <CharactersWithSpaces>4044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Srikanth rayavarapu</cp:lastModifiedBy>
  <cp:revision>4</cp:revision>
  <dcterms:created xsi:type="dcterms:W3CDTF">2025-08-22T07:30:00Z</dcterms:created>
  <dcterms:modified xsi:type="dcterms:W3CDTF">2025-08-22T07:35:00Z</dcterms:modified>
</cp:coreProperties>
</file>