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8443C" w14:textId="69BA22E4" w:rsidR="002E2C21" w:rsidRDefault="00B53DA4">
      <w:r>
        <w:t>NAMA: NADA DEVI MEILANI</w:t>
      </w:r>
    </w:p>
    <w:p w14:paraId="24D97140" w14:textId="2EA22D13" w:rsidR="00B53DA4" w:rsidRDefault="00B53DA4">
      <w:r>
        <w:t>NIM:102042400172</w:t>
      </w:r>
    </w:p>
    <w:sectPr w:rsidR="00B53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DA4"/>
    <w:rsid w:val="002E2C21"/>
    <w:rsid w:val="00B53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EA405"/>
  <w15:chartTrackingRefBased/>
  <w15:docId w15:val="{DA5F8494-67A9-4163-B33F-0145FC295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DEVI MEILANI</dc:creator>
  <cp:keywords/>
  <dc:description/>
  <cp:lastModifiedBy>NADA DEVI MEILANI</cp:lastModifiedBy>
  <cp:revision>1</cp:revision>
  <dcterms:created xsi:type="dcterms:W3CDTF">2026-10-24T15:58:00Z</dcterms:created>
  <dcterms:modified xsi:type="dcterms:W3CDTF">2026-10-24T15:59:00Z</dcterms:modified>
</cp:coreProperties>
</file>