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D385C" w14:textId="62F878C3" w:rsidR="00634E1A" w:rsidRPr="004F6D05" w:rsidRDefault="00634E1A" w:rsidP="00604D96">
      <w:pPr>
        <w:rPr>
          <w:b/>
          <w:bCs/>
          <w:sz w:val="24"/>
          <w:szCs w:val="24"/>
        </w:rPr>
      </w:pPr>
      <w:r w:rsidRPr="004F6D05">
        <w:rPr>
          <w:b/>
          <w:bCs/>
          <w:sz w:val="24"/>
          <w:szCs w:val="24"/>
        </w:rPr>
        <w:t>Conclusions</w:t>
      </w:r>
      <w:r w:rsidR="004F6D05" w:rsidRPr="004F6D05">
        <w:rPr>
          <w:b/>
          <w:bCs/>
          <w:sz w:val="24"/>
          <w:szCs w:val="24"/>
        </w:rPr>
        <w:t xml:space="preserve"> from the data set</w:t>
      </w:r>
    </w:p>
    <w:p w14:paraId="5543DA38" w14:textId="0AFF626F" w:rsidR="001B42B5" w:rsidRDefault="00634E1A" w:rsidP="004F6D05">
      <w:pPr>
        <w:pStyle w:val="ListParagraph"/>
        <w:numPr>
          <w:ilvl w:val="0"/>
          <w:numId w:val="3"/>
        </w:numPr>
      </w:pPr>
      <w:r w:rsidRPr="004F6D05">
        <w:rPr>
          <w:b/>
          <w:bCs/>
        </w:rPr>
        <w:t xml:space="preserve">Success </w:t>
      </w:r>
      <w:r w:rsidR="004F6D05">
        <w:rPr>
          <w:b/>
          <w:bCs/>
        </w:rPr>
        <w:t>r</w:t>
      </w:r>
      <w:r w:rsidRPr="004F6D05">
        <w:rPr>
          <w:b/>
          <w:bCs/>
        </w:rPr>
        <w:t xml:space="preserve">ate and </w:t>
      </w:r>
      <w:r w:rsidR="004F6D05">
        <w:rPr>
          <w:b/>
          <w:bCs/>
        </w:rPr>
        <w:t>f</w:t>
      </w:r>
      <w:r w:rsidRPr="004F6D05">
        <w:rPr>
          <w:b/>
          <w:bCs/>
        </w:rPr>
        <w:t xml:space="preserve">unding </w:t>
      </w:r>
      <w:r w:rsidR="004F6D05">
        <w:rPr>
          <w:b/>
          <w:bCs/>
        </w:rPr>
        <w:t>g</w:t>
      </w:r>
      <w:r w:rsidR="004F6D05" w:rsidRPr="004F6D05">
        <w:rPr>
          <w:b/>
          <w:bCs/>
        </w:rPr>
        <w:t>oals:</w:t>
      </w:r>
      <w:r w:rsidR="004F6D05">
        <w:t xml:space="preserve"> o</w:t>
      </w:r>
      <w:r>
        <w:t>ne of the key observations is that</w:t>
      </w:r>
      <w:r w:rsidR="00C11A44">
        <w:t xml:space="preserve"> projects based in the US has a high success rate.</w:t>
      </w:r>
      <w:r w:rsidR="00DC5A81">
        <w:t xml:space="preserve"> The target or country plays a significant role for specific projects to be successful.</w:t>
      </w:r>
    </w:p>
    <w:p w14:paraId="1B38F155" w14:textId="17A9C4CF" w:rsidR="001B42B5" w:rsidRDefault="001B42B5" w:rsidP="004F6D05">
      <w:pPr>
        <w:pStyle w:val="ListParagraph"/>
        <w:numPr>
          <w:ilvl w:val="0"/>
          <w:numId w:val="3"/>
        </w:numPr>
      </w:pPr>
      <w:r w:rsidRPr="004F6D05">
        <w:rPr>
          <w:b/>
          <w:bCs/>
        </w:rPr>
        <w:t>Backer engagement</w:t>
      </w:r>
      <w:r w:rsidR="004F6D05">
        <w:t xml:space="preserve">: </w:t>
      </w:r>
      <w:r w:rsidRPr="001B42B5">
        <w:t>Projects that are successful typically have an average of more backers than those that are not. This implies that a project's chances of success can be greatly increased by interacting with potential backers in a timely and efficient manner</w:t>
      </w:r>
      <w:r>
        <w:t>.</w:t>
      </w:r>
    </w:p>
    <w:p w14:paraId="4CCD4C7D" w14:textId="2EBDA9EA" w:rsidR="001B42B5" w:rsidRDefault="001B42B5" w:rsidP="004F6D05">
      <w:pPr>
        <w:pStyle w:val="ListParagraph"/>
        <w:numPr>
          <w:ilvl w:val="0"/>
          <w:numId w:val="3"/>
        </w:numPr>
      </w:pPr>
      <w:r w:rsidRPr="004F6D05">
        <w:rPr>
          <w:b/>
          <w:bCs/>
        </w:rPr>
        <w:t xml:space="preserve">Project </w:t>
      </w:r>
      <w:r w:rsidR="004F6D05">
        <w:rPr>
          <w:b/>
          <w:bCs/>
        </w:rPr>
        <w:t>c</w:t>
      </w:r>
      <w:r w:rsidRPr="004F6D05">
        <w:rPr>
          <w:b/>
          <w:bCs/>
        </w:rPr>
        <w:t>ategory impact</w:t>
      </w:r>
      <w:r w:rsidR="004F6D05">
        <w:t xml:space="preserve">: </w:t>
      </w:r>
      <w:r>
        <w:t>The most successful campaign was under the category of theater followed by film&amp; video. It indicates that projects in these categories raise higher amounts relative to their goal.</w:t>
      </w:r>
    </w:p>
    <w:p w14:paraId="59A405B0" w14:textId="73FE7960" w:rsidR="00DC5A81" w:rsidRPr="004F6D05" w:rsidRDefault="00DC5A81" w:rsidP="00604D96">
      <w:pPr>
        <w:rPr>
          <w:b/>
          <w:bCs/>
          <w:sz w:val="24"/>
          <w:szCs w:val="24"/>
        </w:rPr>
      </w:pPr>
      <w:r w:rsidRPr="004F6D05">
        <w:rPr>
          <w:b/>
          <w:bCs/>
          <w:sz w:val="24"/>
          <w:szCs w:val="24"/>
        </w:rPr>
        <w:t>Limitations</w:t>
      </w:r>
    </w:p>
    <w:p w14:paraId="0541BD94" w14:textId="6E0E36F8" w:rsidR="00DC5A81" w:rsidRDefault="00DC5A81" w:rsidP="004F6D05">
      <w:pPr>
        <w:pStyle w:val="ListParagraph"/>
        <w:numPr>
          <w:ilvl w:val="0"/>
          <w:numId w:val="2"/>
        </w:numPr>
      </w:pPr>
      <w:r w:rsidRPr="004F6D05">
        <w:rPr>
          <w:b/>
          <w:bCs/>
        </w:rPr>
        <w:t>Lack of qua</w:t>
      </w:r>
      <w:r w:rsidR="00463D3B">
        <w:rPr>
          <w:b/>
          <w:bCs/>
        </w:rPr>
        <w:t>l</w:t>
      </w:r>
      <w:r w:rsidRPr="004F6D05">
        <w:rPr>
          <w:b/>
          <w:bCs/>
        </w:rPr>
        <w:t>itative data</w:t>
      </w:r>
      <w:r w:rsidR="005E2EEB">
        <w:t>: t</w:t>
      </w:r>
      <w:r w:rsidRPr="00DC5A81">
        <w:t xml:space="preserve">he majority of the measures in the dataset are quantitative. Qualitative elements </w:t>
      </w:r>
      <w:r w:rsidR="00463D3B">
        <w:t>like demographic information of backers were not included in the data set to validate reasons why certain campaigns were successful, unsuccessful, live and canceled.</w:t>
      </w:r>
    </w:p>
    <w:p w14:paraId="6824AF7E" w14:textId="13285C8B" w:rsidR="005E2EEB" w:rsidRDefault="005E2EEB" w:rsidP="004F6D05">
      <w:pPr>
        <w:pStyle w:val="ListParagraph"/>
        <w:numPr>
          <w:ilvl w:val="0"/>
          <w:numId w:val="2"/>
        </w:numPr>
      </w:pPr>
      <w:r w:rsidRPr="004F6D05">
        <w:rPr>
          <w:b/>
          <w:bCs/>
        </w:rPr>
        <w:t>Temporal Factors</w:t>
      </w:r>
      <w:r w:rsidRPr="005E2EEB">
        <w:t xml:space="preserve">: The data does not account for changes in crowdfunding trends over time, such as the impact of economic conditions or shifts in </w:t>
      </w:r>
      <w:r w:rsidR="00382355">
        <w:t>backers’</w:t>
      </w:r>
      <w:r w:rsidRPr="005E2EEB">
        <w:t xml:space="preserve"> behavior.</w:t>
      </w:r>
    </w:p>
    <w:p w14:paraId="08F7A09B" w14:textId="04834F04" w:rsidR="00DC5A81" w:rsidRPr="004F6D05" w:rsidRDefault="005E2EEB" w:rsidP="00DC5A81">
      <w:pPr>
        <w:rPr>
          <w:b/>
          <w:bCs/>
          <w:sz w:val="24"/>
          <w:szCs w:val="24"/>
        </w:rPr>
      </w:pPr>
      <w:r w:rsidRPr="004F6D05">
        <w:rPr>
          <w:b/>
          <w:bCs/>
          <w:sz w:val="24"/>
          <w:szCs w:val="24"/>
        </w:rPr>
        <w:t>Possible tables and v</w:t>
      </w:r>
      <w:r w:rsidR="00CE1999" w:rsidRPr="004F6D05">
        <w:rPr>
          <w:b/>
          <w:bCs/>
          <w:sz w:val="24"/>
          <w:szCs w:val="24"/>
        </w:rPr>
        <w:t>alue</w:t>
      </w:r>
      <w:r w:rsidR="004F6D05" w:rsidRPr="004F6D05">
        <w:rPr>
          <w:b/>
          <w:bCs/>
          <w:sz w:val="24"/>
          <w:szCs w:val="24"/>
        </w:rPr>
        <w:t>s</w:t>
      </w:r>
      <w:r w:rsidR="00CE1999" w:rsidRPr="004F6D05">
        <w:rPr>
          <w:b/>
          <w:bCs/>
          <w:sz w:val="24"/>
          <w:szCs w:val="24"/>
        </w:rPr>
        <w:t xml:space="preserve"> they provide</w:t>
      </w:r>
    </w:p>
    <w:p w14:paraId="76322795" w14:textId="36014E74" w:rsidR="005E2EEB" w:rsidRDefault="005E2EEB" w:rsidP="004F6D05">
      <w:pPr>
        <w:pStyle w:val="ListParagraph"/>
        <w:numPr>
          <w:ilvl w:val="0"/>
          <w:numId w:val="1"/>
        </w:numPr>
      </w:pPr>
      <w:r w:rsidRPr="004F6D05">
        <w:rPr>
          <w:b/>
          <w:bCs/>
        </w:rPr>
        <w:t xml:space="preserve">Plot of </w:t>
      </w:r>
      <w:r w:rsidR="004F6D05">
        <w:rPr>
          <w:b/>
          <w:bCs/>
        </w:rPr>
        <w:t>f</w:t>
      </w:r>
      <w:r w:rsidRPr="004F6D05">
        <w:rPr>
          <w:b/>
          <w:bCs/>
        </w:rPr>
        <w:t xml:space="preserve">unding </w:t>
      </w:r>
      <w:r w:rsidR="004F6D05">
        <w:rPr>
          <w:b/>
          <w:bCs/>
        </w:rPr>
        <w:t>g</w:t>
      </w:r>
      <w:r w:rsidRPr="004F6D05">
        <w:rPr>
          <w:b/>
          <w:bCs/>
        </w:rPr>
        <w:t xml:space="preserve">oal versus </w:t>
      </w:r>
      <w:r w:rsidR="004F6D05">
        <w:rPr>
          <w:b/>
          <w:bCs/>
        </w:rPr>
        <w:t>a</w:t>
      </w:r>
      <w:r w:rsidRPr="004F6D05">
        <w:rPr>
          <w:b/>
          <w:bCs/>
        </w:rPr>
        <w:t xml:space="preserve">mount </w:t>
      </w:r>
      <w:r w:rsidR="004F6D05">
        <w:rPr>
          <w:b/>
          <w:bCs/>
        </w:rPr>
        <w:t>r</w:t>
      </w:r>
      <w:r w:rsidRPr="004F6D05">
        <w:rPr>
          <w:b/>
          <w:bCs/>
        </w:rPr>
        <w:t>aised</w:t>
      </w:r>
      <w:r w:rsidRPr="005E2EEB">
        <w:br/>
      </w:r>
      <w:r w:rsidRPr="004F6D05">
        <w:rPr>
          <w:u w:val="single"/>
        </w:rPr>
        <w:t>Value</w:t>
      </w:r>
      <w:r w:rsidRPr="005E2EEB">
        <w:t>: By illustrating the correlation between funding objectives and quantities raised, this graph will facilitate a better comprehension of the ways in which ambitious funding goals affect success.</w:t>
      </w:r>
      <w:r w:rsidRPr="005E2EEB">
        <w:br/>
      </w:r>
    </w:p>
    <w:p w14:paraId="1EBAC35D" w14:textId="37FCF9D4" w:rsidR="00CE1999" w:rsidRDefault="005E2EEB" w:rsidP="004F6D05">
      <w:pPr>
        <w:pStyle w:val="ListParagraph"/>
        <w:numPr>
          <w:ilvl w:val="0"/>
          <w:numId w:val="1"/>
        </w:numPr>
      </w:pPr>
      <w:r w:rsidRPr="004F6D05">
        <w:rPr>
          <w:b/>
          <w:bCs/>
        </w:rPr>
        <w:t xml:space="preserve">Table of </w:t>
      </w:r>
      <w:r w:rsidR="004F6D05">
        <w:rPr>
          <w:b/>
          <w:bCs/>
        </w:rPr>
        <w:t>c</w:t>
      </w:r>
      <w:r w:rsidRPr="004F6D05">
        <w:rPr>
          <w:b/>
          <w:bCs/>
        </w:rPr>
        <w:t xml:space="preserve">ategory </w:t>
      </w:r>
      <w:r w:rsidR="004F6D05">
        <w:rPr>
          <w:b/>
          <w:bCs/>
        </w:rPr>
        <w:t>s</w:t>
      </w:r>
      <w:r w:rsidRPr="004F6D05">
        <w:rPr>
          <w:b/>
          <w:bCs/>
        </w:rPr>
        <w:t xml:space="preserve">uccess </w:t>
      </w:r>
      <w:r w:rsidR="004F6D05">
        <w:rPr>
          <w:b/>
          <w:bCs/>
        </w:rPr>
        <w:t>r</w:t>
      </w:r>
      <w:r w:rsidRPr="004F6D05">
        <w:rPr>
          <w:b/>
          <w:bCs/>
        </w:rPr>
        <w:t>ates</w:t>
      </w:r>
      <w:r w:rsidRPr="004F6D05">
        <w:rPr>
          <w:b/>
          <w:bCs/>
        </w:rPr>
        <w:br/>
      </w:r>
      <w:r w:rsidRPr="004F6D05">
        <w:rPr>
          <w:u w:val="single"/>
        </w:rPr>
        <w:t>Value</w:t>
      </w:r>
      <w:r w:rsidRPr="005E2EEB">
        <w:t>: Future creators would find it easier to choose their project categories if there was a table that summarized success rates by category. This would give them a quick reference to which project kinds are often more successful.</w:t>
      </w:r>
    </w:p>
    <w:p w14:paraId="79EB0E5B" w14:textId="0F9ACE56" w:rsidR="005E2EEB" w:rsidRDefault="005E2EEB" w:rsidP="004F6D05">
      <w:pPr>
        <w:pStyle w:val="ListParagraph"/>
        <w:numPr>
          <w:ilvl w:val="0"/>
          <w:numId w:val="1"/>
        </w:numPr>
      </w:pPr>
      <w:r w:rsidRPr="005E2EEB">
        <w:br/>
      </w:r>
      <w:r w:rsidRPr="004F6D05">
        <w:rPr>
          <w:b/>
          <w:bCs/>
        </w:rPr>
        <w:t xml:space="preserve">Supporters </w:t>
      </w:r>
      <w:r w:rsidR="004F6D05">
        <w:rPr>
          <w:b/>
          <w:bCs/>
        </w:rPr>
        <w:t>c</w:t>
      </w:r>
      <w:r w:rsidRPr="004F6D05">
        <w:rPr>
          <w:b/>
          <w:bCs/>
        </w:rPr>
        <w:t xml:space="preserve">ount </w:t>
      </w:r>
      <w:r w:rsidR="004F6D05">
        <w:rPr>
          <w:b/>
          <w:bCs/>
        </w:rPr>
        <w:t>d</w:t>
      </w:r>
      <w:r w:rsidRPr="004F6D05">
        <w:rPr>
          <w:b/>
          <w:bCs/>
        </w:rPr>
        <w:t>iagram</w:t>
      </w:r>
      <w:r w:rsidRPr="005E2EEB">
        <w:br/>
      </w:r>
      <w:r w:rsidRPr="004F6D05">
        <w:rPr>
          <w:u w:val="single"/>
        </w:rPr>
        <w:t>Value</w:t>
      </w:r>
      <w:r w:rsidRPr="005E2EEB">
        <w:t>: Trends about the number of backers required for success could be found by displaying a histogram that displays the distribution of backer counts across successful and unsuccessful projects.</w:t>
      </w:r>
      <w:r w:rsidRPr="005E2EEB">
        <w:br/>
      </w:r>
    </w:p>
    <w:p w14:paraId="58C69F0E" w14:textId="4CB618AA" w:rsidR="005E2EEB" w:rsidRPr="005E2EEB" w:rsidRDefault="004F6D05" w:rsidP="004F6D05">
      <w:pPr>
        <w:pStyle w:val="ListParagraph"/>
        <w:numPr>
          <w:ilvl w:val="0"/>
          <w:numId w:val="1"/>
        </w:numPr>
      </w:pPr>
      <w:r>
        <w:rPr>
          <w:b/>
          <w:bCs/>
        </w:rPr>
        <w:t>G</w:t>
      </w:r>
      <w:r w:rsidR="005E2EEB" w:rsidRPr="004F6D05">
        <w:rPr>
          <w:b/>
          <w:bCs/>
        </w:rPr>
        <w:t xml:space="preserve">raph of </w:t>
      </w:r>
      <w:r>
        <w:rPr>
          <w:b/>
          <w:bCs/>
        </w:rPr>
        <w:t>d</w:t>
      </w:r>
      <w:r w:rsidR="005E2EEB" w:rsidRPr="004F6D05">
        <w:rPr>
          <w:b/>
          <w:bCs/>
        </w:rPr>
        <w:t xml:space="preserve">uration versus </w:t>
      </w:r>
      <w:r>
        <w:rPr>
          <w:b/>
          <w:bCs/>
        </w:rPr>
        <w:t>s</w:t>
      </w:r>
      <w:r w:rsidR="005E2EEB" w:rsidRPr="004F6D05">
        <w:rPr>
          <w:b/>
          <w:bCs/>
        </w:rPr>
        <w:t xml:space="preserve">uccess </w:t>
      </w:r>
      <w:r>
        <w:rPr>
          <w:b/>
          <w:bCs/>
        </w:rPr>
        <w:t>r</w:t>
      </w:r>
      <w:r w:rsidR="005E2EEB" w:rsidRPr="004F6D05">
        <w:rPr>
          <w:b/>
          <w:bCs/>
        </w:rPr>
        <w:t>ate</w:t>
      </w:r>
      <w:r w:rsidR="005E2EEB" w:rsidRPr="005E2EEB">
        <w:br/>
      </w:r>
      <w:r w:rsidR="005E2EEB" w:rsidRPr="004F6D05">
        <w:rPr>
          <w:u w:val="single"/>
        </w:rPr>
        <w:t>Value</w:t>
      </w:r>
      <w:r w:rsidR="005E2EEB" w:rsidRPr="005E2EEB">
        <w:t>: Trends regarding ideal campaign durations may be found by comparing the average duration of successful vs. failed campaigns in a bar chart.</w:t>
      </w:r>
    </w:p>
    <w:p w14:paraId="6850D33F" w14:textId="77777777" w:rsidR="005E2EEB" w:rsidRDefault="005E2EEB" w:rsidP="00DC5A81"/>
    <w:sectPr w:rsidR="005E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66A97"/>
    <w:multiLevelType w:val="hybridMultilevel"/>
    <w:tmpl w:val="E9B8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37346"/>
    <w:multiLevelType w:val="hybridMultilevel"/>
    <w:tmpl w:val="1082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7F64"/>
    <w:multiLevelType w:val="hybridMultilevel"/>
    <w:tmpl w:val="0308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51729">
    <w:abstractNumId w:val="0"/>
  </w:num>
  <w:num w:numId="2" w16cid:durableId="1928004403">
    <w:abstractNumId w:val="2"/>
  </w:num>
  <w:num w:numId="3" w16cid:durableId="206255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96"/>
    <w:rsid w:val="001B42B5"/>
    <w:rsid w:val="003414C7"/>
    <w:rsid w:val="00382355"/>
    <w:rsid w:val="00455831"/>
    <w:rsid w:val="00463D3B"/>
    <w:rsid w:val="0047465D"/>
    <w:rsid w:val="004F6D05"/>
    <w:rsid w:val="005E2EEB"/>
    <w:rsid w:val="00604D96"/>
    <w:rsid w:val="00626BEF"/>
    <w:rsid w:val="00634E1A"/>
    <w:rsid w:val="00726512"/>
    <w:rsid w:val="007E39B8"/>
    <w:rsid w:val="00C11A44"/>
    <w:rsid w:val="00CE1999"/>
    <w:rsid w:val="00D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FDCD"/>
  <w15:chartTrackingRefBased/>
  <w15:docId w15:val="{BE91C66C-0FAF-4C65-A7C7-5220BBCA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Osei Assibey</dc:creator>
  <cp:keywords/>
  <dc:description/>
  <cp:lastModifiedBy>Kelvin Osei Assibey</cp:lastModifiedBy>
  <cp:revision>6</cp:revision>
  <dcterms:created xsi:type="dcterms:W3CDTF">2024-10-02T06:32:00Z</dcterms:created>
  <dcterms:modified xsi:type="dcterms:W3CDTF">2024-10-03T23:59:00Z</dcterms:modified>
</cp:coreProperties>
</file>