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numbering+xml" PartName="/word/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
        <mc:AlternateContent>
          <mc:Choice Requires="wps">
            <w:drawing>
              <wp:anchor distT="0" distB="0" distL="114300" distR="114300" simplePos="0" relativeHeight="451659264" behindDoc="0" locked="0" layoutInCell="1" allowOverlap="0">
                <wp:simplePos x="0" y="0"/>
                <wp:positionH relativeFrom="page">
                  <wp:posOffset>7105650</wp:posOffset>
                </wp:positionH>
                <wp:positionV relativeFrom="page">
                  <wp:posOffset>9391650</wp:posOffset>
                </wp:positionV>
                <wp:extent cx="530352" cy="521208"/>
                <wp:effectExtent l="0" t="0" r="3175" b="0"/>
                <wp:wrapNone/>
                <wp:docPr id="1" name="QR_Code_Dendre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530352" cy="521208"/>
                        </a:xfrm>
                        <a:prstGeom prst="rect">
                          <a:avLst/>
                        </a:prstGeom>
                        <a:noFill/>
                        <a:ln w="6350">
                          <a:noFill/>
                        </a:ln>
                      </wps:spPr>
                      <wps:txbx>
                        <w:txbxContent>
                          <w:p>
                            <w:r>
                              <w:t/>
                            </w:r>
                            <w:r>
                              <w:rPr/>
                              <w:drawing>
                                <wp:inline distT="0" distB="0" distL="0" distR="0">
                                  <wp:extent cx="438150" cy="438150"/>
                                  <wp:effectExtent l="19050" t="0" r="0" b="0"/>
                                  <wp:docPr id="2" name="Image_Dendreo" descr="Id9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Image_Dendreo" descr="Id90002.png"/>
                                          <pic:cNvPicPr>
                                            <a:picLocks noChangeAspect="1" noChangeArrowheads="1"/>
                                          </pic:cNvPicPr>
                                        </pic:nvPicPr>
                                        <pic:blipFill>
                                          <a:blip r:embed="Id90002" cstate="print"/>
                                          <a:stretch>
                                            <a:fillRect/>
                                          </a:stretch>
                                        </pic:blipFill>
                                        <pic:spPr bwMode="auto">
                                          <a:xfrm>
                                            <a:off x="0" y="0"/>
                                            <a:ext cx="438150" cy="438150"/>
                                          </a:xfrm>
                                          <a:prstGeom prst="rect">
                                            <a:avLst/>
                                          </a:prstGeom>
                                          <a:noFill/>
                                          <a:ln w="9525">
                                            <a:noFill/>
                                            <a:miter lim="800000"/>
                                            <a:headEnd/>
                                            <a:tailEnd/>
                                          </a:ln>
                                        </pic:spPr>
                                      </pic:pic>
                                    </a:graphicData>
                                  </a:graphic>
                                </wp:inline>
                              </w:drawing>
                            </w:r>
                            <w:r>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AlternateContent>
      </w:r>
    </w:p>
    <w:p w14:paraId="5278ED5C" w14:textId="77777777" w:rsidR="008B5FDE" w:rsidRDefault="008B5FDE" w:rsidP="00E130AF">
      <w:pPr>
        <w:pStyle w:val="Sous-titre"/>
        <w:pBdr>
          <w:top w:val="single" w:sz="6" w:space="1" w:color="008080"/>
          <w:bottom w:val="single" w:sz="6" w:space="1" w:color="008080"/>
        </w:pBdr>
        <w:spacing w:line="276" w:lineRule="auto"/>
        <w:ind w:left="-993" w:right="-873"/>
        <w:rPr>
          <w:b/>
          <w:sz w:val="28"/>
        </w:rPr>
      </w:pPr>
      <w:r w:rsidRPr="009A4C1A">
        <w:rPr>
          <w:b/>
          <w:sz w:val="28"/>
        </w:rPr>
        <w:t xml:space="preserve">PROGRAMME DE FORMATION</w:t>
      </w:r>
    </w:p>
    <w:p w14:paraId="7FB9B1FA" w14:textId="77777777" w:rsidR="00070EB1" w:rsidRPr="000110FF" w:rsidRDefault="00070EB1" w:rsidP="00070EB1">
      <w:r w:rsidRPr="000110FF">
        <w:t/>
      </w:r>
    </w:p>
    <w:tbl>
      <w:tblPr>
        <w:tblStyle w:val="Grilledutableau"/>
        <w:tblW w:w="11483"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48"/>
        <w:gridCol w:w="2835"/>
      </w:tblGrid>
      <w:tr w:rsidR="00070EB1" w14:paraId="335FB619" w14:textId="77777777" w:rsidTr="00354BD5">
        <w:tc>
          <w:tcPr>
            <w:tcW w:w="8648" w:type="dxa"/>
          </w:tcPr>
          <w:p w14:paraId="11EDB796" w14:textId="77777777" w:rsidR="00070EB1" w:rsidRPr="009A4C1A" w:rsidRDefault="00070EB1" w:rsidP="00354BD5">
            <w:pPr>
              <w:pStyle w:val="Sous-titre"/>
              <w:spacing w:after="0" w:line="276" w:lineRule="auto"/>
              <w:rPr>
                <w:sz w:val="32"/>
                <w:szCs w:val="36"/>
              </w:rPr>
            </w:pPr>
            <w:r w:rsidRPr="009A4C1A">
              <w:rPr>
                <w:sz w:val="32"/>
                <w:szCs w:val="36"/>
              </w:rPr>
              <w:t xml:space="preserve">CATIA V5 Automation </w:t>
            </w:r>
          </w:p>
          <w:p w14:paraId="7667252F" w14:textId="77777777" w:rsidR="00783EA5" w:rsidRDefault="00783EA5" w:rsidP="00783EA5">
            <w:pPr>
              <w:jc w:val="center"/>
              <w:rPr>
                <w:sz w:val="24"/>
                <w:szCs w:val="36"/>
              </w:rPr>
            </w:pPr>
            <w:r>
              <w:rPr>
                <w:sz w:val="24"/>
                <w:szCs w:val="36"/>
              </w:rPr>
              <w:t xml:space="preserve">(VBA)</w:t>
            </w:r>
          </w:p>
        </w:tc>
        <w:tc>
          <w:tcPr>
            <w:tcW w:w="2835" w:type="dxa"/>
          </w:tcPr>
          <w:p w14:paraId="626B5AD7" w14:textId="205CF33B" w:rsidR="00155844" w:rsidRPr="00155844" w:rsidRDefault="00070EB1" w:rsidP="00155844">
            <w:pPr>
              <w:pStyle w:val="Sous-titre"/>
              <w:spacing w:line="276" w:lineRule="auto"/>
              <w:rPr>
                <w:sz w:val="24"/>
                <w:szCs w:val="24"/>
              </w:rPr>
            </w:pPr>
            <w:r>
              <w:rPr>
                <w:lang w:eastAsia="fr-FR"/>
              </w:rPr>
              <w:drawing>
                <wp:anchor distT="0" distB="0" distL="114300" distR="114300" simplePos="0" relativeHeight="251659264" behindDoc="1" locked="0" layoutInCell="1" allowOverlap="1" wp14:anchorId="79D9BAD0" wp14:editId="30E0C6AF">
                  <wp:simplePos x="0" y="0"/>
                  <wp:positionH relativeFrom="margin">
                    <wp:align>left</wp:align>
                  </wp:positionH>
                  <wp:positionV relativeFrom="margin">
                    <wp:align>top</wp:align>
                  </wp:positionV>
                  <wp:extent cx="420370" cy="411480"/>
                  <wp:effectExtent l="0" t="0" r="0" b="7620"/>
                  <wp:wrapSquare wrapText="bothSides"/>
                  <wp:docPr id="3" name="Image 688" descr="C:\Users\carvalho\AppData\Local\Microsoft\Windows\INetCache\Content.Word\CALENDAR.PNG"/>
                  <wp:cNvGraphicFramePr/>
                  <a:graphic xmlns:a="http://schemas.openxmlformats.org/drawingml/2006/main">
                    <a:graphicData uri="http://schemas.openxmlformats.org/drawingml/2006/picture">
                      <pic:pic xmlns:pic="http://schemas.openxmlformats.org/drawingml/2006/picture">
                        <pic:nvPicPr>
                          <pic:cNvPr id="688" name="Image 688" descr="C:\Users\carvalho\AppData\Local\Microsoft\Windows\INetCache\Content.Word\CALENDAR.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370" cy="41148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rPr>
              <w:t xml:space="preserve"> </w:t>
            </w:r>
            <w:r w:rsidR="0095334A" w:rsidRPr="0095334A">
              <w:rPr>
                <w:sz w:val="24"/>
                <w:szCs w:val="24"/>
              </w:rPr>
              <w:t xml:space="preserve">3</w:t>
            </w:r>
            <w:r w:rsidR="0095334A">
              <w:rPr>
                <w:sz w:val="24"/>
                <w:szCs w:val="24"/>
              </w:rPr>
              <w:t xml:space="preserve"> </w:t>
            </w:r>
            <w:r w:rsidR="00155844" w:rsidRPr="00155844">
              <w:rPr>
                <w:sz w:val="24"/>
                <w:szCs w:val="24"/>
              </w:rPr>
              <w:t xml:space="preserve">jours</w:t>
            </w:r>
          </w:p>
          <w:p w14:paraId="68D44B75" w14:textId="5E2070ED" w:rsidR="00070EB1" w:rsidRDefault="0095334A" w:rsidP="00354BD5">
            <w:pPr>
              <w:pStyle w:val="Sous-titre"/>
              <w:spacing w:after="0" w:line="276" w:lineRule="auto"/>
              <w:rPr>
                <w:sz w:val="32"/>
                <w:szCs w:val="36"/>
              </w:rPr>
            </w:pPr>
            <w:r w:rsidRPr="0095334A">
              <w:rPr>
                <w:sz w:val="24"/>
                <w:szCs w:val="24"/>
              </w:rPr>
              <w:t xml:space="preserve">21 heures</w:t>
            </w:r>
          </w:p>
        </w:tc>
      </w:tr>
    </w:tbl>
    <w:p w14:paraId="4A668960" w14:textId="77777777" w:rsidR="00864B2F" w:rsidRDefault="00864B2F" w:rsidP="009B4D42"/>
    <w:tbl>
      <w:tblPr>
        <w:tblStyle w:val="Grilledutableau"/>
        <w:tblW w:w="11483" w:type="dxa"/>
        <w:tblInd w:w="-998" w:type="dxa"/>
        <w:tblBorders>
          <w:insideH w:val="none" w:sz="0" w:space="0" w:color="auto"/>
          <w:insideV w:val="none" w:sz="0" w:space="0" w:color="auto"/>
        </w:tblBorders>
        <w:tblLook w:val="04A0" w:firstRow="1" w:lastRow="0" w:firstColumn="1" w:lastColumn="0" w:noHBand="0" w:noVBand="1"/>
      </w:tblPr>
      <w:tblGrid>
        <w:gridCol w:w="6822"/>
        <w:gridCol w:w="4661"/>
      </w:tblGrid>
      <w:tr w:rsidR="00126062" w14:paraId="3D3AF5F8" w14:textId="77777777" w:rsidTr="00126062">
        <w:tc>
          <w:tcPr>
            <w:tcW w:w="6822" w:type="dxa"/>
            <w:tcBorders>
              <w:top w:val="nil"/>
              <w:left w:val="nil"/>
              <w:bottom w:val="thinThickThinMediumGap" w:sz="36" w:space="0" w:color="009A8F"/>
              <w:right w:val="thinThickMediumGap" w:sz="18" w:space="0" w:color="auto"/>
            </w:tcBorders>
          </w:tcPr>
          <w:p w14:paraId="37747BE9" w14:textId="77777777" w:rsidR="00126062" w:rsidRPr="00126062" w:rsidRDefault="00126062" w:rsidP="00126062">
            <w:pPr>
              <w:pStyle w:val="Sous-titre"/>
              <w:spacing w:line="276" w:lineRule="auto"/>
              <w:jc w:val="left"/>
              <w:rPr>
                <w:b/>
                <w:sz w:val="32"/>
              </w:rPr>
            </w:pPr>
            <w:r w:rsidRPr="00126062">
              <w:rPr>
                <w:b/>
                <w:sz w:val="32"/>
              </w:rPr>
              <w:t xml:space="preserve">Objectifs pédagogiques</w:t>
            </w:r>
          </w:p>
          <w:p w14:paraId="0AC268B3" w14:textId="77777777" w:rsidR="00126062" w:rsidRPr="00ED52D6" w:rsidRDefault="00126062" w:rsidP="00BE7BB2">
            <w:pPr>
              <w:jc w:val="both"/>
            </w:pPr>
            <w:r w:rsidRPr="00ED52D6">
              <w:t xml:space="preserve">À l'issue de cette formation, les participants auront une bonne connaissance des différentes possibilités d'automatisation liées à CATIA V5 : Macros CATIA et programmation Visual Basic.</w:t>
            </w:r>
          </w:p>
          <w:p w14:paraId="1D643724" w14:textId="77777777" w:rsidR="00126062" w:rsidRPr="00C45A6C" w:rsidRDefault="00126062" w:rsidP="00BE7BB2">
            <w:pPr>
              <w:jc w:val="both"/>
            </w:pPr>
          </w:p>
        </w:tc>
        <w:tc>
          <w:tcPr>
            <w:tcW w:w="4661" w:type="dxa"/>
            <w:vMerge w:val="restart"/>
            <w:tcBorders>
              <w:top w:val="nil"/>
              <w:left w:val="thinThickMediumGap" w:sz="18" w:space="0" w:color="auto"/>
              <w:right w:val="nil"/>
            </w:tcBorders>
            <w:shd w:val="clear" w:color="auto" w:fill="009A8F"/>
          </w:tcPr>
          <w:p w14:paraId="2444E252" w14:textId="77777777" w:rsidR="00126062" w:rsidRPr="00A914F2" w:rsidRDefault="00126062" w:rsidP="00ED52D6">
            <w:pPr>
              <w:shd w:val="clear" w:color="auto" w:fill="009A8F"/>
              <w:ind w:left="150"/>
              <w:rPr>
                <w:color w:val="FFFFFF" w:themeColor="background1"/>
                <w:sz w:val="16"/>
              </w:rPr>
            </w:pPr>
          </w:p>
          <w:p w14:paraId="5E7898B2"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Public visé</w:t>
            </w:r>
          </w:p>
          <w:p>
            <w:pPr>
              <w:ind w:left="150"/>
              <w:pStyle w:val="Normal"/>
              <w:u w:val="single"/>
              <w:rPr>
                <w:color w:val="FFFFFF" w:themeColor="background1"/>
                <w:szCs w:val="20"/>
              </w:rPr>
            </w:pPr>
            <w:r>
              <w:rPr>
                <w:color w:val="FFFFFF" w:themeColor="background1"/>
                <w:szCs w:val="20"/>
              </w:rPr>
              <w:t xml:space="preserve">Développeurs d'application CATIA V5 ; Pilotes de site</w:t>
            </w:r>
          </w:p>
          <w:p>
            <w:pPr>
              <w:ind w:left="150"/>
              <w:pStyle w:val="Normal"/>
              <w:u w:val="single"/>
              <w:rPr>
                <w:color w:val="FFFFFF" w:themeColor="background1"/>
                <w:szCs w:val="20"/>
              </w:rPr>
            </w:pPr>
            <w:r>
              <w:rPr>
                <w:color w:val="FFFFFF" w:themeColor="background1"/>
                <w:szCs w:val="20"/>
              </w:rPr>
              <w:t xml:space="preserve">(benchmarkers)</w:t>
            </w:r>
          </w:p>
          <w:p w14:paraId="354EDE40" w14:textId="77777777" w:rsidR="00126062" w:rsidRPr="009A4C1A" w:rsidRDefault="00126062" w:rsidP="00ED52D6">
            <w:pPr>
              <w:shd w:val="clear" w:color="auto" w:fill="009A8F"/>
              <w:ind w:left="150"/>
              <w:rPr>
                <w:rFonts w:cstheme="minorHAnsi"/>
                <w:color w:val="FFFFFF" w:themeColor="background1"/>
                <w:szCs w:val="20"/>
              </w:rPr>
            </w:pPr>
          </w:p>
          <w:p w14:paraId="7BBEB6D2"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Pré-requis</w:t>
            </w:r>
          </w:p>
          <w:p>
            <w:pPr>
              <w:ind w:left="150"/>
              <w:pStyle w:val="Normal"/>
              <w:u w:val="single"/>
              <w:rPr>
                <w:color w:val="FFFFFF" w:themeColor="background1"/>
                <w:szCs w:val="20"/>
              </w:rPr>
            </w:pPr>
            <w:r>
              <w:rPr>
                <w:color w:val="FFFFFF" w:themeColor="background1"/>
                <w:szCs w:val="20"/>
              </w:rPr>
              <w:t xml:space="preserve">Fondamentaux CATIA V5</w:t>
            </w:r>
          </w:p>
          <w:p>
            <w:pPr>
              <w:ind w:left="150"/>
              <w:pStyle w:val="Normal"/>
              <w:u w:val="single"/>
              <w:rPr>
                <w:color w:val="FFFFFF" w:themeColor="background1"/>
                <w:szCs w:val="20"/>
              </w:rPr>
            </w:pPr>
            <w:r>
              <w:rPr>
                <w:color w:val="FFFFFF" w:themeColor="background1"/>
                <w:szCs w:val="20"/>
              </w:rPr>
              <w:t xml:space="preserve">Visual Basic Editor (Windows)</w:t>
            </w:r>
          </w:p>
          <w:p>
            <w:pPr>
              <w:ind w:left="150"/>
              <w:pStyle w:val="Normal"/>
              <w:u w:val="single"/>
              <w:rPr>
                <w:color w:val="FFFFFF" w:themeColor="background1"/>
                <w:szCs w:val="20"/>
              </w:rPr>
            </w:pPr>
            <w:r>
              <w:rPr>
                <w:color w:val="FFFFFF" w:themeColor="background1"/>
                <w:szCs w:val="20"/>
              </w:rPr>
              <w:t xml:space="preserve">Connaissances de bases ou contacts avec Microsoft</w:t>
            </w:r>
          </w:p>
          <w:p>
            <w:pPr>
              <w:ind w:left="150"/>
              <w:pStyle w:val="Normal"/>
              <w:u w:val="single"/>
              <w:rPr>
                <w:color w:val="FFFFFF" w:themeColor="background1"/>
                <w:szCs w:val="20"/>
              </w:rPr>
            </w:pPr>
            <w:r>
              <w:rPr>
                <w:color w:val="FFFFFF" w:themeColor="background1"/>
                <w:szCs w:val="20"/>
              </w:rPr>
              <w:t xml:space="preserve">Visual Basic</w:t>
            </w:r>
          </w:p>
          <w:p>
            <w:pPr>
              <w:ind w:left="150"/>
              <w:pStyle w:val="Normal"/>
              <w:u w:val="single"/>
              <w:rPr>
                <w:color w:val="FFFFFF" w:themeColor="background1"/>
                <w:szCs w:val="20"/>
              </w:rPr>
            </w:pPr>
            <w:r>
              <w:rPr>
                <w:color w:val="FFFFFF" w:themeColor="background1"/>
                <w:szCs w:val="20"/>
              </w:rPr>
              <w:t xml:space="preserve">La connaissance du JavaScript est un plus</w:t>
            </w:r>
          </w:p>
          <w:p w14:paraId="00FA7D74" w14:textId="77777777" w:rsidR="00126062" w:rsidRPr="009A4C1A" w:rsidRDefault="00126062" w:rsidP="00ED52D6">
            <w:pPr>
              <w:shd w:val="clear" w:color="auto" w:fill="009A8F"/>
              <w:ind w:left="150"/>
              <w:rPr>
                <w:rFonts w:cstheme="minorHAnsi"/>
                <w:color w:val="FFFFFF" w:themeColor="background1"/>
                <w:szCs w:val="20"/>
              </w:rPr>
            </w:pPr>
          </w:p>
          <w:p w14:paraId="0D73C451"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Moyens et supports pédagogiques</w:t>
            </w:r>
          </w:p>
          <w:p>
            <w:pPr>
              <w:pStyle w:val="ListParagraph"/>
              <w:numPr>
                <w:ilvl w:val="0"/>
                <w:numId w:val="1"/>
              </w:numPr>
              <w:rPr>
                <w:color w:val="FFFFFF" w:themeColor="background1"/>
                <w:szCs w:val="20"/>
              </w:rPr>
            </w:pPr>
            <w:r>
              <w:rPr>
                <w:color w:val="FFFFFF" w:themeColor="background1"/>
                <w:szCs w:val="20"/>
              </w:rPr>
              <w:t xml:space="preserve">Méthodologie pédagogique équilibrée, alliant apports théoriques et mises en situation pratiques. Alternance de sessions théoriques et travaux pratiques simulant des projets professionnels pour développer des compétences applicables en milieu de travail.</w:t>
            </w:r>
          </w:p>
          <w:p>
            <w:pPr>
              <w:pStyle w:val="ListParagraph"/>
              <w:numPr>
                <w:ilvl w:val="0"/>
                <w:numId w:val="1"/>
              </w:numPr>
              <w:rPr>
                <w:color w:val="FFFFFF" w:themeColor="background1"/>
                <w:szCs w:val="20"/>
              </w:rPr>
            </w:pPr>
            <w:r>
              <w:rPr>
                <w:color w:val="FFFFFF" w:themeColor="background1"/>
                <w:szCs w:val="20"/>
              </w:rPr>
              <w:t xml:space="preserve">Documentation pédagogique exhaustive (formats numérique et/ou imprimé) comprenant des synthèses thématiques et des exercices d'application. Accès permanent à une plateforme e-learning durant et à la suite de la formation permettant la consultation des ressources pédagogiques post-formation.</w:t>
            </w:r>
          </w:p>
          <w:p w14:paraId="69659822" w14:textId="77777777" w:rsidR="00126062" w:rsidRPr="009A4C1A" w:rsidRDefault="00126062" w:rsidP="00ED52D6">
            <w:pPr>
              <w:shd w:val="clear" w:color="auto" w:fill="009A8F"/>
              <w:ind w:left="150"/>
              <w:rPr>
                <w:color w:val="FFFFFF" w:themeColor="background1"/>
                <w:szCs w:val="20"/>
              </w:rPr>
            </w:pPr>
          </w:p>
          <w:p w14:paraId="44FA260A" w14:textId="77777777" w:rsidR="00126062" w:rsidRPr="009A4C1A" w:rsidRDefault="00126062" w:rsidP="00ED52D6">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Modalités d’évaluation et de suivi</w:t>
            </w:r>
          </w:p>
          <w:p>
            <w:pPr>
              <w:pStyle w:val="ListParagraph"/>
              <w:numPr>
                <w:ilvl w:val="0"/>
                <w:numId w:val="2"/>
              </w:numPr>
              <w:rPr>
                <w:color w:val="FFFFFF" w:themeColor="background1"/>
                <w:szCs w:val="20"/>
              </w:rPr>
            </w:pPr>
            <w:r>
              <w:rPr>
                <w:color w:val="FFFFFF" w:themeColor="background1"/>
                <w:szCs w:val="20"/>
              </w:rPr>
              <w:t xml:space="preserve">Lors de la session, chaque module est évalué de manière  formative (qcm, questions/réponses, jeux formatifs, mises en  situations, etc.) et/ou de manière sommative afin d'attester du niveau de connaissance acquis en fin de  formation.</w:t>
            </w:r>
          </w:p>
          <w:p>
            <w:pPr>
              <w:pStyle w:val="ListParagraph"/>
              <w:numPr>
                <w:ilvl w:val="0"/>
                <w:numId w:val="2"/>
              </w:numPr>
              <w:rPr>
                <w:color w:val="FFFFFF" w:themeColor="background1"/>
                <w:szCs w:val="20"/>
              </w:rPr>
            </w:pPr>
            <w:r>
              <w:rPr>
                <w:color w:val="FFFFFF" w:themeColor="background1"/>
                <w:szCs w:val="20"/>
              </w:rPr>
              <w:t xml:space="preserve">Une fiche d'évaluation sera remplie par chaque stagiaire et permettra de valider que la formation a répondu à leurs attentes, le cas échéant, une prestation d'assistance technique post formation pourra être proposée.</w:t>
            </w:r>
          </w:p>
          <w:p>
            <w:pPr>
              <w:pStyle w:val="ListParagraph"/>
              <w:numPr>
                <w:ilvl w:val="0"/>
                <w:numId w:val="2"/>
              </w:numPr>
              <w:rPr>
                <w:color w:val="FFFFFF" w:themeColor="background1"/>
                <w:szCs w:val="20"/>
              </w:rPr>
            </w:pPr>
            <w:r>
              <w:rPr>
                <w:color w:val="FFFFFF" w:themeColor="background1"/>
                <w:szCs w:val="20"/>
              </w:rPr>
              <w:t xml:space="preserve">Evaluation Post-formation 45 jours après la formation afin de vérifier si les attentes et les besoins de la formation ont été atteints.</w:t>
            </w:r>
          </w:p>
          <w:p>
            <w:pPr>
              <w:pStyle w:val="ListParagraph"/>
              <w:numPr>
                <w:ilvl w:val="0"/>
                <w:numId w:val="2"/>
              </w:numPr>
              <w:rPr>
                <w:color w:val="FFFFFF" w:themeColor="background1"/>
                <w:szCs w:val="20"/>
              </w:rPr>
            </w:pPr>
            <w:r>
              <w:rPr>
                <w:color w:val="FFFFFF" w:themeColor="background1"/>
                <w:szCs w:val="20"/>
              </w:rPr>
              <w:t xml:space="preserve">Une attestation de formation nominative sera transmise à la fin de la formation.</w:t>
            </w:r>
          </w:p>
          <w:p>
            <w:pPr>
              <w:pStyle w:val="ListParagraph"/>
              <w:numPr>
                <w:ilvl w:val="0"/>
                <w:numId w:val="2"/>
              </w:numPr>
              <w:rPr>
                <w:color w:val="FFFFFF" w:themeColor="background1"/>
                <w:szCs w:val="20"/>
              </w:rPr>
            </w:pPr>
            <w:r>
              <w:rPr>
                <w:color w:val="FFFFFF" w:themeColor="background1"/>
                <w:szCs w:val="20"/>
              </w:rPr>
              <w:t xml:space="preserve">Chaque stagiaire devra signer une feuille d'émargement par demi-journée </w:t>
            </w:r>
          </w:p>
          <w:p w14:paraId="49FA099C" w14:textId="77777777" w:rsidR="00F72C6F" w:rsidRPr="009A4C1A" w:rsidRDefault="00F72C6F" w:rsidP="00ED52D6">
            <w:pPr>
              <w:shd w:val="clear" w:color="auto" w:fill="009A8F"/>
              <w:ind w:left="150"/>
              <w:rPr>
                <w:color w:val="FFFFFF" w:themeColor="background1"/>
                <w:szCs w:val="20"/>
              </w:rPr>
            </w:pPr>
          </w:p>
          <w:p w14:paraId="497E2A0A" w14:textId="52C86F83" w:rsidR="00126062" w:rsidRPr="009A4C1A" w:rsidRDefault="00F72C6F" w:rsidP="00F72C6F">
            <w:pPr>
              <w:pStyle w:val="Titre1"/>
              <w:shd w:val="clear" w:color="auto" w:fill="009A8F"/>
              <w:spacing w:before="0"/>
              <w:ind w:left="150"/>
              <w:rPr>
                <w:color w:val="FFFFFF" w:themeColor="background1"/>
                <w:sz w:val="20"/>
                <w:szCs w:val="20"/>
              </w:rPr>
            </w:pPr>
            <w:r w:rsidRPr="009A4C1A">
              <w:rPr>
                <w:color w:val="FFFFFF" w:themeColor="background1"/>
                <w:sz w:val="20"/>
                <w:szCs w:val="20"/>
              </w:rPr>
              <w:t xml:space="preserve">Formateurs</w:t>
            </w:r>
          </w:p>
          <w:p>
            <w:pPr>
              <w:pStyle w:val="ListParagraph"/>
              <w:numPr>
                <w:ilvl w:val="0"/>
                <w:numId w:val="3"/>
              </w:numPr>
              <w:rPr>
                <w:color w:val="FFFFFF" w:themeColor="background1"/>
                <w:szCs w:val="20"/>
              </w:rPr>
            </w:pPr>
            <w:r>
              <w:rPr>
                <w:color w:val="FFFFFF" w:themeColor="background1"/>
                <w:szCs w:val="20"/>
              </w:rPr>
              <w:t xml:space="preserve">Issus de notre centre de compétences PLM.</w:t>
            </w:r>
          </w:p>
          <w:p>
            <w:pPr>
              <w:pStyle w:val="ListParagraph"/>
              <w:numPr>
                <w:ilvl w:val="0"/>
                <w:numId w:val="3"/>
              </w:numPr>
              <w:rPr>
                <w:color w:val="FFFFFF" w:themeColor="background1"/>
                <w:szCs w:val="20"/>
              </w:rPr>
            </w:pPr>
            <w:r>
              <w:rPr>
                <w:color w:val="FFFFFF" w:themeColor="background1"/>
                <w:szCs w:val="20"/>
              </w:rPr>
              <w:t xml:space="preserve">Profil d'ingénieurs diplômés ou techniciens supérieurs.</w:t>
            </w:r>
          </w:p>
          <w:p>
            <w:pPr>
              <w:pStyle w:val="ListParagraph"/>
              <w:numPr>
                <w:ilvl w:val="0"/>
                <w:numId w:val="3"/>
              </w:numPr>
              <w:rPr>
                <w:color w:val="FFFFFF" w:themeColor="background1"/>
                <w:szCs w:val="20"/>
              </w:rPr>
            </w:pPr>
            <w:r>
              <w:rPr>
                <w:color w:val="FFFFFF" w:themeColor="background1"/>
                <w:szCs w:val="20"/>
              </w:rPr>
              <w:t xml:space="preserve">Sélectionnés pour leurs qualités pédagogiques et leurs compétences techniques.</w:t>
            </w:r>
          </w:p>
          <w:p w14:paraId="2F1FCF2D" w14:textId="77777777" w:rsidR="00F72C6F" w:rsidRPr="00F72C6F" w:rsidRDefault="00F72C6F" w:rsidP="00F72C6F"/>
          <w:p w14:paraId="28A42C0F" w14:textId="77777777" w:rsidR="00126062" w:rsidRPr="009F3706" w:rsidRDefault="00126062" w:rsidP="00ED52D6">
            <w:pPr>
              <w:ind w:left="150"/>
              <w:rPr>
                <w:color w:val="FFFFFF" w:themeColor="background1"/>
              </w:rPr>
            </w:pPr>
          </w:p>
        </w:tc>
      </w:tr>
      <w:tr w:rsidR="00126062" w14:paraId="2946738C" w14:textId="77777777" w:rsidTr="00126062">
        <w:trPr>
          <w:trHeight w:val="2184"/>
        </w:trPr>
        <w:tc>
          <w:tcPr>
            <w:tcW w:w="6822" w:type="dxa"/>
            <w:tcBorders>
              <w:top w:val="thinThickThinMediumGap" w:sz="36" w:space="0" w:color="009A8F"/>
              <w:left w:val="nil"/>
              <w:bottom w:val="nil"/>
              <w:right w:val="thinThickMediumGap" w:sz="18" w:space="0" w:color="auto"/>
            </w:tcBorders>
          </w:tcPr>
          <w:p w14:paraId="35CC908B" w14:textId="77777777" w:rsidR="00126062" w:rsidRDefault="00126062" w:rsidP="00BE7BB2">
            <w:pPr>
              <w:jc w:val="both"/>
            </w:pPr>
          </w:p>
          <w:p w14:paraId="7B962108" w14:textId="77777777" w:rsidR="00126062" w:rsidRDefault="00126062" w:rsidP="00BE7BB2">
            <w:pPr>
              <w:jc w:val="both"/>
            </w:pPr>
          </w:p>
          <w:p w14:paraId="3F40D693" w14:textId="77777777" w:rsidR="00126062" w:rsidRPr="00126062" w:rsidRDefault="00126062" w:rsidP="00126062">
            <w:pPr>
              <w:pStyle w:val="Sous-titre"/>
              <w:spacing w:line="276" w:lineRule="auto"/>
              <w:jc w:val="left"/>
              <w:rPr>
                <w:b/>
                <w:sz w:val="32"/>
              </w:rPr>
            </w:pPr>
            <w:r w:rsidRPr="00126062">
              <w:rPr>
                <w:b/>
                <w:sz w:val="32"/>
              </w:rPr>
              <w:t xml:space="preserve">Description / Contenu</w:t>
            </w:r>
          </w:p>
          <w:p>
            <w:pPr>
              <w:pStyle w:val="ListParagraph"/>
              <w:numPr>
                <w:ilvl w:val="0"/>
                <w:numId w:val="4"/>
              </w:numPr>
              <w:rPr/>
            </w:pPr>
            <w:hyperlink r:id="rId17">
              <w:r>
                <w:rPr>
                  <w:rStyle w:val="Hyperlink"/>
                  <w:sz w:val="20"/>
                  <w:szCs w:val="20"/>
                </w:rPr>
                <w:t xml:space="preserve">CATIA </w:t>
              </w:r>
            </w:hyperlink>
            <w:r>
              <w:rPr>
                <w:sz w:val="20"/>
                <w:szCs w:val="20"/>
              </w:rPr>
              <w:t xml:space="preserve">V5 OLE Automation</w:t>
            </w:r>
          </w:p>
          <w:p>
            <w:pPr>
              <w:pStyle w:val="ListParagraph"/>
              <w:numPr>
                <w:ilvl w:val="0"/>
                <w:numId w:val="4"/>
              </w:numPr>
              <w:rPr/>
            </w:pPr>
            <w:r>
              <w:rPr>
                <w:sz w:val="20"/>
                <w:szCs w:val="20"/>
              </w:rPr>
              <w:t xml:space="preserve">Enregistrer une macro dans CATIAV5</w:t>
            </w:r>
          </w:p>
          <w:p>
            <w:pPr>
              <w:pStyle w:val="ListParagraph"/>
              <w:numPr>
                <w:ilvl w:val="0"/>
                <w:numId w:val="4"/>
              </w:numPr>
              <w:rPr/>
            </w:pPr>
            <w:r>
              <w:rPr>
                <w:sz w:val="20"/>
                <w:szCs w:val="20"/>
              </w:rPr>
              <w:t xml:space="preserve">Exécuter une macro CATIA depuis Excel</w:t>
            </w:r>
          </w:p>
          <w:p>
            <w:pPr>
              <w:pStyle w:val="ListParagraph"/>
              <w:numPr>
                <w:ilvl w:val="0"/>
                <w:numId w:val="4"/>
              </w:numPr>
              <w:rPr/>
            </w:pPr>
            <w:r>
              <w:rPr>
                <w:sz w:val="20"/>
                <w:szCs w:val="20"/>
              </w:rPr>
              <w:t xml:space="preserve">Exécuter une macro externe depuis CATIA V5</w:t>
            </w:r>
          </w:p>
          <w:p>
            <w:pPr>
              <w:pStyle w:val="ListParagraph"/>
              <w:numPr>
                <w:ilvl w:val="0"/>
                <w:numId w:val="4"/>
              </w:numPr>
              <w:rPr/>
            </w:pPr>
            <w:r>
              <w:rPr>
                <w:sz w:val="20"/>
                <w:szCs w:val="20"/>
              </w:rPr>
              <w:t xml:space="preserve">Piloter une macro depuis une icône</w:t>
            </w:r>
          </w:p>
          <w:p>
            <w:pPr>
              <w:pStyle w:val="ListParagraph"/>
              <w:numPr>
                <w:ilvl w:val="0"/>
                <w:numId w:val="4"/>
              </w:numPr>
              <w:rPr/>
            </w:pPr>
            <w:r>
              <w:rPr>
                <w:sz w:val="20"/>
                <w:szCs w:val="20"/>
              </w:rPr>
              <w:t xml:space="preserve">Principes de programmation</w:t>
            </w:r>
          </w:p>
          <w:p>
            <w:pPr>
              <w:pStyle w:val="ListParagraph"/>
              <w:numPr>
                <w:ilvl w:val="0"/>
                <w:numId w:val="5"/>
              </w:numPr>
              <w:rPr/>
            </w:pPr>
            <w:r>
              <w:rPr>
                <w:sz w:val="20"/>
                <w:szCs w:val="20"/>
              </w:rPr>
              <w:t xml:space="preserve">Conception de panels IHM des macros</w:t>
            </w:r>
          </w:p>
          <w:p>
            <w:pPr>
              <w:pStyle w:val="ListParagraph"/>
              <w:numPr>
                <w:ilvl w:val="0"/>
                <w:numId w:val="6"/>
              </w:numPr>
              <w:rPr/>
            </w:pPr>
            <w:r>
              <w:rPr>
                <w:sz w:val="20"/>
                <w:szCs w:val="20"/>
              </w:rPr>
              <w:t xml:space="preserve">Principaux objets des APIs CATIA</w:t>
            </w:r>
          </w:p>
          <w:p>
            <w:pPr>
              <w:pStyle w:val="ListParagraph"/>
              <w:numPr>
                <w:ilvl w:val="0"/>
                <w:numId w:val="7"/>
              </w:numPr>
              <w:rPr/>
            </w:pPr>
            <w:r>
              <w:rPr>
                <w:sz w:val="20"/>
                <w:szCs w:val="20"/>
              </w:rPr>
              <w:t xml:space="preserve">Résolution d'objets de CATIA V5</w:t>
            </w:r>
          </w:p>
          <w:p>
            <w:pPr>
              <w:pStyle w:val="ListParagraph"/>
              <w:numPr>
                <w:ilvl w:val="0"/>
                <w:numId w:val="8"/>
              </w:numPr>
              <w:rPr/>
            </w:pPr>
            <w:r>
              <w:rPr>
                <w:sz w:val="20"/>
                <w:szCs w:val="20"/>
              </w:rPr>
              <w:t xml:space="preserve">Fonctions d'infrastructure</w:t>
            </w:r>
          </w:p>
          <w:p>
            <w:pPr>
              <w:pStyle w:val="ListParagraph"/>
              <w:numPr>
                <w:ilvl w:val="0"/>
                <w:numId w:val="8"/>
              </w:numPr>
              <w:rPr/>
            </w:pPr>
            <w:r>
              <w:rPr>
                <w:sz w:val="20"/>
                <w:szCs w:val="20"/>
              </w:rPr>
              <w:t xml:space="preserve">Fonctions d'esquisse</w:t>
            </w:r>
          </w:p>
          <w:p>
            <w:pPr>
              <w:pStyle w:val="ListParagraph"/>
              <w:numPr>
                <w:ilvl w:val="0"/>
                <w:numId w:val="8"/>
              </w:numPr>
              <w:rPr/>
            </w:pPr>
            <w:r>
              <w:rPr>
                <w:sz w:val="20"/>
                <w:szCs w:val="20"/>
              </w:rPr>
              <w:t xml:space="preserve">Fonctions de conception de pièces solide</w:t>
            </w:r>
          </w:p>
          <w:p>
            <w:pPr>
              <w:pStyle w:val="ListParagraph"/>
              <w:numPr>
                <w:ilvl w:val="0"/>
                <w:numId w:val="8"/>
              </w:numPr>
              <w:rPr/>
            </w:pPr>
            <w:r>
              <w:rPr>
                <w:sz w:val="20"/>
                <w:szCs w:val="20"/>
              </w:rPr>
              <w:t xml:space="preserve">Fonctions de conception de pièces filaires et surfaciques</w:t>
            </w:r>
          </w:p>
          <w:p>
            <w:pPr>
              <w:pStyle w:val="ListParagraph"/>
              <w:numPr>
                <w:ilvl w:val="0"/>
                <w:numId w:val="8"/>
              </w:numPr>
              <w:rPr/>
            </w:pPr>
            <w:r>
              <w:rPr>
                <w:sz w:val="20"/>
                <w:szCs w:val="20"/>
              </w:rPr>
              <w:t xml:space="preserve">Fonctions d'assemblage</w:t>
            </w:r>
          </w:p>
          <w:p>
            <w:pPr>
              <w:pStyle w:val="ListParagraph"/>
              <w:numPr>
                <w:ilvl w:val="0"/>
                <w:numId w:val="8"/>
              </w:numPr>
              <w:rPr/>
            </w:pPr>
            <w:r>
              <w:rPr>
                <w:sz w:val="20"/>
                <w:szCs w:val="20"/>
              </w:rPr>
              <w:t xml:space="preserve">Fonctions d'assemblage</w:t>
            </w:r>
          </w:p>
          <w:p>
            <w:pPr>
              <w:pStyle w:val="ListParagraph"/>
              <w:numPr>
                <w:ilvl w:val="0"/>
                <w:numId w:val="9"/>
              </w:numPr>
              <w:rPr/>
            </w:pPr>
            <w:r>
              <w:rPr>
                <w:sz w:val="20"/>
                <w:szCs w:val="20"/>
              </w:rPr>
              <w:t xml:space="preserve">Sélection graphique des objets</w:t>
            </w:r>
          </w:p>
          <w:p>
            <w:pPr>
              <w:pStyle w:val="ListParagraph"/>
              <w:numPr>
                <w:ilvl w:val="0"/>
                <w:numId w:val="9"/>
              </w:numPr>
              <w:rPr/>
            </w:pPr>
            <w:r>
              <w:rPr>
                <w:sz w:val="20"/>
                <w:szCs w:val="20"/>
              </w:rPr>
              <w:t xml:space="preserve">Administration V5 - CATSettings</w:t>
            </w:r>
          </w:p>
          <w:p>
            <w:pPr>
              <w:pStyle w:val="ListParagraph"/>
              <w:numPr>
                <w:ilvl w:val="0"/>
                <w:numId w:val="9"/>
              </w:numPr>
              <w:rPr/>
            </w:pPr>
            <w:r>
              <w:rPr>
                <w:sz w:val="20"/>
                <w:szCs w:val="20"/>
              </w:rPr>
              <w:t xml:space="preserve">Communication avec d'autres applications</w:t>
            </w:r>
          </w:p>
          <w:p w14:paraId="56276F92" w14:textId="77777777" w:rsidR="00126062" w:rsidRPr="00C45A6C" w:rsidRDefault="00126062" w:rsidP="00BE7BB2">
            <w:pPr>
              <w:jc w:val="both"/>
            </w:pPr>
          </w:p>
          <w:p w14:paraId="5ACA6A16" w14:textId="77777777" w:rsidR="00126062" w:rsidRDefault="00126062" w:rsidP="00BE7BB2">
            <w:pPr>
              <w:jc w:val="both"/>
            </w:pPr>
          </w:p>
        </w:tc>
        <w:tc>
          <w:tcPr>
            <w:tcW w:w="4661" w:type="dxa"/>
            <w:vMerge/>
            <w:tcBorders>
              <w:left w:val="thinThickMediumGap" w:sz="18" w:space="0" w:color="auto"/>
              <w:bottom w:val="single" w:sz="4" w:space="0" w:color="auto"/>
              <w:right w:val="nil"/>
            </w:tcBorders>
            <w:shd w:val="clear" w:color="auto" w:fill="009A8F"/>
          </w:tcPr>
          <w:p w14:paraId="2254C641" w14:textId="77777777" w:rsidR="00126062" w:rsidRPr="009F3706" w:rsidRDefault="00126062" w:rsidP="009B4D42">
            <w:pPr>
              <w:rPr>
                <w:color w:val="FFFFFF" w:themeColor="background1"/>
              </w:rPr>
            </w:pPr>
          </w:p>
        </w:tc>
      </w:tr>
    </w:tbl>
    <w:p w14:paraId="5AB0F8A5" w14:textId="168257FC" w:rsidR="00864B2F" w:rsidRDefault="000F1DF7" w:rsidP="009B4D42">
      <w:r>
        <w:t/>
      </w:r>
    </w:p>
    <w:sectPr w:rsidR="00864B2F" w:rsidSect="004B32F9">
      <w:headerReference w:type="even" r:id="rId8"/>
      <w:headerReference w:type="default" r:id="rId9"/>
      <w:footerReference w:type="even" r:id="rId10"/>
      <w:footerReference w:type="default" r:id="rId11"/>
      <w:headerReference w:type="first" r:id="rId12"/>
      <w:footerReference w:type="first" r:id="rId13"/>
      <w:pgSz w:w="12240" w:h="15840"/>
      <w:pgMar w:top="1260" w:right="1183" w:bottom="1440"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D60A4" w14:textId="77777777" w:rsidR="002948B0" w:rsidRDefault="002948B0" w:rsidP="009B4D42">
      <w:r>
        <w:separator/>
      </w:r>
    </w:p>
  </w:endnote>
  <w:endnote w:type="continuationSeparator" w:id="0">
    <w:p w14:paraId="67EEF19A" w14:textId="77777777" w:rsidR="002948B0" w:rsidRDefault="002948B0" w:rsidP="009B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Light">
    <w:panose1 w:val="020F0302020204030203"/>
    <w:charset w:val="00"/>
    <w:family w:val="swiss"/>
    <w:pitch w:val="variable"/>
    <w:sig w:usb0="800000AF" w:usb1="4000604A" w:usb2="00000000" w:usb3="00000000" w:csb0="00000093" w:csb1="00000000"/>
  </w:font>
  <w:font w:name="Lato">
    <w:panose1 w:val="020F0502020204030203"/>
    <w:charset w:val="00"/>
    <w:family w:val="swiss"/>
    <w:pitch w:val="variable"/>
    <w:sig w:usb0="800000AF" w:usb1="40006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51DA3" w14:textId="234B68CE" w:rsidR="009014FA" w:rsidRDefault="009014FA">
    <w:pPr>
      <w:pStyle w:val="Pieddepage"/>
    </w:pPr>
    <w:r>
      <mc:AlternateContent>
        <mc:Choice Requires="wps">
          <w:drawing>
            <wp:anchor distT="0" distB="0" distL="0" distR="0" simplePos="0" relativeHeight="251659264" behindDoc="0" locked="0" layoutInCell="1" allowOverlap="1" wp14:anchorId="1F00681A" wp14:editId="37984BDA">
              <wp:simplePos x="635" y="635"/>
              <wp:positionH relativeFrom="page">
                <wp:align>center</wp:align>
              </wp:positionH>
              <wp:positionV relativeFrom="page">
                <wp:align>bottom</wp:align>
              </wp:positionV>
              <wp:extent cx="443865" cy="443865"/>
              <wp:effectExtent l="0" t="0" r="10160" b="0"/>
              <wp:wrapNone/>
              <wp:docPr id="5" name="Zone de texte 3" descr="public-  öffentlich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87248C" w14:textId="4991E5C7"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F00681A" id="_x0000_t202" coordsize="21600,21600" o:spt="202" path="m,l,21600r21600,l21600,xe">
              <v:stroke joinstyle="miter"/>
              <v:path gradientshapeok="t" o:connecttype="rect"/>
            </v:shapetype>
            <v:shape id="Zone de texte 3" o:spid="_x0000_s1027" type="#_x0000_t202" alt="public-  öffentlich "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filled="f" stroked="f">
              <v:fill o:detectmouseclick="t"/>
              <v:textbox style="mso-fit-shape-to-text:t" inset="0,0,0,15pt">
                <w:txbxContent>
                  <w:p w14:paraId="4687248C" w14:textId="4991E5C7"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3762"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719"/>
      <w:gridCol w:w="2826"/>
      <w:gridCol w:w="2125"/>
    </w:tblGrid>
    <w:tr w:rsidR="007678CF" w:rsidRPr="009A2B6F" w14:paraId="69F9DE81" w14:textId="77777777" w:rsidTr="00185C43">
      <w:tc>
        <w:tcPr>
          <w:tcW w:w="2092" w:type="dxa"/>
        </w:tcPr>
        <w:p w14:paraId="04020608" w14:textId="02A8A16D" w:rsidR="00796DFA" w:rsidRDefault="00796DFA" w:rsidP="00796DFA">
          <w:pPr>
            <w:pStyle w:val="Pieddepage"/>
            <w:ind w:left="1507" w:hanging="1507"/>
            <w:jc w:val="center"/>
            <w:rPr>
              <w:color w:val="7F7F7F" w:themeColor="text1" w:themeTint="80"/>
              <w:sz w:val="16"/>
              <w:szCs w:val="15"/>
              <w:lang w:val="en-US"/>
            </w:rPr>
          </w:pPr>
        </w:p>
      </w:tc>
      <w:tc>
        <w:tcPr>
          <w:tcW w:w="6719" w:type="dxa"/>
          <w:vAlign w:val="center"/>
        </w:tcPr>
        <w:p w14:paraId="2141249B" w14:textId="6E74E56D" w:rsidR="00796DFA" w:rsidRPr="00A47675" w:rsidRDefault="00796DFA" w:rsidP="009A4C1A">
          <w:pPr>
            <w:pStyle w:val="Pieddepage"/>
            <w:jc w:val="center"/>
            <w:rPr>
              <w:color w:val="0D0D0D" w:themeColor="text1" w:themeTint="F2"/>
              <w:sz w:val="16"/>
              <w:szCs w:val="15"/>
              <w:lang w:val="en-US"/>
            </w:rPr>
          </w:pPr>
          <w:r w:rsidRPr="00A47675">
            <w:rPr>
              <w:color w:val="0D0D0D" w:themeColor="text1" w:themeTint="F2"/>
              <w:sz w:val="16"/>
              <w:szCs w:val="15"/>
              <w:lang w:val="en-US"/>
            </w:rPr>
            <w:t xml:space="preserve">CENIT KEONYS FR 24 quai Galliéni, 92150 SURESNES   </w:t>
          </w:r>
        </w:p>
        <w:p w14:paraId="5CAE1548" w14:textId="13B50F97" w:rsidR="00796DFA" w:rsidRDefault="00796DFA" w:rsidP="009A4C1A">
          <w:pPr>
            <w:pStyle w:val="Pieddepage"/>
            <w:jc w:val="center"/>
            <w:rPr>
              <w:color w:val="7F7F7F" w:themeColor="text1" w:themeTint="80"/>
              <w:sz w:val="16"/>
              <w:szCs w:val="15"/>
              <w:lang w:val="en-US"/>
            </w:rPr>
          </w:pPr>
          <w:r w:rsidRPr="00A47675">
            <w:rPr>
              <w:color w:val="0D0D0D" w:themeColor="text1" w:themeTint="F2"/>
              <w:sz w:val="16"/>
              <w:szCs w:val="15"/>
              <w:lang w:val="en-US"/>
            </w:rPr>
            <w:t>Tél : 01 81 93 81 93 • SIRET : 50472573000130 • APE : 6203Z</w:t>
          </w:r>
        </w:p>
      </w:tc>
      <w:tc>
        <w:tcPr>
          <w:tcW w:w="2826" w:type="dxa"/>
        </w:tcPr>
        <w:p w14:paraId="584944BC" w14:textId="35D88A3E" w:rsidR="00796DFA" w:rsidRPr="009014FA" w:rsidRDefault="009A2B6F" w:rsidP="00204B5F">
          <w:pPr>
            <w:pStyle w:val="Pieddepage"/>
            <w:ind w:left="-108"/>
            <w:jc w:val="center"/>
            <w:rPr>
              <w:lang w:val="en-US" w:eastAsia="fr-FR"/>
            </w:rPr>
          </w:pPr>
          <w:r>
            <w:rPr>
              <w:rFonts w:ascii="Open Sans" w:hAnsi="Open Sans" w:cs="Open Sans"/>
              <w:color w:val="000000"/>
              <w:sz w:val="18"/>
              <w:shd w:val="clear" w:color="auto" w:fill="F7FAFC"/>
            </w:rPr>
            <w:t/>
          </w:r>
          <w:r w:rsidR="005D307A">
            <w:rPr>
              <w:rFonts w:ascii="Open Sans" w:hAnsi="Open Sans" w:cs="Open Sans"/>
              <w:color w:val="000000"/>
              <w:sz w:val="18"/>
              <w:shd w:val="clear" w:color="auto" w:fill="F7FAFC"/>
            </w:rPr>
            <w:t/>
          </w:r>
          <w:r>
            <w:rPr>
              <w:rFonts w:ascii="Open Sans" w:hAnsi="Open Sans" w:cs="Open Sans"/>
              <w:color w:val="000000"/>
              <w:sz w:val="18"/>
              <w:shd w:val="clear" w:color="auto" w:fill="F7FAFC"/>
            </w:rPr>
            <w:t/>
          </w:r>
          <w:r>
            <w:rPr/>
            <w:drawing>
              <wp:inline distT="0" distB="0" distL="0" distR="0">
                <wp:extent cx="952500" cy="493399"/>
                <wp:effectExtent l="19050" t="0" r="0" b="0"/>
                <wp:docPr id="6" name="Image_Dendreo" descr="Id90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Image_Dendreo" descr="Id90001.png"/>
                        <pic:cNvPicPr>
                          <a:picLocks noChangeAspect="1" noChangeArrowheads="1"/>
                        </pic:cNvPicPr>
                      </pic:nvPicPr>
                      <pic:blipFill>
                        <a:blip r:embed="Id90001" cstate="print"/>
                        <a:stretch>
                          <a:fillRect/>
                        </a:stretch>
                      </pic:blipFill>
                      <pic:spPr bwMode="auto">
                        <a:xfrm>
                          <a:off x="0" y="0"/>
                          <a:ext cx="952500" cy="493399"/>
                        </a:xfrm>
                        <a:prstGeom prst="rect">
                          <a:avLst/>
                        </a:prstGeom>
                        <a:noFill/>
                        <a:ln w="9525">
                          <a:noFill/>
                          <a:miter lim="800000"/>
                          <a:headEnd/>
                          <a:tailEnd/>
                        </a:ln>
                      </pic:spPr>
                    </pic:pic>
                  </a:graphicData>
                </a:graphic>
              </wp:inline>
            </w:drawing>
          </w:r>
          <w:r>
            <w:t/>
          </w:r>
        </w:p>
      </w:tc>
      <w:tc>
        <w:tcPr>
          <w:tcW w:w="2125" w:type="dxa"/>
        </w:tcPr>
        <w:p w14:paraId="1D7343B9" w14:textId="2424FB82" w:rsidR="00796DFA" w:rsidRDefault="00796DFA" w:rsidP="00CB36C6">
          <w:pPr>
            <w:pStyle w:val="Pieddepage"/>
            <w:jc w:val="center"/>
            <w:rPr>
              <w:color w:val="7F7F7F" w:themeColor="text1" w:themeTint="80"/>
              <w:sz w:val="16"/>
              <w:szCs w:val="15"/>
              <w:lang w:val="en-US"/>
            </w:rPr>
          </w:pPr>
        </w:p>
      </w:tc>
    </w:tr>
  </w:tbl>
  <w:p w14:paraId="60EA7B70" w14:textId="7484940A" w:rsidR="00954F8E" w:rsidRPr="004B64EC" w:rsidRDefault="00000000" w:rsidP="00B62F02">
    <w:pPr>
      <w:shd w:val="clear" w:color="auto" w:fill="000000" w:themeFill="text1"/>
      <w:ind w:left="1985" w:right="2671"/>
      <w:jc w:val="center"/>
      <w:rPr>
        <w:color w:val="FFFFFF" w:themeColor="background1"/>
        <w:sz w:val="32"/>
      </w:rPr>
    </w:pPr>
    <w:hyperlink r:id="rId1" w:history="1">
      <w:r w:rsidR="00B62F02" w:rsidRPr="004B64EC">
        <w:rPr>
          <w:rStyle w:val="Lienhypertexte"/>
          <w:b/>
          <w:color w:val="FFFFFF" w:themeColor="background1"/>
        </w:rPr>
        <w:t>CONSULTER NOTRE LIVRET D’ACCUEIL</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AAC86" w14:textId="67EFB4A3" w:rsidR="009014FA" w:rsidRDefault="009014FA">
    <w:pPr>
      <w:pStyle w:val="Pieddepage"/>
    </w:pPr>
    <w:r>
      <mc:AlternateContent>
        <mc:Choice Requires="wps">
          <w:drawing>
            <wp:anchor distT="0" distB="0" distL="0" distR="0" simplePos="0" relativeHeight="251658240" behindDoc="0" locked="0" layoutInCell="1" allowOverlap="1" wp14:anchorId="71F1BFCE" wp14:editId="0CD2C298">
              <wp:simplePos x="635" y="635"/>
              <wp:positionH relativeFrom="page">
                <wp:align>center</wp:align>
              </wp:positionH>
              <wp:positionV relativeFrom="page">
                <wp:align>bottom</wp:align>
              </wp:positionV>
              <wp:extent cx="443865" cy="443865"/>
              <wp:effectExtent l="0" t="0" r="10160" b="0"/>
              <wp:wrapNone/>
              <wp:docPr id="7" name="Zone de texte 2" descr="public-  öffentlich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A82AEA" w14:textId="35830A61"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F1BFCE" id="_x0000_t202" coordsize="21600,21600" o:spt="202" path="m,l,21600r21600,l21600,xe">
              <v:stroke joinstyle="miter"/>
              <v:path gradientshapeok="t" o:connecttype="rect"/>
            </v:shapetype>
            <v:shape id="Zone de texte 2" o:spid="_x0000_s1028" type="#_x0000_t202" alt="public-  öffentlich "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filled="f" stroked="f">
              <v:fill o:detectmouseclick="t"/>
              <v:textbox style="mso-fit-shape-to-text:t" inset="0,0,0,15pt">
                <w:txbxContent>
                  <w:p w14:paraId="13A82AEA" w14:textId="35830A61" w:rsidR="009014FA" w:rsidRPr="009014FA" w:rsidRDefault="009014FA" w:rsidP="009014FA">
                    <w:pPr>
                      <w:rPr>
                        <w:rFonts w:ascii="Calibri" w:eastAsia="Calibri" w:hAnsi="Calibri"/>
                        <w:color w:val="000000"/>
                        <w:szCs w:val="20"/>
                      </w:rPr>
                    </w:pPr>
                    <w:r w:rsidRPr="009014FA">
                      <w:rPr>
                        <w:rFonts w:ascii="Calibri" w:eastAsia="Calibri" w:hAnsi="Calibri"/>
                        <w:color w:val="000000"/>
                        <w:szCs w:val="20"/>
                      </w:rPr>
                      <w:t xml:space="preserve">public-  öffentlich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1FBD8" w14:textId="77777777" w:rsidR="002948B0" w:rsidRDefault="002948B0" w:rsidP="009B4D42">
      <w:r>
        <w:separator/>
      </w:r>
    </w:p>
  </w:footnote>
  <w:footnote w:type="continuationSeparator" w:id="0">
    <w:p w14:paraId="2798B828" w14:textId="77777777" w:rsidR="002948B0" w:rsidRDefault="002948B0" w:rsidP="009B4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E7611" w14:textId="77777777" w:rsidR="00E5352B" w:rsidRDefault="00E535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115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5"/>
    </w:tblGrid>
    <w:tr w:rsidR="004B64EC" w:rsidRPr="00D0632C" w14:paraId="78BE9382" w14:textId="77777777" w:rsidTr="004B64EC">
      <w:tc>
        <w:tcPr>
          <w:tcW w:w="11525" w:type="dxa"/>
        </w:tcPr>
        <w:tbl>
          <w:tblPr>
            <w:tblStyle w:val="Grilledutableau"/>
            <w:tblpPr w:leftFromText="141" w:rightFromText="141" w:vertAnchor="text" w:horzAnchor="margin" w:tblpY="-1072"/>
            <w:tblOverlap w:val="never"/>
            <w:tblW w:w="11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7"/>
            <w:gridCol w:w="5191"/>
          </w:tblGrid>
          <w:tr w:rsidR="00875B13" w14:paraId="5D6C7DF5" w14:textId="77777777" w:rsidTr="00124616">
            <w:trPr>
              <w:cantSplit/>
              <w:trHeight w:hRule="exact" w:val="988"/>
              <w:tblHeader/>
            </w:trPr>
            <w:tc>
              <w:tcPr>
                <w:tcW w:w="5987" w:type="dxa"/>
              </w:tcPr>
              <w:p w14:paraId="267AA603" w14:textId="77777777" w:rsidR="00875B13" w:rsidRDefault="00875B13" w:rsidP="00875B13">
                <w:pPr>
                  <w:spacing w:before="200"/>
                  <w:ind w:right="-958"/>
                  <w:rPr>
                    <w:sz w:val="32"/>
                  </w:rPr>
                </w:pPr>
                <w:r w:rsidRPr="00BE7BB2">
                  <w:rPr>
                    <w:sz w:val="32"/>
                  </w:rPr>
                  <w:t/>
                </w:r>
                <w:r w:rsidRPr="00537E21">
                  <w:rPr>
                    <w:sz w:val="32"/>
                  </w:rPr>
                  <w:t/>
                </w:r>
                <w:r>
                  <w:rPr/>
                  <w:drawing>
                    <wp:inline distT="0" distB="0" distL="0" distR="0">
                      <wp:extent cx="1143000" cy="545644"/>
                      <wp:effectExtent l="19050" t="0" r="0" b="0"/>
                      <wp:docPr id="4" name="Image_Dendreo" descr="Id9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 name="Image_Dendreo" descr="Id90000.png"/>
                              <pic:cNvPicPr>
                                <a:picLocks noChangeAspect="1" noChangeArrowheads="1"/>
                              </pic:cNvPicPr>
                            </pic:nvPicPr>
                            <pic:blipFill>
                              <a:blip r:embed="Id90000" cstate="print"/>
                              <a:stretch>
                                <a:fillRect/>
                              </a:stretch>
                            </pic:blipFill>
                            <pic:spPr bwMode="auto">
                              <a:xfrm>
                                <a:off x="0" y="0"/>
                                <a:ext cx="1143000" cy="545644"/>
                              </a:xfrm>
                              <a:prstGeom prst="rect">
                                <a:avLst/>
                              </a:prstGeom>
                              <a:noFill/>
                              <a:ln w="9525">
                                <a:noFill/>
                                <a:miter lim="800000"/>
                                <a:headEnd/>
                                <a:tailEnd/>
                              </a:ln>
                            </pic:spPr>
                          </pic:pic>
                        </a:graphicData>
                      </a:graphic>
                    </wp:inline>
                  </w:drawing>
                </w:r>
                <w:r>
                  <w:t/>
                </w:r>
              </w:p>
            </w:tc>
            <w:tc>
              <w:tcPr>
                <w:tcW w:w="5191" w:type="dxa"/>
              </w:tcPr>
              <w:p w14:paraId="4A3F79E3" w14:textId="7CB5BFC5" w:rsidR="00875B13" w:rsidRDefault="00875B13" w:rsidP="00875B13">
                <w:pPr>
                  <w:jc w:val="right"/>
                  <w:rPr>
                    <w:sz w:val="18"/>
                  </w:rPr>
                </w:pPr>
                <w:r w:rsidRPr="00D0632C">
                  <w:rPr>
                    <w:sz w:val="18"/>
                  </w:rPr>
                  <w:t xml:space="preserve">Date du programme : </w:t>
                </w:r>
                <w:r w:rsidR="00EB6C48" w:rsidRPr="00EB6C48">
                  <w:rPr>
                    <w:sz w:val="18"/>
                  </w:rPr>
                  <w:t xml:space="preserve">02/10/2024</w:t>
                </w:r>
              </w:p>
              <w:p w14:paraId="0033C72B" w14:textId="2CCFB93B" w:rsidR="00875B13" w:rsidRDefault="00875B13" w:rsidP="00875B13">
                <w:pPr>
                  <w:spacing w:before="200"/>
                  <w:ind w:right="-27"/>
                  <w:jc w:val="right"/>
                  <w:rPr>
                    <w:sz w:val="32"/>
                  </w:rPr>
                </w:pPr>
                <w:r>
                  <w:rPr>
                    <w:sz w:val="18"/>
                  </w:rPr>
                  <w:t>Numéro de page :</w:t>
                </w:r>
                <w:r w:rsidR="001355BE">
                  <w:rPr>
                    <w:sz w:val="18"/>
                  </w:rPr>
                  <w:t xml:space="preserve"> </w:t>
                </w:r>
                <w:r w:rsidR="001355BE" w:rsidRPr="001355BE">
                  <w:rPr>
                    <w:sz w:val="18"/>
                  </w:rPr>
                  <w:fldChar w:fldCharType="begin"/>
                </w:r>
                <w:r w:rsidR="001355BE" w:rsidRPr="001355BE">
                  <w:rPr>
                    <w:sz w:val="18"/>
                  </w:rPr>
                  <w:instrText>PAGE   \* MERGEFORMAT</w:instrText>
                </w:r>
                <w:r w:rsidR="001355BE" w:rsidRPr="001355BE">
                  <w:rPr>
                    <w:sz w:val="18"/>
                  </w:rPr>
                  <w:fldChar w:fldCharType="separate"/>
                </w:r>
                <w:r w:rsidR="001355BE" w:rsidRPr="001355BE">
                  <w:rPr>
                    <w:sz w:val="18"/>
                  </w:rPr>
                  <w:t>1</w:t>
                </w:r>
                <w:r w:rsidR="001355BE" w:rsidRPr="001355BE">
                  <w:rPr>
                    <w:sz w:val="18"/>
                  </w:rPr>
                  <w:fldChar w:fldCharType="end"/>
                </w:r>
                <w:r>
                  <w:rPr>
                    <w:sz w:val="18"/>
                  </w:rPr>
                  <w:t xml:space="preserve"> </w:t>
                </w:r>
              </w:p>
            </w:tc>
          </w:tr>
        </w:tbl>
        <w:p w14:paraId="5DD76624" w14:textId="77777777" w:rsidR="004B64EC" w:rsidRPr="00BE7BB2" w:rsidRDefault="004B64EC" w:rsidP="00B62F02">
          <w:pPr>
            <w:spacing w:before="200"/>
            <w:ind w:right="-958"/>
            <w:rPr>
              <w:sz w:val="32"/>
            </w:rPr>
          </w:pPr>
        </w:p>
      </w:tc>
    </w:tr>
  </w:tbl>
  <w:p w14:paraId="5FF791A6" w14:textId="77777777" w:rsidR="00954F8E" w:rsidRDefault="00954F8E" w:rsidP="00875B1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28AF3" w14:textId="77777777" w:rsidR="00E5352B" w:rsidRDefault="00E535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xmlns:w15="http://schemas.microsoft.com/office/word/2012/wordml" w:abstractNumId="9">
    <w:nsid w:val="5F6B5EB9"/>
    <w:multiLevelType w:val="hybridMultilevel"/>
    <w:tmpl w:val="21E29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8">
    <w:nsid w:val="5F6B5EB8"/>
    <w:multiLevelType w:val="hybridMultilevel"/>
    <w:tmpl w:val="21E28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7">
    <w:nsid w:val="5F6B5EB7"/>
    <w:multiLevelType w:val="hybridMultilevel"/>
    <w:tmpl w:val="21E27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6">
    <w:nsid w:val="5F6B5EB6"/>
    <w:multiLevelType w:val="hybridMultilevel"/>
    <w:tmpl w:val="21E26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5">
    <w:nsid w:val="5F6B5EB5"/>
    <w:multiLevelType w:val="hybridMultilevel"/>
    <w:tmpl w:val="21E25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4">
    <w:nsid w:val="5F6B5EB4"/>
    <w:multiLevelType w:val="hybridMultilevel"/>
    <w:tmpl w:val="21E24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3">
    <w:nsid w:val="5F6B5EB3"/>
    <w:multiLevelType w:val="hybridMultilevel"/>
    <w:tmpl w:val="21E23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abstractNum xmlns:w="http://schemas.openxmlformats.org/wordprocessingml/2006/main" xmlns:w15="http://schemas.microsoft.com/office/word/2012/wordml" w:abstractNumId="1">
    <w:nsid w:val="5F6B5EB1"/>
    <w:multiLevelType w:val="hybridMultilevel"/>
    <w:tmpl w:val="21E214FE"/>
    <w:lvl w:ilvl="0">
      <w:start w:val="1"/>
      <w:numFmt w:val="bullet"/>
      <w:lvlText w:val="•"/>
      <w:lvlJc w:val="left"/>
      <w:pPr>
        <w:ind w:left="720" w:hanging="360"/>
      </w:pPr>
      <w:rPr>
			</w:rPr>
    </w:lvl>
    <w:lvl w:ilvl="1">
      <w:start w:val="1"/>
      <w:numFmt w:val="bullet"/>
      <w:lvlText w:val="○"/>
      <w:lvlJc w:val="left"/>
      <w:pPr>
        <w:ind w:left="1080" w:hanging="360"/>
      </w:pPr>
      <w:rPr>
			</w:rPr>
    </w:lvl>
    <w:lvl w:ilvl="2">
      <w:start w:val="1"/>
      <w:numFmt w:val="bullet"/>
      <w:lvlText w:val="▪"/>
      <w:lvlJc w:val="left"/>
      <w:pPr>
        <w:ind w:left="1440" w:hanging="360"/>
      </w:pPr>
      <w:rPr>
			</w:rPr>
    </w:lvl>
    <w:lvl w:ilvl="3">
      <w:start w:val="1"/>
      <w:numFmt w:val="bullet"/>
      <w:lvlText w:val="▪"/>
      <w:lvlJc w:val="left"/>
      <w:pPr>
        <w:ind w:left="1800" w:hanging="360"/>
      </w:pPr>
      <w:rPr>
			</w:rPr>
    </w:lvl>
    <w:lvl w:ilvl="4">
      <w:start w:val="1"/>
      <w:numFmt w:val="bullet"/>
      <w:lvlText w:val="▪"/>
      <w:lvlJc w:val="left"/>
      <w:pPr>
        <w:ind w:left="2160" w:hanging="360"/>
      </w:pPr>
      <w:rPr>
			</w:rPr>
    </w:lvl>
    <w:lvl w:ilvl="5">
      <w:start w:val="1"/>
      <w:numFmt w:val="bullet"/>
      <w:lvlText w:val="▪"/>
      <w:lvlJc w:val="left"/>
      <w:pPr>
        <w:ind w:left="2520" w:hanging="360"/>
      </w:pPr>
      <w:rPr>
			</w:rPr>
    </w:lvl>
    <w:lvl w:ilvl="6">
      <w:start w:val="1"/>
      <w:numFmt w:val="bullet"/>
      <w:lvlText w:val="▪"/>
      <w:lvlJc w:val="left"/>
      <w:pPr>
        <w:ind w:left="2880" w:hanging="360"/>
      </w:pPr>
      <w:rPr>
			</w:rPr>
    </w:lvl>
    <w:lvl w:ilvl="7">
      <w:start w:val="1"/>
      <w:numFmt w:val="bullet"/>
      <w:lvlText w:val="▪"/>
      <w:lvlJc w:val="left"/>
      <w:pPr>
        <w:ind w:left="3240" w:hanging="360"/>
      </w:pPr>
      <w:rPr>
			</w:rPr>
    </w:lvl>
    <w:lvl w:ilvl="8">
      <w:start w:val="1"/>
      <w:numFmt w:val="bullet"/>
      <w:lvlText w:val="▪"/>
      <w:lvlJc w:val="left"/>
      <w:pPr>
        <w:ind w:left="3600" w:hanging="360"/>
      </w:pPr>
      <w:rPr>
			</w:rPr>
    </w:lvl>
  </w:abstractNum>
  <w:num xmlns:w="http://schemas.openxmlformats.org/wordprocessingml/2006/main" w:numId="1">
    <w:abstractNumId w:val="1"/>
  </w:num>
  <w:num xmlns:w="http://schemas.openxmlformats.org/wordprocessingml/2006/main" w:numId="2">
    <w:abstractNumId w:val="2"/>
  </w:num>
  <w:num xmlns:w="http://schemas.openxmlformats.org/wordprocessingml/2006/main" w:numId="3">
    <w:abstractNumId w:val="3"/>
  </w:num>
  <w:num xmlns:w="http://schemas.openxmlformats.org/wordprocessingml/2006/main" w:numId="4">
    <w:abstractNumId w:val="4"/>
  </w:num>
  <w:num xmlns:w="http://schemas.openxmlformats.org/wordprocessingml/2006/main" w:numId="5">
    <w:abstractNumId w:val="5"/>
  </w:num>
  <w:num xmlns:w="http://schemas.openxmlformats.org/wordprocessingml/2006/main" w:numId="6">
    <w:abstractNumId w:val="6"/>
  </w:num>
  <w:num xmlns:w="http://schemas.openxmlformats.org/wordprocessingml/2006/main" w:numId="7">
    <w:abstractNumId w:val="7"/>
  </w:num>
  <w:num xmlns:w="http://schemas.openxmlformats.org/wordprocessingml/2006/main" w:numId="8">
    <w:abstractNumId w:val="8"/>
  </w:num>
  <w:num xmlns:w="http://schemas.openxmlformats.org/wordprocessingml/2006/main"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69B"/>
    <w:rsid w:val="0002235C"/>
    <w:rsid w:val="000569E7"/>
    <w:rsid w:val="000708E2"/>
    <w:rsid w:val="00070EB1"/>
    <w:rsid w:val="000B60B1"/>
    <w:rsid w:val="000D4B15"/>
    <w:rsid w:val="000F1DF7"/>
    <w:rsid w:val="000F38AD"/>
    <w:rsid w:val="00112CA9"/>
    <w:rsid w:val="00124616"/>
    <w:rsid w:val="001253F4"/>
    <w:rsid w:val="00126062"/>
    <w:rsid w:val="001355BE"/>
    <w:rsid w:val="00136BE5"/>
    <w:rsid w:val="00155844"/>
    <w:rsid w:val="00185C43"/>
    <w:rsid w:val="001A32ED"/>
    <w:rsid w:val="001E6188"/>
    <w:rsid w:val="00204B5F"/>
    <w:rsid w:val="00205C80"/>
    <w:rsid w:val="00225728"/>
    <w:rsid w:val="00247AA6"/>
    <w:rsid w:val="002511F7"/>
    <w:rsid w:val="00261F0C"/>
    <w:rsid w:val="00264CA5"/>
    <w:rsid w:val="002825E0"/>
    <w:rsid w:val="00293395"/>
    <w:rsid w:val="002948B0"/>
    <w:rsid w:val="00296C2B"/>
    <w:rsid w:val="002F0195"/>
    <w:rsid w:val="00332608"/>
    <w:rsid w:val="00351275"/>
    <w:rsid w:val="00355593"/>
    <w:rsid w:val="003740B8"/>
    <w:rsid w:val="003928F6"/>
    <w:rsid w:val="00393C3C"/>
    <w:rsid w:val="00394E4F"/>
    <w:rsid w:val="00395B02"/>
    <w:rsid w:val="003A47EF"/>
    <w:rsid w:val="003B222B"/>
    <w:rsid w:val="00410017"/>
    <w:rsid w:val="00446D9A"/>
    <w:rsid w:val="004576AF"/>
    <w:rsid w:val="00471545"/>
    <w:rsid w:val="004776DE"/>
    <w:rsid w:val="004B32F9"/>
    <w:rsid w:val="004B64EC"/>
    <w:rsid w:val="004C05EA"/>
    <w:rsid w:val="00501A5E"/>
    <w:rsid w:val="00510EBC"/>
    <w:rsid w:val="005278E1"/>
    <w:rsid w:val="00537E21"/>
    <w:rsid w:val="005443D9"/>
    <w:rsid w:val="00577000"/>
    <w:rsid w:val="00595C98"/>
    <w:rsid w:val="005D307A"/>
    <w:rsid w:val="005E68B3"/>
    <w:rsid w:val="00601FB1"/>
    <w:rsid w:val="006105EF"/>
    <w:rsid w:val="006141EF"/>
    <w:rsid w:val="00650A33"/>
    <w:rsid w:val="00652D6B"/>
    <w:rsid w:val="006A2F48"/>
    <w:rsid w:val="006B0283"/>
    <w:rsid w:val="006D6759"/>
    <w:rsid w:val="0075723C"/>
    <w:rsid w:val="007678CF"/>
    <w:rsid w:val="00783EA5"/>
    <w:rsid w:val="00796DFA"/>
    <w:rsid w:val="0079726F"/>
    <w:rsid w:val="007E518C"/>
    <w:rsid w:val="008374B9"/>
    <w:rsid w:val="00851A37"/>
    <w:rsid w:val="00853B76"/>
    <w:rsid w:val="00864B2F"/>
    <w:rsid w:val="00867731"/>
    <w:rsid w:val="00875B13"/>
    <w:rsid w:val="00881888"/>
    <w:rsid w:val="008B5FDE"/>
    <w:rsid w:val="009014FA"/>
    <w:rsid w:val="00910B23"/>
    <w:rsid w:val="0095334A"/>
    <w:rsid w:val="00954F8E"/>
    <w:rsid w:val="00970ABF"/>
    <w:rsid w:val="0097154F"/>
    <w:rsid w:val="009753C7"/>
    <w:rsid w:val="009A2B6F"/>
    <w:rsid w:val="009A4C1A"/>
    <w:rsid w:val="009B4D42"/>
    <w:rsid w:val="009B579F"/>
    <w:rsid w:val="009F2379"/>
    <w:rsid w:val="009F3706"/>
    <w:rsid w:val="00A13056"/>
    <w:rsid w:val="00A47675"/>
    <w:rsid w:val="00A52CA6"/>
    <w:rsid w:val="00A8469B"/>
    <w:rsid w:val="00A914F2"/>
    <w:rsid w:val="00AE2139"/>
    <w:rsid w:val="00AE3526"/>
    <w:rsid w:val="00B25A01"/>
    <w:rsid w:val="00B447CA"/>
    <w:rsid w:val="00B6213D"/>
    <w:rsid w:val="00B62F02"/>
    <w:rsid w:val="00B67034"/>
    <w:rsid w:val="00B8182C"/>
    <w:rsid w:val="00BA4FD5"/>
    <w:rsid w:val="00BD292A"/>
    <w:rsid w:val="00BE7BB2"/>
    <w:rsid w:val="00C45A6C"/>
    <w:rsid w:val="00C62AF8"/>
    <w:rsid w:val="00C73F2A"/>
    <w:rsid w:val="00CB36C6"/>
    <w:rsid w:val="00CC27FB"/>
    <w:rsid w:val="00CF30D5"/>
    <w:rsid w:val="00CF32BC"/>
    <w:rsid w:val="00D0632C"/>
    <w:rsid w:val="00D139C9"/>
    <w:rsid w:val="00DF137E"/>
    <w:rsid w:val="00E130AF"/>
    <w:rsid w:val="00E36218"/>
    <w:rsid w:val="00E5352B"/>
    <w:rsid w:val="00E62596"/>
    <w:rsid w:val="00E64C73"/>
    <w:rsid w:val="00EB4B48"/>
    <w:rsid w:val="00EB6C48"/>
    <w:rsid w:val="00ED52D6"/>
    <w:rsid w:val="00F142FE"/>
    <w:rsid w:val="00F16C3B"/>
    <w:rsid w:val="00F72C6F"/>
    <w:rsid w:val="00F744AB"/>
    <w:rsid w:val="00F8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53B17"/>
  <w15:chartTrackingRefBased/>
  <w15:docId w15:val="{50A664A2-C358-2F40-8AA1-A6CC1389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056"/>
    <w:rPr>
      <w:rFonts w:ascii="Lato Light" w:hAnsi="Lato Light" w:cs="Calibri"/>
      <w:noProof/>
      <w:sz w:val="20"/>
      <w:szCs w:val="18"/>
      <w:lang w:val="fr-FR"/>
    </w:rPr>
  </w:style>
  <w:style w:type="paragraph" w:styleId="Titre1">
    <w:name w:val="heading 1"/>
    <w:basedOn w:val="Normal"/>
    <w:next w:val="Normal"/>
    <w:link w:val="Titre1Car"/>
    <w:uiPriority w:val="9"/>
    <w:qFormat/>
    <w:rsid w:val="00A13056"/>
    <w:pPr>
      <w:keepNext/>
      <w:keepLines/>
      <w:spacing w:before="320" w:after="120"/>
      <w:outlineLvl w:val="0"/>
    </w:pPr>
    <w:rPr>
      <w:rFonts w:ascii="Lato" w:eastAsiaTheme="majorEastAsia" w:hAnsi="Lato"/>
      <w:color w:val="2F5496" w:themeColor="accent1" w:themeShade="BF"/>
      <w:spacing w:val="20"/>
      <w:sz w:val="32"/>
      <w:szCs w:val="32"/>
    </w:rPr>
  </w:style>
  <w:style w:type="paragraph" w:styleId="Titre2">
    <w:name w:val="heading 2"/>
    <w:basedOn w:val="Normal"/>
    <w:next w:val="Normal"/>
    <w:link w:val="Titre2Car"/>
    <w:uiPriority w:val="9"/>
    <w:unhideWhenUsed/>
    <w:qFormat/>
    <w:rsid w:val="0097154F"/>
    <w:pPr>
      <w:keepNext/>
      <w:keepLines/>
      <w:spacing w:before="40"/>
      <w:jc w:val="center"/>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10B2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B4D42"/>
    <w:pPr>
      <w:spacing w:after="80"/>
      <w:contextualSpacing/>
      <w:jc w:val="center"/>
    </w:pPr>
    <w:rPr>
      <w:rFonts w:eastAsiaTheme="majorEastAsia"/>
      <w:spacing w:val="-10"/>
      <w:kern w:val="28"/>
      <w:sz w:val="40"/>
      <w:szCs w:val="40"/>
    </w:rPr>
  </w:style>
  <w:style w:type="character" w:customStyle="1" w:styleId="TitreCar">
    <w:name w:val="Titre Car"/>
    <w:basedOn w:val="Policepardfaut"/>
    <w:link w:val="Titre"/>
    <w:uiPriority w:val="10"/>
    <w:rsid w:val="009B4D42"/>
    <w:rPr>
      <w:rFonts w:ascii="Lato Light" w:eastAsiaTheme="majorEastAsia" w:hAnsi="Lato Light" w:cs="Calibri"/>
      <w:noProof/>
      <w:spacing w:val="-10"/>
      <w:kern w:val="28"/>
      <w:sz w:val="40"/>
      <w:szCs w:val="40"/>
      <w:lang w:val="fr-FR"/>
    </w:rPr>
  </w:style>
  <w:style w:type="character" w:customStyle="1" w:styleId="Titre2Car">
    <w:name w:val="Titre 2 Car"/>
    <w:basedOn w:val="Policepardfaut"/>
    <w:link w:val="Titre2"/>
    <w:uiPriority w:val="9"/>
    <w:rsid w:val="0097154F"/>
    <w:rPr>
      <w:rFonts w:asciiTheme="majorHAnsi" w:eastAsiaTheme="majorEastAsia" w:hAnsiTheme="majorHAnsi" w:cstheme="majorBidi"/>
      <w:noProof/>
      <w:color w:val="2F5496" w:themeColor="accent1" w:themeShade="BF"/>
      <w:sz w:val="26"/>
      <w:szCs w:val="26"/>
      <w:lang w:val="fr-FR"/>
    </w:rPr>
  </w:style>
  <w:style w:type="paragraph" w:styleId="Sous-titre">
    <w:name w:val="Subtitle"/>
    <w:basedOn w:val="Normal"/>
    <w:next w:val="Normal"/>
    <w:link w:val="Sous-titreCar"/>
    <w:uiPriority w:val="11"/>
    <w:qFormat/>
    <w:rsid w:val="0097154F"/>
    <w:pPr>
      <w:numPr>
        <w:ilvl w:val="1"/>
      </w:numPr>
      <w:spacing w:after="160"/>
      <w:jc w:val="center"/>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97154F"/>
    <w:rPr>
      <w:rFonts w:ascii="Calibri" w:eastAsiaTheme="minorEastAsia" w:hAnsi="Calibri" w:cs="Calibri"/>
      <w:noProof/>
      <w:color w:val="5A5A5A" w:themeColor="text1" w:themeTint="A5"/>
      <w:spacing w:val="15"/>
      <w:sz w:val="22"/>
      <w:szCs w:val="22"/>
      <w:lang w:val="fr-FR"/>
    </w:rPr>
  </w:style>
  <w:style w:type="character" w:customStyle="1" w:styleId="Titre1Car">
    <w:name w:val="Titre 1 Car"/>
    <w:basedOn w:val="Policepardfaut"/>
    <w:link w:val="Titre1"/>
    <w:uiPriority w:val="9"/>
    <w:rsid w:val="00A13056"/>
    <w:rPr>
      <w:rFonts w:ascii="Lato" w:eastAsiaTheme="majorEastAsia" w:hAnsi="Lato" w:cs="Calibri"/>
      <w:noProof/>
      <w:color w:val="2F5496" w:themeColor="accent1" w:themeShade="BF"/>
      <w:spacing w:val="20"/>
      <w:sz w:val="32"/>
      <w:szCs w:val="32"/>
      <w:lang w:val="fr-FR"/>
    </w:rPr>
  </w:style>
  <w:style w:type="paragraph" w:styleId="En-tte">
    <w:name w:val="header"/>
    <w:basedOn w:val="Normal"/>
    <w:link w:val="En-tteCar"/>
    <w:uiPriority w:val="99"/>
    <w:unhideWhenUsed/>
    <w:rsid w:val="00954F8E"/>
    <w:pPr>
      <w:tabs>
        <w:tab w:val="center" w:pos="4536"/>
        <w:tab w:val="right" w:pos="9072"/>
      </w:tabs>
    </w:pPr>
  </w:style>
  <w:style w:type="character" w:customStyle="1" w:styleId="En-tteCar">
    <w:name w:val="En-tête Car"/>
    <w:basedOn w:val="Policepardfaut"/>
    <w:link w:val="En-tte"/>
    <w:uiPriority w:val="99"/>
    <w:rsid w:val="00954F8E"/>
  </w:style>
  <w:style w:type="paragraph" w:styleId="Pieddepage">
    <w:name w:val="footer"/>
    <w:basedOn w:val="Normal"/>
    <w:link w:val="PieddepageCar"/>
    <w:uiPriority w:val="99"/>
    <w:unhideWhenUsed/>
    <w:rsid w:val="00954F8E"/>
    <w:pPr>
      <w:tabs>
        <w:tab w:val="center" w:pos="4536"/>
        <w:tab w:val="right" w:pos="9072"/>
      </w:tabs>
    </w:pPr>
  </w:style>
  <w:style w:type="character" w:customStyle="1" w:styleId="PieddepageCar">
    <w:name w:val="Pied de page Car"/>
    <w:basedOn w:val="Policepardfaut"/>
    <w:link w:val="Pieddepage"/>
    <w:uiPriority w:val="99"/>
    <w:rsid w:val="00954F8E"/>
  </w:style>
  <w:style w:type="character" w:customStyle="1" w:styleId="Titre3Car">
    <w:name w:val="Titre 3 Car"/>
    <w:basedOn w:val="Policepardfaut"/>
    <w:link w:val="Titre3"/>
    <w:uiPriority w:val="9"/>
    <w:rsid w:val="00910B23"/>
    <w:rPr>
      <w:rFonts w:asciiTheme="majorHAnsi" w:eastAsiaTheme="majorEastAsia" w:hAnsiTheme="majorHAnsi" w:cstheme="majorBidi"/>
      <w:noProof/>
      <w:color w:val="1F3763" w:themeColor="accent1" w:themeShade="7F"/>
      <w:lang w:val="fr-FR"/>
    </w:rPr>
  </w:style>
  <w:style w:type="table" w:styleId="Grilledutableau">
    <w:name w:val="Table Grid"/>
    <w:basedOn w:val="TableauNormal"/>
    <w:uiPriority w:val="39"/>
    <w:rsid w:val="00864B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CB36C6"/>
    <w:rPr>
      <w:color w:val="0563C1" w:themeColor="hyperlink"/>
      <w:u w:val="single"/>
    </w:rPr>
  </w:style>
  <w:style w:type="character" w:styleId="Hyperlink">
    <w:name w:val="Hyperlink"/>
    <w:basedOn w:val="DefaultParagraphFont"/>
    <w:uiPriority w:val="99"/>
    <w:unhideWhenUsed/>
    <w:rsid w:val="00B31C0A"/>
    <w:rPr>
      <w:color w:val="0563C1" w:themeColor="hyperlink"/>
      <w:u w:val="single"/>
    </w:rPr>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character" w:styleId="NumberingSymbols">
    <w:name w:val="Numbering Symbols"/>
    <w:qFormat/>
    <w:rPr/>
  </w:style>
  <w:style xmlns:w="http://schemas.openxmlformats.org/wordprocessingml/2006/main" w:type="paragraph" w:styleId="ListParagraph">
    <w:name w:val="List Paragraph"/>
    <w:basedOn w:val="Normal"/>
    <w:uiPriority w:val="34"/>
    <w:qFormat/>
    <w:rsid w:val="00117C2C"/>
    <w:pPr>
      <w:ind w:left="720"/>
      <w:contextualSpacing/>
    </w:pPr>
  </w:style>
  <w:style xmlns:w="http://schemas.openxmlformats.org/wordprocessingml/2006/main" w:type="character" w:customStyle="1" w:styleId="Heading1Car">
    <w:name w:val="Heading 1 Car"/>
    <w:link w:val="Titre1"/>
    <w:uiPriority w:val="9"/>
    <w:rsid w:val="00F33E4D"/>
    <w:rPr>
      <w:rFonts w:asciiTheme="majorHAnsi" w:eastAsiaTheme="majorEastAsia" w:hAnsiTheme="majorHAnsi" w:cstheme="majorBidi"/>
      <w:color w:val="2E74B5" w:themeColor="accent1" w:themeShade="BF"/>
      <w:sz w:val="32"/>
      <w:szCs w:val="32"/>
    </w:rPr>
  </w:style>
  <w:style xmlns:w="http://schemas.openxmlformats.org/wordprocessingml/2006/main" w:type="character" w:customStyle="1" w:styleId="Heading2Car">
    <w:name w:val="Heading 2 Car"/>
    <w:link w:val="Titre2"/>
    <w:uiPriority w:val="9"/>
    <w:rsid w:val="00117C2C"/>
    <w:rPr>
      <w:rFonts w:asciiTheme="majorHAnsi" w:eastAsiaTheme="majorEastAsia" w:hAnsiTheme="majorHAnsi" w:cstheme="majorBidi"/>
      <w:color w:val="2E74B5" w:themeColor="accent1" w:themeShade="BF"/>
      <w:sz w:val="26"/>
      <w:szCs w:val="26"/>
    </w:rPr>
  </w:style>
  <w:style xmlns:w="http://schemas.openxmlformats.org/wordprocessingml/2006/main" w:type="character" w:customStyle="1" w:styleId="Heading3Car">
    <w:name w:val="Heading 3 Car"/>
    <w:link w:val="Titre3"/>
    <w:uiPriority w:val="9"/>
    <w:rsid w:val="00BD56A5"/>
    <w:rPr>
      <w:rFonts w:asciiTheme="majorHAnsi" w:eastAsiaTheme="majorEastAsia" w:hAnsiTheme="majorHAnsi" w:cstheme="majorBidi"/>
      <w:color w:val="1F4D78" w:themeColor="accent1" w:themeShade="7F"/>
      <w:sz w:val="24"/>
      <w:szCs w:val="24"/>
    </w:rPr>
  </w:style>
  <w:style xmlns:w="http://schemas.openxmlformats.org/wordprocessingml/2006/main" w:type="paragraph" w:styleId="Heading4">
    <w:name w:val="heading 4"/>
    <w:basedOn w:val="Normal"/>
    <w:next w:val="Normal"/>
    <w:link w:val="Heading4Car"/>
    <w:uiPriority w:val="9"/>
    <w:unhideWhenUsed/>
    <w:qFormat/>
    <w:rsid w:val="00BD56A5"/>
    <w:pPr>
      <w:keepNext/>
      <w:keepLines/>
      <w:spacing w:before="40" w:after="0"/>
      <w:outlineLvl w:val="3"/>
    </w:pPr>
    <w:rPr>
      <w:rFonts w:asciiTheme="majorHAnsi" w:eastAsiaTheme="majorEastAsia" w:hAnsiTheme="majorHAnsi" w:cstheme="majorBidi"/>
      <w:i/>
      <w:iCs/>
      <w:color w:val="365F91" w:themeColor="accent1" w:themeShade="BF"/>
    </w:rPr>
  </w:style>
  <w:style xmlns:w="http://schemas.openxmlformats.org/wordprocessingml/2006/main" w:type="character" w:customStyle="1" w:styleId="Heading4Car">
    <w:name w:val="Heading 4 Car"/>
    <w:link w:val="Heading4"/>
    <w:uiPriority w:val="9"/>
    <w:rsid w:val="00BD56A5"/>
    <w:rPr>
      <w:rFonts w:asciiTheme="majorHAnsi" w:eastAsiaTheme="majorEastAsia" w:hAnsiTheme="majorHAnsi" w:cstheme="majorBidi"/>
      <w:i/>
      <w:iCs/>
      <w:color w:val="365F91" w:themeColor="accent1" w:themeShade="BF"/>
      <w:sz w:val="24"/>
      <w:szCs w:val="24"/>
    </w:rPr>
  </w:style>
  <w:style xmlns:w="http://schemas.openxmlformats.org/wordprocessingml/2006/main" w:type="paragraph" w:styleId="Heading5">
    <w:name w:val="heading 5"/>
    <w:basedOn w:val="Normal"/>
    <w:next w:val="Normal"/>
    <w:link w:val="Heading5Car"/>
    <w:uiPriority w:val="9"/>
    <w:unhideWhenUsed/>
    <w:qFormat/>
    <w:rsid w:val="00BD56A5"/>
    <w:pPr>
      <w:keepNext/>
      <w:keepLines/>
      <w:spacing w:before="40" w:after="0"/>
      <w:outlineLvl w:val="4"/>
    </w:pPr>
    <w:rPr>
      <w:rFonts w:asciiTheme="majorHAnsi" w:eastAsiaTheme="majorEastAsia" w:hAnsiTheme="majorHAnsi" w:cstheme="majorBidi"/>
      <w:color w:val="365F91" w:themeColor="accent1" w:themeShade="BF"/>
    </w:rPr>
  </w:style>
  <w:style xmlns:w="http://schemas.openxmlformats.org/wordprocessingml/2006/main" w:type="character" w:customStyle="1" w:styleId="Heading5Car">
    <w:name w:val="Heading 5 Car"/>
    <w:link w:val="Heading5"/>
    <w:uiPriority w:val="9"/>
    <w:rsid w:val="00BD56A5"/>
    <w:rPr>
      <w:rFonts w:asciiTheme="majorHAnsi" w:eastAsiaTheme="majorEastAsia" w:hAnsiTheme="majorHAnsi" w:cstheme="majorBidi"/>
      <w:color w:val="365F91" w:themeColor="accent1" w:themeShade="BF"/>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873303">
      <w:bodyDiv w:val="1"/>
      <w:marLeft w:val="0"/>
      <w:marRight w:val="0"/>
      <w:marTop w:val="0"/>
      <w:marBottom w:val="0"/>
      <w:divBdr>
        <w:top w:val="none" w:sz="0" w:space="0" w:color="auto"/>
        <w:left w:val="none" w:sz="0" w:space="0" w:color="auto"/>
        <w:bottom w:val="none" w:sz="0" w:space="0" w:color="auto"/>
        <w:right w:val="none" w:sz="0" w:space="0" w:color="auto"/>
      </w:divBdr>
    </w:div>
    <w:div w:id="35311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 Id="rId16" Type="http://schemas.openxmlformats.org/officeDocument/2006/relationships/numbering" Target="numbering.xml"/><Relationship Id="rId17" Type="http://schemas.openxmlformats.org/officeDocument/2006/relationships/hyperlink" Target="http://CATIA" TargetMode="External"/></Relationships>
</file>

<file path=word/_rels/footer1.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footer2.xml.rels><?xml version="1.0" encoding="UTF-8" standalone="yes"?>
<Relationships xmlns="http://schemas.openxmlformats.org/package/2006/relationships"><Relationship Id="rId1" Type="http://schemas.openxmlformats.org/officeDocument/2006/relationships/hyperlink" Target="https://www.keonys.com/wp-content/uploads/2021/03/LIVRET-DACCUEIL-2021_compressed.pdf" TargetMode="External"/><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footer3.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1.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2.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_rels/header3.xml.rels><?xml version="1.0" encoding="UTF-8" standalone="yes"?>
	<Relationships xmlns="http://schemas.openxmlformats.org/package/2006/relationships"><Relationship Id="Id90000" Type="http://schemas.openxmlformats.org/officeDocument/2006/relationships/image" Target="media/Id90000.png"/><Relationship Id="Id90001" Type="http://schemas.openxmlformats.org/officeDocument/2006/relationships/image" Target="media/Id90001.png"/><Relationship Id="Id90002" Type="http://schemas.openxmlformats.org/officeDocument/2006/relationships/image" Target="media/Id900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8F8AD-9F99-4159-B781-AD2AE2C7D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164</Words>
  <Characters>904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Legue, Sabrina</cp:lastModifiedBy>
  <cp:revision>9</cp:revision>
  <dcterms:created xsi:type="dcterms:W3CDTF">2024-01-10T10:05:00Z</dcterms:created>
  <dcterms:modified xsi:type="dcterms:W3CDTF">2024-10-02T15:04:00Z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2,3,4</vt:lpwstr>
  </property>
  <property fmtid="{D5CDD505-2E9C-101B-9397-08002B2CF9AE}" pid="3" name="ClassificationContentMarkingFooterFontProps">
    <vt:lpwstr>#000000,10,Calibri</vt:lpwstr>
  </property>
  <property fmtid="{D5CDD505-2E9C-101B-9397-08002B2CF9AE}" pid="4" name="ClassificationContentMarkingFooterText">
    <vt:lpwstr>public-  öffentlich </vt:lpwstr>
  </property>
  <property fmtid="{D5CDD505-2E9C-101B-9397-08002B2CF9AE}" pid="5" name="MSIP_Label_e35f77be-f226-4000-b38f-41486d7e1c81_Enabled">
    <vt:lpwstr>true</vt:lpwstr>
  </property>
  <property fmtid="{D5CDD505-2E9C-101B-9397-08002B2CF9AE}" pid="6" name="MSIP_Label_e35f77be-f226-4000-b38f-41486d7e1c81_SetDate">
    <vt:lpwstr>2023-02-20T07:58:58Z</vt:lpwstr>
  </property>
  <property fmtid="{D5CDD505-2E9C-101B-9397-08002B2CF9AE}" pid="7" name="MSIP_Label_e35f77be-f226-4000-b38f-41486d7e1c81_Method">
    <vt:lpwstr>Privileged</vt:lpwstr>
  </property>
  <property fmtid="{D5CDD505-2E9C-101B-9397-08002B2CF9AE}" pid="8" name="MSIP_Label_e35f77be-f226-4000-b38f-41486d7e1c81_Name">
    <vt:lpwstr>public-  öffentlich</vt:lpwstr>
  </property>
  <property fmtid="{D5CDD505-2E9C-101B-9397-08002B2CF9AE}" pid="9" name="MSIP_Label_e35f77be-f226-4000-b38f-41486d7e1c81_SiteId">
    <vt:lpwstr>ce368477-a736-4353-b4ef-741ef2740d36</vt:lpwstr>
  </property>
  <property fmtid="{D5CDD505-2E9C-101B-9397-08002B2CF9AE}" pid="10" name="MSIP_Label_e35f77be-f226-4000-b38f-41486d7e1c81_ActionId">
    <vt:lpwstr>c72b1dd3-6576-425b-bef0-5504646f90e3</vt:lpwstr>
  </property>
  <property fmtid="{D5CDD505-2E9C-101B-9397-08002B2CF9AE}" pid="11" name="MSIP_Label_e35f77be-f226-4000-b38f-41486d7e1c81_ContentBits">
    <vt:lpwstr>2</vt:lpwstr>
  </property>
</Properties>
</file>