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AB45E" w14:textId="77777777" w:rsidR="00571B3E" w:rsidRDefault="00571B3E" w:rsidP="00571B3E">
      <w:pPr>
        <w:jc w:val="center"/>
        <w:rPr>
          <w:b/>
          <w:bCs/>
          <w:sz w:val="24"/>
          <w:szCs w:val="24"/>
        </w:rPr>
      </w:pPr>
    </w:p>
    <w:p w14:paraId="452FE9D3" w14:textId="77777777" w:rsidR="00571B3E" w:rsidRDefault="00571B3E" w:rsidP="00571B3E">
      <w:pPr>
        <w:jc w:val="center"/>
        <w:rPr>
          <w:b/>
          <w:bCs/>
          <w:sz w:val="24"/>
          <w:szCs w:val="24"/>
        </w:rPr>
      </w:pPr>
    </w:p>
    <w:p w14:paraId="1CBFFC30" w14:textId="77777777" w:rsidR="00571B3E" w:rsidRDefault="00571B3E" w:rsidP="00571B3E">
      <w:pPr>
        <w:jc w:val="center"/>
        <w:rPr>
          <w:b/>
          <w:bCs/>
          <w:sz w:val="24"/>
          <w:szCs w:val="24"/>
        </w:rPr>
      </w:pPr>
    </w:p>
    <w:p w14:paraId="3D7CDF78" w14:textId="77777777" w:rsidR="00571B3E" w:rsidRDefault="00571B3E" w:rsidP="00571B3E">
      <w:pPr>
        <w:jc w:val="center"/>
        <w:rPr>
          <w:b/>
          <w:bCs/>
          <w:sz w:val="24"/>
          <w:szCs w:val="24"/>
        </w:rPr>
      </w:pPr>
    </w:p>
    <w:p w14:paraId="5E725077" w14:textId="77777777" w:rsidR="00571B3E" w:rsidRDefault="00571B3E" w:rsidP="00571B3E">
      <w:pPr>
        <w:jc w:val="center"/>
        <w:rPr>
          <w:b/>
          <w:bCs/>
          <w:sz w:val="24"/>
          <w:szCs w:val="24"/>
        </w:rPr>
      </w:pPr>
    </w:p>
    <w:p w14:paraId="419DD497" w14:textId="77777777" w:rsidR="00571B3E" w:rsidRDefault="00571B3E" w:rsidP="00571B3E">
      <w:pPr>
        <w:jc w:val="center"/>
        <w:rPr>
          <w:b/>
          <w:bCs/>
          <w:sz w:val="24"/>
          <w:szCs w:val="24"/>
        </w:rPr>
      </w:pPr>
    </w:p>
    <w:p w14:paraId="6ED32426" w14:textId="77777777" w:rsidR="00571B3E" w:rsidRDefault="00571B3E" w:rsidP="00571B3E">
      <w:pPr>
        <w:jc w:val="center"/>
        <w:rPr>
          <w:b/>
          <w:bCs/>
          <w:sz w:val="24"/>
          <w:szCs w:val="24"/>
        </w:rPr>
      </w:pPr>
    </w:p>
    <w:p w14:paraId="7540B345" w14:textId="77777777" w:rsidR="00571B3E" w:rsidRDefault="00571B3E" w:rsidP="00571B3E">
      <w:pPr>
        <w:jc w:val="center"/>
        <w:rPr>
          <w:b/>
          <w:bCs/>
          <w:sz w:val="24"/>
          <w:szCs w:val="24"/>
        </w:rPr>
      </w:pPr>
    </w:p>
    <w:p w14:paraId="46F716DA" w14:textId="77777777" w:rsidR="00571B3E" w:rsidRDefault="00571B3E" w:rsidP="00571B3E">
      <w:pPr>
        <w:jc w:val="center"/>
        <w:rPr>
          <w:b/>
          <w:bCs/>
          <w:sz w:val="24"/>
          <w:szCs w:val="24"/>
        </w:rPr>
      </w:pPr>
    </w:p>
    <w:p w14:paraId="60649BD4" w14:textId="4E2A471E" w:rsidR="00214F4B" w:rsidRDefault="00214F4B" w:rsidP="00571B3E">
      <w:pPr>
        <w:jc w:val="center"/>
        <w:rPr>
          <w:b/>
          <w:bCs/>
          <w:sz w:val="24"/>
          <w:szCs w:val="24"/>
        </w:rPr>
      </w:pPr>
      <w:r>
        <w:rPr>
          <w:b/>
          <w:bCs/>
          <w:sz w:val="24"/>
          <w:szCs w:val="24"/>
        </w:rPr>
        <w:t>Social Issues</w:t>
      </w:r>
    </w:p>
    <w:p w14:paraId="47CA7F56" w14:textId="77777777" w:rsidR="00571B3E" w:rsidRDefault="00571B3E" w:rsidP="00571B3E">
      <w:pPr>
        <w:jc w:val="center"/>
        <w:rPr>
          <w:b/>
          <w:bCs/>
          <w:sz w:val="24"/>
          <w:szCs w:val="24"/>
        </w:rPr>
      </w:pPr>
    </w:p>
    <w:p w14:paraId="66B0BAD9" w14:textId="77777777" w:rsidR="00571B3E" w:rsidRDefault="00571B3E" w:rsidP="00571B3E">
      <w:pPr>
        <w:jc w:val="center"/>
        <w:rPr>
          <w:b/>
          <w:bCs/>
          <w:sz w:val="24"/>
          <w:szCs w:val="24"/>
        </w:rPr>
      </w:pPr>
    </w:p>
    <w:p w14:paraId="18B4F09F" w14:textId="77777777" w:rsidR="00571B3E" w:rsidRDefault="00571B3E" w:rsidP="00571B3E">
      <w:pPr>
        <w:jc w:val="center"/>
        <w:rPr>
          <w:b/>
          <w:bCs/>
          <w:sz w:val="24"/>
          <w:szCs w:val="24"/>
        </w:rPr>
      </w:pPr>
    </w:p>
    <w:p w14:paraId="712953DC" w14:textId="77777777" w:rsidR="00571B3E" w:rsidRDefault="00AA3F2F" w:rsidP="00571B3E">
      <w:pPr>
        <w:jc w:val="center"/>
        <w:rPr>
          <w:b/>
          <w:bCs/>
          <w:sz w:val="24"/>
          <w:szCs w:val="24"/>
        </w:rPr>
      </w:pPr>
      <w:r>
        <w:rPr>
          <w:b/>
          <w:bCs/>
          <w:sz w:val="24"/>
          <w:szCs w:val="24"/>
        </w:rPr>
        <w:t>Assign</w:t>
      </w:r>
      <w:r w:rsidR="00214F4B">
        <w:rPr>
          <w:b/>
          <w:bCs/>
          <w:sz w:val="24"/>
          <w:szCs w:val="24"/>
        </w:rPr>
        <w:t>ment – 2</w:t>
      </w:r>
    </w:p>
    <w:p w14:paraId="15E66508" w14:textId="77777777" w:rsidR="00571B3E" w:rsidRDefault="00571B3E" w:rsidP="00571B3E">
      <w:pPr>
        <w:jc w:val="center"/>
        <w:rPr>
          <w:b/>
          <w:bCs/>
          <w:sz w:val="24"/>
          <w:szCs w:val="24"/>
        </w:rPr>
      </w:pPr>
    </w:p>
    <w:p w14:paraId="24F8F9D1" w14:textId="77777777" w:rsidR="00571B3E" w:rsidRDefault="00571B3E" w:rsidP="00571B3E">
      <w:pPr>
        <w:jc w:val="center"/>
        <w:rPr>
          <w:b/>
          <w:bCs/>
          <w:sz w:val="24"/>
          <w:szCs w:val="24"/>
        </w:rPr>
      </w:pPr>
    </w:p>
    <w:p w14:paraId="46F60013" w14:textId="77777777" w:rsidR="00571B3E" w:rsidRDefault="00214F4B" w:rsidP="00571B3E">
      <w:pPr>
        <w:jc w:val="center"/>
        <w:rPr>
          <w:b/>
          <w:bCs/>
          <w:sz w:val="24"/>
          <w:szCs w:val="24"/>
        </w:rPr>
      </w:pPr>
      <w:r>
        <w:rPr>
          <w:b/>
          <w:bCs/>
          <w:sz w:val="24"/>
          <w:szCs w:val="24"/>
        </w:rPr>
        <w:br/>
      </w:r>
      <w:r w:rsidR="00571B3E">
        <w:rPr>
          <w:b/>
          <w:bCs/>
          <w:sz w:val="24"/>
          <w:szCs w:val="24"/>
        </w:rPr>
        <w:t>Submitted by: - Keshav Sharma</w:t>
      </w:r>
    </w:p>
    <w:p w14:paraId="79EADD83" w14:textId="77777777" w:rsidR="00E82DEE" w:rsidRDefault="00E82DEE" w:rsidP="00571B3E">
      <w:pPr>
        <w:jc w:val="center"/>
        <w:rPr>
          <w:b/>
          <w:bCs/>
          <w:sz w:val="24"/>
          <w:szCs w:val="24"/>
        </w:rPr>
      </w:pPr>
    </w:p>
    <w:p w14:paraId="4C23A608" w14:textId="77777777" w:rsidR="00E82DEE" w:rsidRDefault="00E82DEE" w:rsidP="00571B3E">
      <w:pPr>
        <w:jc w:val="center"/>
        <w:rPr>
          <w:b/>
          <w:bCs/>
          <w:sz w:val="24"/>
          <w:szCs w:val="24"/>
        </w:rPr>
      </w:pPr>
    </w:p>
    <w:p w14:paraId="79A27707" w14:textId="77777777" w:rsidR="00E82DEE" w:rsidRDefault="00E82DEE" w:rsidP="00571B3E">
      <w:pPr>
        <w:jc w:val="center"/>
        <w:rPr>
          <w:b/>
          <w:bCs/>
          <w:sz w:val="24"/>
          <w:szCs w:val="24"/>
        </w:rPr>
      </w:pPr>
    </w:p>
    <w:p w14:paraId="375AC1A7" w14:textId="0EA561B8" w:rsidR="00AA3F2F" w:rsidRDefault="00571B3E" w:rsidP="00571B3E">
      <w:pPr>
        <w:jc w:val="center"/>
        <w:rPr>
          <w:b/>
          <w:bCs/>
          <w:sz w:val="24"/>
          <w:szCs w:val="24"/>
        </w:rPr>
      </w:pPr>
      <w:r>
        <w:rPr>
          <w:b/>
          <w:bCs/>
          <w:sz w:val="24"/>
          <w:szCs w:val="24"/>
        </w:rPr>
        <w:t>Student Id: -  4532854</w:t>
      </w:r>
    </w:p>
    <w:p w14:paraId="05EFE032" w14:textId="590B965F" w:rsidR="00571B3E" w:rsidRDefault="00571B3E">
      <w:pPr>
        <w:rPr>
          <w:b/>
          <w:bCs/>
          <w:sz w:val="24"/>
          <w:szCs w:val="24"/>
        </w:rPr>
      </w:pPr>
      <w:r>
        <w:rPr>
          <w:b/>
          <w:bCs/>
          <w:sz w:val="24"/>
          <w:szCs w:val="24"/>
        </w:rPr>
        <w:br w:type="page"/>
      </w:r>
    </w:p>
    <w:p w14:paraId="2C9499F9" w14:textId="77777777" w:rsidR="00AA3F2F" w:rsidRDefault="00AA3F2F">
      <w:pPr>
        <w:rPr>
          <w:b/>
          <w:bCs/>
          <w:sz w:val="24"/>
          <w:szCs w:val="24"/>
        </w:rPr>
      </w:pPr>
    </w:p>
    <w:p w14:paraId="5733137A" w14:textId="36D8D471" w:rsidR="00B26A74" w:rsidRPr="00E960E2" w:rsidRDefault="00B26A74" w:rsidP="00E960E2">
      <w:pPr>
        <w:pStyle w:val="ListParagraph"/>
        <w:numPr>
          <w:ilvl w:val="0"/>
          <w:numId w:val="1"/>
        </w:numPr>
        <w:spacing w:line="480" w:lineRule="auto"/>
        <w:rPr>
          <w:b/>
          <w:bCs/>
          <w:sz w:val="24"/>
          <w:szCs w:val="24"/>
        </w:rPr>
      </w:pPr>
      <w:r w:rsidRPr="00E960E2">
        <w:rPr>
          <w:b/>
          <w:bCs/>
          <w:sz w:val="24"/>
          <w:szCs w:val="24"/>
        </w:rPr>
        <w:t>Social Issue</w:t>
      </w:r>
    </w:p>
    <w:p w14:paraId="29B74592" w14:textId="267AFC70" w:rsidR="00FA788B" w:rsidRPr="00A76ACD" w:rsidRDefault="00FA788B" w:rsidP="00C86DE2">
      <w:pPr>
        <w:spacing w:line="480" w:lineRule="auto"/>
        <w:rPr>
          <w:sz w:val="24"/>
          <w:szCs w:val="24"/>
        </w:rPr>
      </w:pPr>
      <w:r w:rsidRPr="00FA788B">
        <w:rPr>
          <w:b/>
          <w:bCs/>
          <w:sz w:val="24"/>
          <w:szCs w:val="24"/>
        </w:rPr>
        <w:t>Drug addiction</w:t>
      </w:r>
      <w:r w:rsidRPr="00FA788B">
        <w:rPr>
          <w:sz w:val="24"/>
          <w:szCs w:val="24"/>
        </w:rPr>
        <w:t xml:space="preserve"> is a long-term, constant condition indicated by excessive drug seeking, increased drug use </w:t>
      </w:r>
      <w:r w:rsidR="00C86DE2" w:rsidRPr="00A76ACD">
        <w:rPr>
          <w:sz w:val="24"/>
          <w:szCs w:val="24"/>
        </w:rPr>
        <w:t>despite</w:t>
      </w:r>
      <w:r w:rsidRPr="00FA788B">
        <w:rPr>
          <w:sz w:val="24"/>
          <w:szCs w:val="24"/>
        </w:rPr>
        <w:t xml:space="preserve"> adverse effects, and </w:t>
      </w:r>
      <w:r w:rsidR="005F410F" w:rsidRPr="00A76ACD">
        <w:rPr>
          <w:sz w:val="24"/>
          <w:szCs w:val="24"/>
        </w:rPr>
        <w:t>long-lasting changes in the brain</w:t>
      </w:r>
      <w:r w:rsidRPr="00FA788B">
        <w:rPr>
          <w:sz w:val="24"/>
          <w:szCs w:val="24"/>
        </w:rPr>
        <w:t>.</w:t>
      </w:r>
    </w:p>
    <w:p w14:paraId="11745AE2" w14:textId="7A5E5688" w:rsidR="005F410F" w:rsidRPr="00E960E2" w:rsidRDefault="005F410F" w:rsidP="006437C2">
      <w:pPr>
        <w:pStyle w:val="ListParagraph"/>
        <w:spacing w:line="480" w:lineRule="auto"/>
        <w:rPr>
          <w:b/>
          <w:bCs/>
          <w:sz w:val="24"/>
          <w:szCs w:val="24"/>
        </w:rPr>
      </w:pPr>
      <w:r w:rsidRPr="00E960E2">
        <w:rPr>
          <w:b/>
          <w:bCs/>
          <w:sz w:val="24"/>
          <w:szCs w:val="24"/>
        </w:rPr>
        <w:t>Roots Cause</w:t>
      </w:r>
    </w:p>
    <w:p w14:paraId="444ECB85" w14:textId="77777777" w:rsidR="00400B9B" w:rsidRPr="00A76ACD" w:rsidRDefault="005F410F" w:rsidP="00C86DE2">
      <w:pPr>
        <w:spacing w:line="480" w:lineRule="auto"/>
        <w:rPr>
          <w:sz w:val="24"/>
          <w:szCs w:val="24"/>
        </w:rPr>
      </w:pPr>
      <w:r w:rsidRPr="00B26A74">
        <w:rPr>
          <w:b/>
          <w:bCs/>
          <w:sz w:val="24"/>
          <w:szCs w:val="24"/>
        </w:rPr>
        <w:t>Genetic factors:</w:t>
      </w:r>
      <w:r w:rsidRPr="00A76ACD">
        <w:rPr>
          <w:sz w:val="24"/>
          <w:szCs w:val="24"/>
        </w:rPr>
        <w:t xml:space="preserve"> </w:t>
      </w:r>
      <w:r w:rsidR="00400B9B" w:rsidRPr="00A76ACD">
        <w:rPr>
          <w:sz w:val="24"/>
          <w:szCs w:val="24"/>
        </w:rPr>
        <w:t>Some people may be more at risk for addiction due to a family history.</w:t>
      </w:r>
    </w:p>
    <w:p w14:paraId="1F8C3AA1" w14:textId="00FB2477" w:rsidR="00A11919" w:rsidRPr="00A76ACD" w:rsidRDefault="00D20B05" w:rsidP="00C86DE2">
      <w:pPr>
        <w:spacing w:line="480" w:lineRule="auto"/>
        <w:rPr>
          <w:sz w:val="24"/>
          <w:szCs w:val="24"/>
        </w:rPr>
      </w:pPr>
      <w:r w:rsidRPr="00B26A74">
        <w:rPr>
          <w:b/>
          <w:bCs/>
          <w:sz w:val="24"/>
          <w:szCs w:val="24"/>
        </w:rPr>
        <w:t>Environmental factors:</w:t>
      </w:r>
      <w:r w:rsidR="00A11919" w:rsidRPr="00A76ACD">
        <w:rPr>
          <w:rFonts w:ascii="Times New Roman" w:eastAsia="Times New Roman" w:hAnsi="Times New Roman" w:cs="Times New Roman"/>
          <w:kern w:val="0"/>
          <w:sz w:val="24"/>
          <w:szCs w:val="24"/>
          <w:lang w:bidi="hi-IN"/>
          <w14:ligatures w14:val="none"/>
        </w:rPr>
        <w:t xml:space="preserve"> </w:t>
      </w:r>
      <w:r w:rsidR="00A11919" w:rsidRPr="00A76ACD">
        <w:rPr>
          <w:sz w:val="24"/>
          <w:szCs w:val="24"/>
        </w:rPr>
        <w:t>Addiction can be increased by social pressure, exposure to products in the family or neighborhood, and growing in a culture that encourages using drugs.</w:t>
      </w:r>
    </w:p>
    <w:p w14:paraId="142A4614" w14:textId="08EE6D49" w:rsidR="00C86DE2" w:rsidRPr="00A76ACD" w:rsidRDefault="00A11919" w:rsidP="00C86DE2">
      <w:pPr>
        <w:spacing w:line="480" w:lineRule="auto"/>
        <w:rPr>
          <w:sz w:val="24"/>
          <w:szCs w:val="24"/>
        </w:rPr>
      </w:pPr>
      <w:r w:rsidRPr="00B26A74">
        <w:rPr>
          <w:b/>
          <w:bCs/>
          <w:sz w:val="24"/>
          <w:szCs w:val="24"/>
        </w:rPr>
        <w:t>Psychological factors:</w:t>
      </w:r>
      <w:r w:rsidR="00C86DE2" w:rsidRPr="00A76ACD">
        <w:rPr>
          <w:rFonts w:ascii="Times New Roman" w:eastAsia="Times New Roman" w:hAnsi="Times New Roman" w:cs="Times New Roman"/>
          <w:kern w:val="0"/>
          <w:sz w:val="24"/>
          <w:szCs w:val="24"/>
          <w:lang w:bidi="hi-IN"/>
          <w14:ligatures w14:val="none"/>
        </w:rPr>
        <w:t xml:space="preserve"> </w:t>
      </w:r>
      <w:r w:rsidR="00C86DE2" w:rsidRPr="00A76ACD">
        <w:rPr>
          <w:sz w:val="24"/>
          <w:szCs w:val="24"/>
        </w:rPr>
        <w:t>People who have difficulty with mental health conditions such as stress, trauma, anxiety, or depression may use drugs as a kind of self-medication.</w:t>
      </w:r>
    </w:p>
    <w:p w14:paraId="4235906F" w14:textId="4D66CF3B" w:rsidR="003B6CCF" w:rsidRPr="00A76ACD" w:rsidRDefault="00DC40B7" w:rsidP="003B6CCF">
      <w:pPr>
        <w:spacing w:line="480" w:lineRule="auto"/>
        <w:rPr>
          <w:sz w:val="24"/>
          <w:szCs w:val="24"/>
        </w:rPr>
      </w:pPr>
      <w:r w:rsidRPr="00B26A74">
        <w:rPr>
          <w:b/>
          <w:bCs/>
          <w:sz w:val="24"/>
          <w:szCs w:val="24"/>
        </w:rPr>
        <w:t>Socioeconomic factors:</w:t>
      </w:r>
      <w:r w:rsidR="003B6CCF" w:rsidRPr="00A76ACD">
        <w:rPr>
          <w:rFonts w:ascii="Times New Roman" w:eastAsia="Times New Roman" w:hAnsi="Times New Roman" w:cs="Times New Roman"/>
          <w:kern w:val="0"/>
          <w:sz w:val="24"/>
          <w:szCs w:val="24"/>
          <w:lang w:bidi="hi-IN"/>
          <w14:ligatures w14:val="none"/>
        </w:rPr>
        <w:t xml:space="preserve"> </w:t>
      </w:r>
      <w:r w:rsidR="003B6CCF" w:rsidRPr="00A76ACD">
        <w:rPr>
          <w:sz w:val="24"/>
          <w:szCs w:val="24"/>
        </w:rPr>
        <w:t>People who are poor, uneducated, unemployed, or have no social support may turn to drugs as a way to cope.</w:t>
      </w:r>
    </w:p>
    <w:p w14:paraId="68ADBB2F" w14:textId="26C0759E" w:rsidR="00DC40B7" w:rsidRPr="00E960E2" w:rsidRDefault="00993CFC" w:rsidP="00E960E2">
      <w:pPr>
        <w:pStyle w:val="ListParagraph"/>
        <w:numPr>
          <w:ilvl w:val="0"/>
          <w:numId w:val="1"/>
        </w:numPr>
        <w:spacing w:line="480" w:lineRule="auto"/>
        <w:rPr>
          <w:b/>
          <w:bCs/>
          <w:sz w:val="24"/>
          <w:szCs w:val="24"/>
        </w:rPr>
      </w:pPr>
      <w:r w:rsidRPr="00E960E2">
        <w:rPr>
          <w:b/>
          <w:bCs/>
          <w:sz w:val="24"/>
          <w:szCs w:val="24"/>
        </w:rPr>
        <w:t>M</w:t>
      </w:r>
      <w:r w:rsidR="00D64C47" w:rsidRPr="00E960E2">
        <w:rPr>
          <w:b/>
          <w:bCs/>
          <w:sz w:val="24"/>
          <w:szCs w:val="24"/>
        </w:rPr>
        <w:t xml:space="preserve">ain effects of the social issue on individuals, communities, and society </w:t>
      </w:r>
    </w:p>
    <w:p w14:paraId="30FC3AC2" w14:textId="77777777" w:rsidR="001B601B" w:rsidRPr="00993CFC" w:rsidRDefault="00780255" w:rsidP="00CD7CB0">
      <w:pPr>
        <w:spacing w:line="480" w:lineRule="auto"/>
        <w:rPr>
          <w:b/>
          <w:bCs/>
          <w:sz w:val="24"/>
          <w:szCs w:val="24"/>
        </w:rPr>
      </w:pPr>
      <w:r w:rsidRPr="00993CFC">
        <w:rPr>
          <w:b/>
          <w:bCs/>
          <w:sz w:val="24"/>
          <w:szCs w:val="24"/>
        </w:rPr>
        <w:t>On individuals</w:t>
      </w:r>
      <w:r w:rsidRPr="00993CFC">
        <w:rPr>
          <w:b/>
          <w:bCs/>
          <w:sz w:val="24"/>
          <w:szCs w:val="24"/>
        </w:rPr>
        <w:t xml:space="preserve">: </w:t>
      </w:r>
    </w:p>
    <w:p w14:paraId="078FCA93" w14:textId="2B9FEAB7" w:rsidR="00CD7CB0" w:rsidRPr="00A76ACD" w:rsidRDefault="00CD7CB0" w:rsidP="00CD7CB0">
      <w:pPr>
        <w:spacing w:line="480" w:lineRule="auto"/>
        <w:rPr>
          <w:sz w:val="24"/>
          <w:szCs w:val="24"/>
        </w:rPr>
      </w:pPr>
      <w:r w:rsidRPr="00A76ACD">
        <w:rPr>
          <w:sz w:val="24"/>
          <w:szCs w:val="24"/>
        </w:rPr>
        <w:t>Physical issues including damage to organs, dying from an overdose and lowered immunity.</w:t>
      </w:r>
    </w:p>
    <w:p w14:paraId="1ACC2082" w14:textId="77777777" w:rsidR="001B601B" w:rsidRPr="00A76ACD" w:rsidRDefault="001B601B" w:rsidP="001B601B">
      <w:pPr>
        <w:spacing w:line="480" w:lineRule="auto"/>
        <w:rPr>
          <w:sz w:val="24"/>
          <w:szCs w:val="24"/>
        </w:rPr>
      </w:pPr>
      <w:r w:rsidRPr="001B601B">
        <w:rPr>
          <w:sz w:val="24"/>
          <w:szCs w:val="24"/>
        </w:rPr>
        <w:t>A decrease in mental health, involve visions, fear, hopelessness, and panic.</w:t>
      </w:r>
    </w:p>
    <w:p w14:paraId="7B4C4181" w14:textId="77777777" w:rsidR="00EB4575" w:rsidRPr="00EB4575" w:rsidRDefault="00EB4575" w:rsidP="00EB4575">
      <w:pPr>
        <w:spacing w:line="480" w:lineRule="auto"/>
        <w:rPr>
          <w:sz w:val="24"/>
          <w:szCs w:val="24"/>
        </w:rPr>
      </w:pPr>
      <w:r w:rsidRPr="00EB4575">
        <w:rPr>
          <w:sz w:val="24"/>
          <w:szCs w:val="24"/>
        </w:rPr>
        <w:t>Social isolation, difficult relationships, unemployment, and disputes with the law.</w:t>
      </w:r>
    </w:p>
    <w:p w14:paraId="75509F58" w14:textId="71928D69" w:rsidR="00EB4575" w:rsidRPr="00993CFC" w:rsidRDefault="00915395" w:rsidP="001B601B">
      <w:pPr>
        <w:spacing w:line="480" w:lineRule="auto"/>
        <w:rPr>
          <w:b/>
          <w:bCs/>
          <w:sz w:val="24"/>
          <w:szCs w:val="24"/>
        </w:rPr>
      </w:pPr>
      <w:r w:rsidRPr="00993CFC">
        <w:rPr>
          <w:b/>
          <w:bCs/>
          <w:sz w:val="24"/>
          <w:szCs w:val="24"/>
        </w:rPr>
        <w:t>On communities</w:t>
      </w:r>
      <w:r w:rsidR="00993CFC" w:rsidRPr="00993CFC">
        <w:rPr>
          <w:b/>
          <w:bCs/>
          <w:sz w:val="24"/>
          <w:szCs w:val="24"/>
        </w:rPr>
        <w:t>:</w:t>
      </w:r>
    </w:p>
    <w:p w14:paraId="1CBDC62A" w14:textId="77777777" w:rsidR="002D4F75" w:rsidRPr="002D4F75" w:rsidRDefault="002D4F75" w:rsidP="002D4F75">
      <w:pPr>
        <w:spacing w:line="480" w:lineRule="auto"/>
        <w:rPr>
          <w:sz w:val="24"/>
          <w:szCs w:val="24"/>
        </w:rPr>
      </w:pPr>
      <w:r w:rsidRPr="002D4F75">
        <w:rPr>
          <w:sz w:val="24"/>
          <w:szCs w:val="24"/>
        </w:rPr>
        <w:lastRenderedPageBreak/>
        <w:t>Drug-related offenses including theft, assault, and dealing are resulting in increased rates of crime.</w:t>
      </w:r>
    </w:p>
    <w:p w14:paraId="1DA6DB44" w14:textId="77777777" w:rsidR="00E0685C" w:rsidRPr="00E0685C" w:rsidRDefault="00E0685C" w:rsidP="00E0685C">
      <w:pPr>
        <w:spacing w:line="480" w:lineRule="auto"/>
        <w:rPr>
          <w:sz w:val="24"/>
          <w:szCs w:val="24"/>
        </w:rPr>
      </w:pPr>
      <w:r w:rsidRPr="00E0685C">
        <w:rPr>
          <w:sz w:val="24"/>
          <w:szCs w:val="24"/>
        </w:rPr>
        <w:t>Stress on local emergency services and hospitals primarily an outcome of drug overdoses, mental health emergencies, and recovery demands.</w:t>
      </w:r>
    </w:p>
    <w:p w14:paraId="3BED1F20" w14:textId="77777777" w:rsidR="001357A4" w:rsidRPr="001357A4" w:rsidRDefault="001357A4" w:rsidP="001357A4">
      <w:pPr>
        <w:spacing w:line="480" w:lineRule="auto"/>
        <w:rPr>
          <w:sz w:val="24"/>
          <w:szCs w:val="24"/>
        </w:rPr>
      </w:pPr>
      <w:r w:rsidRPr="001357A4">
        <w:rPr>
          <w:sz w:val="24"/>
          <w:szCs w:val="24"/>
        </w:rPr>
        <w:t>Increased levels of homelessness and a breakdown of social bonds are harmful to families and communities.</w:t>
      </w:r>
    </w:p>
    <w:p w14:paraId="685F2A4F" w14:textId="1E47DC19" w:rsidR="00915395" w:rsidRPr="00993CFC" w:rsidRDefault="00CA5E06" w:rsidP="001B601B">
      <w:pPr>
        <w:spacing w:line="480" w:lineRule="auto"/>
        <w:rPr>
          <w:b/>
          <w:bCs/>
          <w:sz w:val="24"/>
          <w:szCs w:val="24"/>
        </w:rPr>
      </w:pPr>
      <w:r w:rsidRPr="00993CFC">
        <w:rPr>
          <w:b/>
          <w:bCs/>
          <w:sz w:val="24"/>
          <w:szCs w:val="24"/>
        </w:rPr>
        <w:t>On society</w:t>
      </w:r>
      <w:r w:rsidR="00993CFC" w:rsidRPr="00993CFC">
        <w:rPr>
          <w:b/>
          <w:bCs/>
          <w:sz w:val="24"/>
          <w:szCs w:val="24"/>
        </w:rPr>
        <w:t>:</w:t>
      </w:r>
    </w:p>
    <w:p w14:paraId="3E3F5F74" w14:textId="77777777" w:rsidR="00F84B20" w:rsidRPr="00F84B20" w:rsidRDefault="00F84B20" w:rsidP="00F84B20">
      <w:pPr>
        <w:spacing w:line="480" w:lineRule="auto"/>
        <w:rPr>
          <w:sz w:val="24"/>
          <w:szCs w:val="24"/>
        </w:rPr>
      </w:pPr>
      <w:r w:rsidRPr="00F84B20">
        <w:rPr>
          <w:sz w:val="24"/>
          <w:szCs w:val="24"/>
        </w:rPr>
        <w:t>Costs associated with addiction on the financial level include reduced productivity, legal costs, and healthcare expenses.</w:t>
      </w:r>
      <w:r w:rsidRPr="00F84B20">
        <w:rPr>
          <w:sz w:val="24"/>
          <w:szCs w:val="24"/>
        </w:rPr>
        <w:br/>
        <w:t>Individuals experiencing drug problems face stigma and discrimination, which hampers their capability to rejoin into society.</w:t>
      </w:r>
      <w:r w:rsidRPr="00F84B20">
        <w:rPr>
          <w:sz w:val="24"/>
          <w:szCs w:val="24"/>
        </w:rPr>
        <w:br/>
        <w:t>The legal system is overcrowded since prison is often utilized as an option to drug-related issues rather than treatment.</w:t>
      </w:r>
    </w:p>
    <w:p w14:paraId="20845B7D" w14:textId="63EC13EE" w:rsidR="00F84B20" w:rsidRPr="00AA1645" w:rsidRDefault="00465848" w:rsidP="00AA1645">
      <w:pPr>
        <w:pStyle w:val="ListParagraph"/>
        <w:numPr>
          <w:ilvl w:val="0"/>
          <w:numId w:val="1"/>
        </w:numPr>
        <w:spacing w:line="480" w:lineRule="auto"/>
        <w:rPr>
          <w:b/>
          <w:bCs/>
          <w:sz w:val="24"/>
          <w:szCs w:val="24"/>
        </w:rPr>
      </w:pPr>
      <w:r w:rsidRPr="00AA1645">
        <w:rPr>
          <w:b/>
          <w:bCs/>
          <w:sz w:val="24"/>
          <w:szCs w:val="24"/>
        </w:rPr>
        <w:t>C</w:t>
      </w:r>
      <w:r w:rsidR="00AB75CD" w:rsidRPr="00AA1645">
        <w:rPr>
          <w:b/>
          <w:bCs/>
          <w:sz w:val="24"/>
          <w:szCs w:val="24"/>
        </w:rPr>
        <w:t>urrent solutions or strategies</w:t>
      </w:r>
    </w:p>
    <w:p w14:paraId="27DD69A9" w14:textId="77777777" w:rsidR="0089482C" w:rsidRPr="0089482C" w:rsidRDefault="0089482C" w:rsidP="0089482C">
      <w:pPr>
        <w:spacing w:line="480" w:lineRule="auto"/>
        <w:rPr>
          <w:sz w:val="24"/>
          <w:szCs w:val="24"/>
        </w:rPr>
      </w:pPr>
      <w:r w:rsidRPr="0089482C">
        <w:rPr>
          <w:b/>
          <w:bCs/>
          <w:sz w:val="24"/>
          <w:szCs w:val="24"/>
        </w:rPr>
        <w:t>Treatment courses:</w:t>
      </w:r>
      <w:r w:rsidRPr="0089482C">
        <w:rPr>
          <w:sz w:val="24"/>
          <w:szCs w:val="24"/>
        </w:rPr>
        <w:t xml:space="preserve"> A common approach for aiding people in their recovery from addiction is to make use of detoxification facilities, hospital and continuous treatment, and counseling services. The lifelong nature of addiction means that even when it works for some, rates of recurrence are still rather high.</w:t>
      </w:r>
      <w:r w:rsidRPr="0089482C">
        <w:rPr>
          <w:sz w:val="24"/>
          <w:szCs w:val="24"/>
        </w:rPr>
        <w:br/>
      </w:r>
      <w:r w:rsidRPr="0089482C">
        <w:rPr>
          <w:b/>
          <w:bCs/>
          <w:sz w:val="24"/>
          <w:szCs w:val="24"/>
        </w:rPr>
        <w:t>Approaches to minimize harm:</w:t>
      </w:r>
      <w:r w:rsidRPr="0089482C">
        <w:rPr>
          <w:sz w:val="24"/>
          <w:szCs w:val="24"/>
        </w:rPr>
        <w:t xml:space="preserve"> Lowering the health risks associated with illegal drug use is the goal of programs like naloxone distribution (to reverse opioid overdoses), safe </w:t>
      </w:r>
      <w:r w:rsidRPr="0089482C">
        <w:rPr>
          <w:sz w:val="24"/>
          <w:szCs w:val="24"/>
        </w:rPr>
        <w:lastRenderedPageBreak/>
        <w:t>injection locations, and needle exchange services. They have shown benefit in lowering deaths and spreading of infectious diseases.</w:t>
      </w:r>
    </w:p>
    <w:p w14:paraId="65DBE7C1" w14:textId="77777777" w:rsidR="003A1DCF" w:rsidRPr="003A1DCF" w:rsidRDefault="003A1DCF" w:rsidP="003A1DCF">
      <w:pPr>
        <w:spacing w:line="480" w:lineRule="auto"/>
        <w:rPr>
          <w:sz w:val="24"/>
          <w:szCs w:val="24"/>
        </w:rPr>
      </w:pPr>
      <w:r w:rsidRPr="003A1DCF">
        <w:rPr>
          <w:b/>
          <w:bCs/>
          <w:sz w:val="24"/>
          <w:szCs w:val="24"/>
        </w:rPr>
        <w:t>Law enforcement and penalty measures:</w:t>
      </w:r>
      <w:r w:rsidRPr="003A1DCF">
        <w:rPr>
          <w:sz w:val="24"/>
          <w:szCs w:val="24"/>
        </w:rPr>
        <w:t xml:space="preserve"> Prison has been the standard punishment for drug-related offenses, although this has attracted criticism for failing to treat the root causes of addiction. In the short run, it could decrease crime, but upon release, it frequently results in repeat offenses.</w:t>
      </w:r>
      <w:r w:rsidRPr="003A1DCF">
        <w:rPr>
          <w:sz w:val="24"/>
          <w:szCs w:val="24"/>
        </w:rPr>
        <w:br/>
      </w:r>
      <w:r w:rsidRPr="003A1DCF">
        <w:rPr>
          <w:b/>
          <w:bCs/>
          <w:sz w:val="24"/>
          <w:szCs w:val="24"/>
        </w:rPr>
        <w:t>Public health initiatives and instruction:</w:t>
      </w:r>
      <w:r w:rsidRPr="003A1DCF">
        <w:rPr>
          <w:sz w:val="24"/>
          <w:szCs w:val="24"/>
        </w:rPr>
        <w:t xml:space="preserve"> These seek to prevent addiction before it starts by increasing public knowledge of the risks associated with drug use. But education by itself hasn't been enough to stop the drug pandemic.</w:t>
      </w:r>
    </w:p>
    <w:p w14:paraId="25019705" w14:textId="522D0B1F" w:rsidR="0089482C" w:rsidRPr="00AA1645" w:rsidRDefault="00465848" w:rsidP="00AA1645">
      <w:pPr>
        <w:pStyle w:val="ListParagraph"/>
        <w:numPr>
          <w:ilvl w:val="0"/>
          <w:numId w:val="1"/>
        </w:numPr>
        <w:spacing w:line="480" w:lineRule="auto"/>
        <w:rPr>
          <w:b/>
          <w:bCs/>
          <w:sz w:val="24"/>
          <w:szCs w:val="24"/>
        </w:rPr>
      </w:pPr>
      <w:r w:rsidRPr="00AA1645">
        <w:rPr>
          <w:b/>
          <w:bCs/>
          <w:sz w:val="24"/>
          <w:szCs w:val="24"/>
        </w:rPr>
        <w:t>A</w:t>
      </w:r>
      <w:r w:rsidR="00DD3B36" w:rsidRPr="00AA1645">
        <w:rPr>
          <w:b/>
          <w:bCs/>
          <w:sz w:val="24"/>
          <w:szCs w:val="24"/>
        </w:rPr>
        <w:t>lternative</w:t>
      </w:r>
      <w:r w:rsidR="00DD3B36" w:rsidRPr="00AA1645">
        <w:rPr>
          <w:b/>
          <w:bCs/>
          <w:sz w:val="24"/>
          <w:szCs w:val="24"/>
        </w:rPr>
        <w:t xml:space="preserve"> solutions or strategies</w:t>
      </w:r>
    </w:p>
    <w:p w14:paraId="13EFB3EC" w14:textId="0ABFDD9A" w:rsidR="003B3227" w:rsidRPr="003B3227" w:rsidRDefault="003B3227" w:rsidP="003B3227">
      <w:pPr>
        <w:spacing w:line="480" w:lineRule="auto"/>
        <w:rPr>
          <w:sz w:val="24"/>
          <w:szCs w:val="24"/>
        </w:rPr>
      </w:pPr>
      <w:r w:rsidRPr="003B3227">
        <w:rPr>
          <w:b/>
          <w:bCs/>
          <w:sz w:val="24"/>
          <w:szCs w:val="24"/>
        </w:rPr>
        <w:t>Decriminalization and diversionary measures:</w:t>
      </w:r>
      <w:r w:rsidRPr="003B3227">
        <w:rPr>
          <w:sz w:val="24"/>
          <w:szCs w:val="24"/>
        </w:rPr>
        <w:t xml:space="preserve"> instead of putting drug-possession criminals to prison, divert them toward treatment facilities. This method treats addiction as a public health concern instead of a legal problem.</w:t>
      </w:r>
      <w:r w:rsidRPr="003B3227">
        <w:rPr>
          <w:sz w:val="24"/>
          <w:szCs w:val="24"/>
        </w:rPr>
        <w:br/>
      </w:r>
      <w:r w:rsidR="007E3204" w:rsidRPr="007E3204">
        <w:rPr>
          <w:b/>
          <w:bCs/>
          <w:sz w:val="24"/>
          <w:szCs w:val="24"/>
        </w:rPr>
        <w:t>Increased Mental health support:</w:t>
      </w:r>
      <w:r w:rsidR="007E3204">
        <w:rPr>
          <w:sz w:val="24"/>
          <w:szCs w:val="24"/>
        </w:rPr>
        <w:t xml:space="preserve"> </w:t>
      </w:r>
      <w:r w:rsidRPr="003B3227">
        <w:rPr>
          <w:sz w:val="24"/>
          <w:szCs w:val="24"/>
        </w:rPr>
        <w:t>More availability of mental health treatments might help individuals in addressing the root causes that give rise to addiction to drugs. Results could be improved by putting a greater focus on dual-diagnosis care, which treats mental health issues and addiction at the same time.</w:t>
      </w:r>
      <w:r w:rsidRPr="003B3227">
        <w:rPr>
          <w:sz w:val="24"/>
          <w:szCs w:val="24"/>
        </w:rPr>
        <w:br/>
      </w:r>
      <w:r w:rsidRPr="003B3227">
        <w:rPr>
          <w:b/>
          <w:bCs/>
          <w:sz w:val="24"/>
          <w:szCs w:val="24"/>
        </w:rPr>
        <w:t>Organizations for community-based prevention:</w:t>
      </w:r>
      <w:r w:rsidRPr="003B3227">
        <w:rPr>
          <w:sz w:val="24"/>
          <w:szCs w:val="24"/>
        </w:rPr>
        <w:t xml:space="preserve"> Assist at-risk groups in aiding efforts that focus on the socioeconomic causes of drug use by emphasizing job, education, and social services.</w:t>
      </w:r>
    </w:p>
    <w:p w14:paraId="479F7371" w14:textId="77777777" w:rsidR="00951C1A" w:rsidRPr="00951C1A" w:rsidRDefault="00951C1A" w:rsidP="00951C1A">
      <w:pPr>
        <w:spacing w:line="480" w:lineRule="auto"/>
        <w:rPr>
          <w:sz w:val="24"/>
          <w:szCs w:val="24"/>
        </w:rPr>
      </w:pPr>
      <w:r w:rsidRPr="00951C1A">
        <w:rPr>
          <w:b/>
          <w:bCs/>
          <w:sz w:val="24"/>
          <w:szCs w:val="24"/>
        </w:rPr>
        <w:lastRenderedPageBreak/>
        <w:t>Job training and reintegration services:</w:t>
      </w:r>
      <w:r w:rsidRPr="00951C1A">
        <w:rPr>
          <w:sz w:val="24"/>
          <w:szCs w:val="24"/>
        </w:rPr>
        <w:t xml:space="preserve"> Giving individuals who are in recovery from drugs a chance at housing, support systems, and work opportunities may lower rates of relapse and contribute in their reintegration into society.</w:t>
      </w:r>
    </w:p>
    <w:p w14:paraId="7209248A" w14:textId="2C443D57" w:rsidR="003B3227" w:rsidRPr="006437C2" w:rsidRDefault="007E3204" w:rsidP="006437C2">
      <w:pPr>
        <w:pStyle w:val="ListParagraph"/>
        <w:numPr>
          <w:ilvl w:val="0"/>
          <w:numId w:val="1"/>
        </w:numPr>
        <w:spacing w:line="480" w:lineRule="auto"/>
        <w:rPr>
          <w:b/>
          <w:bCs/>
          <w:sz w:val="24"/>
          <w:szCs w:val="24"/>
        </w:rPr>
      </w:pPr>
      <w:r w:rsidRPr="006437C2">
        <w:rPr>
          <w:b/>
          <w:bCs/>
          <w:sz w:val="24"/>
          <w:szCs w:val="24"/>
        </w:rPr>
        <w:t>C</w:t>
      </w:r>
      <w:r w:rsidR="005A0EE0" w:rsidRPr="006437C2">
        <w:rPr>
          <w:b/>
          <w:bCs/>
          <w:sz w:val="24"/>
          <w:szCs w:val="24"/>
        </w:rPr>
        <w:t>hallenges or barriers to implementing these alternative solutions or strategies</w:t>
      </w:r>
    </w:p>
    <w:p w14:paraId="11D6906B" w14:textId="77777777" w:rsidR="00E240ED" w:rsidRPr="00E240ED" w:rsidRDefault="00E240ED" w:rsidP="00E240ED">
      <w:pPr>
        <w:spacing w:line="480" w:lineRule="auto"/>
        <w:rPr>
          <w:sz w:val="24"/>
          <w:szCs w:val="24"/>
        </w:rPr>
      </w:pPr>
      <w:r w:rsidRPr="00E240ED">
        <w:rPr>
          <w:b/>
          <w:bCs/>
          <w:sz w:val="24"/>
          <w:szCs w:val="24"/>
        </w:rPr>
        <w:t>Stigma:</w:t>
      </w:r>
      <w:r w:rsidRPr="00E240ED">
        <w:rPr>
          <w:sz w:val="24"/>
          <w:szCs w:val="24"/>
        </w:rPr>
        <w:t xml:space="preserve"> Criticism to policies like decriminalization or harm reduction could result from public stereotypes about drug users. Continuing public education and campaigning will be necessary to alter society beliefs and lessen stigma.</w:t>
      </w:r>
      <w:r w:rsidRPr="00E240ED">
        <w:rPr>
          <w:sz w:val="24"/>
          <w:szCs w:val="24"/>
        </w:rPr>
        <w:br/>
      </w:r>
      <w:r w:rsidRPr="00E240ED">
        <w:rPr>
          <w:b/>
          <w:bCs/>
          <w:sz w:val="24"/>
          <w:szCs w:val="24"/>
        </w:rPr>
        <w:t>Resources and funding:</w:t>
      </w:r>
      <w:r w:rsidRPr="00E240ED">
        <w:rPr>
          <w:sz w:val="24"/>
          <w:szCs w:val="24"/>
        </w:rPr>
        <w:t xml:space="preserve"> Significant funding is required for better access to community-based services, rehabilitation, and mental health care; at this point funding for such efforts may be limited in many communities. Addiction therapy must take priority above penalties in the viewpoints of governments and organizations.</w:t>
      </w:r>
    </w:p>
    <w:p w14:paraId="06EE13F0" w14:textId="77777777" w:rsidR="002931AF" w:rsidRDefault="002931AF" w:rsidP="002931AF">
      <w:pPr>
        <w:spacing w:line="480" w:lineRule="auto"/>
        <w:rPr>
          <w:sz w:val="24"/>
          <w:szCs w:val="24"/>
        </w:rPr>
      </w:pPr>
      <w:r w:rsidRPr="002931AF">
        <w:rPr>
          <w:b/>
          <w:bCs/>
          <w:sz w:val="24"/>
          <w:szCs w:val="24"/>
        </w:rPr>
        <w:t>Political resistance:</w:t>
      </w:r>
      <w:r w:rsidRPr="002931AF">
        <w:rPr>
          <w:sz w:val="24"/>
          <w:szCs w:val="24"/>
        </w:rPr>
        <w:t xml:space="preserve"> Some policymakers might be against damage mitigation or legalizing attempts because of ideological reasons. It requires studies and campaigns to demonstrate how effective these methods are at changing public and political opinion.</w:t>
      </w:r>
      <w:r w:rsidRPr="002931AF">
        <w:rPr>
          <w:sz w:val="24"/>
          <w:szCs w:val="24"/>
        </w:rPr>
        <w:br/>
      </w:r>
      <w:r w:rsidRPr="002931AF">
        <w:rPr>
          <w:b/>
          <w:bCs/>
          <w:sz w:val="24"/>
          <w:szCs w:val="24"/>
        </w:rPr>
        <w:t>Access to healthcare:</w:t>
      </w:r>
      <w:r w:rsidRPr="002931AF">
        <w:rPr>
          <w:sz w:val="24"/>
          <w:szCs w:val="24"/>
        </w:rPr>
        <w:t xml:space="preserve"> In locations with inadequate healthcare infrastructure, it may be difficult to provide sufficient treatment services for an addiction. Overcoming this obstacle can be eased by resolving more general healthcare access difficulties.</w:t>
      </w:r>
    </w:p>
    <w:p w14:paraId="44366F12" w14:textId="2079197F" w:rsidR="00985506" w:rsidRDefault="00985506" w:rsidP="002931AF">
      <w:pPr>
        <w:spacing w:line="480" w:lineRule="auto"/>
        <w:rPr>
          <w:sz w:val="24"/>
          <w:szCs w:val="24"/>
        </w:rPr>
      </w:pPr>
      <w:r>
        <w:rPr>
          <w:sz w:val="24"/>
          <w:szCs w:val="24"/>
        </w:rPr>
        <w:t>References:</w:t>
      </w:r>
    </w:p>
    <w:p w14:paraId="6A91C218" w14:textId="1602C1EC" w:rsidR="00E240ED" w:rsidRDefault="009C39AB" w:rsidP="001B601B">
      <w:pPr>
        <w:spacing w:line="480" w:lineRule="auto"/>
        <w:rPr>
          <w:sz w:val="24"/>
          <w:szCs w:val="24"/>
        </w:rPr>
      </w:pPr>
      <w:r w:rsidRPr="009C39AB">
        <w:rPr>
          <w:sz w:val="24"/>
          <w:szCs w:val="24"/>
        </w:rPr>
        <w:t xml:space="preserve">National Institute on Drug Abuse. (2020). </w:t>
      </w:r>
      <w:r w:rsidRPr="009C39AB">
        <w:rPr>
          <w:i/>
          <w:iCs/>
          <w:sz w:val="24"/>
          <w:szCs w:val="24"/>
        </w:rPr>
        <w:t>Understanding the root causes of drug addiction</w:t>
      </w:r>
      <w:r w:rsidRPr="009C39AB">
        <w:rPr>
          <w:sz w:val="24"/>
          <w:szCs w:val="24"/>
        </w:rPr>
        <w:t>. National Institutes of Health.</w:t>
      </w:r>
      <w:r w:rsidR="00A732BB" w:rsidRPr="00A732BB">
        <w:t xml:space="preserve"> </w:t>
      </w:r>
      <w:hyperlink r:id="rId5" w:history="1">
        <w:r w:rsidR="00A732BB" w:rsidRPr="00DE7E11">
          <w:rPr>
            <w:rStyle w:val="Hyperlink"/>
            <w:sz w:val="24"/>
            <w:szCs w:val="24"/>
          </w:rPr>
          <w:t>https://nida.nih.gov/</w:t>
        </w:r>
      </w:hyperlink>
    </w:p>
    <w:p w14:paraId="1F4B60BA" w14:textId="002578CF" w:rsidR="00A732BB" w:rsidRDefault="00BE517B" w:rsidP="001B601B">
      <w:pPr>
        <w:spacing w:line="480" w:lineRule="auto"/>
        <w:rPr>
          <w:sz w:val="24"/>
          <w:szCs w:val="24"/>
        </w:rPr>
      </w:pPr>
      <w:r w:rsidRPr="00BE517B">
        <w:rPr>
          <w:sz w:val="24"/>
          <w:szCs w:val="24"/>
        </w:rPr>
        <w:lastRenderedPageBreak/>
        <w:t xml:space="preserve">American Addiction Centers. (2023). </w:t>
      </w:r>
      <w:r w:rsidRPr="00BE517B">
        <w:rPr>
          <w:i/>
          <w:iCs/>
          <w:sz w:val="24"/>
          <w:szCs w:val="24"/>
        </w:rPr>
        <w:t>The effects of drug abuse on individuals, families, and society</w:t>
      </w:r>
      <w:r w:rsidRPr="00BE517B">
        <w:rPr>
          <w:sz w:val="24"/>
          <w:szCs w:val="24"/>
        </w:rPr>
        <w:t>.</w:t>
      </w:r>
      <w:r>
        <w:rPr>
          <w:sz w:val="24"/>
          <w:szCs w:val="24"/>
        </w:rPr>
        <w:t xml:space="preserve"> </w:t>
      </w:r>
      <w:hyperlink r:id="rId6" w:history="1">
        <w:r w:rsidRPr="00DE7E11">
          <w:rPr>
            <w:rStyle w:val="Hyperlink"/>
            <w:sz w:val="24"/>
            <w:szCs w:val="24"/>
          </w:rPr>
          <w:t>https://americanaddictioncenters.org/</w:t>
        </w:r>
      </w:hyperlink>
    </w:p>
    <w:p w14:paraId="244CFAF0" w14:textId="1D4EEC5F" w:rsidR="00BE517B" w:rsidRDefault="00C85E0A" w:rsidP="001B601B">
      <w:pPr>
        <w:spacing w:line="480" w:lineRule="auto"/>
        <w:rPr>
          <w:sz w:val="24"/>
          <w:szCs w:val="24"/>
        </w:rPr>
      </w:pPr>
      <w:r w:rsidRPr="00C85E0A">
        <w:rPr>
          <w:sz w:val="24"/>
          <w:szCs w:val="24"/>
        </w:rPr>
        <w:t xml:space="preserve">World Health Organization. (2018). </w:t>
      </w:r>
      <w:r w:rsidRPr="00C85E0A">
        <w:rPr>
          <w:i/>
          <w:iCs/>
          <w:sz w:val="24"/>
          <w:szCs w:val="24"/>
        </w:rPr>
        <w:t>Harm reduction strategies: A public health approach</w:t>
      </w:r>
      <w:r w:rsidRPr="00C85E0A">
        <w:rPr>
          <w:sz w:val="24"/>
          <w:szCs w:val="24"/>
        </w:rPr>
        <w:t>.</w:t>
      </w:r>
      <w:r w:rsidRPr="00C85E0A">
        <w:t xml:space="preserve"> </w:t>
      </w:r>
      <w:hyperlink r:id="rId7" w:history="1">
        <w:r w:rsidRPr="00DE7E11">
          <w:rPr>
            <w:rStyle w:val="Hyperlink"/>
            <w:sz w:val="24"/>
            <w:szCs w:val="24"/>
          </w:rPr>
          <w:t>https://www.who.int/</w:t>
        </w:r>
      </w:hyperlink>
    </w:p>
    <w:p w14:paraId="19AF64BC" w14:textId="2439D08C" w:rsidR="00C85E0A" w:rsidRDefault="00C85E0A" w:rsidP="001B601B">
      <w:pPr>
        <w:spacing w:line="480" w:lineRule="auto"/>
        <w:rPr>
          <w:sz w:val="24"/>
          <w:szCs w:val="24"/>
        </w:rPr>
      </w:pPr>
      <w:r w:rsidRPr="00C85E0A">
        <w:rPr>
          <w:sz w:val="24"/>
          <w:szCs w:val="24"/>
        </w:rPr>
        <w:t xml:space="preserve">Substance Abuse and Mental Health Services Administration. (2021). </w:t>
      </w:r>
      <w:r w:rsidRPr="00C85E0A">
        <w:rPr>
          <w:i/>
          <w:iCs/>
          <w:sz w:val="24"/>
          <w:szCs w:val="24"/>
        </w:rPr>
        <w:t>The effectiveness of drug rehabilitation programs</w:t>
      </w:r>
      <w:r w:rsidRPr="00C85E0A">
        <w:rPr>
          <w:sz w:val="24"/>
          <w:szCs w:val="24"/>
        </w:rPr>
        <w:t xml:space="preserve">. </w:t>
      </w:r>
      <w:hyperlink r:id="rId8" w:tgtFrame="_new" w:history="1">
        <w:r w:rsidRPr="00C85E0A">
          <w:rPr>
            <w:rStyle w:val="Hyperlink"/>
            <w:sz w:val="24"/>
            <w:szCs w:val="24"/>
          </w:rPr>
          <w:t>https://samhsa.gov</w:t>
        </w:r>
      </w:hyperlink>
    </w:p>
    <w:p w14:paraId="4E8E6525" w14:textId="359C3BB8" w:rsidR="00C85E0A" w:rsidRPr="001B601B" w:rsidRDefault="00DE4378" w:rsidP="001B601B">
      <w:pPr>
        <w:spacing w:line="480" w:lineRule="auto"/>
        <w:rPr>
          <w:sz w:val="24"/>
          <w:szCs w:val="24"/>
        </w:rPr>
      </w:pPr>
      <w:r w:rsidRPr="00DE4378">
        <w:rPr>
          <w:sz w:val="24"/>
          <w:szCs w:val="24"/>
        </w:rPr>
        <w:t xml:space="preserve">Global Commission on Drug Policy. (2019). </w:t>
      </w:r>
      <w:r w:rsidRPr="00DE4378">
        <w:rPr>
          <w:i/>
          <w:iCs/>
          <w:sz w:val="24"/>
          <w:szCs w:val="24"/>
        </w:rPr>
        <w:t>Drug decriminalization: Lessons from Portugal</w:t>
      </w:r>
      <w:r w:rsidRPr="00DE4378">
        <w:rPr>
          <w:sz w:val="24"/>
          <w:szCs w:val="24"/>
        </w:rPr>
        <w:t xml:space="preserve">. </w:t>
      </w:r>
      <w:hyperlink r:id="rId9" w:tgtFrame="_new" w:history="1">
        <w:r w:rsidRPr="00DE4378">
          <w:rPr>
            <w:rStyle w:val="Hyperlink"/>
            <w:sz w:val="24"/>
            <w:szCs w:val="24"/>
          </w:rPr>
          <w:t>https://globalcommissionondrugs.org</w:t>
        </w:r>
      </w:hyperlink>
    </w:p>
    <w:p w14:paraId="20617290" w14:textId="325B2AE4" w:rsidR="00780255" w:rsidRPr="00A76ACD" w:rsidRDefault="00780255" w:rsidP="00C86DE2">
      <w:pPr>
        <w:spacing w:line="480" w:lineRule="auto"/>
        <w:rPr>
          <w:sz w:val="24"/>
          <w:szCs w:val="24"/>
        </w:rPr>
      </w:pPr>
    </w:p>
    <w:p w14:paraId="5ADBF44B" w14:textId="34CF1F3E" w:rsidR="005F410F" w:rsidRPr="00FA788B" w:rsidRDefault="005F410F" w:rsidP="00C86DE2">
      <w:pPr>
        <w:spacing w:line="480" w:lineRule="auto"/>
        <w:rPr>
          <w:sz w:val="24"/>
          <w:szCs w:val="24"/>
        </w:rPr>
      </w:pPr>
    </w:p>
    <w:p w14:paraId="4CB2E079" w14:textId="77777777" w:rsidR="00C11DDB" w:rsidRPr="00A76ACD" w:rsidRDefault="00C11DDB" w:rsidP="00C86DE2">
      <w:pPr>
        <w:spacing w:line="480" w:lineRule="auto"/>
        <w:rPr>
          <w:sz w:val="24"/>
          <w:szCs w:val="24"/>
        </w:rPr>
      </w:pPr>
    </w:p>
    <w:sectPr w:rsidR="00C11DDB" w:rsidRPr="00A76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06CE2"/>
    <w:multiLevelType w:val="hybridMultilevel"/>
    <w:tmpl w:val="26F63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737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7C1"/>
    <w:rsid w:val="001357A4"/>
    <w:rsid w:val="00166B33"/>
    <w:rsid w:val="001947B4"/>
    <w:rsid w:val="001B601B"/>
    <w:rsid w:val="00214F4B"/>
    <w:rsid w:val="002931AF"/>
    <w:rsid w:val="002D4F75"/>
    <w:rsid w:val="003A1DCF"/>
    <w:rsid w:val="003B3227"/>
    <w:rsid w:val="003B6CCF"/>
    <w:rsid w:val="00400B9B"/>
    <w:rsid w:val="00465848"/>
    <w:rsid w:val="00571B3E"/>
    <w:rsid w:val="005A0EE0"/>
    <w:rsid w:val="005F410F"/>
    <w:rsid w:val="006437C2"/>
    <w:rsid w:val="00780255"/>
    <w:rsid w:val="007D1782"/>
    <w:rsid w:val="007E3204"/>
    <w:rsid w:val="0089482C"/>
    <w:rsid w:val="00915395"/>
    <w:rsid w:val="00951C1A"/>
    <w:rsid w:val="00985506"/>
    <w:rsid w:val="00993CFC"/>
    <w:rsid w:val="009C39AB"/>
    <w:rsid w:val="00A11919"/>
    <w:rsid w:val="00A732BB"/>
    <w:rsid w:val="00A76ACD"/>
    <w:rsid w:val="00AA1645"/>
    <w:rsid w:val="00AA3F2F"/>
    <w:rsid w:val="00AB75CD"/>
    <w:rsid w:val="00B05BBD"/>
    <w:rsid w:val="00B26A74"/>
    <w:rsid w:val="00BE517B"/>
    <w:rsid w:val="00C11DDB"/>
    <w:rsid w:val="00C126BD"/>
    <w:rsid w:val="00C85E0A"/>
    <w:rsid w:val="00C86DE2"/>
    <w:rsid w:val="00CA5E06"/>
    <w:rsid w:val="00CD7CB0"/>
    <w:rsid w:val="00D20B05"/>
    <w:rsid w:val="00D64C47"/>
    <w:rsid w:val="00DC40B7"/>
    <w:rsid w:val="00DD3B36"/>
    <w:rsid w:val="00DE4378"/>
    <w:rsid w:val="00E047C1"/>
    <w:rsid w:val="00E0685C"/>
    <w:rsid w:val="00E240ED"/>
    <w:rsid w:val="00E82DEE"/>
    <w:rsid w:val="00E960E2"/>
    <w:rsid w:val="00EB4575"/>
    <w:rsid w:val="00F84B20"/>
    <w:rsid w:val="00FA788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ECD86"/>
  <w15:chartTrackingRefBased/>
  <w15:docId w15:val="{7A388EDB-80F1-4CFE-89A3-96381611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7C1"/>
    <w:rPr>
      <w:rFonts w:eastAsiaTheme="majorEastAsia" w:cstheme="majorBidi"/>
      <w:color w:val="272727" w:themeColor="text1" w:themeTint="D8"/>
    </w:rPr>
  </w:style>
  <w:style w:type="paragraph" w:styleId="Title">
    <w:name w:val="Title"/>
    <w:basedOn w:val="Normal"/>
    <w:next w:val="Normal"/>
    <w:link w:val="TitleChar"/>
    <w:uiPriority w:val="10"/>
    <w:qFormat/>
    <w:rsid w:val="00E04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7C1"/>
    <w:pPr>
      <w:spacing w:before="160"/>
      <w:jc w:val="center"/>
    </w:pPr>
    <w:rPr>
      <w:i/>
      <w:iCs/>
      <w:color w:val="404040" w:themeColor="text1" w:themeTint="BF"/>
    </w:rPr>
  </w:style>
  <w:style w:type="character" w:customStyle="1" w:styleId="QuoteChar">
    <w:name w:val="Quote Char"/>
    <w:basedOn w:val="DefaultParagraphFont"/>
    <w:link w:val="Quote"/>
    <w:uiPriority w:val="29"/>
    <w:rsid w:val="00E047C1"/>
    <w:rPr>
      <w:i/>
      <w:iCs/>
      <w:color w:val="404040" w:themeColor="text1" w:themeTint="BF"/>
    </w:rPr>
  </w:style>
  <w:style w:type="paragraph" w:styleId="ListParagraph">
    <w:name w:val="List Paragraph"/>
    <w:basedOn w:val="Normal"/>
    <w:uiPriority w:val="34"/>
    <w:qFormat/>
    <w:rsid w:val="00E047C1"/>
    <w:pPr>
      <w:ind w:left="720"/>
      <w:contextualSpacing/>
    </w:pPr>
  </w:style>
  <w:style w:type="character" w:styleId="IntenseEmphasis">
    <w:name w:val="Intense Emphasis"/>
    <w:basedOn w:val="DefaultParagraphFont"/>
    <w:uiPriority w:val="21"/>
    <w:qFormat/>
    <w:rsid w:val="00E047C1"/>
    <w:rPr>
      <w:i/>
      <w:iCs/>
      <w:color w:val="0F4761" w:themeColor="accent1" w:themeShade="BF"/>
    </w:rPr>
  </w:style>
  <w:style w:type="paragraph" w:styleId="IntenseQuote">
    <w:name w:val="Intense Quote"/>
    <w:basedOn w:val="Normal"/>
    <w:next w:val="Normal"/>
    <w:link w:val="IntenseQuoteChar"/>
    <w:uiPriority w:val="30"/>
    <w:qFormat/>
    <w:rsid w:val="00E04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7C1"/>
    <w:rPr>
      <w:i/>
      <w:iCs/>
      <w:color w:val="0F4761" w:themeColor="accent1" w:themeShade="BF"/>
    </w:rPr>
  </w:style>
  <w:style w:type="character" w:styleId="IntenseReference">
    <w:name w:val="Intense Reference"/>
    <w:basedOn w:val="DefaultParagraphFont"/>
    <w:uiPriority w:val="32"/>
    <w:qFormat/>
    <w:rsid w:val="00E047C1"/>
    <w:rPr>
      <w:b/>
      <w:bCs/>
      <w:smallCaps/>
      <w:color w:val="0F4761" w:themeColor="accent1" w:themeShade="BF"/>
      <w:spacing w:val="5"/>
    </w:rPr>
  </w:style>
  <w:style w:type="character" w:styleId="Hyperlink">
    <w:name w:val="Hyperlink"/>
    <w:basedOn w:val="DefaultParagraphFont"/>
    <w:uiPriority w:val="99"/>
    <w:unhideWhenUsed/>
    <w:rsid w:val="00A732BB"/>
    <w:rPr>
      <w:color w:val="467886" w:themeColor="hyperlink"/>
      <w:u w:val="single"/>
    </w:rPr>
  </w:style>
  <w:style w:type="character" w:styleId="UnresolvedMention">
    <w:name w:val="Unresolved Mention"/>
    <w:basedOn w:val="DefaultParagraphFont"/>
    <w:uiPriority w:val="99"/>
    <w:semiHidden/>
    <w:unhideWhenUsed/>
    <w:rsid w:val="00A73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47984">
      <w:bodyDiv w:val="1"/>
      <w:marLeft w:val="0"/>
      <w:marRight w:val="0"/>
      <w:marTop w:val="0"/>
      <w:marBottom w:val="0"/>
      <w:divBdr>
        <w:top w:val="none" w:sz="0" w:space="0" w:color="auto"/>
        <w:left w:val="none" w:sz="0" w:space="0" w:color="auto"/>
        <w:bottom w:val="none" w:sz="0" w:space="0" w:color="auto"/>
        <w:right w:val="none" w:sz="0" w:space="0" w:color="auto"/>
      </w:divBdr>
    </w:div>
    <w:div w:id="95178213">
      <w:bodyDiv w:val="1"/>
      <w:marLeft w:val="0"/>
      <w:marRight w:val="0"/>
      <w:marTop w:val="0"/>
      <w:marBottom w:val="0"/>
      <w:divBdr>
        <w:top w:val="none" w:sz="0" w:space="0" w:color="auto"/>
        <w:left w:val="none" w:sz="0" w:space="0" w:color="auto"/>
        <w:bottom w:val="none" w:sz="0" w:space="0" w:color="auto"/>
        <w:right w:val="none" w:sz="0" w:space="0" w:color="auto"/>
      </w:divBdr>
    </w:div>
    <w:div w:id="100152561">
      <w:bodyDiv w:val="1"/>
      <w:marLeft w:val="0"/>
      <w:marRight w:val="0"/>
      <w:marTop w:val="0"/>
      <w:marBottom w:val="0"/>
      <w:divBdr>
        <w:top w:val="none" w:sz="0" w:space="0" w:color="auto"/>
        <w:left w:val="none" w:sz="0" w:space="0" w:color="auto"/>
        <w:bottom w:val="none" w:sz="0" w:space="0" w:color="auto"/>
        <w:right w:val="none" w:sz="0" w:space="0" w:color="auto"/>
      </w:divBdr>
    </w:div>
    <w:div w:id="136925181">
      <w:bodyDiv w:val="1"/>
      <w:marLeft w:val="0"/>
      <w:marRight w:val="0"/>
      <w:marTop w:val="0"/>
      <w:marBottom w:val="0"/>
      <w:divBdr>
        <w:top w:val="none" w:sz="0" w:space="0" w:color="auto"/>
        <w:left w:val="none" w:sz="0" w:space="0" w:color="auto"/>
        <w:bottom w:val="none" w:sz="0" w:space="0" w:color="auto"/>
        <w:right w:val="none" w:sz="0" w:space="0" w:color="auto"/>
      </w:divBdr>
    </w:div>
    <w:div w:id="245696105">
      <w:bodyDiv w:val="1"/>
      <w:marLeft w:val="0"/>
      <w:marRight w:val="0"/>
      <w:marTop w:val="0"/>
      <w:marBottom w:val="0"/>
      <w:divBdr>
        <w:top w:val="none" w:sz="0" w:space="0" w:color="auto"/>
        <w:left w:val="none" w:sz="0" w:space="0" w:color="auto"/>
        <w:bottom w:val="none" w:sz="0" w:space="0" w:color="auto"/>
        <w:right w:val="none" w:sz="0" w:space="0" w:color="auto"/>
      </w:divBdr>
    </w:div>
    <w:div w:id="266698054">
      <w:bodyDiv w:val="1"/>
      <w:marLeft w:val="0"/>
      <w:marRight w:val="0"/>
      <w:marTop w:val="0"/>
      <w:marBottom w:val="0"/>
      <w:divBdr>
        <w:top w:val="none" w:sz="0" w:space="0" w:color="auto"/>
        <w:left w:val="none" w:sz="0" w:space="0" w:color="auto"/>
        <w:bottom w:val="none" w:sz="0" w:space="0" w:color="auto"/>
        <w:right w:val="none" w:sz="0" w:space="0" w:color="auto"/>
      </w:divBdr>
    </w:div>
    <w:div w:id="291330465">
      <w:bodyDiv w:val="1"/>
      <w:marLeft w:val="0"/>
      <w:marRight w:val="0"/>
      <w:marTop w:val="0"/>
      <w:marBottom w:val="0"/>
      <w:divBdr>
        <w:top w:val="none" w:sz="0" w:space="0" w:color="auto"/>
        <w:left w:val="none" w:sz="0" w:space="0" w:color="auto"/>
        <w:bottom w:val="none" w:sz="0" w:space="0" w:color="auto"/>
        <w:right w:val="none" w:sz="0" w:space="0" w:color="auto"/>
      </w:divBdr>
    </w:div>
    <w:div w:id="354156585">
      <w:bodyDiv w:val="1"/>
      <w:marLeft w:val="0"/>
      <w:marRight w:val="0"/>
      <w:marTop w:val="0"/>
      <w:marBottom w:val="0"/>
      <w:divBdr>
        <w:top w:val="none" w:sz="0" w:space="0" w:color="auto"/>
        <w:left w:val="none" w:sz="0" w:space="0" w:color="auto"/>
        <w:bottom w:val="none" w:sz="0" w:space="0" w:color="auto"/>
        <w:right w:val="none" w:sz="0" w:space="0" w:color="auto"/>
      </w:divBdr>
    </w:div>
    <w:div w:id="382483131">
      <w:bodyDiv w:val="1"/>
      <w:marLeft w:val="0"/>
      <w:marRight w:val="0"/>
      <w:marTop w:val="0"/>
      <w:marBottom w:val="0"/>
      <w:divBdr>
        <w:top w:val="none" w:sz="0" w:space="0" w:color="auto"/>
        <w:left w:val="none" w:sz="0" w:space="0" w:color="auto"/>
        <w:bottom w:val="none" w:sz="0" w:space="0" w:color="auto"/>
        <w:right w:val="none" w:sz="0" w:space="0" w:color="auto"/>
      </w:divBdr>
    </w:div>
    <w:div w:id="390422733">
      <w:bodyDiv w:val="1"/>
      <w:marLeft w:val="0"/>
      <w:marRight w:val="0"/>
      <w:marTop w:val="0"/>
      <w:marBottom w:val="0"/>
      <w:divBdr>
        <w:top w:val="none" w:sz="0" w:space="0" w:color="auto"/>
        <w:left w:val="none" w:sz="0" w:space="0" w:color="auto"/>
        <w:bottom w:val="none" w:sz="0" w:space="0" w:color="auto"/>
        <w:right w:val="none" w:sz="0" w:space="0" w:color="auto"/>
      </w:divBdr>
    </w:div>
    <w:div w:id="427895946">
      <w:bodyDiv w:val="1"/>
      <w:marLeft w:val="0"/>
      <w:marRight w:val="0"/>
      <w:marTop w:val="0"/>
      <w:marBottom w:val="0"/>
      <w:divBdr>
        <w:top w:val="none" w:sz="0" w:space="0" w:color="auto"/>
        <w:left w:val="none" w:sz="0" w:space="0" w:color="auto"/>
        <w:bottom w:val="none" w:sz="0" w:space="0" w:color="auto"/>
        <w:right w:val="none" w:sz="0" w:space="0" w:color="auto"/>
      </w:divBdr>
    </w:div>
    <w:div w:id="443187132">
      <w:bodyDiv w:val="1"/>
      <w:marLeft w:val="0"/>
      <w:marRight w:val="0"/>
      <w:marTop w:val="0"/>
      <w:marBottom w:val="0"/>
      <w:divBdr>
        <w:top w:val="none" w:sz="0" w:space="0" w:color="auto"/>
        <w:left w:val="none" w:sz="0" w:space="0" w:color="auto"/>
        <w:bottom w:val="none" w:sz="0" w:space="0" w:color="auto"/>
        <w:right w:val="none" w:sz="0" w:space="0" w:color="auto"/>
      </w:divBdr>
    </w:div>
    <w:div w:id="536625506">
      <w:bodyDiv w:val="1"/>
      <w:marLeft w:val="0"/>
      <w:marRight w:val="0"/>
      <w:marTop w:val="0"/>
      <w:marBottom w:val="0"/>
      <w:divBdr>
        <w:top w:val="none" w:sz="0" w:space="0" w:color="auto"/>
        <w:left w:val="none" w:sz="0" w:space="0" w:color="auto"/>
        <w:bottom w:val="none" w:sz="0" w:space="0" w:color="auto"/>
        <w:right w:val="none" w:sz="0" w:space="0" w:color="auto"/>
      </w:divBdr>
    </w:div>
    <w:div w:id="716584330">
      <w:bodyDiv w:val="1"/>
      <w:marLeft w:val="0"/>
      <w:marRight w:val="0"/>
      <w:marTop w:val="0"/>
      <w:marBottom w:val="0"/>
      <w:divBdr>
        <w:top w:val="none" w:sz="0" w:space="0" w:color="auto"/>
        <w:left w:val="none" w:sz="0" w:space="0" w:color="auto"/>
        <w:bottom w:val="none" w:sz="0" w:space="0" w:color="auto"/>
        <w:right w:val="none" w:sz="0" w:space="0" w:color="auto"/>
      </w:divBdr>
    </w:div>
    <w:div w:id="740257702">
      <w:bodyDiv w:val="1"/>
      <w:marLeft w:val="0"/>
      <w:marRight w:val="0"/>
      <w:marTop w:val="0"/>
      <w:marBottom w:val="0"/>
      <w:divBdr>
        <w:top w:val="none" w:sz="0" w:space="0" w:color="auto"/>
        <w:left w:val="none" w:sz="0" w:space="0" w:color="auto"/>
        <w:bottom w:val="none" w:sz="0" w:space="0" w:color="auto"/>
        <w:right w:val="none" w:sz="0" w:space="0" w:color="auto"/>
      </w:divBdr>
    </w:div>
    <w:div w:id="923342351">
      <w:bodyDiv w:val="1"/>
      <w:marLeft w:val="0"/>
      <w:marRight w:val="0"/>
      <w:marTop w:val="0"/>
      <w:marBottom w:val="0"/>
      <w:divBdr>
        <w:top w:val="none" w:sz="0" w:space="0" w:color="auto"/>
        <w:left w:val="none" w:sz="0" w:space="0" w:color="auto"/>
        <w:bottom w:val="none" w:sz="0" w:space="0" w:color="auto"/>
        <w:right w:val="none" w:sz="0" w:space="0" w:color="auto"/>
      </w:divBdr>
    </w:div>
    <w:div w:id="985361085">
      <w:bodyDiv w:val="1"/>
      <w:marLeft w:val="0"/>
      <w:marRight w:val="0"/>
      <w:marTop w:val="0"/>
      <w:marBottom w:val="0"/>
      <w:divBdr>
        <w:top w:val="none" w:sz="0" w:space="0" w:color="auto"/>
        <w:left w:val="none" w:sz="0" w:space="0" w:color="auto"/>
        <w:bottom w:val="none" w:sz="0" w:space="0" w:color="auto"/>
        <w:right w:val="none" w:sz="0" w:space="0" w:color="auto"/>
      </w:divBdr>
    </w:div>
    <w:div w:id="1003702194">
      <w:bodyDiv w:val="1"/>
      <w:marLeft w:val="0"/>
      <w:marRight w:val="0"/>
      <w:marTop w:val="0"/>
      <w:marBottom w:val="0"/>
      <w:divBdr>
        <w:top w:val="none" w:sz="0" w:space="0" w:color="auto"/>
        <w:left w:val="none" w:sz="0" w:space="0" w:color="auto"/>
        <w:bottom w:val="none" w:sz="0" w:space="0" w:color="auto"/>
        <w:right w:val="none" w:sz="0" w:space="0" w:color="auto"/>
      </w:divBdr>
    </w:div>
    <w:div w:id="1098021293">
      <w:bodyDiv w:val="1"/>
      <w:marLeft w:val="0"/>
      <w:marRight w:val="0"/>
      <w:marTop w:val="0"/>
      <w:marBottom w:val="0"/>
      <w:divBdr>
        <w:top w:val="none" w:sz="0" w:space="0" w:color="auto"/>
        <w:left w:val="none" w:sz="0" w:space="0" w:color="auto"/>
        <w:bottom w:val="none" w:sz="0" w:space="0" w:color="auto"/>
        <w:right w:val="none" w:sz="0" w:space="0" w:color="auto"/>
      </w:divBdr>
    </w:div>
    <w:div w:id="1109858097">
      <w:bodyDiv w:val="1"/>
      <w:marLeft w:val="0"/>
      <w:marRight w:val="0"/>
      <w:marTop w:val="0"/>
      <w:marBottom w:val="0"/>
      <w:divBdr>
        <w:top w:val="none" w:sz="0" w:space="0" w:color="auto"/>
        <w:left w:val="none" w:sz="0" w:space="0" w:color="auto"/>
        <w:bottom w:val="none" w:sz="0" w:space="0" w:color="auto"/>
        <w:right w:val="none" w:sz="0" w:space="0" w:color="auto"/>
      </w:divBdr>
    </w:div>
    <w:div w:id="1210384412">
      <w:bodyDiv w:val="1"/>
      <w:marLeft w:val="0"/>
      <w:marRight w:val="0"/>
      <w:marTop w:val="0"/>
      <w:marBottom w:val="0"/>
      <w:divBdr>
        <w:top w:val="none" w:sz="0" w:space="0" w:color="auto"/>
        <w:left w:val="none" w:sz="0" w:space="0" w:color="auto"/>
        <w:bottom w:val="none" w:sz="0" w:space="0" w:color="auto"/>
        <w:right w:val="none" w:sz="0" w:space="0" w:color="auto"/>
      </w:divBdr>
    </w:div>
    <w:div w:id="1261764965">
      <w:bodyDiv w:val="1"/>
      <w:marLeft w:val="0"/>
      <w:marRight w:val="0"/>
      <w:marTop w:val="0"/>
      <w:marBottom w:val="0"/>
      <w:divBdr>
        <w:top w:val="none" w:sz="0" w:space="0" w:color="auto"/>
        <w:left w:val="none" w:sz="0" w:space="0" w:color="auto"/>
        <w:bottom w:val="none" w:sz="0" w:space="0" w:color="auto"/>
        <w:right w:val="none" w:sz="0" w:space="0" w:color="auto"/>
      </w:divBdr>
    </w:div>
    <w:div w:id="1264194125">
      <w:bodyDiv w:val="1"/>
      <w:marLeft w:val="0"/>
      <w:marRight w:val="0"/>
      <w:marTop w:val="0"/>
      <w:marBottom w:val="0"/>
      <w:divBdr>
        <w:top w:val="none" w:sz="0" w:space="0" w:color="auto"/>
        <w:left w:val="none" w:sz="0" w:space="0" w:color="auto"/>
        <w:bottom w:val="none" w:sz="0" w:space="0" w:color="auto"/>
        <w:right w:val="none" w:sz="0" w:space="0" w:color="auto"/>
      </w:divBdr>
    </w:div>
    <w:div w:id="1324699368">
      <w:bodyDiv w:val="1"/>
      <w:marLeft w:val="0"/>
      <w:marRight w:val="0"/>
      <w:marTop w:val="0"/>
      <w:marBottom w:val="0"/>
      <w:divBdr>
        <w:top w:val="none" w:sz="0" w:space="0" w:color="auto"/>
        <w:left w:val="none" w:sz="0" w:space="0" w:color="auto"/>
        <w:bottom w:val="none" w:sz="0" w:space="0" w:color="auto"/>
        <w:right w:val="none" w:sz="0" w:space="0" w:color="auto"/>
      </w:divBdr>
    </w:div>
    <w:div w:id="1531256988">
      <w:bodyDiv w:val="1"/>
      <w:marLeft w:val="0"/>
      <w:marRight w:val="0"/>
      <w:marTop w:val="0"/>
      <w:marBottom w:val="0"/>
      <w:divBdr>
        <w:top w:val="none" w:sz="0" w:space="0" w:color="auto"/>
        <w:left w:val="none" w:sz="0" w:space="0" w:color="auto"/>
        <w:bottom w:val="none" w:sz="0" w:space="0" w:color="auto"/>
        <w:right w:val="none" w:sz="0" w:space="0" w:color="auto"/>
      </w:divBdr>
    </w:div>
    <w:div w:id="1543635314">
      <w:bodyDiv w:val="1"/>
      <w:marLeft w:val="0"/>
      <w:marRight w:val="0"/>
      <w:marTop w:val="0"/>
      <w:marBottom w:val="0"/>
      <w:divBdr>
        <w:top w:val="none" w:sz="0" w:space="0" w:color="auto"/>
        <w:left w:val="none" w:sz="0" w:space="0" w:color="auto"/>
        <w:bottom w:val="none" w:sz="0" w:space="0" w:color="auto"/>
        <w:right w:val="none" w:sz="0" w:space="0" w:color="auto"/>
      </w:divBdr>
    </w:div>
    <w:div w:id="1630745649">
      <w:bodyDiv w:val="1"/>
      <w:marLeft w:val="0"/>
      <w:marRight w:val="0"/>
      <w:marTop w:val="0"/>
      <w:marBottom w:val="0"/>
      <w:divBdr>
        <w:top w:val="none" w:sz="0" w:space="0" w:color="auto"/>
        <w:left w:val="none" w:sz="0" w:space="0" w:color="auto"/>
        <w:bottom w:val="none" w:sz="0" w:space="0" w:color="auto"/>
        <w:right w:val="none" w:sz="0" w:space="0" w:color="auto"/>
      </w:divBdr>
    </w:div>
    <w:div w:id="1714115955">
      <w:bodyDiv w:val="1"/>
      <w:marLeft w:val="0"/>
      <w:marRight w:val="0"/>
      <w:marTop w:val="0"/>
      <w:marBottom w:val="0"/>
      <w:divBdr>
        <w:top w:val="none" w:sz="0" w:space="0" w:color="auto"/>
        <w:left w:val="none" w:sz="0" w:space="0" w:color="auto"/>
        <w:bottom w:val="none" w:sz="0" w:space="0" w:color="auto"/>
        <w:right w:val="none" w:sz="0" w:space="0" w:color="auto"/>
      </w:divBdr>
    </w:div>
    <w:div w:id="1749427455">
      <w:bodyDiv w:val="1"/>
      <w:marLeft w:val="0"/>
      <w:marRight w:val="0"/>
      <w:marTop w:val="0"/>
      <w:marBottom w:val="0"/>
      <w:divBdr>
        <w:top w:val="none" w:sz="0" w:space="0" w:color="auto"/>
        <w:left w:val="none" w:sz="0" w:space="0" w:color="auto"/>
        <w:bottom w:val="none" w:sz="0" w:space="0" w:color="auto"/>
        <w:right w:val="none" w:sz="0" w:space="0" w:color="auto"/>
      </w:divBdr>
    </w:div>
    <w:div w:id="1790860042">
      <w:bodyDiv w:val="1"/>
      <w:marLeft w:val="0"/>
      <w:marRight w:val="0"/>
      <w:marTop w:val="0"/>
      <w:marBottom w:val="0"/>
      <w:divBdr>
        <w:top w:val="none" w:sz="0" w:space="0" w:color="auto"/>
        <w:left w:val="none" w:sz="0" w:space="0" w:color="auto"/>
        <w:bottom w:val="none" w:sz="0" w:space="0" w:color="auto"/>
        <w:right w:val="none" w:sz="0" w:space="0" w:color="auto"/>
      </w:divBdr>
    </w:div>
    <w:div w:id="1897080116">
      <w:bodyDiv w:val="1"/>
      <w:marLeft w:val="0"/>
      <w:marRight w:val="0"/>
      <w:marTop w:val="0"/>
      <w:marBottom w:val="0"/>
      <w:divBdr>
        <w:top w:val="none" w:sz="0" w:space="0" w:color="auto"/>
        <w:left w:val="none" w:sz="0" w:space="0" w:color="auto"/>
        <w:bottom w:val="none" w:sz="0" w:space="0" w:color="auto"/>
        <w:right w:val="none" w:sz="0" w:space="0" w:color="auto"/>
      </w:divBdr>
    </w:div>
    <w:div w:id="1943107214">
      <w:bodyDiv w:val="1"/>
      <w:marLeft w:val="0"/>
      <w:marRight w:val="0"/>
      <w:marTop w:val="0"/>
      <w:marBottom w:val="0"/>
      <w:divBdr>
        <w:top w:val="none" w:sz="0" w:space="0" w:color="auto"/>
        <w:left w:val="none" w:sz="0" w:space="0" w:color="auto"/>
        <w:bottom w:val="none" w:sz="0" w:space="0" w:color="auto"/>
        <w:right w:val="none" w:sz="0" w:space="0" w:color="auto"/>
      </w:divBdr>
    </w:div>
    <w:div w:id="2018731453">
      <w:bodyDiv w:val="1"/>
      <w:marLeft w:val="0"/>
      <w:marRight w:val="0"/>
      <w:marTop w:val="0"/>
      <w:marBottom w:val="0"/>
      <w:divBdr>
        <w:top w:val="none" w:sz="0" w:space="0" w:color="auto"/>
        <w:left w:val="none" w:sz="0" w:space="0" w:color="auto"/>
        <w:bottom w:val="none" w:sz="0" w:space="0" w:color="auto"/>
        <w:right w:val="none" w:sz="0" w:space="0" w:color="auto"/>
      </w:divBdr>
    </w:div>
    <w:div w:id="2057270511">
      <w:bodyDiv w:val="1"/>
      <w:marLeft w:val="0"/>
      <w:marRight w:val="0"/>
      <w:marTop w:val="0"/>
      <w:marBottom w:val="0"/>
      <w:divBdr>
        <w:top w:val="none" w:sz="0" w:space="0" w:color="auto"/>
        <w:left w:val="none" w:sz="0" w:space="0" w:color="auto"/>
        <w:bottom w:val="none" w:sz="0" w:space="0" w:color="auto"/>
        <w:right w:val="none" w:sz="0" w:space="0" w:color="auto"/>
      </w:divBdr>
    </w:div>
    <w:div w:id="2091846556">
      <w:bodyDiv w:val="1"/>
      <w:marLeft w:val="0"/>
      <w:marRight w:val="0"/>
      <w:marTop w:val="0"/>
      <w:marBottom w:val="0"/>
      <w:divBdr>
        <w:top w:val="none" w:sz="0" w:space="0" w:color="auto"/>
        <w:left w:val="none" w:sz="0" w:space="0" w:color="auto"/>
        <w:bottom w:val="none" w:sz="0" w:space="0" w:color="auto"/>
        <w:right w:val="none" w:sz="0" w:space="0" w:color="auto"/>
      </w:divBdr>
    </w:div>
    <w:div w:id="212599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hsa.gov" TargetMode="External"/><Relationship Id="rId3" Type="http://schemas.openxmlformats.org/officeDocument/2006/relationships/settings" Target="settings.xml"/><Relationship Id="rId7" Type="http://schemas.openxmlformats.org/officeDocument/2006/relationships/hyperlink" Target="https://www.who.i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ericanaddictioncenters.org/" TargetMode="External"/><Relationship Id="rId11" Type="http://schemas.openxmlformats.org/officeDocument/2006/relationships/theme" Target="theme/theme1.xml"/><Relationship Id="rId5" Type="http://schemas.openxmlformats.org/officeDocument/2006/relationships/hyperlink" Target="https://nida.nih.g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lobalcommissionondrug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6</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Sharma</dc:creator>
  <cp:keywords/>
  <dc:description/>
  <cp:lastModifiedBy>Keshav Sharma</cp:lastModifiedBy>
  <cp:revision>49</cp:revision>
  <dcterms:created xsi:type="dcterms:W3CDTF">2024-10-03T00:00:00Z</dcterms:created>
  <dcterms:modified xsi:type="dcterms:W3CDTF">2024-10-03T02:09:00Z</dcterms:modified>
</cp:coreProperties>
</file>