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280" w:rsidRDefault="00724280" w:rsidP="00724280">
      <w:pPr>
        <w:shd w:val="clear" w:color="auto" w:fill="FFFFFF"/>
        <w:spacing w:before="100" w:beforeAutospacing="1" w:after="100" w:afterAutospacing="1" w:line="240" w:lineRule="auto"/>
        <w:rPr>
          <w:rFonts w:ascii="Arial" w:eastAsia="Times New Roman" w:hAnsi="Arial" w:cs="Arial"/>
          <w:color w:val="000000"/>
          <w:sz w:val="24"/>
          <w:szCs w:val="24"/>
        </w:rPr>
      </w:pPr>
      <w:r w:rsidRPr="00724280">
        <w:rPr>
          <w:rFonts w:ascii="Arial" w:eastAsia="Times New Roman" w:hAnsi="Arial" w:cs="Arial"/>
          <w:color w:val="000000"/>
          <w:sz w:val="24"/>
          <w:szCs w:val="24"/>
        </w:rPr>
        <w:t xml:space="preserve">The Tigerair operator's certificate and TR code will be maintained </w:t>
      </w:r>
      <w:r>
        <w:rPr>
          <w:rFonts w:asciiTheme="minorEastAsia" w:hAnsiTheme="minorEastAsia" w:cs="Arial" w:hint="eastAsia"/>
          <w:color w:val="000000"/>
          <w:sz w:val="24"/>
          <w:szCs w:val="24"/>
        </w:rPr>
        <w:t>rather</w:t>
      </w:r>
      <w:r>
        <w:rPr>
          <w:rFonts w:ascii="Arial" w:eastAsia="Times New Roman" w:hAnsi="Arial" w:cs="Arial"/>
          <w:color w:val="000000"/>
          <w:sz w:val="24"/>
          <w:szCs w:val="24"/>
        </w:rPr>
        <w:t xml:space="preserve"> than</w:t>
      </w:r>
      <w:r w:rsidRPr="00724280">
        <w:rPr>
          <w:rFonts w:ascii="Arial" w:eastAsia="Times New Roman" w:hAnsi="Arial" w:cs="Arial"/>
          <w:color w:val="000000"/>
          <w:sz w:val="24"/>
          <w:szCs w:val="24"/>
        </w:rPr>
        <w:t xml:space="preserve"> Scoot operator's certificate and TZ code</w:t>
      </w:r>
      <w:r>
        <w:rPr>
          <w:rFonts w:ascii="Arial" w:eastAsia="Times New Roman" w:hAnsi="Arial" w:cs="Arial"/>
          <w:color w:val="000000"/>
          <w:sz w:val="24"/>
          <w:szCs w:val="24"/>
        </w:rPr>
        <w:t>.</w:t>
      </w:r>
    </w:p>
    <w:p w:rsidR="00724280" w:rsidRDefault="00724280" w:rsidP="00724280">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Theme="minorEastAsia" w:hAnsiTheme="minorEastAsia" w:cs="Arial" w:hint="eastAsia"/>
          <w:color w:val="000000"/>
          <w:sz w:val="24"/>
          <w:szCs w:val="24"/>
        </w:rPr>
        <w:t xml:space="preserve">The </w:t>
      </w:r>
      <w:r w:rsidRPr="00724280">
        <w:rPr>
          <w:rFonts w:ascii="Arial" w:eastAsia="Times New Roman" w:hAnsi="Arial" w:cs="Arial"/>
          <w:color w:val="000000"/>
          <w:sz w:val="24"/>
          <w:szCs w:val="24"/>
        </w:rPr>
        <w:t>Scoot brand</w:t>
      </w:r>
      <w:r>
        <w:rPr>
          <w:rFonts w:ascii="Arial" w:eastAsia="Times New Roman" w:hAnsi="Arial" w:cs="Arial"/>
          <w:color w:val="000000"/>
          <w:sz w:val="24"/>
          <w:szCs w:val="24"/>
        </w:rPr>
        <w:t xml:space="preserve"> will </w:t>
      </w:r>
      <w:proofErr w:type="gramStart"/>
      <w:r>
        <w:rPr>
          <w:rFonts w:ascii="Arial" w:eastAsia="Times New Roman" w:hAnsi="Arial" w:cs="Arial"/>
          <w:color w:val="000000"/>
          <w:sz w:val="24"/>
          <w:szCs w:val="24"/>
        </w:rPr>
        <w:t>remained</w:t>
      </w:r>
      <w:proofErr w:type="gramEnd"/>
      <w:r w:rsidRPr="00724280">
        <w:rPr>
          <w:rFonts w:ascii="Arial" w:eastAsia="Times New Roman" w:hAnsi="Arial" w:cs="Arial"/>
          <w:color w:val="000000"/>
          <w:sz w:val="24"/>
          <w:szCs w:val="24"/>
        </w:rPr>
        <w:t>. </w:t>
      </w:r>
      <w:r w:rsidRPr="00724280">
        <w:rPr>
          <w:rFonts w:ascii="Arial" w:eastAsia="Times New Roman" w:hAnsi="Arial" w:cs="Arial"/>
          <w:color w:val="000000"/>
          <w:sz w:val="24"/>
          <w:szCs w:val="24"/>
        </w:rPr>
        <w:br/>
      </w:r>
      <w:r w:rsidRPr="00724280">
        <w:rPr>
          <w:rFonts w:ascii="Arial" w:eastAsia="Times New Roman" w:hAnsi="Arial" w:cs="Arial"/>
          <w:color w:val="000000"/>
          <w:sz w:val="24"/>
          <w:szCs w:val="24"/>
        </w:rPr>
        <w:br/>
      </w:r>
      <w:r>
        <w:rPr>
          <w:rFonts w:ascii="Arial" w:eastAsia="Times New Roman" w:hAnsi="Arial" w:cs="Arial"/>
          <w:color w:val="000000"/>
          <w:sz w:val="24"/>
          <w:szCs w:val="24"/>
        </w:rPr>
        <w:t>M</w:t>
      </w:r>
      <w:r w:rsidRPr="00724280">
        <w:rPr>
          <w:rFonts w:ascii="Arial" w:eastAsia="Times New Roman" w:hAnsi="Arial" w:cs="Arial"/>
          <w:color w:val="000000"/>
          <w:sz w:val="24"/>
          <w:szCs w:val="24"/>
        </w:rPr>
        <w:t xml:space="preserve">aintaining the Tigerair operator's certificate makes it easier from </w:t>
      </w:r>
      <w:r>
        <w:rPr>
          <w:rFonts w:ascii="Arial" w:eastAsia="Times New Roman" w:hAnsi="Arial" w:cs="Arial"/>
          <w:color w:val="000000"/>
          <w:sz w:val="24"/>
          <w:szCs w:val="24"/>
        </w:rPr>
        <w:t>a regulatory standpoint</w:t>
      </w:r>
      <w:r>
        <w:rPr>
          <w:rFonts w:asciiTheme="minorEastAsia" w:hAnsiTheme="minorEastAsia" w:cs="Arial" w:hint="eastAsia"/>
          <w:color w:val="000000"/>
          <w:sz w:val="24"/>
          <w:szCs w:val="24"/>
        </w:rPr>
        <w:t>——</w:t>
      </w:r>
      <w:r w:rsidRPr="00724280">
        <w:rPr>
          <w:rFonts w:ascii="Arial" w:eastAsia="Times New Roman" w:hAnsi="Arial" w:cs="Arial"/>
          <w:color w:val="000000"/>
          <w:sz w:val="24"/>
          <w:szCs w:val="24"/>
        </w:rPr>
        <w:t>Tigerair serves more countries than Scoot. </w:t>
      </w:r>
      <w:r w:rsidRPr="00724280">
        <w:rPr>
          <w:rFonts w:ascii="Arial" w:eastAsia="Times New Roman" w:hAnsi="Arial" w:cs="Arial"/>
          <w:color w:val="000000"/>
          <w:sz w:val="24"/>
          <w:szCs w:val="24"/>
        </w:rPr>
        <w:br/>
      </w:r>
    </w:p>
    <w:p w:rsidR="00724280" w:rsidRDefault="00724280" w:rsidP="00724280">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country number airlines needed to secure new foreign air carrier permits</w:t>
      </w:r>
    </w:p>
    <w:p w:rsidR="00724280" w:rsidRDefault="00724280" w:rsidP="00724280">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4 vs. 8</w:t>
      </w:r>
    </w:p>
    <w:p w:rsidR="00724280" w:rsidRPr="00724280" w:rsidRDefault="00724280" w:rsidP="00724280">
      <w:pPr>
        <w:shd w:val="clear" w:color="auto" w:fill="FFFFFF"/>
        <w:spacing w:before="100" w:beforeAutospacing="1" w:after="100" w:afterAutospacing="1" w:line="240" w:lineRule="auto"/>
        <w:rPr>
          <w:rFonts w:ascii="Arial" w:eastAsia="Times New Roman" w:hAnsi="Arial" w:cs="Arial"/>
          <w:color w:val="000000"/>
          <w:sz w:val="24"/>
          <w:szCs w:val="24"/>
        </w:rPr>
      </w:pPr>
      <w:r w:rsidRPr="00724280">
        <w:rPr>
          <w:rFonts w:ascii="Arial" w:eastAsia="Times New Roman" w:hAnsi="Arial" w:cs="Arial"/>
          <w:color w:val="000000"/>
          <w:sz w:val="24"/>
          <w:szCs w:val="24"/>
        </w:rPr>
        <w:br/>
        <w:t>By keeping the Tigerair operating certificate, Budget Aviation Holdings only needs to secure new foreign air carrier permits from four countries – </w:t>
      </w:r>
      <w:hyperlink r:id="rId4" w:tooltip="More information on Australia" w:history="1">
        <w:r w:rsidRPr="00724280">
          <w:rPr>
            <w:rFonts w:ascii="Arial" w:eastAsia="Times New Roman" w:hAnsi="Arial" w:cs="Arial"/>
            <w:i/>
            <w:color w:val="00529F"/>
            <w:sz w:val="24"/>
            <w:szCs w:val="24"/>
          </w:rPr>
          <w:t>Australia</w:t>
        </w:r>
      </w:hyperlink>
      <w:r w:rsidRPr="00724280">
        <w:rPr>
          <w:rFonts w:ascii="Arial" w:eastAsia="Times New Roman" w:hAnsi="Arial" w:cs="Arial"/>
          <w:i/>
          <w:color w:val="000000"/>
          <w:sz w:val="24"/>
          <w:szCs w:val="24"/>
        </w:rPr>
        <w:t>, </w:t>
      </w:r>
      <w:hyperlink r:id="rId5" w:tooltip="More information on Japan" w:history="1">
        <w:r w:rsidRPr="00724280">
          <w:rPr>
            <w:rFonts w:ascii="Arial" w:eastAsia="Times New Roman" w:hAnsi="Arial" w:cs="Arial"/>
            <w:i/>
            <w:color w:val="00529F"/>
            <w:sz w:val="24"/>
            <w:szCs w:val="24"/>
          </w:rPr>
          <w:t>Japan</w:t>
        </w:r>
      </w:hyperlink>
      <w:r w:rsidRPr="00724280">
        <w:rPr>
          <w:rFonts w:ascii="Arial" w:eastAsia="Times New Roman" w:hAnsi="Arial" w:cs="Arial"/>
          <w:i/>
          <w:color w:val="000000"/>
          <w:sz w:val="24"/>
          <w:szCs w:val="24"/>
        </w:rPr>
        <w:t>, </w:t>
      </w:r>
      <w:hyperlink r:id="rId6" w:tooltip="More information on Saudi Arabia" w:history="1">
        <w:r w:rsidRPr="00724280">
          <w:rPr>
            <w:rFonts w:ascii="Arial" w:eastAsia="Times New Roman" w:hAnsi="Arial" w:cs="Arial"/>
            <w:i/>
            <w:color w:val="00529F"/>
            <w:sz w:val="24"/>
            <w:szCs w:val="24"/>
          </w:rPr>
          <w:t>Saudi Arabia</w:t>
        </w:r>
      </w:hyperlink>
      <w:r w:rsidRPr="00724280">
        <w:rPr>
          <w:rFonts w:ascii="Arial" w:eastAsia="Times New Roman" w:hAnsi="Arial" w:cs="Arial"/>
          <w:i/>
          <w:color w:val="000000"/>
          <w:sz w:val="24"/>
          <w:szCs w:val="24"/>
        </w:rPr>
        <w:t> and South </w:t>
      </w:r>
      <w:hyperlink r:id="rId7" w:tooltip="More information on Korea" w:history="1">
        <w:r w:rsidRPr="00724280">
          <w:rPr>
            <w:rFonts w:ascii="Arial" w:eastAsia="Times New Roman" w:hAnsi="Arial" w:cs="Arial"/>
            <w:i/>
            <w:color w:val="00529F"/>
            <w:sz w:val="24"/>
            <w:szCs w:val="24"/>
          </w:rPr>
          <w:t>Korea</w:t>
        </w:r>
      </w:hyperlink>
      <w:r w:rsidRPr="00724280">
        <w:rPr>
          <w:rFonts w:ascii="Arial" w:eastAsia="Times New Roman" w:hAnsi="Arial" w:cs="Arial"/>
          <w:color w:val="000000"/>
          <w:sz w:val="24"/>
          <w:szCs w:val="24"/>
        </w:rPr>
        <w:t>.  If the Scoot operating certificate were to be kept, Budget Aviation Holdings would have needed to secure new permits from eight countries: </w:t>
      </w:r>
      <w:hyperlink r:id="rId8" w:tooltip="More information on Bangladesh" w:history="1">
        <w:r w:rsidRPr="00724280">
          <w:rPr>
            <w:rFonts w:ascii="Arial" w:eastAsia="Times New Roman" w:hAnsi="Arial" w:cs="Arial"/>
            <w:color w:val="00529F"/>
            <w:sz w:val="24"/>
            <w:szCs w:val="24"/>
          </w:rPr>
          <w:t>Bangladesh</w:t>
        </w:r>
      </w:hyperlink>
      <w:r w:rsidRPr="00724280">
        <w:rPr>
          <w:rFonts w:ascii="Arial" w:eastAsia="Times New Roman" w:hAnsi="Arial" w:cs="Arial"/>
          <w:color w:val="000000"/>
          <w:sz w:val="24"/>
          <w:szCs w:val="24"/>
        </w:rPr>
        <w:t>, </w:t>
      </w:r>
      <w:hyperlink r:id="rId9" w:tooltip="More information on Indonesia" w:history="1">
        <w:r w:rsidRPr="00724280">
          <w:rPr>
            <w:rFonts w:ascii="Arial" w:eastAsia="Times New Roman" w:hAnsi="Arial" w:cs="Arial"/>
            <w:color w:val="00529F"/>
            <w:sz w:val="24"/>
            <w:szCs w:val="24"/>
          </w:rPr>
          <w:t>Indonesia</w:t>
        </w:r>
      </w:hyperlink>
      <w:r w:rsidRPr="00724280">
        <w:rPr>
          <w:rFonts w:ascii="Arial" w:eastAsia="Times New Roman" w:hAnsi="Arial" w:cs="Arial"/>
          <w:color w:val="000000"/>
          <w:sz w:val="24"/>
          <w:szCs w:val="24"/>
        </w:rPr>
        <w:t>, </w:t>
      </w:r>
      <w:hyperlink r:id="rId10" w:tooltip="More information on Macau" w:history="1">
        <w:r w:rsidRPr="00724280">
          <w:rPr>
            <w:rFonts w:ascii="Arial" w:eastAsia="Times New Roman" w:hAnsi="Arial" w:cs="Arial"/>
            <w:color w:val="00529F"/>
            <w:sz w:val="24"/>
            <w:szCs w:val="24"/>
          </w:rPr>
          <w:t>Macau</w:t>
        </w:r>
      </w:hyperlink>
      <w:r w:rsidRPr="00724280">
        <w:rPr>
          <w:rFonts w:ascii="Arial" w:eastAsia="Times New Roman" w:hAnsi="Arial" w:cs="Arial"/>
          <w:color w:val="000000"/>
          <w:sz w:val="24"/>
          <w:szCs w:val="24"/>
        </w:rPr>
        <w:t>, </w:t>
      </w:r>
      <w:hyperlink r:id="rId11" w:tooltip="More information on Malaysia" w:history="1">
        <w:r w:rsidRPr="00724280">
          <w:rPr>
            <w:rFonts w:ascii="Arial" w:eastAsia="Times New Roman" w:hAnsi="Arial" w:cs="Arial"/>
            <w:color w:val="00529F"/>
            <w:sz w:val="24"/>
            <w:szCs w:val="24"/>
          </w:rPr>
          <w:t>Malaysia</w:t>
        </w:r>
      </w:hyperlink>
      <w:r w:rsidRPr="00724280">
        <w:rPr>
          <w:rFonts w:ascii="Arial" w:eastAsia="Times New Roman" w:hAnsi="Arial" w:cs="Arial"/>
          <w:color w:val="000000"/>
          <w:sz w:val="24"/>
          <w:szCs w:val="24"/>
        </w:rPr>
        <w:t>, the </w:t>
      </w:r>
      <w:hyperlink r:id="rId12" w:tooltip="More information on Maldives" w:history="1">
        <w:r w:rsidRPr="00724280">
          <w:rPr>
            <w:rFonts w:ascii="Arial" w:eastAsia="Times New Roman" w:hAnsi="Arial" w:cs="Arial"/>
            <w:color w:val="00529F"/>
            <w:sz w:val="24"/>
            <w:szCs w:val="24"/>
          </w:rPr>
          <w:t>Maldives</w:t>
        </w:r>
      </w:hyperlink>
      <w:r w:rsidRPr="00724280">
        <w:rPr>
          <w:rFonts w:ascii="Arial" w:eastAsia="Times New Roman" w:hAnsi="Arial" w:cs="Arial"/>
          <w:color w:val="000000"/>
          <w:sz w:val="24"/>
          <w:szCs w:val="24"/>
        </w:rPr>
        <w:t>, </w:t>
      </w:r>
      <w:hyperlink r:id="rId13" w:tooltip="More information on Myanmar" w:history="1">
        <w:r w:rsidRPr="00724280">
          <w:rPr>
            <w:rFonts w:ascii="Arial" w:eastAsia="Times New Roman" w:hAnsi="Arial" w:cs="Arial"/>
            <w:color w:val="00529F"/>
            <w:sz w:val="24"/>
            <w:szCs w:val="24"/>
          </w:rPr>
          <w:t>Myanmar</w:t>
        </w:r>
      </w:hyperlink>
      <w:r w:rsidRPr="00724280">
        <w:rPr>
          <w:rFonts w:ascii="Arial" w:eastAsia="Times New Roman" w:hAnsi="Arial" w:cs="Arial"/>
          <w:color w:val="000000"/>
          <w:sz w:val="24"/>
          <w:szCs w:val="24"/>
        </w:rPr>
        <w:t>, </w:t>
      </w:r>
      <w:hyperlink r:id="rId14" w:tooltip="More information on Philippines" w:history="1">
        <w:r w:rsidRPr="00724280">
          <w:rPr>
            <w:rFonts w:ascii="Arial" w:eastAsia="Times New Roman" w:hAnsi="Arial" w:cs="Arial"/>
            <w:color w:val="00529F"/>
            <w:sz w:val="24"/>
            <w:szCs w:val="24"/>
          </w:rPr>
          <w:t>Philippines</w:t>
        </w:r>
      </w:hyperlink>
      <w:r w:rsidRPr="00724280">
        <w:rPr>
          <w:rFonts w:ascii="Arial" w:eastAsia="Times New Roman" w:hAnsi="Arial" w:cs="Arial"/>
          <w:color w:val="000000"/>
          <w:sz w:val="24"/>
          <w:szCs w:val="24"/>
        </w:rPr>
        <w:t> and </w:t>
      </w:r>
      <w:hyperlink r:id="rId15" w:tooltip="More information on Vietnam" w:history="1">
        <w:r w:rsidRPr="00724280">
          <w:rPr>
            <w:rFonts w:ascii="Arial" w:eastAsia="Times New Roman" w:hAnsi="Arial" w:cs="Arial"/>
            <w:color w:val="00529F"/>
            <w:sz w:val="24"/>
            <w:szCs w:val="24"/>
          </w:rPr>
          <w:t>Vietnam</w:t>
        </w:r>
      </w:hyperlink>
      <w:r w:rsidRPr="00724280">
        <w:rPr>
          <w:rFonts w:ascii="Arial" w:eastAsia="Times New Roman" w:hAnsi="Arial" w:cs="Arial"/>
          <w:color w:val="000000"/>
          <w:sz w:val="24"/>
          <w:szCs w:val="24"/>
        </w:rPr>
        <w:t>. Some of these countries can be difficult when it comes to applying for new permits and swapping slots between airlines.</w:t>
      </w:r>
    </w:p>
    <w:p w:rsidR="00724280" w:rsidRPr="00724280" w:rsidRDefault="00724280" w:rsidP="00724280">
      <w:pPr>
        <w:shd w:val="clear" w:color="auto" w:fill="FFFFFF"/>
        <w:spacing w:before="100" w:beforeAutospacing="1" w:after="100" w:afterAutospacing="1" w:line="240" w:lineRule="auto"/>
        <w:rPr>
          <w:rFonts w:ascii="Arial" w:eastAsia="Times New Roman" w:hAnsi="Arial" w:cs="Arial"/>
          <w:color w:val="000000"/>
          <w:sz w:val="24"/>
          <w:szCs w:val="24"/>
        </w:rPr>
      </w:pPr>
      <w:r w:rsidRPr="00724280">
        <w:rPr>
          <w:rFonts w:ascii="Arial" w:eastAsia="Times New Roman" w:hAnsi="Arial" w:cs="Arial"/>
          <w:color w:val="000000"/>
          <w:sz w:val="24"/>
          <w:szCs w:val="24"/>
        </w:rPr>
        <w:t>In Feb-2017 Budget Aviation Holdings moved two of Scoot’s 787s to the Tigerair operator's certificate – although these aircraft continue to be operated by Scoot crews under a wet lease arrangement. Scoot’s remaining fleet of 12 787s will be transferred over to the Tigerair operator's certificate by the 25-Jul-2017 cutover.</w:t>
      </w:r>
    </w:p>
    <w:p w:rsidR="00724280" w:rsidRDefault="00724280" w:rsidP="00724280">
      <w:pPr>
        <w:shd w:val="clear" w:color="auto" w:fill="FFFFFF"/>
        <w:spacing w:before="100" w:beforeAutospacing="1" w:after="100" w:afterAutospacing="1" w:line="240" w:lineRule="auto"/>
        <w:rPr>
          <w:rFonts w:ascii="Arial" w:eastAsia="Times New Roman" w:hAnsi="Arial" w:cs="Arial"/>
          <w:color w:val="000000"/>
          <w:sz w:val="24"/>
          <w:szCs w:val="24"/>
        </w:rPr>
      </w:pPr>
      <w:r w:rsidRPr="00724280">
        <w:rPr>
          <w:rFonts w:ascii="Arial" w:eastAsia="Times New Roman" w:hAnsi="Arial" w:cs="Arial"/>
          <w:color w:val="000000"/>
          <w:sz w:val="24"/>
          <w:szCs w:val="24"/>
        </w:rPr>
        <w:t xml:space="preserve">In the few months following the cutover Scoot is planning to </w:t>
      </w:r>
      <w:proofErr w:type="spellStart"/>
      <w:r w:rsidRPr="00724280">
        <w:rPr>
          <w:rFonts w:ascii="Arial" w:eastAsia="Times New Roman" w:hAnsi="Arial" w:cs="Arial"/>
          <w:color w:val="000000"/>
          <w:sz w:val="24"/>
          <w:szCs w:val="24"/>
        </w:rPr>
        <w:t>upgauge</w:t>
      </w:r>
      <w:proofErr w:type="spellEnd"/>
      <w:r w:rsidRPr="00724280">
        <w:rPr>
          <w:rFonts w:ascii="Arial" w:eastAsia="Times New Roman" w:hAnsi="Arial" w:cs="Arial"/>
          <w:color w:val="000000"/>
          <w:sz w:val="24"/>
          <w:szCs w:val="24"/>
        </w:rPr>
        <w:t xml:space="preserve"> and downgauge several existing routes, enabling it to match capacity better with demand. Scoot is also considering the launch of new destinations within Asia in the second half of the current fiscal year, including in mainland China, and new </w:t>
      </w:r>
      <w:proofErr w:type="gramStart"/>
      <w:r w:rsidRPr="00724280">
        <w:rPr>
          <w:rFonts w:ascii="Arial" w:eastAsia="Times New Roman" w:hAnsi="Arial" w:cs="Arial"/>
          <w:color w:val="000000"/>
          <w:sz w:val="24"/>
          <w:szCs w:val="24"/>
        </w:rPr>
        <w:t>long haul</w:t>
      </w:r>
      <w:proofErr w:type="gramEnd"/>
      <w:r w:rsidRPr="00724280">
        <w:rPr>
          <w:rFonts w:ascii="Arial" w:eastAsia="Times New Roman" w:hAnsi="Arial" w:cs="Arial"/>
          <w:color w:val="000000"/>
          <w:sz w:val="24"/>
          <w:szCs w:val="24"/>
        </w:rPr>
        <w:t xml:space="preserve"> destinations outside Asia. </w:t>
      </w:r>
    </w:p>
    <w:p w:rsidR="00724280" w:rsidRDefault="00DE22D1" w:rsidP="00724280">
      <w:pPr>
        <w:shd w:val="clear" w:color="auto" w:fill="FFFFFF"/>
        <w:spacing w:before="100" w:beforeAutospacing="1" w:after="100" w:afterAutospacing="1" w:line="240" w:lineRule="auto"/>
        <w:rPr>
          <w:rFonts w:ascii="Arial" w:eastAsia="Times New Roman" w:hAnsi="Arial" w:cs="Arial"/>
          <w:color w:val="000000"/>
          <w:sz w:val="24"/>
          <w:szCs w:val="24"/>
        </w:rPr>
      </w:pPr>
      <w:hyperlink r:id="rId16" w:history="1">
        <w:r w:rsidR="00724280" w:rsidRPr="007061DB">
          <w:rPr>
            <w:rStyle w:val="a3"/>
            <w:rFonts w:ascii="Arial" w:eastAsia="Times New Roman" w:hAnsi="Arial" w:cs="Arial"/>
            <w:sz w:val="24"/>
            <w:szCs w:val="24"/>
          </w:rPr>
          <w:t>https://centreforaviation.com/insights/analysis/scoot-singapore-airlines-lcc-subsidiary-a-new-chapter-as-it-turns-five-and-merges-withtigerair-349671</w:t>
        </w:r>
      </w:hyperlink>
    </w:p>
    <w:p w:rsidR="00724280" w:rsidRDefault="00724280" w:rsidP="00724280">
      <w:pPr>
        <w:shd w:val="clear" w:color="auto" w:fill="FFFFFF"/>
        <w:spacing w:before="100" w:beforeAutospacing="1" w:after="100" w:afterAutospacing="1" w:line="240" w:lineRule="auto"/>
        <w:rPr>
          <w:rFonts w:ascii="Arial" w:eastAsia="Times New Roman" w:hAnsi="Arial" w:cs="Arial"/>
          <w:color w:val="000000"/>
          <w:sz w:val="24"/>
          <w:szCs w:val="24"/>
        </w:rPr>
      </w:pPr>
    </w:p>
    <w:p w:rsidR="00724280" w:rsidRDefault="00724280" w:rsidP="00724280">
      <w:pPr>
        <w:pStyle w:val="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Budget Aviation Holdings</w:t>
      </w:r>
    </w:p>
    <w:p w:rsidR="00724280" w:rsidRDefault="00DE22D1" w:rsidP="00724280">
      <w:pPr>
        <w:shd w:val="clear" w:color="auto" w:fill="FFFFFF"/>
        <w:spacing w:before="100" w:beforeAutospacing="1" w:after="100" w:afterAutospacing="1" w:line="240" w:lineRule="auto"/>
        <w:rPr>
          <w:rFonts w:ascii="Arial" w:eastAsia="Times New Roman" w:hAnsi="Arial" w:cs="Arial"/>
          <w:color w:val="000000"/>
          <w:sz w:val="24"/>
          <w:szCs w:val="24"/>
        </w:rPr>
      </w:pPr>
      <w:hyperlink r:id="rId17" w:history="1">
        <w:r w:rsidR="00724280" w:rsidRPr="007061DB">
          <w:rPr>
            <w:rStyle w:val="a3"/>
            <w:rFonts w:ascii="Arial" w:eastAsia="Times New Roman" w:hAnsi="Arial" w:cs="Arial"/>
            <w:sz w:val="24"/>
            <w:szCs w:val="24"/>
          </w:rPr>
          <w:t>http://infopub.sgx.com/FileOpen/NE-1616.ashx?App=Announcement&amp;FileID=405465</w:t>
        </w:r>
      </w:hyperlink>
    </w:p>
    <w:p w:rsidR="00724280" w:rsidRDefault="00724280" w:rsidP="00724280">
      <w:pPr>
        <w:shd w:val="clear" w:color="auto" w:fill="FFFFFF"/>
        <w:spacing w:before="100" w:beforeAutospacing="1" w:after="100" w:afterAutospacing="1" w:line="240" w:lineRule="auto"/>
        <w:rPr>
          <w:rFonts w:ascii="Arial" w:eastAsia="Times New Roman" w:hAnsi="Arial" w:cs="Arial"/>
          <w:color w:val="000000"/>
          <w:sz w:val="24"/>
          <w:szCs w:val="24"/>
        </w:rPr>
      </w:pPr>
    </w:p>
    <w:p w:rsidR="00A552B1" w:rsidRDefault="00A552B1" w:rsidP="00724280">
      <w:pPr>
        <w:shd w:val="clear" w:color="auto" w:fill="FFFFFF"/>
        <w:spacing w:before="100" w:beforeAutospacing="1" w:after="100" w:afterAutospacing="1" w:line="240" w:lineRule="auto"/>
        <w:rPr>
          <w:rFonts w:ascii="Arial" w:eastAsia="Times New Roman" w:hAnsi="Arial" w:cs="Arial"/>
          <w:color w:val="000000"/>
          <w:sz w:val="24"/>
          <w:szCs w:val="24"/>
        </w:rPr>
      </w:pPr>
    </w:p>
    <w:p w:rsidR="00A552B1" w:rsidRDefault="00A552B1" w:rsidP="00A552B1">
      <w:pPr>
        <w:pStyle w:val="1"/>
        <w:shd w:val="clear" w:color="auto" w:fill="FFFFFF"/>
        <w:spacing w:before="0" w:line="360" w:lineRule="atLeast"/>
        <w:jc w:val="center"/>
        <w:rPr>
          <w:rFonts w:ascii="微软雅黑" w:eastAsia="微软雅黑" w:hAnsi="微软雅黑"/>
          <w:color w:val="000000"/>
          <w:sz w:val="30"/>
          <w:szCs w:val="30"/>
        </w:rPr>
      </w:pPr>
      <w:r>
        <w:rPr>
          <w:rFonts w:ascii="微软雅黑" w:eastAsia="微软雅黑" w:hAnsi="微软雅黑" w:hint="eastAsia"/>
          <w:color w:val="000000"/>
          <w:sz w:val="30"/>
          <w:szCs w:val="30"/>
        </w:rPr>
        <w:t>新加坡航空整合旗下廉航品牌 酷航虎航合二为一</w:t>
      </w:r>
    </w:p>
    <w:p w:rsidR="00A552B1" w:rsidRDefault="00A552B1" w:rsidP="00A552B1">
      <w:pPr>
        <w:shd w:val="clear" w:color="auto" w:fill="FFFFFF"/>
        <w:spacing w:line="360" w:lineRule="atLeast"/>
        <w:jc w:val="center"/>
        <w:rPr>
          <w:rFonts w:ascii="宋体" w:eastAsia="宋体" w:hAnsi="宋体"/>
          <w:color w:val="666666"/>
          <w:sz w:val="18"/>
          <w:szCs w:val="18"/>
        </w:rPr>
      </w:pPr>
      <w:r>
        <w:rPr>
          <w:rFonts w:ascii="宋体" w:eastAsia="宋体" w:hAnsi="宋体" w:hint="eastAsia"/>
          <w:color w:val="666666"/>
          <w:sz w:val="18"/>
          <w:szCs w:val="18"/>
        </w:rPr>
        <w:t>彭苏平</w:t>
      </w:r>
    </w:p>
    <w:p w:rsidR="00A552B1" w:rsidRDefault="00DE22D1" w:rsidP="00724280">
      <w:pPr>
        <w:shd w:val="clear" w:color="auto" w:fill="FFFFFF"/>
        <w:spacing w:before="100" w:beforeAutospacing="1" w:after="100" w:afterAutospacing="1" w:line="240" w:lineRule="auto"/>
        <w:rPr>
          <w:rFonts w:ascii="Arial" w:eastAsia="Times New Roman" w:hAnsi="Arial" w:cs="Arial"/>
          <w:color w:val="000000"/>
          <w:sz w:val="24"/>
          <w:szCs w:val="24"/>
        </w:rPr>
      </w:pPr>
      <w:hyperlink r:id="rId18" w:history="1">
        <w:r w:rsidRPr="00E73C9F">
          <w:rPr>
            <w:rStyle w:val="a3"/>
            <w:rFonts w:ascii="Arial" w:eastAsia="Times New Roman" w:hAnsi="Arial" w:cs="Arial"/>
            <w:sz w:val="24"/>
            <w:szCs w:val="24"/>
          </w:rPr>
          <w:t>http://epaper.21jingji.com/html/2017-06/22/content_64919.htm</w:t>
        </w:r>
      </w:hyperlink>
    </w:p>
    <w:p w:rsidR="00DE22D1" w:rsidRDefault="00DE22D1" w:rsidP="00724280">
      <w:pPr>
        <w:shd w:val="clear" w:color="auto" w:fill="FFFFFF"/>
        <w:spacing w:before="100" w:beforeAutospacing="1" w:after="100" w:afterAutospacing="1" w:line="240" w:lineRule="auto"/>
        <w:rPr>
          <w:rFonts w:ascii="Arial" w:eastAsia="Times New Roman" w:hAnsi="Arial" w:cs="Arial"/>
          <w:color w:val="000000"/>
          <w:sz w:val="24"/>
          <w:szCs w:val="24"/>
        </w:rPr>
      </w:pPr>
    </w:p>
    <w:p w:rsidR="00DE22D1" w:rsidRDefault="00DE22D1" w:rsidP="00DE22D1">
      <w:pPr>
        <w:pStyle w:val="1"/>
        <w:shd w:val="clear" w:color="auto" w:fill="FFFFFF"/>
        <w:spacing w:before="0"/>
        <w:rPr>
          <w:rFonts w:ascii="Arial" w:hAnsi="Arial" w:cs="Arial"/>
          <w:color w:val="00529F"/>
        </w:rPr>
      </w:pPr>
      <w:r>
        <w:rPr>
          <w:rFonts w:ascii="Arial" w:hAnsi="Arial" w:cs="Arial"/>
          <w:color w:val="00529F"/>
        </w:rPr>
        <w:t>Scoot, Singapore Airlines' LCC subsidiary: a new chapter as it turns five and merges with Tigerair</w:t>
      </w:r>
    </w:p>
    <w:p w:rsidR="00DE22D1" w:rsidRPr="00724280" w:rsidRDefault="00DE22D1" w:rsidP="00724280">
      <w:pPr>
        <w:shd w:val="clear" w:color="auto" w:fill="FFFFFF"/>
        <w:spacing w:before="100" w:beforeAutospacing="1" w:after="100" w:afterAutospacing="1" w:line="240" w:lineRule="auto"/>
        <w:rPr>
          <w:rFonts w:ascii="Arial" w:eastAsia="Times New Roman" w:hAnsi="Arial" w:cs="Arial"/>
          <w:color w:val="000000"/>
          <w:sz w:val="24"/>
          <w:szCs w:val="24"/>
        </w:rPr>
      </w:pPr>
      <w:bookmarkStart w:id="0" w:name="_GoBack"/>
      <w:bookmarkEnd w:id="0"/>
      <w:r w:rsidRPr="00DE22D1">
        <w:rPr>
          <w:rFonts w:ascii="Arial" w:eastAsia="Times New Roman" w:hAnsi="Arial" w:cs="Arial"/>
          <w:color w:val="000000"/>
          <w:sz w:val="24"/>
          <w:szCs w:val="24"/>
        </w:rPr>
        <w:t>https://centreforaviation.com/insights/analysis/scoot-singapore-airlines-lcc-subsidiary-a-new-chapter-as-it-turns-five-and-merges-withtigerair-349671</w:t>
      </w:r>
    </w:p>
    <w:sectPr w:rsidR="00DE22D1" w:rsidRPr="00724280" w:rsidSect="006C36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80"/>
    <w:rsid w:val="004F5C6E"/>
    <w:rsid w:val="006C361D"/>
    <w:rsid w:val="00724280"/>
    <w:rsid w:val="00A552B1"/>
    <w:rsid w:val="00D92CC0"/>
    <w:rsid w:val="00DE22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A76B"/>
  <w15:chartTrackingRefBased/>
  <w15:docId w15:val="{7F409B9E-78FC-4454-8993-440A0297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24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242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24280"/>
    <w:rPr>
      <w:rFonts w:ascii="Times New Roman" w:eastAsia="Times New Roman" w:hAnsi="Times New Roman" w:cs="Times New Roman"/>
      <w:b/>
      <w:bCs/>
      <w:sz w:val="36"/>
      <w:szCs w:val="36"/>
    </w:rPr>
  </w:style>
  <w:style w:type="paragraph" w:styleId="Web">
    <w:name w:val="Normal (Web)"/>
    <w:basedOn w:val="a"/>
    <w:uiPriority w:val="99"/>
    <w:semiHidden/>
    <w:unhideWhenUsed/>
    <w:rsid w:val="00724280"/>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unhideWhenUsed/>
    <w:rsid w:val="00724280"/>
    <w:rPr>
      <w:color w:val="0000FF"/>
      <w:u w:val="single"/>
    </w:rPr>
  </w:style>
  <w:style w:type="character" w:styleId="a4">
    <w:name w:val="Unresolved Mention"/>
    <w:basedOn w:val="a0"/>
    <w:uiPriority w:val="99"/>
    <w:semiHidden/>
    <w:unhideWhenUsed/>
    <w:rsid w:val="00724280"/>
    <w:rPr>
      <w:color w:val="808080"/>
      <w:shd w:val="clear" w:color="auto" w:fill="E6E6E6"/>
    </w:rPr>
  </w:style>
  <w:style w:type="character" w:customStyle="1" w:styleId="10">
    <w:name w:val="標題 1 字元"/>
    <w:basedOn w:val="a0"/>
    <w:link w:val="1"/>
    <w:uiPriority w:val="9"/>
    <w:rsid w:val="007242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00204">
      <w:bodyDiv w:val="1"/>
      <w:marLeft w:val="0"/>
      <w:marRight w:val="0"/>
      <w:marTop w:val="0"/>
      <w:marBottom w:val="0"/>
      <w:divBdr>
        <w:top w:val="none" w:sz="0" w:space="0" w:color="auto"/>
        <w:left w:val="none" w:sz="0" w:space="0" w:color="auto"/>
        <w:bottom w:val="none" w:sz="0" w:space="0" w:color="auto"/>
        <w:right w:val="none" w:sz="0" w:space="0" w:color="auto"/>
      </w:divBdr>
    </w:div>
    <w:div w:id="1417289953">
      <w:bodyDiv w:val="1"/>
      <w:marLeft w:val="0"/>
      <w:marRight w:val="0"/>
      <w:marTop w:val="0"/>
      <w:marBottom w:val="0"/>
      <w:divBdr>
        <w:top w:val="none" w:sz="0" w:space="0" w:color="auto"/>
        <w:left w:val="none" w:sz="0" w:space="0" w:color="auto"/>
        <w:bottom w:val="none" w:sz="0" w:space="0" w:color="auto"/>
        <w:right w:val="none" w:sz="0" w:space="0" w:color="auto"/>
      </w:divBdr>
    </w:div>
    <w:div w:id="1722317933">
      <w:bodyDiv w:val="1"/>
      <w:marLeft w:val="0"/>
      <w:marRight w:val="0"/>
      <w:marTop w:val="0"/>
      <w:marBottom w:val="0"/>
      <w:divBdr>
        <w:top w:val="none" w:sz="0" w:space="0" w:color="auto"/>
        <w:left w:val="none" w:sz="0" w:space="0" w:color="auto"/>
        <w:bottom w:val="none" w:sz="0" w:space="0" w:color="auto"/>
        <w:right w:val="none" w:sz="0" w:space="0" w:color="auto"/>
      </w:divBdr>
    </w:div>
    <w:div w:id="20434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ntreforaviation.com/data/profiles/countries/bangladesh" TargetMode="External"/><Relationship Id="rId13" Type="http://schemas.openxmlformats.org/officeDocument/2006/relationships/hyperlink" Target="https://centreforaviation.com/data/profiles/countries/myanmar" TargetMode="External"/><Relationship Id="rId18" Type="http://schemas.openxmlformats.org/officeDocument/2006/relationships/hyperlink" Target="http://epaper.21jingji.com/html/2017-06/22/content_64919.htm" TargetMode="External"/><Relationship Id="rId3" Type="http://schemas.openxmlformats.org/officeDocument/2006/relationships/webSettings" Target="webSettings.xml"/><Relationship Id="rId7" Type="http://schemas.openxmlformats.org/officeDocument/2006/relationships/hyperlink" Target="https://centreforaviation.com/data/profiles/countries/south-korea" TargetMode="External"/><Relationship Id="rId12" Type="http://schemas.openxmlformats.org/officeDocument/2006/relationships/hyperlink" Target="https://centreforaviation.com/data/profiles/countries/maldives" TargetMode="External"/><Relationship Id="rId17" Type="http://schemas.openxmlformats.org/officeDocument/2006/relationships/hyperlink" Target="http://infopub.sgx.com/FileOpen/NE-1616.ashx?App=Announcement&amp;FileID=405465" TargetMode="External"/><Relationship Id="rId2" Type="http://schemas.openxmlformats.org/officeDocument/2006/relationships/settings" Target="settings.xml"/><Relationship Id="rId16" Type="http://schemas.openxmlformats.org/officeDocument/2006/relationships/hyperlink" Target="https://centreforaviation.com/insights/analysis/scoot-singapore-airlines-lcc-subsidiary-a-new-chapter-as-it-turns-five-and-merges-withtigerair-34967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entreforaviation.com/data/profiles/countries/saudi-arabia" TargetMode="External"/><Relationship Id="rId11" Type="http://schemas.openxmlformats.org/officeDocument/2006/relationships/hyperlink" Target="https://centreforaviation.com/data/profiles/countries/malaysia" TargetMode="External"/><Relationship Id="rId5" Type="http://schemas.openxmlformats.org/officeDocument/2006/relationships/hyperlink" Target="https://centreforaviation.com/data/profiles/countries/japan" TargetMode="External"/><Relationship Id="rId15" Type="http://schemas.openxmlformats.org/officeDocument/2006/relationships/hyperlink" Target="https://centreforaviation.com/data/profiles/countries/vietnam" TargetMode="External"/><Relationship Id="rId10" Type="http://schemas.openxmlformats.org/officeDocument/2006/relationships/hyperlink" Target="https://centreforaviation.com/data/profiles/countries/macau" TargetMode="External"/><Relationship Id="rId19" Type="http://schemas.openxmlformats.org/officeDocument/2006/relationships/fontTable" Target="fontTable.xml"/><Relationship Id="rId4" Type="http://schemas.openxmlformats.org/officeDocument/2006/relationships/hyperlink" Target="https://centreforaviation.com/data/profiles/countries/australia" TargetMode="External"/><Relationship Id="rId9" Type="http://schemas.openxmlformats.org/officeDocument/2006/relationships/hyperlink" Target="https://centreforaviation.com/data/profiles/countries/indonesia" TargetMode="External"/><Relationship Id="rId14" Type="http://schemas.openxmlformats.org/officeDocument/2006/relationships/hyperlink" Target="https://centreforaviation.com/data/profiles/countries/philippine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Kaiwen</dc:creator>
  <cp:keywords/>
  <dc:description/>
  <cp:lastModifiedBy>Chen Kaiwen</cp:lastModifiedBy>
  <cp:revision>3</cp:revision>
  <dcterms:created xsi:type="dcterms:W3CDTF">2018-05-05T03:29:00Z</dcterms:created>
  <dcterms:modified xsi:type="dcterms:W3CDTF">2018-05-05T04:16:00Z</dcterms:modified>
</cp:coreProperties>
</file>