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77e0ag1bfawb" w:id="0"/>
      <w:bookmarkEnd w:id="0"/>
      <w:r w:rsidDel="00000000" w:rsidR="00000000" w:rsidRPr="00000000">
        <w:rPr>
          <w:u w:val="single"/>
          <w:rtl w:val="0"/>
        </w:rPr>
        <w:t xml:space="preserve">GSIPE Fall 2023 </w:t>
      </w:r>
    </w:p>
    <w:p w:rsidR="00000000" w:rsidDel="00000000" w:rsidP="00000000" w:rsidRDefault="00000000" w:rsidRPr="00000000" w14:paraId="00000002">
      <w:pPr>
        <w:pStyle w:val="Title"/>
        <w:jc w:val="center"/>
        <w:rPr>
          <w:u w:val="single"/>
        </w:rPr>
      </w:pPr>
      <w:bookmarkStart w:colFirst="0" w:colLast="0" w:name="_pw1j51e7oqp4" w:id="1"/>
      <w:bookmarkEnd w:id="1"/>
      <w:r w:rsidDel="00000000" w:rsidR="00000000" w:rsidRPr="00000000">
        <w:rPr>
          <w:u w:val="single"/>
          <w:rtl w:val="0"/>
        </w:rPr>
        <w:t xml:space="preserve">Workshop Series Schedule</w:t>
      </w:r>
    </w:p>
    <w:p w:rsidR="00000000" w:rsidDel="00000000" w:rsidP="00000000" w:rsidRDefault="00000000" w:rsidRPr="00000000" w14:paraId="00000003">
      <w:pPr>
        <w:jc w:val="center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(Graduate Students in International Political Economy)</w:t>
      </w:r>
    </w:p>
    <w:p w:rsidR="00000000" w:rsidDel="00000000" w:rsidP="00000000" w:rsidRDefault="00000000" w:rsidRPr="00000000" w14:paraId="00000004">
      <w:pPr>
        <w:jc w:val="center"/>
        <w:rPr>
          <w:rFonts w:ascii="Lora Medium" w:cs="Lora Medium" w:eastAsia="Lora Medium" w:hAnsi="Lora Medium"/>
          <w:sz w:val="24"/>
          <w:szCs w:val="24"/>
        </w:rPr>
      </w:pPr>
      <w:hyperlink r:id="rId6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u w:val="single"/>
            <w:rtl w:val="0"/>
          </w:rPr>
          <w:t xml:space="preserve">https://gsipe-workshop.github.io/</w:t>
        </w:r>
      </w:hyperlink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All workshop events take place virtually on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Thursdays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07">
      <w:pPr>
        <w:jc w:val="center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12:00-13:00 (1:00 pm) Eastern Time (UTC−05:00)</w:t>
      </w:r>
    </w:p>
    <w:p w:rsidR="00000000" w:rsidDel="00000000" w:rsidP="00000000" w:rsidRDefault="00000000" w:rsidRPr="00000000" w14:paraId="00000008">
      <w:pPr>
        <w:jc w:val="center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*Links to workshop papers will </w:t>
      </w:r>
    </w:p>
    <w:p w:rsidR="00000000" w:rsidDel="00000000" w:rsidP="00000000" w:rsidRDefault="00000000" w:rsidRPr="00000000" w14:paraId="0000000A">
      <w:pPr>
        <w:jc w:val="center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be active as events draw closer.</w:t>
      </w:r>
    </w:p>
    <w:p w:rsidR="00000000" w:rsidDel="00000000" w:rsidP="00000000" w:rsidRDefault="00000000" w:rsidRPr="00000000" w14:paraId="0000000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525"/>
        <w:tblGridChange w:id="0">
          <w:tblGrid>
            <w:gridCol w:w="2370"/>
            <w:gridCol w:w="65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September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Lora Medium" w:cs="Lora Medium" w:eastAsia="Lora Medium" w:hAnsi="Lora Medium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9900ff"/>
                <w:sz w:val="24"/>
                <w:szCs w:val="24"/>
                <w:rtl w:val="0"/>
              </w:rPr>
              <w:t xml:space="preserve">“The Politics of Compulsory Licensing: Democracy and Regulatory Threat in Public Health”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Sojun Park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Princeton University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Moderator: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September 21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Lora Medium" w:cs="Lora Medium" w:eastAsia="Lora Medium" w:hAnsi="Lora Medium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9900ff"/>
                <w:sz w:val="24"/>
                <w:szCs w:val="24"/>
                <w:rtl w:val="0"/>
              </w:rPr>
              <w:t xml:space="preserve">“Commerce, Coalitions, and Global Value Chains: Coordinated and Collective Lobbying on Trade”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Hao Zhang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 Massachusetts Institute of Technology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Moderator: Sojun Park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September 28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Lora Medium" w:cs="Lora Medium" w:eastAsia="Lora Medium" w:hAnsi="Lora Medium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9900ff"/>
                <w:sz w:val="24"/>
                <w:szCs w:val="24"/>
                <w:rtl w:val="0"/>
              </w:rPr>
              <w:t xml:space="preserve">“Learning about Trade”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Hongyi She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 University of Rochester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Moderator: Jing Qian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October 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ora Medium" w:cs="Lora Medium" w:eastAsia="Lora Medium" w:hAnsi="Lora Medium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9900ff"/>
                <w:sz w:val="24"/>
                <w:szCs w:val="24"/>
                <w:rtl w:val="0"/>
              </w:rPr>
              <w:t xml:space="preserve">“Extractive “Protectionism”? The Conditional Effect of Natural Resource Dependence on Protected Area Designation”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Austin Beacham 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University of California, San Diago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Moderator: Valentina Gonzalez Rostani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October 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Lora Medium" w:cs="Lora Medium" w:eastAsia="Lora Medium" w:hAnsi="Lora Medium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9900ff"/>
                <w:sz w:val="24"/>
                <w:szCs w:val="24"/>
                <w:rtl w:val="0"/>
              </w:rPr>
              <w:t xml:space="preserve">“The Path from Automation to Populist Political Behavior”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Valentina Gonzalez Rostani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 University of Pittsburgh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Moderator:</w:t>
            </w: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October 19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Lora Medium" w:cs="Lora Medium" w:eastAsia="Lora Medium" w:hAnsi="Lora Medium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9900ff"/>
                <w:sz w:val="24"/>
                <w:szCs w:val="24"/>
                <w:rtl w:val="0"/>
              </w:rPr>
              <w:t xml:space="preserve">“Treaty Shopping, Race to the Bottom, and Treaty Cascades”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Jing Qian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Princeton University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Moderator: Austin Beacham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October 26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Lora Medium" w:cs="Lora Medium" w:eastAsia="Lora Medium" w:hAnsi="Lora Medium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9900ff"/>
                <w:sz w:val="24"/>
                <w:szCs w:val="24"/>
                <w:rtl w:val="0"/>
              </w:rPr>
              <w:t xml:space="preserve">“Dynamics of Varieties in the US: Evidence from Trademarks”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Giulia Lo Forte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University of British Columbia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Moderator:</w:t>
            </w: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Oriana Montti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November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Lora Medium" w:cs="Lora Medium" w:eastAsia="Lora Medium" w:hAnsi="Lora Medium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9900ff"/>
                <w:sz w:val="24"/>
                <w:szCs w:val="24"/>
                <w:rtl w:val="0"/>
              </w:rPr>
              <w:t xml:space="preserve">“Effects of Trade Barriers on FDI: Evidence from Chinese Solar Panels”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Oriana Montti </w:t>
            </w: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Brandeis University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Moderator: Giulia Lo Forte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November 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Lora Medium" w:cs="Lora Medium" w:eastAsia="Lora Medium" w:hAnsi="Lora Medium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9900ff"/>
                <w:sz w:val="24"/>
                <w:szCs w:val="24"/>
                <w:rtl w:val="0"/>
              </w:rPr>
              <w:t xml:space="preserve">“Trade, Labor Unions and Populism: Do Weak Unions Explain the Rise of Far-right Nationalism in Response to Trade Shocks?”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Carlos Felipe Balcazar 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Yale University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Moderator: Seung-Uk Huh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.2000000000000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November 16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Lora Medium" w:cs="Lora Medium" w:eastAsia="Lora Medium" w:hAnsi="Lora Medium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9900ff"/>
                <w:sz w:val="24"/>
                <w:szCs w:val="24"/>
                <w:rtl w:val="0"/>
              </w:rPr>
              <w:t xml:space="preserve">“Refugee Reception Policy and Nation Building”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Federica lo Polito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Toulouse School of Economics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Moderator:</w:t>
            </w: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November 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Lora Medium" w:cs="Lora Medium" w:eastAsia="Lora Medium" w:hAnsi="Lora Medium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9900ff"/>
                <w:sz w:val="24"/>
                <w:szCs w:val="24"/>
                <w:rtl w:val="0"/>
              </w:rPr>
              <w:t xml:space="preserve">“Preferential Trade Agreements and Leaders' Business Experience”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Nicola Nones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 University of Toronto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Moderator: Isabella Bellezza-Smull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November 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Lora Medium" w:cs="Lora Medium" w:eastAsia="Lora Medium" w:hAnsi="Lora Medium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9900ff"/>
                <w:sz w:val="24"/>
                <w:szCs w:val="24"/>
                <w:rtl w:val="0"/>
              </w:rPr>
              <w:t xml:space="preserve">“Normative Preferences and Support for International Economic Dispute Settlement”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Seung-Uk Huh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University of Illinois at Urbana-Champaign 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Moderator: Nicola Nones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December 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Lora Medium" w:cs="Lora Medium" w:eastAsia="Lora Medium" w:hAnsi="Lora Medium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9900ff"/>
                <w:sz w:val="24"/>
                <w:szCs w:val="24"/>
                <w:rtl w:val="0"/>
              </w:rPr>
              <w:t xml:space="preserve">“Have your Cake and Eat it Too: Impatient Chinese State Capital in the Global South” 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Keyi Tang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Boston University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Moderator: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December 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Lora Medium" w:cs="Lora Medium" w:eastAsia="Lora Medium" w:hAnsi="Lora Medium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9900ff"/>
                <w:sz w:val="24"/>
                <w:szCs w:val="24"/>
                <w:rtl w:val="0"/>
              </w:rPr>
              <w:t xml:space="preserve">“Regulating Goods Beyond the Borderline: Effects of Trusted Trader Agreements on Bilateral Trade Flows” 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Lora Medium" w:cs="Lora Medium" w:eastAsia="Lora Medium" w:hAnsi="Lora Medium"/>
                <w:sz w:val="24"/>
                <w:szCs w:val="2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4"/>
                <w:szCs w:val="24"/>
                <w:rtl w:val="0"/>
              </w:rPr>
              <w:t xml:space="preserve">Isabella Bellezza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0"/>
                <w:szCs w:val="20"/>
                <w:rtl w:val="0"/>
              </w:rPr>
              <w:t xml:space="preserve">Brown University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Lora Medium" w:cs="Lora Medium" w:eastAsia="Lora Medium" w:hAnsi="Lora Medium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Moderator: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center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center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center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sipe-workshop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9" Type="http://schemas.openxmlformats.org/officeDocument/2006/relationships/font" Target="fonts/NovaMono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