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课程名称：《软件系统分析与设计综合实践》</w:t>
      </w:r>
    </w:p>
    <w:p>
      <w:r>
        <w:t>专业：软件工程</w:t>
      </w:r>
    </w:p>
    <w:p>
      <w:r>
        <w:t>年级：22级____班（填写）</w:t>
      </w:r>
    </w:p>
    <w:p>
      <w:r>
        <w:t>小组成员及分工：（填写四人姓名 + 对应本文档第九节分工）</w:t>
      </w:r>
    </w:p>
    <w:p>
      <w:r>
        <w:t>指导老师：卢勇</w:t>
      </w:r>
    </w:p>
    <w:p>
      <w:r>
        <w:t>时间：2026 年秋季学期</w:t>
      </w:r>
    </w:p>
    <w:p>
      <w:r>
        <w:br w:type="page"/>
      </w:r>
    </w:p>
    <w:p>
      <w:pPr>
        <w:pStyle w:val="Heading1"/>
      </w:pPr>
      <w:r>
        <w:t>1 课程设计的目的与要求</w:t>
      </w:r>
    </w:p>
    <w:p>
      <w:r>
        <w:rPr>
          <w:color w:val="C00000"/>
        </w:rPr>
        <w:t>【待补充｜负责人：全员｜第 11 周报告汇总时】从课程大纲/第一周 PPT 原文摘录本节要求，不要自己编。</w:t>
      </w:r>
    </w:p>
    <w:p>
      <w:pPr>
        <w:pStyle w:val="Heading1"/>
      </w:pPr>
      <w:r>
        <w:t>2 设计报告正文</w:t>
      </w:r>
    </w:p>
    <w:p>
      <w:pPr>
        <w:pStyle w:val="Heading2"/>
      </w:pPr>
      <w:r>
        <w:t>2.1 概述</w:t>
      </w:r>
    </w:p>
    <w:p>
      <w:pPr>
        <w:pStyle w:val="Heading3"/>
      </w:pPr>
      <w:r>
        <w:t>2.1.1 题目</w:t>
      </w:r>
    </w:p>
    <w:p>
      <w:r>
        <w:rPr>
          <w:b w:val="0"/>
        </w:rPr>
        <w:t>校园失物招领智能匹配平台——基于语义与图像双通道匹配的双校区失物招领系统</w:t>
      </w:r>
    </w:p>
    <w:p>
      <w:pPr>
        <w:pStyle w:val="Heading3"/>
      </w:pPr>
      <w:r>
        <w:t>2.1.2 主要目标</w:t>
      </w:r>
    </w:p>
    <w:p>
      <w:r>
        <w:rPr>
          <w:b w:val="0"/>
        </w:rPr>
        <w:t>针对学校现有官方失物招领平台"两区割裂、无匹配、无核验、隐私暴露"的实测短板，建设具备以下能力的系统：</w:t>
      </w:r>
    </w:p>
    <w:p>
      <w:pPr>
        <w:pStyle w:val="ListBullet"/>
      </w:pPr>
      <w:r>
        <w:t>统一的失物/招领信息发布与结构化检索入口（分类、时间、地点多维筛选）；</w:t>
      </w:r>
    </w:p>
    <w:p>
      <w:pPr>
        <w:pStyle w:val="ListBullet"/>
      </w:pPr>
      <w:r>
        <w:t>发布即触发的双向智能匹配：文本语义（BGE 向量检索）+ 图像相似度（CLIP）加权打分，命中即主动推送；</w:t>
      </w:r>
    </w:p>
    <w:p>
      <w:pPr>
        <w:pStyle w:val="ListBullet"/>
      </w:pPr>
      <w:r>
        <w:t>防冒领认领闭环：隐藏特征问答核验 + 一次性交接二维码线下核销 + 信用分体系；</w:t>
      </w:r>
    </w:p>
    <w:p>
      <w:pPr>
        <w:pStyle w:val="ListBullet"/>
      </w:pPr>
      <w:r>
        <w:t>隐私保护设计：联系方式按流程阶段释放，证件照片自动检测打码；</w:t>
      </w:r>
    </w:p>
    <w:p>
      <w:pPr>
        <w:pStyle w:val="ListBullet"/>
      </w:pPr>
      <w:r>
        <w:t>面向运营方的管理后台与数据看板（找回率、平均找回时长、丢失热点地点）。</w:t>
      </w:r>
    </w:p>
    <w:p>
      <w:pPr>
        <w:pStyle w:val="Heading3"/>
      </w:pPr>
      <w:r>
        <w:t>2.1.3 开发与运行环境</w:t>
      </w:r>
    </w:p>
    <w:p>
      <w:r>
        <w:rPr>
          <w:color w:val="C00000"/>
        </w:rPr>
      </w:r>
      <w:r>
        <w:t>操作系统：Windows 11（开发）/ Docker（部署）</w:t>
        <w:br/>
        <w:t>后端：Java 17 + Spring Boot 3 + Maven + MyBatis-Plus，JWT 鉴权</w:t>
        <w:br/>
        <w:t>前端：Vue 3 + Vite + Element Plus，pnpm 构建</w:t>
        <w:br/>
        <w:t>数据库：PostgreSQL 16 + pgvector 0.8.6（业务数据与向量同库）</w:t>
        <w:br/>
        <w:t>匹配引擎：Python 3.10 + FastAPI 微服务，BGE-small-zh（文本向量）+ CLIP-ViT-B/32（图像特征），与后端 HTTP 集成</w:t>
        <w:br/>
        <w:t>通知：WebSocket 站内信 + SMTP 邮件</w:t>
        <w:br/>
        <w:t>部署：Docker Compose 单机部署</w:t>
        <w:br/>
        <w:t>协作：Git + GitHub，Apifox 接口契约</w:t>
      </w:r>
    </w:p>
    <w:p>
      <w:pPr>
        <w:pStyle w:val="Heading2"/>
      </w:pPr>
      <w:r>
        <w:t>2.2 系统需求分析</w:t>
      </w:r>
    </w:p>
    <w:p>
      <w:pPr>
        <w:pStyle w:val="Heading3"/>
      </w:pPr>
      <w:r>
        <w:t>2.2.1 用户分析</w:t>
      </w:r>
    </w:p>
    <w:p>
      <w:r>
        <w:rPr>
          <w:b w:val="0"/>
        </w:rPr>
        <w:t>用户角色如下表（问卷统计结论待数据收齐后补充到本节开头）：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角色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  <w:tc>
          <w:tcPr>
            <w:tcW w:type="dxa" w:w="2880"/>
          </w:tcPr>
          <w:p>
            <w:r>
              <w:t>核心诉求</w:t>
            </w:r>
          </w:p>
        </w:tc>
      </w:tr>
      <w:tr>
        <w:tc>
          <w:tcPr>
            <w:tcW w:type="dxa" w:w="2880"/>
          </w:tcPr>
          <w:p>
            <w:r>
              <w:t>失主（注册用户）</w:t>
            </w:r>
          </w:p>
        </w:tc>
        <w:tc>
          <w:tcPr>
            <w:tcW w:type="dxa" w:w="2880"/>
          </w:tcPr>
          <w:p>
            <w:r>
              <w:t>丢失物品的师生</w:t>
            </w:r>
          </w:p>
        </w:tc>
        <w:tc>
          <w:tcPr>
            <w:tcW w:type="dxa" w:w="2880"/>
          </w:tcPr>
          <w:p>
            <w:r>
              <w:t>快速发布、被动接收匹配结果、找回物品</w:t>
            </w:r>
          </w:p>
        </w:tc>
      </w:tr>
      <w:tr>
        <w:tc>
          <w:tcPr>
            <w:tcW w:type="dxa" w:w="2880"/>
          </w:tcPr>
          <w:p>
            <w:r>
              <w:t>拾获者（注册用户）</w:t>
            </w:r>
          </w:p>
        </w:tc>
        <w:tc>
          <w:tcPr>
            <w:tcW w:type="dxa" w:w="2880"/>
          </w:tcPr>
          <w:p>
            <w:r>
              <w:t>捡到物品的师生</w:t>
            </w:r>
          </w:p>
        </w:tc>
        <w:tc>
          <w:tcPr>
            <w:tcW w:type="dxa" w:w="2880"/>
          </w:tcPr>
          <w:p>
            <w:r>
              <w:t>低门槛发布、避免被冒领、获得信用激励</w:t>
            </w:r>
          </w:p>
        </w:tc>
      </w:tr>
      <w:tr>
        <w:tc>
          <w:tcPr>
            <w:tcW w:type="dxa" w:w="2880"/>
          </w:tcPr>
          <w:p>
            <w:r>
              <w:t>认领审核员</w:t>
            </w:r>
          </w:p>
        </w:tc>
        <w:tc>
          <w:tcPr>
            <w:tcW w:type="dxa" w:w="2880"/>
          </w:tcPr>
          <w:p>
            <w:r>
              <w:t>可教师/管理员兼任</w:t>
            </w:r>
          </w:p>
        </w:tc>
        <w:tc>
          <w:tcPr>
            <w:tcW w:type="dxa" w:w="2880"/>
          </w:tcPr>
          <w:p>
            <w:r>
              <w:t>处理核验争议、仲裁</w:t>
            </w:r>
          </w:p>
        </w:tc>
      </w:tr>
      <w:tr>
        <w:tc>
          <w:tcPr>
            <w:tcW w:type="dxa" w:w="2880"/>
          </w:tcPr>
          <w:p>
            <w:r>
              <w:t>系统管理员</w:t>
            </w:r>
          </w:p>
        </w:tc>
        <w:tc>
          <w:tcPr>
            <w:tcW w:type="dxa" w:w="2880"/>
          </w:tcPr>
          <w:p>
            <w:r>
              <w:t>运营方</w:t>
            </w:r>
          </w:p>
        </w:tc>
        <w:tc>
          <w:tcPr>
            <w:tcW w:type="dxa" w:w="2880"/>
          </w:tcPr>
          <w:p>
            <w:r>
              <w:t>内容审核、用户与信用管理、运营数据</w:t>
            </w:r>
          </w:p>
        </w:tc>
      </w:tr>
    </w:tbl>
    <w:p/>
    <w:p>
      <w:r>
        <w:rPr>
          <w:b/>
        </w:rPr>
        <w:t>1) 需求调研与问卷分析</w:t>
      </w:r>
    </w:p>
    <w:p>
      <w:r>
        <w:t>为验证需求真实性并确定功能优先级，项目组面向全校师生发放了线上问卷，共回收有效问卷 114 份，覆盖大一至研究生及教职工等群体（以大二至大四学生为主，合计占比约 65.8%）。</w:t>
      </w:r>
    </w:p>
    <w:p>
      <w:r>
        <w:t>调研显示，在校期间有丢失物品经历的比例高达 50.9%（丢过 1–2 次占 36.0%、丢过 3 次及以上占 14.9%），另有 28.9% 的人虽未丢过但捡到或见到过他人失物；丢失物品以证件类（64.9%）、电子类（70.2%）、服饰配饰类（53.5%）等高频、重要物品为主。然而寻找渠道高度分散：70.2% 的人通过班级/年级群、60.5% 通过朋友圈寻找，仅 30.7% 使用学校官方失物招领平台，还有 25.4% 的人表示“没找，自认倒霉”。渠道割裂直接导致找回率偏低——仅 2.6% 的人能 100% 找回，而 70.2% 的人通过现有方式找回成功率不足 60%，其中 8.8% 从未找回。</w:t>
      </w:r>
    </w:p>
    <w:p>
      <w:r>
        <w:t>在困难排序上，被访者认为目前失物寻物最大的问题依次为：“信息太分散，不知道去哪找”（66.7%）、“发了消息但看到的人太少”（65.8%）、“群里消息刷太快、很快被淹没”（56.1%）、“拾获者与失主渠道不一致、互相错过”（52.6%），这从数据上印证了本项目立项时提出的“信息割裂、匹配靠人工”两大核心痛点。</w:t>
      </w:r>
    </w:p>
    <w:p>
      <w:r>
        <w:t>在功能需求上，79.8% 的用户认为需要一个专门的校内失物招领平台，79.8% 表示愿意使用。对平台创新功能的需求集中在：失主与拾主线上私信沟通（71.1%）、物品线下交接地点预约/登记（62.3%）、物品领取确认与信息核验（59.7%）、按地点/时间筛选（55.3%）、认领时回答隐藏特征防冒领（50.9%）以及“发布后自动匹配并推送”（42.1%）。通知方式上，67.5% 偏好微信/小程序服务通知、59.7% 接受平台内消息；交接方式上，44.7% 倾向“双方线上核验后当面交接”、36.0% 接受“平台生成取件码/二维码凭码领取”；实名验证方面，64.0% 支持校园邮箱/学号验证以增强可信度。</w:t>
      </w:r>
    </w:p>
    <w:p>
      <w:r>
        <w:t>综上，问卷结果从“痛点真实、渠道割裂、找回率低、功能需求明确”四个方面验证了本项目的建设必要性，并为平台形态（Web 移动端 + 消息推送）、认领核验（隐藏特征问答）、隐私保护（联系方式按流程阶段释放）以及交接流程（二维码线下核销）等设计决策提供了数据依据。值得说明的是，仅 14.0% 的学生不知道学校官方平台，30.7% 用过但体验有限，这为系统在信息聚合与智能匹配上的差异化改进提供了空间。</w:t>
      </w:r>
    </w:p>
    <w:p>
      <w:r>
        <w:t>统计图如下：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06240" cy="3726682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q3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37266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06240" cy="2965054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q5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965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06240" cy="2965054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q7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965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2.2.2 用例图（包括各模块的）</w:t>
      </w:r>
    </w:p>
    <w:p>
      <w:r>
        <w:rPr>
          <w:b w:val="0"/>
        </w:rPr>
        <w:t>核心用例清单（用例描述见需求规格说明书，此处配各模块用例图）：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用例编号</w:t>
            </w:r>
          </w:p>
        </w:tc>
        <w:tc>
          <w:tcPr>
            <w:tcW w:type="dxa" w:w="2880"/>
          </w:tcPr>
          <w:p>
            <w:r>
              <w:t>用例名称</w:t>
            </w:r>
          </w:p>
        </w:tc>
        <w:tc>
          <w:tcPr>
            <w:tcW w:type="dxa" w:w="2880"/>
          </w:tcPr>
          <w:p>
            <w:r>
              <w:t>参与者</w:t>
            </w:r>
          </w:p>
        </w:tc>
      </w:tr>
      <w:tr>
        <w:tc>
          <w:tcPr>
            <w:tcW w:type="dxa" w:w="2880"/>
          </w:tcPr>
          <w:p>
            <w:r>
              <w:t>UC-01</w:t>
            </w:r>
          </w:p>
        </w:tc>
        <w:tc>
          <w:tcPr>
            <w:tcW w:type="dxa" w:w="2880"/>
          </w:tcPr>
          <w:p>
            <w:r>
              <w:t>发布失物启事并接收智能匹配</w:t>
            </w:r>
          </w:p>
        </w:tc>
        <w:tc>
          <w:tcPr>
            <w:tcW w:type="dxa" w:w="2880"/>
          </w:tcPr>
          <w:p>
            <w:r>
              <w:t>失主、匹配引擎</w:t>
            </w:r>
          </w:p>
        </w:tc>
      </w:tr>
      <w:tr>
        <w:tc>
          <w:tcPr>
            <w:tcW w:type="dxa" w:w="2880"/>
          </w:tcPr>
          <w:p>
            <w:r>
              <w:t>UC-02</w:t>
            </w:r>
          </w:p>
        </w:tc>
        <w:tc>
          <w:tcPr>
            <w:tcW w:type="dxa" w:w="2880"/>
          </w:tcPr>
          <w:p>
            <w:r>
              <w:t>发布招领信息（含隐藏特征登记）</w:t>
            </w:r>
          </w:p>
        </w:tc>
        <w:tc>
          <w:tcPr>
            <w:tcW w:type="dxa" w:w="2880"/>
          </w:tcPr>
          <w:p>
            <w:r>
              <w:t>拾获者</w:t>
            </w:r>
          </w:p>
        </w:tc>
      </w:tr>
      <w:tr>
        <w:tc>
          <w:tcPr>
            <w:tcW w:type="dxa" w:w="2880"/>
          </w:tcPr>
          <w:p>
            <w:r>
              <w:t>UC-03</w:t>
            </w:r>
          </w:p>
        </w:tc>
        <w:tc>
          <w:tcPr>
            <w:tcW w:type="dxa" w:w="2880"/>
          </w:tcPr>
          <w:p>
            <w:r>
              <w:t>认领核验与线下核销</w:t>
            </w:r>
          </w:p>
        </w:tc>
        <w:tc>
          <w:tcPr>
            <w:tcW w:type="dxa" w:w="2880"/>
          </w:tcPr>
          <w:p>
            <w:r>
              <w:t>失主、拾获者、审核员</w:t>
            </w:r>
          </w:p>
        </w:tc>
      </w:tr>
      <w:tr>
        <w:tc>
          <w:tcPr>
            <w:tcW w:type="dxa" w:w="2880"/>
          </w:tcPr>
          <w:p>
            <w:r>
              <w:t>UC-04</w:t>
            </w:r>
          </w:p>
        </w:tc>
        <w:tc>
          <w:tcPr>
            <w:tcW w:type="dxa" w:w="2880"/>
          </w:tcPr>
          <w:p>
            <w:r>
              <w:t>争议申诉与仲裁</w:t>
            </w:r>
          </w:p>
        </w:tc>
        <w:tc>
          <w:tcPr>
            <w:tcW w:type="dxa" w:w="2880"/>
          </w:tcPr>
          <w:p>
            <w:r>
              <w:t>审核员</w:t>
            </w:r>
          </w:p>
        </w:tc>
      </w:tr>
      <w:tr>
        <w:tc>
          <w:tcPr>
            <w:tcW w:type="dxa" w:w="2880"/>
          </w:tcPr>
          <w:p>
            <w:r>
              <w:t>UC-05</w:t>
            </w:r>
          </w:p>
        </w:tc>
        <w:tc>
          <w:tcPr>
            <w:tcW w:type="dxa" w:w="2880"/>
          </w:tcPr>
          <w:p>
            <w:r>
              <w:t>运营数据看板查看</w:t>
            </w:r>
          </w:p>
        </w:tc>
        <w:tc>
          <w:tcPr>
            <w:tcW w:type="dxa" w:w="2880"/>
          </w:tcPr>
          <w:p>
            <w:r>
              <w:t>管理员</w:t>
            </w:r>
          </w:p>
        </w:tc>
      </w:tr>
      <w:tr>
        <w:tc>
          <w:tcPr>
            <w:tcW w:type="dxa" w:w="2880"/>
          </w:tcPr>
          <w:p>
            <w:r>
              <w:t>UC-06</w:t>
            </w:r>
          </w:p>
        </w:tc>
        <w:tc>
          <w:tcPr>
            <w:tcW w:type="dxa" w:w="2880"/>
          </w:tcPr>
          <w:p>
            <w:r>
              <w:t>内容审核与违规处理</w:t>
            </w:r>
          </w:p>
        </w:tc>
        <w:tc>
          <w:tcPr>
            <w:tcW w:type="dxa" w:w="2880"/>
          </w:tcPr>
          <w:p>
            <w:r>
              <w:t>管理员、审核员</w:t>
            </w:r>
          </w:p>
        </w:tc>
      </w:tr>
      <w:tr>
        <w:tc>
          <w:tcPr>
            <w:tcW w:type="dxa" w:w="2880"/>
          </w:tcPr>
          <w:p>
            <w:r>
              <w:t>UC-07</w:t>
            </w:r>
          </w:p>
        </w:tc>
        <w:tc>
          <w:tcPr>
            <w:tcW w:type="dxa" w:w="2880"/>
          </w:tcPr>
          <w:p>
            <w:r>
              <w:t>注册登录与信用分管理</w:t>
            </w:r>
          </w:p>
        </w:tc>
        <w:tc>
          <w:tcPr>
            <w:tcW w:type="dxa" w:w="2880"/>
          </w:tcPr>
          <w:p>
            <w:r>
              <w:t>所有用户</w:t>
            </w:r>
          </w:p>
        </w:tc>
      </w:tr>
    </w:tbl>
    <w:p/>
    <w:p>
      <w:r>
        <w:rPr>
          <w:b w:val="0"/>
        </w:rPr>
        <w:t>系统按 M1~M7 七个模块绘制用例图，涵盖游客、注册用户（失主/拾获者）、审核员、系统管理员等角色，各模块用例图如下：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46320" cy="347814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1_用例图.drawi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34781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46320" cy="352336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2_用例图.drawi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35233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46320" cy="35361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3_用例图.drawi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3536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46320" cy="33933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4_用例图.drawi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3393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46320" cy="374405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5_用例图.drawi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37440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46320" cy="344369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6_用例图.drawi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3443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46320" cy="480637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7_用例图.drawi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4806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2.2.3 类图（包括各模块的）</w:t>
      </w:r>
    </w:p>
    <w:p>
      <w:r>
        <w:rPr>
          <w:b w:val="0"/>
        </w:rPr>
        <w:t>类图基于后端 server/entity/ 实际代码绘制，共 10 个实体类（User、Item、ItemFeature、Claim、Match、Message、CreditLog、Category、Location、AuditLog），字段与代码一致，实体间关系（多重性）见下图：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557229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类图-实体类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5722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2.2.4 时序图（包括各模块的）</w:t>
      </w:r>
    </w:p>
    <w:p>
      <w:r>
        <w:rPr>
          <w:b w:val="0"/>
        </w:rPr>
        <w:t>关键业务场景时序图共三张，与 UC-01/03/04 对应，展示对象间消息交互顺序：</w:t>
      </w:r>
    </w:p>
    <w:p>
      <w:r>
        <w:rPr>
          <w:b w:val="0"/>
        </w:rPr>
        <w:t>（1）发布招领 → 自动匹配 → 推送：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39747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时序图-发布招领匹配推送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974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</w:rPr>
        <w:t>（2）认领申请 → 特征核验 → 扫码核销：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452888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时序图-认领核验核销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5288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</w:rPr>
        <w:t>（3）争议申诉与仲裁：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57078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时序图-争议仲裁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707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2.3 系统总体设计</w:t>
      </w:r>
    </w:p>
    <w:p>
      <w:pPr>
        <w:pStyle w:val="Heading3"/>
      </w:pPr>
      <w:r>
        <w:t>2.3.1 功能设计</w:t>
      </w:r>
    </w:p>
    <w:p>
      <w:pPr>
        <w:pStyle w:val="Heading4"/>
      </w:pPr>
      <w:r>
        <w:t>2.3.1.1 总体功能设计</w:t>
      </w:r>
    </w:p>
    <w:p>
      <w:r>
        <w:rPr>
          <w:b w:val="0"/>
        </w:rPr>
        <w:t>系统划分为七大功能模块：M1 用户与认证、M2 信息发布、M3 检索浏览、M4 智能匹配（核心）、M5 认领流程、M6 通知中心、M7 管理后台与数据看板。（此处配总体功能结构图）</w:t>
      </w:r>
    </w:p>
    <w:p>
      <w:pPr>
        <w:pStyle w:val="Heading4"/>
      </w:pPr>
      <w:r>
        <w:t>2.3.1.2 各模块功能设计</w:t>
      </w:r>
    </w:p>
    <w:p>
      <w:r>
        <w:rPr>
          <w:b/>
        </w:rPr>
        <w:t>M1 用户与认证模块</w:t>
      </w:r>
    </w:p>
    <w:p>
      <w:r>
        <w:t>负责用户的注册、登录与账号生命周期管理。采用校园邮箱验证与 JWT 鉴权，并为每个用户维护信用分与账号状态，支撑平台的可信基础。</w:t>
      </w:r>
    </w:p>
    <w:p>
      <w:r>
        <w:t>• 注册/登录（校园邮箱验证）</w:t>
      </w:r>
    </w:p>
    <w:p>
      <w:r>
        <w:t>• 个人资料与联系方式管理</w:t>
      </w:r>
    </w:p>
    <w:p>
      <w:r>
        <w:t>• 信用分体系（如实发布加分，冒领/虚假发布扣分）</w:t>
      </w:r>
    </w:p>
    <w:p>
      <w:r>
        <w:t>• 用户封禁与申诉（管理员侧）</w:t>
      </w:r>
    </w:p>
    <w:p>
      <w:r>
        <w:rPr>
          <w:b/>
        </w:rPr>
        <w:t>M2 信息发布模块</w:t>
      </w:r>
    </w:p>
    <w:p>
      <w:r>
        <w:t>为失主与拾获者提供失物/招领信息的发布、编辑与状态管理入口；招领信息支持登记并加密隐藏关键特征，为防冒领认领提供前置条件。</w:t>
      </w:r>
    </w:p>
    <w:p>
      <w:r>
        <w:t>• 发布失物启事（物品分类、丢失时间/地点、照片、特征描述）</w:t>
      </w:r>
    </w:p>
    <w:p>
      <w:r>
        <w:t>• 发布招领信息（可登记并加密隐藏关键特征，防冒领）</w:t>
      </w:r>
    </w:p>
    <w:p>
      <w:r>
        <w:t>• 信息编辑、下架、标记“已找回/已认领”</w:t>
      </w:r>
    </w:p>
    <w:p>
      <w:r>
        <w:t>• 物品分类体系与地点词表维护</w:t>
      </w:r>
    </w:p>
    <w:p>
      <w:r>
        <w:rPr>
          <w:b/>
        </w:rPr>
        <w:t>M3 检索与浏览模块</w:t>
      </w:r>
    </w:p>
    <w:p>
      <w:r>
        <w:t>面向游客与注册用户提供信息浏览与多维检索能力，降低“找到同一条信息”的难度。</w:t>
      </w:r>
    </w:p>
    <w:p>
      <w:r>
        <w:t>• 多条件筛选检索（分类、时间区间、地点、关键词）</w:t>
      </w:r>
    </w:p>
    <w:p>
      <w:r>
        <w:t>• 信息流浏览（最新/附近/热门）</w:t>
      </w:r>
    </w:p>
    <w:p>
      <w:r>
        <w:t>• 物品详情页</w:t>
      </w:r>
    </w:p>
    <w:p>
      <w:r>
        <w:rPr>
          <w:b/>
        </w:rPr>
        <w:t>M4 智能匹配模块（核心亮点）</w:t>
      </w:r>
    </w:p>
    <w:p>
      <w:r>
        <w:t>平台核心能力。对失物与招领信息执行文本语义（BGE 向量）与图像相似度（CLIP）双通道匹配，经加权打分后按阈值主动推送候选，并支持负反馈回流优化排序。</w:t>
      </w:r>
    </w:p>
    <w:p>
      <w:r>
        <w:t>• 文字语义匹配（文本 embedding + 余弦相似度）</w:t>
      </w:r>
    </w:p>
    <w:p>
      <w:r>
        <w:t>• 图像相似度匹配（CLIP 特征）</w:t>
      </w:r>
    </w:p>
    <w:p>
      <w:r>
        <w:t>• 综合打分与候选排序（文本+图像+时间+地点加权）</w:t>
      </w:r>
    </w:p>
    <w:p>
      <w:r>
        <w:t>• 匹配结果推送（站内信+邮件），用户确认/否认反哺权重</w:t>
      </w:r>
    </w:p>
    <w:p>
      <w:r>
        <w:t>• 匹配参数后台可配置（阈值、各因子权重）</w:t>
      </w:r>
    </w:p>
    <w:p>
      <w:r>
        <w:rPr>
          <w:b/>
        </w:rPr>
        <w:t>M5 认领流程模块</w:t>
      </w:r>
    </w:p>
    <w:p>
      <w:r>
        <w:t>实现“线上申请—特征核验—扫码核销”的防冒领认领闭环，并配套争议处理与信用激励机制。</w:t>
      </w:r>
    </w:p>
    <w:p>
      <w:r>
        <w:t>• 认领申请（提交隐藏特征作答与佐证材料）</w:t>
      </w:r>
    </w:p>
    <w:p>
      <w:r>
        <w:t>• 拾获者/审核员核验，通过后生成一次性交接二维码</w:t>
      </w:r>
    </w:p>
    <w:p>
      <w:r>
        <w:t>• 线下扫码核销，确认交接完成</w:t>
      </w:r>
    </w:p>
    <w:p>
      <w:r>
        <w:t>• 争议处理与申诉通道</w:t>
      </w:r>
    </w:p>
    <w:p>
      <w:r>
        <w:t>• 双向评价，计入信用分</w:t>
      </w:r>
    </w:p>
    <w:p>
      <w:r>
        <w:rPr>
          <w:b/>
        </w:rPr>
        <w:t>M6 通知中心</w:t>
      </w:r>
    </w:p>
    <w:p>
      <w:r>
        <w:t>统一承载匹配命中、认领进度、审核结果等各类通知，支持站内信与邮件双通道触达。</w:t>
      </w:r>
    </w:p>
    <w:p>
      <w:r>
        <w:t>• 站内消息（匹配命中、认领进度、审核结果）</w:t>
      </w:r>
    </w:p>
    <w:p>
      <w:r>
        <w:t>• 邮件通知</w:t>
      </w:r>
    </w:p>
    <w:p>
      <w:r>
        <w:t>• 消息已读与订阅设置</w:t>
      </w:r>
    </w:p>
    <w:p>
      <w:r>
        <w:rPr>
          <w:b/>
        </w:rPr>
        <w:t>M7 管理后台与数据看板</w:t>
      </w:r>
    </w:p>
    <w:p>
      <w:r>
        <w:t>面向管理员与审核员的运营管理与数据可视化后台，支撑内容治理与运营决策。</w:t>
      </w:r>
    </w:p>
    <w:p>
      <w:r>
        <w:t>• 内容审核队列（敏感图/文字过滤）</w:t>
      </w:r>
    </w:p>
    <w:p>
      <w:r>
        <w:t>• 用户与信用管理</w:t>
      </w:r>
    </w:p>
    <w:p>
      <w:r>
        <w:t>• 运营数据看板（发布量、匹配命中率、平均找回时长、分类分布、地点热力图）</w:t>
      </w:r>
    </w:p>
    <w:p>
      <w:r>
        <w:t>• 系统参数配置</w:t>
      </w:r>
    </w:p>
    <w:p>
      <w:pPr>
        <w:pStyle w:val="Heading2"/>
      </w:pPr>
      <w:r>
        <w:t>2.4 数据库设计</w:t>
      </w:r>
    </w:p>
    <w:p>
      <w:pPr>
        <w:pStyle w:val="Heading3"/>
      </w:pPr>
      <w:r>
        <w:t>2.4.1 数据库表</w:t>
      </w:r>
    </w:p>
    <w:p>
      <w:r>
        <w:rPr>
          <w:b w:val="0"/>
        </w:rPr>
        <w:t>初步规划核心表（以第 4 周定稿为准）：</w:t>
      </w:r>
    </w:p>
    <w:p>
      <w:pPr>
        <w:pStyle w:val="ListBullet"/>
      </w:pPr>
      <w:r>
        <w:t>users（用户/信用分）</w:t>
      </w:r>
    </w:p>
    <w:p>
      <w:pPr>
        <w:pStyle w:val="ListBullet"/>
      </w:pPr>
      <w:r>
        <w:t>items（失物/招领统一表，type 区分）</w:t>
      </w:r>
    </w:p>
    <w:p>
      <w:pPr>
        <w:pStyle w:val="ListBullet"/>
      </w:pPr>
      <w:r>
        <w:t>item_features（隐藏特征，加密）</w:t>
      </w:r>
    </w:p>
    <w:p>
      <w:pPr>
        <w:pStyle w:val="ListBullet"/>
      </w:pPr>
      <w:r>
        <w:t>matches（匹配记录与反馈）</w:t>
      </w:r>
    </w:p>
    <w:p>
      <w:pPr>
        <w:pStyle w:val="ListBullet"/>
      </w:pPr>
      <w:r>
        <w:t>claims（认领单，状态机）</w:t>
      </w:r>
    </w:p>
    <w:p>
      <w:pPr>
        <w:pStyle w:val="ListBullet"/>
      </w:pPr>
      <w:r>
        <w:t>messages（站内信）</w:t>
      </w:r>
    </w:p>
    <w:p>
      <w:pPr>
        <w:pStyle w:val="ListBullet"/>
      </w:pPr>
      <w:r>
        <w:t>categories（物品分类）</w:t>
      </w:r>
    </w:p>
    <w:p>
      <w:pPr>
        <w:pStyle w:val="ListBullet"/>
      </w:pPr>
      <w:r>
        <w:t>locations（双校区地点词表）</w:t>
      </w:r>
    </w:p>
    <w:p>
      <w:pPr>
        <w:pStyle w:val="ListBullet"/>
      </w:pPr>
      <w:r>
        <w:t>audit_logs（审核/操作日志）</w:t>
      </w:r>
    </w:p>
    <w:p>
      <w:pPr>
        <w:pStyle w:val="Heading3"/>
      </w:pPr>
      <w:r>
        <w:t>2.4.2 数据表之间的关系</w:t>
      </w:r>
    </w:p>
    <w:p>
      <w:r>
        <w:rPr>
          <w:b w:val="0"/>
        </w:rPr>
        <w:t>数据表 ER 图如下（与 2.4.1 表清单一一对应，连线标注一对多关系）：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5525193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图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5251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2.4.3 数据库表结构</w:t>
      </w:r>
    </w:p>
    <w:p>
      <w:r>
        <w:rPr>
          <w:color w:val="C00000"/>
        </w:rPr>
        <w:t>【待补充｜负责人：你｜第 4–5 周】逐表字段定义（字段/类型/约束/说明），从实际建表 SQL 导出整理，保证与代码一致。</w:t>
      </w:r>
    </w:p>
    <w:p>
      <w:pPr>
        <w:pStyle w:val="Heading2"/>
      </w:pPr>
      <w:r>
        <w:t>2.5 交互界面设计</w:t>
      </w:r>
    </w:p>
    <w:p>
      <w:r>
        <w:rPr>
          <w:b w:val="0"/>
        </w:rPr>
        <w:t>人机交互系统结构图（主界面和各子界面）：</w:t>
      </w:r>
    </w:p>
    <w:p>
      <w:r>
        <w:rPr>
          <w:b w:val="0"/>
        </w:rPr>
        <w:t>系统主要界面结构如下（对应 6 组页面：信息流、发布页、物品详情页、认领流程页、消息中心、管理后台）：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108960" cy="449072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信息流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4490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108960" cy="51816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发布页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518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108960" cy="483616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物品详情页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4836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108960" cy="483616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认领流程页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4836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108960" cy="414528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消息中心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4145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108960" cy="207264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管理后台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2072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</w:rPr>
        <w:t>人机交互命令组织方式结构图（树状结构）：</w:t>
      </w:r>
    </w:p>
    <w:p>
      <w:r>
        <w:rPr>
          <w:b w:val="0"/>
        </w:rPr>
        <w:t>页面层级树（首页 → 各子页 → 操作）如下：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61722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页面层级树图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172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2.6 详细设计</w:t>
      </w:r>
    </w:p>
    <w:p>
      <w:pPr>
        <w:pStyle w:val="Heading3"/>
      </w:pPr>
      <w:r>
        <w:t>2.6.1 业务流程设计</w:t>
      </w:r>
    </w:p>
    <w:p>
      <w:r>
        <w:rPr>
          <w:b w:val="0"/>
        </w:rPr>
        <w:t>核心业务流程共四张，均依据后端实际状态机绘制：</w:t>
      </w:r>
    </w:p>
    <w:p>
      <w:r>
        <w:rPr>
          <w:b w:val="0"/>
        </w:rPr>
        <w:t>（1）注册登录流程：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99069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业务流程图-注册登录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9906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</w:rPr>
        <w:t>（2）信息发布流程（含 FOUND 强制填写隐藏特征分支）：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136165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业务流程图-信息发布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1361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</w:rPr>
        <w:t>（3）认领核验与核销流程（照认领状态机：待核验→通过→取码→核销→完成，含驳回与超时释放分支）：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246754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业务流程图-认领核验与核销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467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</w:rPr>
        <w:t>（4）争议仲裁流程：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681979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业务流程图-争议仲裁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6819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2.6.2 接口设计</w:t>
      </w:r>
    </w:p>
    <w:p>
      <w:r>
        <w:rPr>
          <w:b w:val="0"/>
        </w:rPr>
        <w:t>后端 REST API 清单如下（与 server/README.md 及 Apifox 契约一致，统一返回 {code, message, data}，code=0 成功）：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序号</w:t>
            </w:r>
          </w:p>
        </w:tc>
        <w:tc>
          <w:tcPr>
            <w:tcW w:type="dxa" w:w="2160"/>
          </w:tcPr>
          <w:p>
            <w:r>
              <w:t>方法</w:t>
            </w:r>
          </w:p>
        </w:tc>
        <w:tc>
          <w:tcPr>
            <w:tcW w:type="dxa" w:w="2160"/>
          </w:tcPr>
          <w:p>
            <w:r>
              <w:t>路径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/api/auth/register</w:t>
            </w:r>
          </w:p>
        </w:tc>
        <w:tc>
          <w:tcPr>
            <w:tcW w:type="dxa" w:w="2160"/>
          </w:tcPr>
          <w:p>
            <w:r>
              <w:t>注册（校园邮箱验证）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/api/auth/login</w:t>
            </w:r>
          </w:p>
        </w:tc>
        <w:tc>
          <w:tcPr>
            <w:tcW w:type="dxa" w:w="2160"/>
          </w:tcPr>
          <w:p>
            <w:r>
              <w:t>登录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/api/users/me</w:t>
            </w:r>
          </w:p>
        </w:tc>
        <w:tc>
          <w:tcPr>
            <w:tcW w:type="dxa" w:w="2160"/>
          </w:tcPr>
          <w:p>
            <w:r>
              <w:t>当前用户信息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PUT</w:t>
            </w:r>
          </w:p>
        </w:tc>
        <w:tc>
          <w:tcPr>
            <w:tcW w:type="dxa" w:w="2160"/>
          </w:tcPr>
          <w:p>
            <w:r>
              <w:t>/api/users/me</w:t>
            </w:r>
          </w:p>
        </w:tc>
        <w:tc>
          <w:tcPr>
            <w:tcW w:type="dxa" w:w="2160"/>
          </w:tcPr>
          <w:p>
            <w:r>
              <w:t>修改个人资料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/api/categories</w:t>
            </w:r>
          </w:p>
        </w:tc>
        <w:tc>
          <w:tcPr>
            <w:tcW w:type="dxa" w:w="2160"/>
          </w:tcPr>
          <w:p>
            <w:r>
              <w:t>物品分类列表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/api/locations</w:t>
            </w:r>
          </w:p>
        </w:tc>
        <w:tc>
          <w:tcPr>
            <w:tcW w:type="dxa" w:w="2160"/>
          </w:tcPr>
          <w:p>
            <w:r>
              <w:t>地点词表（按校区）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/api/files</w:t>
            </w:r>
          </w:p>
        </w:tc>
        <w:tc>
          <w:tcPr>
            <w:tcW w:type="dxa" w:w="2160"/>
          </w:tcPr>
          <w:p>
            <w:r>
              <w:t>上传图片（≤10MB）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/api/items</w:t>
            </w:r>
          </w:p>
        </w:tc>
        <w:tc>
          <w:tcPr>
            <w:tcW w:type="dxa" w:w="2160"/>
          </w:tcPr>
          <w:p>
            <w:r>
              <w:t>发布失物/招领信息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/api/items</w:t>
            </w:r>
          </w:p>
        </w:tc>
        <w:tc>
          <w:tcPr>
            <w:tcW w:type="dxa" w:w="2160"/>
          </w:tcPr>
          <w:p>
            <w:r>
              <w:t>信息流检索（多条件）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/api/items/{id}</w:t>
            </w:r>
          </w:p>
        </w:tc>
        <w:tc>
          <w:tcPr>
            <w:tcW w:type="dxa" w:w="2160"/>
          </w:tcPr>
          <w:p>
            <w:r>
              <w:t>信息详情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PUT</w:t>
            </w:r>
          </w:p>
        </w:tc>
        <w:tc>
          <w:tcPr>
            <w:tcW w:type="dxa" w:w="2160"/>
          </w:tcPr>
          <w:p>
            <w:r>
              <w:t>/api/items/{id}</w:t>
            </w:r>
          </w:p>
        </w:tc>
        <w:tc>
          <w:tcPr>
            <w:tcW w:type="dxa" w:w="2160"/>
          </w:tcPr>
          <w:p>
            <w:r>
              <w:t>编辑信息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/api/items/{id}/close</w:t>
            </w:r>
          </w:p>
        </w:tc>
        <w:tc>
          <w:tcPr>
            <w:tcW w:type="dxa" w:w="2160"/>
          </w:tcPr>
          <w:p>
            <w:r>
              <w:t>关闭信息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/api/items/mine</w:t>
            </w:r>
          </w:p>
        </w:tc>
        <w:tc>
          <w:tcPr>
            <w:tcW w:type="dxa" w:w="2160"/>
          </w:tcPr>
          <w:p>
            <w:r>
              <w:t>我发布的信息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/api/claims</w:t>
            </w:r>
          </w:p>
        </w:tc>
        <w:tc>
          <w:tcPr>
            <w:tcW w:type="dxa" w:w="2160"/>
          </w:tcPr>
          <w:p>
            <w:r>
              <w:t>提交认领申请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/api/claims/mine</w:t>
            </w:r>
          </w:p>
        </w:tc>
        <w:tc>
          <w:tcPr>
            <w:tcW w:type="dxa" w:w="2160"/>
          </w:tcPr>
          <w:p>
            <w:r>
              <w:t>我的认领申请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/api/claims/todo</w:t>
            </w:r>
          </w:p>
        </w:tc>
        <w:tc>
          <w:tcPr>
            <w:tcW w:type="dxa" w:w="2160"/>
          </w:tcPr>
          <w:p>
            <w:r>
              <w:t>待我核验列表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/api/claims/{id}/review</w:t>
            </w:r>
          </w:p>
        </w:tc>
        <w:tc>
          <w:tcPr>
            <w:tcW w:type="dxa" w:w="2160"/>
          </w:tcPr>
          <w:p>
            <w:r>
              <w:t>核验（通过/驳回/升级争议）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/api/claims/{id}/code</w:t>
            </w:r>
          </w:p>
        </w:tc>
        <w:tc>
          <w:tcPr>
            <w:tcW w:type="dxa" w:w="2160"/>
          </w:tcPr>
          <w:p>
            <w:r>
              <w:t>获取核销码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/api/claims/verify</w:t>
            </w:r>
          </w:p>
        </w:tc>
        <w:tc>
          <w:tcPr>
            <w:tcW w:type="dxa" w:w="2160"/>
          </w:tcPr>
          <w:p>
            <w:r>
              <w:t>扫码核销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/api/messages</w:t>
            </w:r>
          </w:p>
        </w:tc>
        <w:tc>
          <w:tcPr>
            <w:tcW w:type="dxa" w:w="2160"/>
          </w:tcPr>
          <w:p>
            <w:r>
              <w:t>站内消息列表（含未读数）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/api/messages/{id}/read</w:t>
            </w:r>
          </w:p>
        </w:tc>
        <w:tc>
          <w:tcPr>
            <w:tcW w:type="dxa" w:w="2160"/>
          </w:tcPr>
          <w:p>
            <w:r>
              <w:t>标记已读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/api/matches</w:t>
            </w:r>
          </w:p>
        </w:tc>
        <w:tc>
          <w:tcPr>
            <w:tcW w:type="dxa" w:w="2160"/>
          </w:tcPr>
          <w:p>
            <w:r>
              <w:t>匹配候选列表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/api/matches/{id}/feedback</w:t>
            </w:r>
          </w:p>
        </w:tc>
        <w:tc>
          <w:tcPr>
            <w:tcW w:type="dxa" w:w="2160"/>
          </w:tcPr>
          <w:p>
            <w:r>
              <w:t>匹配反馈（是它/不是它）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/api/admin/items</w:t>
            </w:r>
          </w:p>
        </w:tc>
        <w:tc>
          <w:tcPr>
            <w:tcW w:type="dxa" w:w="2160"/>
          </w:tcPr>
          <w:p>
            <w:r>
              <w:t>信息审核列表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/api/admin/users/{id}/ban</w:t>
            </w:r>
          </w:p>
        </w:tc>
        <w:tc>
          <w:tcPr>
            <w:tcW w:type="dxa" w:w="2160"/>
          </w:tcPr>
          <w:p>
            <w:r>
              <w:t>封禁/解封用户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/api/admin/claims</w:t>
            </w:r>
          </w:p>
        </w:tc>
        <w:tc>
          <w:tcPr>
            <w:tcW w:type="dxa" w:w="2160"/>
          </w:tcPr>
          <w:p>
            <w:r>
              <w:t>争议认领队列</w:t>
            </w:r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/api/admin/claims/{id}/arbitrate</w:t>
            </w:r>
          </w:p>
        </w:tc>
        <w:tc>
          <w:tcPr>
            <w:tcW w:type="dxa" w:w="2160"/>
          </w:tcPr>
          <w:p>
            <w:r>
              <w:t>争议仲裁</w:t>
            </w:r>
          </w:p>
        </w:tc>
      </w:tr>
      <w:tr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/api/admin/stats/overview</w:t>
            </w:r>
          </w:p>
        </w:tc>
        <w:tc>
          <w:tcPr>
            <w:tcW w:type="dxa" w:w="2160"/>
          </w:tcPr>
          <w:p>
            <w:r>
              <w:t>运营数据看板</w:t>
            </w:r>
          </w:p>
        </w:tc>
      </w:tr>
      <w:tr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/embed/text</w:t>
            </w:r>
          </w:p>
        </w:tc>
        <w:tc>
          <w:tcPr>
            <w:tcW w:type="dxa" w:w="2160"/>
          </w:tcPr>
          <w:p>
            <w:r>
              <w:t>文本向量化（匹配引擎内部）</w:t>
            </w:r>
          </w:p>
        </w:tc>
      </w:tr>
      <w:tr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/embed/image</w:t>
            </w:r>
          </w:p>
        </w:tc>
        <w:tc>
          <w:tcPr>
            <w:tcW w:type="dxa" w:w="2160"/>
          </w:tcPr>
          <w:p>
            <w:r>
              <w:t>图像向量化（匹配引擎内部）</w:t>
            </w:r>
          </w:p>
        </w:tc>
      </w:tr>
    </w:tbl>
    <w:p>
      <w:r>
        <w:rPr>
          <w:b w:val="0"/>
        </w:rPr>
        <w:t>错误码约定（code 非 0 表示失败）：1001/1002 用户名或邮箱已注册；1003 用户名或密码错误；1004 账号封禁；2001~2010 信息与文件相关；3001~3011 认领流程；4001~4002 消息；5001~5003 匹配；6001~6005 后台管理；400 参数校验失败；401 未登录；403 无权限。</w:t>
      </w:r>
    </w:p>
    <w:p>
      <w:pPr>
        <w:pStyle w:val="Heading2"/>
      </w:pPr>
      <w:r>
        <w:t>2.7 系统实现</w:t>
      </w:r>
    </w:p>
    <w:p>
      <w:r>
        <w:rPr>
          <w:b w:val="0"/>
        </w:rPr>
        <w:t>技术架构：（待第 3 周技术栈定稿后填写，含分层架构图与匹配引擎数据流图）</w:t>
      </w:r>
    </w:p>
    <w:p>
      <w:r>
        <w:rPr>
          <w:color w:val="C00000"/>
        </w:rPr>
        <w:t>【待补充｜负责人：你｜第 6–9 周随开发沉淀】主要类功能介绍及示例代码：匹配引擎打分器、认领状态机、隐私字段加解密等 3–4 个核心类，贴关键代码片段。</w:t>
      </w:r>
    </w:p>
    <w:p>
      <w:pPr>
        <w:pStyle w:val="Heading2"/>
      </w:pPr>
      <w:r>
        <w:t>2.8 系统测试</w:t>
      </w:r>
    </w:p>
    <w:p>
      <w:r>
        <w:rPr>
          <w:color w:val="C00000"/>
        </w:rPr>
        <w:t>【待补充｜负责人：队友3｜第 8、10 周】测试计划与用例表（等价类/边界值），第 8 周集成测试记录、第 10 周系统测试报告分别并入本节；含匹配模块命中率实验。</w:t>
      </w:r>
    </w:p>
    <w:p>
      <w:pPr>
        <w:pStyle w:val="Heading1"/>
      </w:pPr>
      <w:r>
        <w:t>3 总结</w:t>
      </w:r>
    </w:p>
    <w:p>
      <w:r>
        <w:rPr>
          <w:color w:val="C00000"/>
        </w:rPr>
        <w:t>【待补充｜负责人：全员合写、队友2 汇总｜第 11 周】收获、遇到的问题与解决、分工完成情况；每人一段个人小结。</w:t>
      </w:r>
    </w:p>
    <w:p>
      <w:pPr>
        <w:pStyle w:val="Heading1"/>
      </w:pPr>
      <w:r>
        <w:t>4 参考文献</w:t>
      </w:r>
    </w:p>
    <w:p>
      <w:pPr>
        <w:pStyle w:val="ListBullet"/>
      </w:pPr>
      <w:r>
        <w:t>BGE 文本向量模型论文/文档（待定稿后补全引用信息）</w:t>
      </w:r>
    </w:p>
    <w:p>
      <w:pPr>
        <w:pStyle w:val="ListBullet"/>
      </w:pPr>
      <w:r>
        <w:t>CLIP: Learning Transferable Visual Models From Natural Language Supervision</w:t>
      </w:r>
    </w:p>
    <w:p>
      <w:pPr>
        <w:pStyle w:val="ListBullet"/>
      </w:pPr>
      <w:r>
        <w:t>GB/T 8567《计算机软件文档编制规范》（报告格式依据）</w:t>
      </w:r>
    </w:p>
    <w:p>
      <w:pPr>
        <w:pStyle w:val="ListBullet"/>
      </w:pPr>
      <w:r>
        <w:t>其余按需补充（课程教材、Spring/Vue 官方文档等）</w:t>
      </w:r>
    </w:p>
    <w:p>
      <w:pPr>
        <w:pStyle w:val="Heading1"/>
      </w:pPr>
      <w:r>
        <w:t>5 附录（提供完整源代码）</w:t>
      </w:r>
    </w:p>
    <w:p>
      <w:r>
        <w:rPr>
          <w:b w:val="0"/>
        </w:rPr>
        <w:t>完整源代码以仓库形式提交：Git 仓库地址 + 最终 commit id（与第 7 周、第 9 周两次源码提交记录对应）。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