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«МЕЩЕНКО ГРУПП»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3765"/>
        <w:gridCol w:w="1440"/>
        <w:gridCol w:w="3795"/>
        <w:tblGridChange w:id="0">
          <w:tblGrid>
            <w:gridCol w:w="3765"/>
            <w:gridCol w:w="1440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 ООО«Информационно- издательский центр белорусского творчества и культуры»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  <w:br w:type="textWrapping"/>
              <w:t xml:space="preserve">ООО «МЕЩЕНКО ГРУПП»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8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Ф.А. Сказочкин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8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Е.А. Мещенко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8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 2023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8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 2023 г.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РЕСУРС</w:t>
      </w:r>
    </w:p>
    <w:p w:rsidR="00000000" w:rsidDel="00000000" w:rsidP="00000000" w:rsidRDefault="00000000" w:rsidRPr="00000000" w14:paraId="00000014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«БЕЛАРУСКIЯ КАЗКI»</w:t>
      </w:r>
    </w:p>
    <w:p w:rsidR="00000000" w:rsidDel="00000000" w:rsidP="00000000" w:rsidRDefault="00000000" w:rsidRPr="00000000" w14:paraId="00000015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ЛИСТ УТВЕРЖДЕНИЯ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16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РЕСУРС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«БЕЛАРУСКIЯ КАЗКI»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after="40" w:before="200" w:line="560" w:lineRule="auto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keepNext w:val="0"/>
        <w:keepLines w:val="0"/>
        <w:spacing w:after="40" w:before="200" w:line="5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sd8k9qsm1wt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keepNext w:val="0"/>
        <w:keepLines w:val="0"/>
        <w:spacing w:after="40" w:before="200" w:line="5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162hjp7iwvm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keepNext w:val="0"/>
        <w:keepLines w:val="0"/>
        <w:spacing w:after="40" w:before="200" w:line="5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f8rmqpf7im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6"/>
        <w:keepNext w:val="0"/>
        <w:keepLines w:val="0"/>
        <w:spacing w:after="40" w:before="200" w:line="5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sjve67w5hbw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keepNext w:val="0"/>
        <w:keepLines w:val="0"/>
        <w:spacing w:after="40" w:before="200" w:line="5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rj81gec0eyl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spacing w:after="40" w:before="200" w:line="5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документе приведено описание архитектурных и структурных решений, информационной структуры и алгоритмов функционирования информационного ресурса «БЕЛАРУСКIЯ КАЗКI».</w:t>
      </w:r>
    </w:p>
    <w:p w:rsidR="00000000" w:rsidDel="00000000" w:rsidP="00000000" w:rsidRDefault="00000000" w:rsidRPr="00000000" w14:paraId="00000043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53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q4yt6tgx4e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«ИСТОРИЯ ПЕРЕСМОТРА»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_3q4yt6tgx4ey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aa60kbqqq6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_oaa60kbqqq6g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gbyvb07jjwur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 И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_gbyvb07jjwur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c8wa6wk5blf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ИНФОРМАЦИОННОЙ СТРУКТУРЫ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_c8wa6wk5blf7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ze658evkuaf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РОЛЕЙ ПОЛЬЗОВАТЕЛЕЙ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_ze658evkuaf3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y1w7ffunwnci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АРХИТЕКТУРНЫЕ И СТРУКТУРНЫЕ РЕШЕНИЯ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_y1w7ffunwnci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9dluc5ou6vo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К ПРОЕКТУ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_9dluc5ou6von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jc w:val="center"/>
        <w:rPr/>
      </w:pPr>
      <w:bookmarkStart w:colFirst="0" w:colLast="0" w:name="_3q4yt6tgx4ey" w:id="5"/>
      <w:bookmarkEnd w:id="5"/>
      <w:r w:rsidDel="00000000" w:rsidR="00000000" w:rsidRPr="00000000">
        <w:rPr>
          <w:rtl w:val="0"/>
        </w:rPr>
        <w:tab/>
        <w:t xml:space="preserve">ТАБЛИЦА «ИСТОРИЯ ПЕРЕСМОТРА»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595"/>
        <w:gridCol w:w="1365"/>
        <w:gridCol w:w="1950"/>
        <w:gridCol w:w="870"/>
        <w:tblGridChange w:id="0">
          <w:tblGrid>
            <w:gridCol w:w="2265"/>
            <w:gridCol w:w="2595"/>
            <w:gridCol w:w="1365"/>
            <w:gridCol w:w="1950"/>
            <w:gridCol w:w="870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Описания изменений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Утверждено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Создание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Богданович, Мещенко, Щербач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120" w:before="280" w:line="360" w:lineRule="auto"/>
        <w:jc w:val="left"/>
        <w:rPr/>
      </w:pPr>
      <w:bookmarkStart w:colFirst="0" w:colLast="0" w:name="_ani56nift09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120" w:before="280" w:line="360" w:lineRule="auto"/>
        <w:rPr/>
      </w:pPr>
      <w:bookmarkStart w:colFirst="0" w:colLast="0" w:name="_afe8y4j2vey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120" w:before="280" w:line="360" w:lineRule="auto"/>
        <w:jc w:val="left"/>
        <w:rPr/>
      </w:pPr>
      <w:bookmarkStart w:colFirst="0" w:colLast="0" w:name="_91wkdwqddff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120" w:before="280" w:line="360" w:lineRule="auto"/>
        <w:rPr/>
      </w:pPr>
      <w:bookmarkStart w:colFirst="0" w:colLast="0" w:name="_oaa60kbqqq6g" w:id="9"/>
      <w:bookmarkEnd w:id="9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ресурс «БЕЛАРУСКIЯ КАЗКI» ставит целью популяризацию белорусского творчества среди различных возрастных групп пользователей. Пользователь ресурса может читать/слушать различные произведения, выбирая подходящую для себя категорию и жанр,  ознакамливаться с биографиями выдающихся поэтов и писателей, получать информацию о персонажах народных сказок.</w:t>
      </w:r>
    </w:p>
    <w:p w:rsidR="00000000" w:rsidDel="00000000" w:rsidP="00000000" w:rsidRDefault="00000000" w:rsidRPr="00000000" w14:paraId="0000008C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предусмотрен функционал «Казкi перад сном», позволяющий пользователю прослушивать произведения перед сном, что имитирует рассказ материала из устами человека. В дальнейшем планируется доработка данного приложения и разработка стратегии монетизации.</w:t>
      </w:r>
    </w:p>
    <w:p w:rsidR="00000000" w:rsidDel="00000000" w:rsidP="00000000" w:rsidRDefault="00000000" w:rsidRPr="00000000" w14:paraId="0000008D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Интегрирована рейтинговая система, а также система комментирования произведений, что поможет пользователю определиться с выбором материала.</w:t>
      </w:r>
    </w:p>
    <w:p w:rsidR="00000000" w:rsidDel="00000000" w:rsidP="00000000" w:rsidRDefault="00000000" w:rsidRPr="00000000" w14:paraId="0000008E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120" w:before="280" w:line="360" w:lineRule="auto"/>
        <w:jc w:val="center"/>
        <w:rPr/>
      </w:pPr>
      <w:bookmarkStart w:colFirst="0" w:colLast="0" w:name="_gbyvb07jjwur" w:id="10"/>
      <w:bookmarkEnd w:id="10"/>
      <w:r w:rsidDel="00000000" w:rsidR="00000000" w:rsidRPr="00000000">
        <w:rPr>
          <w:rtl w:val="0"/>
        </w:rPr>
        <w:t xml:space="preserve">НАЗНАЧЕНИЕ И ОБЛАСТЬ ПРИМЕНЕНИЯ</w:t>
      </w:r>
    </w:p>
    <w:p w:rsidR="00000000" w:rsidDel="00000000" w:rsidP="00000000" w:rsidRDefault="00000000" w:rsidRPr="00000000" w14:paraId="00000098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ресурс предназначен для чтения/прослушивания различных белорусских произведений. Обеспечивает автоматизацию процессов поиска нужной информации, хранения материалов, а также процессов оценивания и комментирования.</w:t>
      </w:r>
    </w:p>
    <w:p w:rsidR="00000000" w:rsidDel="00000000" w:rsidP="00000000" w:rsidRDefault="00000000" w:rsidRPr="00000000" w14:paraId="0000009A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Ресурс в рамках своего функционирования осуществляет информационное взаимодействие с базой данных.</w:t>
      </w:r>
    </w:p>
    <w:p w:rsidR="00000000" w:rsidDel="00000000" w:rsidP="00000000" w:rsidRDefault="00000000" w:rsidRPr="00000000" w14:paraId="0000009B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Пользователями ресурса являются любые посетители веб-сайта.</w:t>
      </w:r>
    </w:p>
    <w:p w:rsidR="00000000" w:rsidDel="00000000" w:rsidP="00000000" w:rsidRDefault="00000000" w:rsidRPr="00000000" w14:paraId="0000009C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120" w:before="280" w:line="360" w:lineRule="auto"/>
        <w:jc w:val="center"/>
        <w:rPr/>
      </w:pPr>
      <w:bookmarkStart w:colFirst="0" w:colLast="0" w:name="_c8wa6wk5blf7" w:id="11"/>
      <w:bookmarkEnd w:id="11"/>
      <w:r w:rsidDel="00000000" w:rsidR="00000000" w:rsidRPr="00000000">
        <w:rPr>
          <w:rtl w:val="0"/>
        </w:rPr>
        <w:t xml:space="preserve">ОПИСАНИЕ ИНФОРМАЦИОННОЙ СТРУКТУРЫ</w:t>
      </w:r>
    </w:p>
    <w:p w:rsidR="00000000" w:rsidDel="00000000" w:rsidP="00000000" w:rsidRDefault="00000000" w:rsidRPr="00000000" w14:paraId="000000B6">
      <w:pPr>
        <w:spacing w:after="120"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Информационно-логическая модель представлена ниже.</w:t>
      </w:r>
    </w:p>
    <w:p w:rsidR="00000000" w:rsidDel="00000000" w:rsidP="00000000" w:rsidRDefault="00000000" w:rsidRPr="00000000" w14:paraId="000000B8">
      <w:pPr>
        <w:spacing w:after="12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76963" cy="53766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3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1145865</wp:posOffset>
                </wp:positionV>
                <wp:extent cx="1778400" cy="61132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1145865</wp:posOffset>
                </wp:positionV>
                <wp:extent cx="1778400" cy="6113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3019425</wp:posOffset>
                </wp:positionV>
                <wp:extent cx="1778400" cy="61132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3019425</wp:posOffset>
                </wp:positionV>
                <wp:extent cx="1778400" cy="611325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2333625</wp:posOffset>
                </wp:positionV>
                <wp:extent cx="1778400" cy="61132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2333625</wp:posOffset>
                </wp:positionV>
                <wp:extent cx="1778400" cy="61132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2079315</wp:posOffset>
                </wp:positionV>
                <wp:extent cx="1778400" cy="6113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2079315</wp:posOffset>
                </wp:positionV>
                <wp:extent cx="1778400" cy="6113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1400175</wp:posOffset>
                </wp:positionH>
                <wp:positionV relativeFrom="paragraph">
                  <wp:posOffset>2257425</wp:posOffset>
                </wp:positionV>
                <wp:extent cx="1778400" cy="611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02300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1400175</wp:posOffset>
                </wp:positionH>
                <wp:positionV relativeFrom="paragraph">
                  <wp:posOffset>2257425</wp:posOffset>
                </wp:positionV>
                <wp:extent cx="1778400" cy="6113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3467100</wp:posOffset>
                </wp:positionV>
                <wp:extent cx="1778400" cy="6113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146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3467100</wp:posOffset>
                </wp:positionV>
                <wp:extent cx="1778400" cy="6113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1213836</wp:posOffset>
                </wp:positionV>
                <wp:extent cx="1778400" cy="61132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1213836</wp:posOffset>
                </wp:positionV>
                <wp:extent cx="1778400" cy="611325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3181350</wp:posOffset>
                </wp:positionH>
                <wp:positionV relativeFrom="paragraph">
                  <wp:posOffset>685800</wp:posOffset>
                </wp:positionV>
                <wp:extent cx="1778400" cy="61132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3181350</wp:posOffset>
                </wp:positionH>
                <wp:positionV relativeFrom="paragraph">
                  <wp:posOffset>685800</wp:posOffset>
                </wp:positionV>
                <wp:extent cx="1778400" cy="611325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1295400</wp:posOffset>
                </wp:positionV>
                <wp:extent cx="1778400" cy="606273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06273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1295400</wp:posOffset>
                </wp:positionV>
                <wp:extent cx="1778400" cy="606273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062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3467100</wp:posOffset>
                </wp:positionV>
                <wp:extent cx="1778400" cy="6113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098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3467100</wp:posOffset>
                </wp:positionV>
                <wp:extent cx="1778400" cy="6113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3524250</wp:posOffset>
                </wp:positionV>
                <wp:extent cx="1778400" cy="61132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2300" y="874450"/>
                          <a:ext cx="1778400" cy="611325"/>
                          <a:chOff x="3002300" y="874450"/>
                          <a:chExt cx="2118000" cy="71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02300" y="1185375"/>
                            <a:ext cx="211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80025" y="874450"/>
                            <a:ext cx="1243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Отношение 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3524250</wp:posOffset>
                </wp:positionV>
                <wp:extent cx="1778400" cy="6113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400" cy="61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сущностей: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2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– любой посетитель сайта, который был зарегистрирован.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 – сущность, содержащая материал для чтения/прослушивания.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произведений – справочник категорий для произведений (сказка, стихотворение, биография и т.д.).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– модель автора произведения.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Персонаж – модель персонажа, который может встречаться в различных произведениях.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Понравившиеся – содержит все понравившиеся пользователю материалы.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 – сущность комментария, который пользователь может оставить под произведением.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пользователя – сущность предложения, которое может вносить пользователь для улучшения информационного ресурса.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12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предложений – справочник категорий для предложений пользователя (описка, жалоба и т.д.)</w:t>
      </w:r>
    </w:p>
    <w:p w:rsidR="00000000" w:rsidDel="00000000" w:rsidP="00000000" w:rsidRDefault="00000000" w:rsidRPr="00000000" w14:paraId="000000C3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Описание отношений:</w:t>
      </w:r>
    </w:p>
    <w:p w:rsidR="00000000" w:rsidDel="00000000" w:rsidP="00000000" w:rsidRDefault="00000000" w:rsidRPr="00000000" w14:paraId="000000C4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1. У каждого пользователя есть корзина понравившихся ему произведений. Может быть пустой.</w:t>
      </w:r>
    </w:p>
    <w:p w:rsidR="00000000" w:rsidDel="00000000" w:rsidP="00000000" w:rsidRDefault="00000000" w:rsidRPr="00000000" w14:paraId="000000C5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2. У каждого внесенного предложения должен быть пользователь.</w:t>
      </w:r>
    </w:p>
    <w:p w:rsidR="00000000" w:rsidDel="00000000" w:rsidP="00000000" w:rsidRDefault="00000000" w:rsidRPr="00000000" w14:paraId="000000C6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3. Необязательная связь, предусматривающая возможность прикрепить ссылку на пользователя при написании на него жалобы.</w:t>
      </w:r>
    </w:p>
    <w:p w:rsidR="00000000" w:rsidDel="00000000" w:rsidP="00000000" w:rsidRDefault="00000000" w:rsidRPr="00000000" w14:paraId="000000C7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4. У каждого предложения должна быть категория.</w:t>
      </w:r>
    </w:p>
    <w:p w:rsidR="00000000" w:rsidDel="00000000" w:rsidP="00000000" w:rsidRDefault="00000000" w:rsidRPr="00000000" w14:paraId="000000C8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5. Необязательная связь, предусматривающая возможность прикрепить ссылку на произведение при написании предложения.</w:t>
      </w:r>
    </w:p>
    <w:p w:rsidR="00000000" w:rsidDel="00000000" w:rsidP="00000000" w:rsidRDefault="00000000" w:rsidRPr="00000000" w14:paraId="000000C9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6. Необязательная связь, предусматривающая возможность прикрепить ссылку на комментарий при написании жалобы.</w:t>
      </w:r>
    </w:p>
    <w:p w:rsidR="00000000" w:rsidDel="00000000" w:rsidP="00000000" w:rsidRDefault="00000000" w:rsidRPr="00000000" w14:paraId="000000CA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7. Необязательная связь, обеспечивающая возможность формирования списка понравившихся произведений для пользователя.</w:t>
      </w:r>
    </w:p>
    <w:p w:rsidR="00000000" w:rsidDel="00000000" w:rsidP="00000000" w:rsidRDefault="00000000" w:rsidRPr="00000000" w14:paraId="000000CB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8. Каждый комментарий должен быть закреплен за определенным произведением.</w:t>
      </w:r>
    </w:p>
    <w:p w:rsidR="00000000" w:rsidDel="00000000" w:rsidP="00000000" w:rsidRDefault="00000000" w:rsidRPr="00000000" w14:paraId="000000CC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9. Необязательная связь, обеспечивающая взаимодействие между сущностями «Персонаж» и «Произведение».</w:t>
      </w:r>
    </w:p>
    <w:p w:rsidR="00000000" w:rsidDel="00000000" w:rsidP="00000000" w:rsidRDefault="00000000" w:rsidRPr="00000000" w14:paraId="000000CD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10. У каждого произведения должен быть автор.</w:t>
      </w:r>
    </w:p>
    <w:p w:rsidR="00000000" w:rsidDel="00000000" w:rsidP="00000000" w:rsidRDefault="00000000" w:rsidRPr="00000000" w14:paraId="000000CE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11. У каждого произведение должна быть категория.</w:t>
      </w:r>
    </w:p>
    <w:p w:rsidR="00000000" w:rsidDel="00000000" w:rsidP="00000000" w:rsidRDefault="00000000" w:rsidRPr="00000000" w14:paraId="000000CF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120" w:before="280" w:lineRule="auto"/>
        <w:jc w:val="center"/>
        <w:rPr/>
      </w:pPr>
      <w:bookmarkStart w:colFirst="0" w:colLast="0" w:name="_ze658evkuaf3" w:id="12"/>
      <w:bookmarkEnd w:id="12"/>
      <w:r w:rsidDel="00000000" w:rsidR="00000000" w:rsidRPr="00000000">
        <w:rPr>
          <w:rtl w:val="0"/>
        </w:rPr>
        <w:t xml:space="preserve">ОПИСАНИЕ РОЛЕЙ ПОЛЬЗОВАТЕЛЕЙ</w:t>
      </w:r>
    </w:p>
    <w:p w:rsidR="00000000" w:rsidDel="00000000" w:rsidP="00000000" w:rsidRDefault="00000000" w:rsidRPr="00000000" w14:paraId="000000E2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USE CASE UML диаграмма.</w:t>
      </w:r>
    </w:p>
    <w:p w:rsidR="00000000" w:rsidDel="00000000" w:rsidP="00000000" w:rsidRDefault="00000000" w:rsidRPr="00000000" w14:paraId="000000E4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400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Гость имеет возможность поиска и прочтения информации, опубликованной на Web-ресурсе. Также имеет возможность просматривать комментарии зарегистрированных пользователей и рейтинговые оценки произведений.</w:t>
      </w:r>
    </w:p>
    <w:p w:rsidR="00000000" w:rsidDel="00000000" w:rsidP="00000000" w:rsidRDefault="00000000" w:rsidRPr="00000000" w14:paraId="000000E8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обладает всем стеком функционала, что и гость. Также может оставлять комментарии, оценивать прочитанные произведения, сохранять материалы в «понравившиеся» и создавать предложения администрации ресурса. Для пользователей добавляется возможность использовать интегрированное приложение «Казкi перад сном». Данное приложения реализует функционал прослушивания, что может быть использовано для улучшения процесса погружения в сон или для обычного прослушивания материалов.</w:t>
      </w:r>
    </w:p>
    <w:p w:rsidR="00000000" w:rsidDel="00000000" w:rsidP="00000000" w:rsidRDefault="00000000" w:rsidRPr="00000000" w14:paraId="000000E9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Администратор имеет возможность добавлять, редактировать и удалять материалы. Также администратору предоставлен доступ к управлению учетными записями пользователей. Администратор имеет функцию реализации предложений пользователя.</w:t>
      </w:r>
    </w:p>
    <w:p w:rsidR="00000000" w:rsidDel="00000000" w:rsidP="00000000" w:rsidRDefault="00000000" w:rsidRPr="00000000" w14:paraId="000000EA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after="120" w:before="280" w:lineRule="auto"/>
        <w:jc w:val="center"/>
        <w:rPr/>
      </w:pPr>
      <w:bookmarkStart w:colFirst="0" w:colLast="0" w:name="_y1w7ffunwnci" w:id="13"/>
      <w:bookmarkEnd w:id="13"/>
      <w:r w:rsidDel="00000000" w:rsidR="00000000" w:rsidRPr="00000000">
        <w:rPr>
          <w:rtl w:val="0"/>
        </w:rPr>
        <w:t xml:space="preserve">АРХИТЕКТУРНЫЕ И СТРУКТУРНЫЕ РЕШЕНИЯ</w:t>
      </w:r>
    </w:p>
    <w:p w:rsidR="00000000" w:rsidDel="00000000" w:rsidP="00000000" w:rsidRDefault="00000000" w:rsidRPr="00000000" w14:paraId="000000F6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используется MVC архитектура (Модель - Представление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Контроллер). Пользователь посредством браузера взаимодействует с представлением (шаблоном) отправляя GET/POST запросы по HTTP протоколу, которые передаются обработчику событий, контроллеру. Контроллер интерпретирует действия пользователя, оповещая модель о необходимости изменений. Модель, в свою очередь, отправляет SQL запросы в базу данных, а также получает обработанные данные.</w:t>
      </w:r>
    </w:p>
    <w:p w:rsidR="00000000" w:rsidDel="00000000" w:rsidP="00000000" w:rsidRDefault="00000000" w:rsidRPr="00000000" w14:paraId="000000F8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структура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базы данных выполняет работу на операционной системе Linux Ubuntu 22.04, используя программное обеспечение Postgre SQL. Назначение сервера – хранения и обработка данных ресурса.</w:t>
      </w:r>
    </w:p>
    <w:p w:rsidR="00000000" w:rsidDel="00000000" w:rsidP="00000000" w:rsidRDefault="00000000" w:rsidRPr="00000000" w14:paraId="000000FD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приложения выполняет работу на операционной системе Linux Ubuntu 22.04, используя Web-серверное программное обеспечение nginx. Назначение – реализация бизнес-логики приложения, обслуживание Web-страниц, содержащих пользовательские формы и информацию из базы данных для просмотра и использования их посредством Web-браузера.</w:t>
      </w:r>
    </w:p>
    <w:p w:rsidR="00000000" w:rsidDel="00000000" w:rsidP="00000000" w:rsidRDefault="00000000" w:rsidRPr="00000000" w14:paraId="000000FE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Рекомендуемый вариант рабочей станции – операционная система Windows 7, Windows 10, программное обеспечение Chrome, Opera, Firefox. Назначение – обеспечение функционирования клиентской части Web-сайта, трансляция команд пользователя, получение данных от сервера приложения и представление их в удобной для восприятия форме.</w:t>
      </w:r>
    </w:p>
    <w:p w:rsidR="00000000" w:rsidDel="00000000" w:rsidP="00000000" w:rsidRDefault="00000000" w:rsidRPr="00000000" w14:paraId="000000FF">
      <w:pPr>
        <w:spacing w:after="120"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before="28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after="120" w:before="280" w:lineRule="auto"/>
        <w:jc w:val="center"/>
        <w:rPr/>
      </w:pPr>
      <w:bookmarkStart w:colFirst="0" w:colLast="0" w:name="_9dluc5ou6von" w:id="14"/>
      <w:bookmarkEnd w:id="14"/>
      <w:r w:rsidDel="00000000" w:rsidR="00000000" w:rsidRPr="00000000">
        <w:rPr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10C">
      <w:pPr>
        <w:spacing w:after="120" w:before="2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анонимный пользователь, хочу ознакомится с доступным материалом сайта, чтобы не тратить время на создание аккаунта, и мгновенно получить необходимую информацию.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обычный пользователь, хочу создать свой аккаунт, чтобы иметь доступ к возможностям комментирования и оценивания произведений, отправке жалоб и предложений.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порядочный пользователь, хочу отправить жалобу на плохого комментатора, чтобы он не мог больше комментировать.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внимательный пользователь, хочу отправить запрос на исправление ошибки в предоставленном материале, чтобы другие пользователи имели корректную информацию.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пользователь-читатель, хочу отмечать произведения как прочитанные, чтобы не видеть их в общем списке произведений.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постоянный пользователь, хочу отмечать нужный материал, чтобы иметь быстрый доступ к нему.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пользователь, хочу выбрать любимый жанр произведений, чтобы иметь возможность читать только интересные мне произведения.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Я, как пользователь-новичок, хочу узнать какие произведения больше всего нравятся людям, чтобы начать знакомится с белорусской культурой.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after="240" w:before="240" w:lineRule="auto"/>
        <w:jc w:val="center"/>
        <w:rPr/>
      </w:pPr>
      <w:bookmarkStart w:colFirst="0" w:colLast="0" w:name="_olqmimzdvalr" w:id="15"/>
      <w:bookmarkEnd w:id="15"/>
      <w:r w:rsidDel="00000000" w:rsidR="00000000" w:rsidRPr="00000000">
        <w:rPr>
          <w:rtl w:val="0"/>
        </w:rPr>
        <w:t xml:space="preserve">АНАЛОГИ</w:t>
      </w:r>
    </w:p>
    <w:p w:rsidR="00000000" w:rsidDel="00000000" w:rsidP="00000000" w:rsidRDefault="00000000" w:rsidRPr="00000000" w14:paraId="0000011E">
      <w:pPr>
        <w:spacing w:after="200" w:before="240" w:line="18.818181818181817" w:lineRule="auto"/>
        <w:ind w:left="-4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before="240" w:line="18.818181818181817" w:lineRule="auto"/>
        <w:ind w:left="-8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before="240" w:line="276" w:lineRule="auto"/>
        <w:ind w:left="-8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Казкі - (unicef.by)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 Красивое оформление, удобный интерфейс, есть возможность скачивать понравившийся материал, наличие пасхалок.</w:t>
      </w:r>
    </w:p>
    <w:p w:rsidR="00000000" w:rsidDel="00000000" w:rsidP="00000000" w:rsidRDefault="00000000" w:rsidRPr="00000000" w14:paraId="00000123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малое количество доступного материала, некоторый интерфейс (например: Гульня) не работают.</w:t>
      </w:r>
    </w:p>
    <w:p w:rsidR="00000000" w:rsidDel="00000000" w:rsidP="00000000" w:rsidRDefault="00000000" w:rsidRPr="00000000" w14:paraId="00000124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нашего проекта перед конкурентом: большее количество интересного материала, возможность оценивать и комментировать, создание личного аккаунта, возможность влиять на развитие проекта, отправив письмо с жалобой или предложением.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https://sad1braslav.schools.by/m/pages/belaruskja-narodnyja-kazk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 большое разнообразие доступного контента.</w:t>
      </w:r>
    </w:p>
    <w:p w:rsidR="00000000" w:rsidDel="00000000" w:rsidP="00000000" w:rsidRDefault="00000000" w:rsidRPr="00000000" w14:paraId="00000127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наличие лишнего интерфейса, плохо организованная система сортировки материала</w:t>
      </w:r>
    </w:p>
    <w:p w:rsidR="00000000" w:rsidDel="00000000" w:rsidP="00000000" w:rsidRDefault="00000000" w:rsidRPr="00000000" w14:paraId="00000128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нашего проекта перед конкурентом: не имеем привязки к учебному учреждению, отсутствие встроенной рекламы, лучшие дизайн, проще в использовании, наличие возможности прослушать аудио-сказку.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https://vseskazki.su/narodnye-skazki/belorusskie-narodnie-skazki.html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 большое разнообразие доступного контента, удобная система сортировки материала, наличие сказок других национальностей.</w:t>
      </w:r>
    </w:p>
    <w:p w:rsidR="00000000" w:rsidDel="00000000" w:rsidP="00000000" w:rsidRDefault="00000000" w:rsidRPr="00000000" w14:paraId="0000012B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наличие рекламы, навязывание своего мнения, не совсем удобный интерфейс, множество ненужного интерфейса, усложняющего использование продукта.</w:t>
      </w:r>
    </w:p>
    <w:p w:rsidR="00000000" w:rsidDel="00000000" w:rsidP="00000000" w:rsidRDefault="00000000" w:rsidRPr="00000000" w14:paraId="0000012C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нашего проекта перед конкурентом: отсутствие рекламы, удобный и приятный интерфейс.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https://royallib.com/read/narodnie_skazki/belaruskiya_narodniya_kazki.html#0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 большое разнообразие доступного контента, создание личного аккаунта и возможности настроить материал под себя</w:t>
      </w:r>
    </w:p>
    <w:p w:rsidR="00000000" w:rsidDel="00000000" w:rsidP="00000000" w:rsidRDefault="00000000" w:rsidRPr="00000000" w14:paraId="0000012F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плохо организованная система сортировки материала, нет достаточной информации о использовании многих функции, что делает интерфейс сложным в использовании.</w:t>
      </w:r>
    </w:p>
    <w:p w:rsidR="00000000" w:rsidDel="00000000" w:rsidP="00000000" w:rsidRDefault="00000000" w:rsidRPr="00000000" w14:paraId="00000130">
      <w:pPr>
        <w:spacing w:after="200" w:before="240" w:line="276" w:lineRule="auto"/>
        <w:ind w:left="-480" w:firstLine="4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нашего проекта перед конкурентом: понятная система сортировки, создание личного аккаунта, возможность влиять на развитие проекта, отправив письмо с жалобой или предложением.</w:t>
      </w:r>
    </w:p>
    <w:p w:rsidR="00000000" w:rsidDel="00000000" w:rsidP="00000000" w:rsidRDefault="00000000" w:rsidRPr="00000000" w14:paraId="00000131">
      <w:pPr>
        <w:spacing w:after="200" w:before="240" w:line="18.818181818181817" w:lineRule="auto"/>
        <w:ind w:left="-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footerReference r:id="rId26" w:type="first"/>
      <w:pgSz w:h="16834" w:w="11909" w:orient="portrait"/>
      <w:pgMar w:bottom="1440.0000000000002" w:top="1440.0000000000002" w:left="1440.0000000000002" w:right="1440.0000000000002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kazki.unicef.by/kazki.html" TargetMode="External"/><Relationship Id="rId22" Type="http://schemas.openxmlformats.org/officeDocument/2006/relationships/hyperlink" Target="https://vseskazki.su/narodnye-skazki/belorusskie-narodnie-skazki.html" TargetMode="External"/><Relationship Id="rId21" Type="http://schemas.openxmlformats.org/officeDocument/2006/relationships/hyperlink" Target="https://sad1braslav.schools.by/m/pages/belaruskja-narodnyja-kazk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royallib.com/read/narodnie_skazki/belaruskiya_narodniya_kazki.html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3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19" Type="http://schemas.openxmlformats.org/officeDocument/2006/relationships/image" Target="media/image1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