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C54D16" w14:textId="64AEC3C9" w:rsidR="002A1950" w:rsidRPr="009C265A" w:rsidRDefault="00F65C9D" w:rsidP="009C265A">
      <w:pPr>
        <w:spacing w:line="480" w:lineRule="auto"/>
        <w:jc w:val="center"/>
        <w:rPr>
          <w:rFonts w:ascii="Times New Roman" w:hAnsi="Times New Roman" w:cs="Times New Roman"/>
          <w:b/>
          <w:bCs/>
        </w:rPr>
      </w:pPr>
      <w:r>
        <w:rPr>
          <w:rFonts w:ascii="Times New Roman" w:hAnsi="Times New Roman" w:cs="Times New Roman"/>
          <w:b/>
          <w:bCs/>
        </w:rPr>
        <w:t xml:space="preserve">A proposed IoT, Machine Learning, and </w:t>
      </w:r>
      <w:r w:rsidR="00C70A93" w:rsidRPr="009C265A">
        <w:rPr>
          <w:rFonts w:ascii="Times New Roman" w:hAnsi="Times New Roman" w:cs="Times New Roman"/>
          <w:b/>
          <w:bCs/>
        </w:rPr>
        <w:t>Explainable</w:t>
      </w:r>
      <w:r>
        <w:rPr>
          <w:rFonts w:ascii="Times New Roman" w:hAnsi="Times New Roman" w:cs="Times New Roman"/>
          <w:b/>
          <w:bCs/>
        </w:rPr>
        <w:t xml:space="preserve"> (XAI)</w:t>
      </w:r>
      <w:r w:rsidR="00C70A93" w:rsidRPr="009C265A">
        <w:rPr>
          <w:rFonts w:ascii="Times New Roman" w:hAnsi="Times New Roman" w:cs="Times New Roman"/>
          <w:b/>
          <w:bCs/>
        </w:rPr>
        <w:t xml:space="preserve"> Deep Learning </w:t>
      </w:r>
      <w:r>
        <w:rPr>
          <w:rFonts w:ascii="Times New Roman" w:hAnsi="Times New Roman" w:cs="Times New Roman"/>
          <w:b/>
          <w:bCs/>
        </w:rPr>
        <w:t xml:space="preserve">for </w:t>
      </w:r>
      <w:r w:rsidRPr="009C265A">
        <w:rPr>
          <w:rFonts w:ascii="Times New Roman" w:hAnsi="Times New Roman" w:cs="Times New Roman"/>
          <w:b/>
          <w:bCs/>
        </w:rPr>
        <w:t>Groundwater Salinization</w:t>
      </w:r>
      <w:r w:rsidR="009D610C">
        <w:rPr>
          <w:rFonts w:ascii="Times New Roman" w:hAnsi="Times New Roman" w:cs="Times New Roman"/>
          <w:b/>
          <w:bCs/>
        </w:rPr>
        <w:t xml:space="preserve"> and Health Risk Assessment </w:t>
      </w:r>
      <w:r w:rsidR="009D610C" w:rsidRPr="009C265A">
        <w:rPr>
          <w:rFonts w:ascii="Times New Roman" w:hAnsi="Times New Roman" w:cs="Times New Roman"/>
          <w:b/>
          <w:bCs/>
        </w:rPr>
        <w:t>in</w:t>
      </w:r>
      <w:r w:rsidR="00C70A93" w:rsidRPr="009C265A">
        <w:rPr>
          <w:rFonts w:ascii="Times New Roman" w:hAnsi="Times New Roman" w:cs="Times New Roman"/>
          <w:b/>
          <w:bCs/>
        </w:rPr>
        <w:t xml:space="preserve"> Agricultural Land of Eastern Province Saudi Arabia</w:t>
      </w:r>
    </w:p>
    <w:p w14:paraId="41750C2C" w14:textId="5F96A70C" w:rsidR="006008ED" w:rsidRPr="009D610C" w:rsidRDefault="005E5CE6" w:rsidP="00C70A93">
      <w:pPr>
        <w:jc w:val="center"/>
        <w:rPr>
          <w:rFonts w:ascii="Times New Roman" w:hAnsi="Times New Roman" w:cs="Times New Roman"/>
        </w:rPr>
      </w:pPr>
      <w:r w:rsidRPr="009D610C">
        <w:rPr>
          <w:rFonts w:ascii="Times New Roman" w:hAnsi="Times New Roman" w:cs="Times New Roman"/>
        </w:rPr>
        <w:t xml:space="preserve">Fahad, </w:t>
      </w:r>
      <w:r w:rsidR="00523179">
        <w:rPr>
          <w:rFonts w:ascii="Times New Roman" w:hAnsi="Times New Roman" w:cs="Times New Roman"/>
        </w:rPr>
        <w:t>W</w:t>
      </w:r>
      <w:r w:rsidRPr="009D610C">
        <w:rPr>
          <w:rFonts w:ascii="Times New Roman" w:hAnsi="Times New Roman" w:cs="Times New Roman"/>
        </w:rPr>
        <w:t xml:space="preserve">akili, </w:t>
      </w:r>
      <w:r w:rsidR="00D328E7">
        <w:rPr>
          <w:rFonts w:ascii="Times New Roman" w:hAnsi="Times New Roman" w:cs="Times New Roman"/>
        </w:rPr>
        <w:t xml:space="preserve">John, </w:t>
      </w:r>
      <w:r w:rsidR="0099333C" w:rsidRPr="009D610C">
        <w:rPr>
          <w:rFonts w:ascii="Times New Roman" w:hAnsi="Times New Roman" w:cs="Times New Roman"/>
        </w:rPr>
        <w:t xml:space="preserve">Abba, </w:t>
      </w:r>
      <w:r w:rsidR="0099333C">
        <w:rPr>
          <w:rFonts w:ascii="Times New Roman" w:hAnsi="Times New Roman" w:cs="Times New Roman"/>
        </w:rPr>
        <w:t>Jamilu</w:t>
      </w:r>
      <w:r w:rsidRPr="009D610C">
        <w:rPr>
          <w:rFonts w:ascii="Times New Roman" w:hAnsi="Times New Roman" w:cs="Times New Roman"/>
        </w:rPr>
        <w:t xml:space="preserve">, </w:t>
      </w:r>
      <w:r w:rsidR="00D328E7">
        <w:rPr>
          <w:rFonts w:ascii="Times New Roman" w:hAnsi="Times New Roman" w:cs="Times New Roman"/>
        </w:rPr>
        <w:t>A</w:t>
      </w:r>
      <w:r w:rsidRPr="009D610C">
        <w:rPr>
          <w:rFonts w:ascii="Times New Roman" w:hAnsi="Times New Roman" w:cs="Times New Roman"/>
        </w:rPr>
        <w:t>ljundi</w:t>
      </w:r>
    </w:p>
    <w:p w14:paraId="16632DB9" w14:textId="77777777" w:rsidR="006008ED" w:rsidRPr="009C265A" w:rsidRDefault="006008ED" w:rsidP="00C70A93">
      <w:pPr>
        <w:jc w:val="center"/>
        <w:rPr>
          <w:rFonts w:ascii="Times New Roman" w:hAnsi="Times New Roman" w:cs="Times New Roman"/>
          <w:b/>
          <w:bCs/>
        </w:rPr>
      </w:pPr>
    </w:p>
    <w:p w14:paraId="5BA471D3" w14:textId="77777777" w:rsidR="006008ED" w:rsidRPr="009C265A" w:rsidRDefault="006008ED" w:rsidP="00C70A93">
      <w:pPr>
        <w:jc w:val="center"/>
        <w:rPr>
          <w:rFonts w:ascii="Times New Roman" w:hAnsi="Times New Roman" w:cs="Times New Roman"/>
          <w:b/>
          <w:bCs/>
        </w:rPr>
      </w:pPr>
    </w:p>
    <w:p w14:paraId="42FC5244" w14:textId="77777777" w:rsidR="006008ED" w:rsidRPr="009C265A" w:rsidRDefault="006008ED" w:rsidP="00C70A93">
      <w:pPr>
        <w:jc w:val="center"/>
        <w:rPr>
          <w:rFonts w:ascii="Times New Roman" w:hAnsi="Times New Roman" w:cs="Times New Roman"/>
          <w:b/>
          <w:bCs/>
        </w:rPr>
      </w:pPr>
    </w:p>
    <w:p w14:paraId="6E68D5BB" w14:textId="77777777" w:rsidR="006008ED" w:rsidRPr="009C265A" w:rsidRDefault="006008ED" w:rsidP="00C70A93">
      <w:pPr>
        <w:jc w:val="center"/>
        <w:rPr>
          <w:rFonts w:ascii="Times New Roman" w:hAnsi="Times New Roman" w:cs="Times New Roman"/>
          <w:b/>
          <w:bCs/>
        </w:rPr>
      </w:pPr>
    </w:p>
    <w:p w14:paraId="10847A6E" w14:textId="77777777" w:rsidR="006008ED" w:rsidRPr="009C265A" w:rsidRDefault="006008ED" w:rsidP="00C70A93">
      <w:pPr>
        <w:jc w:val="center"/>
        <w:rPr>
          <w:rFonts w:ascii="Times New Roman" w:hAnsi="Times New Roman" w:cs="Times New Roman"/>
          <w:b/>
          <w:bCs/>
        </w:rPr>
      </w:pPr>
    </w:p>
    <w:p w14:paraId="179082CD" w14:textId="77777777" w:rsidR="006008ED" w:rsidRPr="009C265A" w:rsidRDefault="006008ED" w:rsidP="00C70A93">
      <w:pPr>
        <w:jc w:val="center"/>
        <w:rPr>
          <w:rFonts w:ascii="Times New Roman" w:hAnsi="Times New Roman" w:cs="Times New Roman"/>
          <w:b/>
          <w:bCs/>
        </w:rPr>
      </w:pPr>
    </w:p>
    <w:p w14:paraId="19C21308" w14:textId="77777777" w:rsidR="006008ED" w:rsidRPr="009C265A" w:rsidRDefault="006008ED" w:rsidP="00C70A93">
      <w:pPr>
        <w:jc w:val="center"/>
        <w:rPr>
          <w:rFonts w:ascii="Times New Roman" w:hAnsi="Times New Roman" w:cs="Times New Roman"/>
          <w:b/>
          <w:bCs/>
        </w:rPr>
      </w:pPr>
    </w:p>
    <w:p w14:paraId="2DEA97D1" w14:textId="77777777" w:rsidR="006008ED" w:rsidRPr="009C265A" w:rsidRDefault="006008ED" w:rsidP="00C70A93">
      <w:pPr>
        <w:jc w:val="center"/>
        <w:rPr>
          <w:rFonts w:ascii="Times New Roman" w:hAnsi="Times New Roman" w:cs="Times New Roman"/>
          <w:b/>
          <w:bCs/>
        </w:rPr>
      </w:pPr>
    </w:p>
    <w:p w14:paraId="6FF5C25D" w14:textId="77777777" w:rsidR="006008ED" w:rsidRPr="009C265A" w:rsidRDefault="006008ED" w:rsidP="00C70A93">
      <w:pPr>
        <w:jc w:val="center"/>
        <w:rPr>
          <w:rFonts w:ascii="Times New Roman" w:hAnsi="Times New Roman" w:cs="Times New Roman"/>
          <w:b/>
          <w:bCs/>
        </w:rPr>
      </w:pPr>
    </w:p>
    <w:p w14:paraId="0901081B" w14:textId="77777777" w:rsidR="006008ED" w:rsidRPr="009C265A" w:rsidRDefault="006008ED" w:rsidP="00C70A93">
      <w:pPr>
        <w:jc w:val="center"/>
        <w:rPr>
          <w:rFonts w:ascii="Times New Roman" w:hAnsi="Times New Roman" w:cs="Times New Roman"/>
          <w:b/>
          <w:bCs/>
        </w:rPr>
      </w:pPr>
    </w:p>
    <w:p w14:paraId="3BF8EDC4" w14:textId="77777777" w:rsidR="006008ED" w:rsidRPr="009C265A" w:rsidRDefault="006008ED" w:rsidP="00C70A93">
      <w:pPr>
        <w:jc w:val="center"/>
        <w:rPr>
          <w:rFonts w:ascii="Times New Roman" w:hAnsi="Times New Roman" w:cs="Times New Roman"/>
          <w:b/>
          <w:bCs/>
        </w:rPr>
      </w:pPr>
    </w:p>
    <w:p w14:paraId="6D9CA94C" w14:textId="77777777" w:rsidR="006008ED" w:rsidRPr="009C265A" w:rsidRDefault="006008ED" w:rsidP="00C70A93">
      <w:pPr>
        <w:jc w:val="center"/>
        <w:rPr>
          <w:rFonts w:ascii="Times New Roman" w:hAnsi="Times New Roman" w:cs="Times New Roman"/>
          <w:b/>
          <w:bCs/>
        </w:rPr>
      </w:pPr>
    </w:p>
    <w:p w14:paraId="5D9FF200" w14:textId="77777777" w:rsidR="006008ED" w:rsidRPr="009C265A" w:rsidRDefault="006008ED" w:rsidP="00C70A93">
      <w:pPr>
        <w:jc w:val="center"/>
        <w:rPr>
          <w:rFonts w:ascii="Times New Roman" w:hAnsi="Times New Roman" w:cs="Times New Roman"/>
          <w:b/>
          <w:bCs/>
        </w:rPr>
      </w:pPr>
    </w:p>
    <w:p w14:paraId="7FAB657C" w14:textId="77777777" w:rsidR="006008ED" w:rsidRPr="009C265A" w:rsidRDefault="006008ED" w:rsidP="00C70A93">
      <w:pPr>
        <w:jc w:val="center"/>
        <w:rPr>
          <w:rFonts w:ascii="Times New Roman" w:hAnsi="Times New Roman" w:cs="Times New Roman"/>
          <w:b/>
          <w:bCs/>
        </w:rPr>
      </w:pPr>
    </w:p>
    <w:p w14:paraId="49AB2195" w14:textId="77777777" w:rsidR="006008ED" w:rsidRPr="009C265A" w:rsidRDefault="006008ED" w:rsidP="00C70A93">
      <w:pPr>
        <w:jc w:val="center"/>
        <w:rPr>
          <w:rFonts w:ascii="Times New Roman" w:hAnsi="Times New Roman" w:cs="Times New Roman"/>
          <w:b/>
          <w:bCs/>
        </w:rPr>
      </w:pPr>
    </w:p>
    <w:p w14:paraId="7EE82C2C" w14:textId="77777777" w:rsidR="006008ED" w:rsidRPr="009C265A" w:rsidRDefault="006008ED" w:rsidP="00C70A93">
      <w:pPr>
        <w:jc w:val="center"/>
        <w:rPr>
          <w:rFonts w:ascii="Times New Roman" w:hAnsi="Times New Roman" w:cs="Times New Roman"/>
          <w:b/>
          <w:bCs/>
        </w:rPr>
      </w:pPr>
    </w:p>
    <w:p w14:paraId="3CB66E18" w14:textId="77777777" w:rsidR="006008ED" w:rsidRPr="009C265A" w:rsidRDefault="006008ED" w:rsidP="00C70A93">
      <w:pPr>
        <w:jc w:val="center"/>
        <w:rPr>
          <w:rFonts w:ascii="Times New Roman" w:hAnsi="Times New Roman" w:cs="Times New Roman"/>
          <w:b/>
          <w:bCs/>
        </w:rPr>
      </w:pPr>
    </w:p>
    <w:p w14:paraId="4F5FD1C4" w14:textId="77777777" w:rsidR="006008ED" w:rsidRPr="009C265A" w:rsidRDefault="006008ED" w:rsidP="00C70A93">
      <w:pPr>
        <w:jc w:val="center"/>
        <w:rPr>
          <w:rFonts w:ascii="Times New Roman" w:hAnsi="Times New Roman" w:cs="Times New Roman"/>
          <w:b/>
          <w:bCs/>
        </w:rPr>
      </w:pPr>
    </w:p>
    <w:p w14:paraId="3B6EF0A9" w14:textId="77777777" w:rsidR="006008ED" w:rsidRPr="009C265A" w:rsidRDefault="006008ED" w:rsidP="00C70A93">
      <w:pPr>
        <w:jc w:val="center"/>
        <w:rPr>
          <w:rFonts w:ascii="Times New Roman" w:hAnsi="Times New Roman" w:cs="Times New Roman"/>
          <w:b/>
          <w:bCs/>
        </w:rPr>
      </w:pPr>
    </w:p>
    <w:p w14:paraId="449BF094" w14:textId="77777777" w:rsidR="006008ED" w:rsidRPr="009C265A" w:rsidRDefault="006008ED" w:rsidP="00C70A93">
      <w:pPr>
        <w:jc w:val="center"/>
        <w:rPr>
          <w:rFonts w:ascii="Times New Roman" w:hAnsi="Times New Roman" w:cs="Times New Roman"/>
          <w:b/>
          <w:bCs/>
        </w:rPr>
      </w:pPr>
    </w:p>
    <w:p w14:paraId="3B080A24" w14:textId="77777777" w:rsidR="006008ED" w:rsidRPr="009C265A" w:rsidRDefault="006008ED" w:rsidP="00C70A93">
      <w:pPr>
        <w:jc w:val="center"/>
        <w:rPr>
          <w:rFonts w:ascii="Times New Roman" w:hAnsi="Times New Roman" w:cs="Times New Roman"/>
          <w:b/>
          <w:bCs/>
        </w:rPr>
      </w:pPr>
    </w:p>
    <w:p w14:paraId="64E746D8" w14:textId="77777777" w:rsidR="006008ED" w:rsidRPr="009C265A" w:rsidRDefault="006008ED" w:rsidP="00C70A93">
      <w:pPr>
        <w:jc w:val="center"/>
        <w:rPr>
          <w:rFonts w:ascii="Times New Roman" w:hAnsi="Times New Roman" w:cs="Times New Roman"/>
          <w:b/>
          <w:bCs/>
        </w:rPr>
      </w:pPr>
    </w:p>
    <w:p w14:paraId="64088BA3" w14:textId="77777777" w:rsidR="006008ED" w:rsidRDefault="006008ED" w:rsidP="00C70A93">
      <w:pPr>
        <w:jc w:val="center"/>
        <w:rPr>
          <w:rFonts w:ascii="Times New Roman" w:hAnsi="Times New Roman" w:cs="Times New Roman"/>
          <w:b/>
          <w:bCs/>
        </w:rPr>
      </w:pPr>
    </w:p>
    <w:p w14:paraId="34EB7290" w14:textId="77777777" w:rsidR="009C265A" w:rsidRPr="009C265A" w:rsidRDefault="009C265A" w:rsidP="00C70A93">
      <w:pPr>
        <w:jc w:val="center"/>
        <w:rPr>
          <w:rFonts w:ascii="Times New Roman" w:hAnsi="Times New Roman" w:cs="Times New Roman"/>
          <w:b/>
          <w:bCs/>
        </w:rPr>
      </w:pPr>
    </w:p>
    <w:p w14:paraId="41C2FC97" w14:textId="64B08734" w:rsidR="00236D7C" w:rsidRPr="009C265A" w:rsidRDefault="00236D7C" w:rsidP="00236D7C">
      <w:pPr>
        <w:rPr>
          <w:rFonts w:ascii="Times New Roman" w:hAnsi="Times New Roman" w:cs="Times New Roman"/>
          <w:color w:val="FF0000"/>
        </w:rPr>
      </w:pPr>
      <w:r w:rsidRPr="009C265A">
        <w:rPr>
          <w:rFonts w:ascii="Times New Roman" w:hAnsi="Times New Roman" w:cs="Times New Roman"/>
          <w:color w:val="FF0000"/>
        </w:rPr>
        <w:t>1.0 Introduction</w:t>
      </w:r>
      <w:r w:rsidR="00F87E57" w:rsidRPr="009C265A">
        <w:rPr>
          <w:rFonts w:ascii="Times New Roman" w:hAnsi="Times New Roman" w:cs="Times New Roman"/>
          <w:color w:val="FF0000"/>
        </w:rPr>
        <w:t xml:space="preserve"> </w:t>
      </w:r>
    </w:p>
    <w:p w14:paraId="1B47F206" w14:textId="77777777" w:rsidR="00B96004" w:rsidRPr="009C265A" w:rsidRDefault="00236D7C" w:rsidP="00B96004">
      <w:pPr>
        <w:spacing w:line="480" w:lineRule="auto"/>
        <w:ind w:firstLine="720"/>
        <w:jc w:val="both"/>
        <w:rPr>
          <w:rFonts w:ascii="Times New Roman" w:hAnsi="Times New Roman" w:cs="Times New Roman"/>
          <w:shd w:val="clear" w:color="auto" w:fill="FFFFFF"/>
        </w:rPr>
      </w:pPr>
      <w:r w:rsidRPr="009C265A">
        <w:rPr>
          <w:rFonts w:ascii="Times New Roman" w:hAnsi="Times New Roman" w:cs="Times New Roman"/>
          <w:color w:val="0D0D0D"/>
          <w:shd w:val="clear" w:color="auto" w:fill="FFFFFF"/>
        </w:rPr>
        <w:t>Groundwater (GW) holds significant importance as a vital drinking water source, supplying approximately half of the global drinking water demand</w:t>
      </w:r>
      <w:r w:rsidR="00A74532" w:rsidRPr="009C265A">
        <w:rPr>
          <w:rFonts w:ascii="Times New Roman" w:hAnsi="Times New Roman" w:cs="Times New Roman"/>
          <w:color w:val="0D0D0D"/>
          <w:shd w:val="clear" w:color="auto" w:fill="FFFFFF"/>
        </w:rPr>
        <w:t xml:space="preserve"> </w:t>
      </w:r>
      <w:r w:rsidR="00A74532" w:rsidRPr="009C265A">
        <w:rPr>
          <w:rFonts w:ascii="Times New Roman" w:hAnsi="Times New Roman" w:cs="Times New Roman"/>
          <w:color w:val="0D0D0D"/>
          <w:shd w:val="clear" w:color="auto" w:fill="FFFFFF"/>
        </w:rPr>
        <w:fldChar w:fldCharType="begin" w:fldLock="1"/>
      </w:r>
      <w:r w:rsidR="00A74532" w:rsidRPr="009C265A">
        <w:rPr>
          <w:rFonts w:ascii="Times New Roman" w:hAnsi="Times New Roman" w:cs="Times New Roman"/>
          <w:color w:val="0D0D0D"/>
          <w:shd w:val="clear" w:color="auto" w:fill="FFFFFF"/>
        </w:rPr>
        <w:instrText>ADDIN CSL_CITATION {"citationItems":[{"id":"ITEM-1","itemData":{"author":[{"dropping-particle":"","family":"Dumont","given":"A","non-dropping-particle":"","parse-names":false,"suffix":""},{"dropping-particle":"","family":"Leyronas","given":"S","non-dropping-particle":"","parse-names":false,"suffix":""},{"dropping-particle":"","family":"Petit","given":"O","non-dropping-particle":"","parse-names":false,"suffix":""},{"dropping-particle":"","family":"…","given":"Q Ballin - together for the sustainable use of","non-dropping-particle":"","parse-names":false,"suffix":""},{"dropping-particle":"","family":"2021","given":"undefined","non-dropping-particle":"","parse-names":false,"suffix":""}],"container-title":"zbw.euA Dumont, S Leyronas, O Petit, Q BallinActing together for the sustainable use of water in agriculture: proposals to, 2021•zbw.eu","id":"ITEM-1","issued":{"date-parts":[["0"]]},"title":"Acting together for the sustainable use of water in agriculture: proposals to prevent the deterioration and overexploitation of groundwater","type":"article-journal"},"uris":["http://www.mendeley.com/documents/?uuid=e1f408ab-0399-33fe-97cb-580b528e2d43"]}],"mendeley":{"formattedCitation":"[1]","plainTextFormattedCitation":"[1]","previouslyFormattedCitation":"[1]"},"properties":{"noteIndex":0},"schema":"https://github.com/citation-style-language/schema/raw/master/csl-citation.json"}</w:instrText>
      </w:r>
      <w:r w:rsidR="00A74532" w:rsidRPr="009C265A">
        <w:rPr>
          <w:rFonts w:ascii="Times New Roman" w:hAnsi="Times New Roman" w:cs="Times New Roman"/>
          <w:color w:val="0D0D0D"/>
          <w:shd w:val="clear" w:color="auto" w:fill="FFFFFF"/>
        </w:rPr>
        <w:fldChar w:fldCharType="separate"/>
      </w:r>
      <w:r w:rsidR="00A74532" w:rsidRPr="009C265A">
        <w:rPr>
          <w:rFonts w:ascii="Times New Roman" w:hAnsi="Times New Roman" w:cs="Times New Roman"/>
          <w:noProof/>
          <w:color w:val="0D0D0D"/>
          <w:shd w:val="clear" w:color="auto" w:fill="FFFFFF"/>
        </w:rPr>
        <w:t>[1]</w:t>
      </w:r>
      <w:r w:rsidR="00A74532" w:rsidRPr="009C265A">
        <w:rPr>
          <w:rFonts w:ascii="Times New Roman" w:hAnsi="Times New Roman" w:cs="Times New Roman"/>
          <w:color w:val="0D0D0D"/>
          <w:shd w:val="clear" w:color="auto" w:fill="FFFFFF"/>
        </w:rPr>
        <w:fldChar w:fldCharType="end"/>
      </w:r>
      <w:r w:rsidR="00A74532" w:rsidRPr="009C265A">
        <w:rPr>
          <w:rFonts w:ascii="Times New Roman" w:hAnsi="Times New Roman" w:cs="Times New Roman"/>
          <w:color w:val="0D0D0D"/>
          <w:shd w:val="clear" w:color="auto" w:fill="FFFFFF"/>
        </w:rPr>
        <w:t xml:space="preserve">, </w:t>
      </w:r>
      <w:r w:rsidR="00A74532" w:rsidRPr="009C265A">
        <w:rPr>
          <w:rFonts w:ascii="Times New Roman" w:hAnsi="Times New Roman" w:cs="Times New Roman"/>
          <w:color w:val="0D0D0D"/>
          <w:shd w:val="clear" w:color="auto" w:fill="FFFFFF"/>
        </w:rPr>
        <w:fldChar w:fldCharType="begin" w:fldLock="1"/>
      </w:r>
      <w:r w:rsidR="00A74532" w:rsidRPr="009C265A">
        <w:rPr>
          <w:rFonts w:ascii="Times New Roman" w:hAnsi="Times New Roman" w:cs="Times New Roman"/>
          <w:color w:val="0D0D0D"/>
          <w:shd w:val="clear" w:color="auto" w:fill="FFFFFF"/>
        </w:rPr>
        <w:instrText>ADDIN CSL_CITATION {"citationItems":[{"id":"ITEM-1","itemData":{"DOI":"10.1016/B978-0-12-821139-7.00056-8","ISBN":"9780128211397","abstract":"Groundwater fills and flows in the pore-space, fractures, and conduits of geological formations beneath the Earth’s surface, called aquifers. Groundwater is the Earth’s largest non-frozen freshwater reservoir, accounting for more than 97% of the liquid freshwater stock. Groundwater is the world’s most extracted natural resource with withdrawal rates in the range of 1000km3/year, and about 70% of the pumped groundwater is used for agriculture worldwide. Groundwater is a reliable freshwater resource that moves slowly in the aquifer, providing vital benefits for billions of people worldwide. Groundwater supplies more than half of the drinking water; helps to grow food by supplying approximately 40% of irrigation water; accounts for about one third of freshwater supply for industrial activities; and supports groundwater dependent ecosystems in aquifers, soil, rivers, lakes, wetlands, coastal zones, and marine environments, providing numerous ecosystem services. In addition, groundwater is a geothermal energy resource, which can be used for heating and cooling in urban heat islands as an example. Moreover, groundwater can generally serve as a manageable buffer to droughts, surface water seasonal variations, and floods. However, there are growing concerns over unsustainable groundwater pumping exceeding natural and induced recharge along with groundwater contamination and salinization, and degradation of groundwater dependent ecosystems. For example, more than half of the largest aquifers on Earth are being depleted, given estimates derived from the GRACE satellite mission (Richey et al., 2015). In addition, sustainable management of groundwater resources is critical for climate adaptation strategies, as climate change and variability drive the aquifer recharge, and can change groundwater use. As the world population is nearing 8 billion, these essential benefits and growing concerns call for an action to ensure groundwater sustainability (Gleeson et al., 2019). This article shows that understanding the coupled water-ecology-human system in a participatory water governance framework is critical for sustainable groundwater management. In addition, the article discusses the sustainability challenges of coastal and karst aquifers as examples.","author":[{"dropping-particle":"","family":"Elshall","given":"Ahmed S.","non-dropping-particle":"","parse-names":false,"suffix":""},{"dropping-particle":"","family":"Castilla-Rho","given":"Juan","non-dropping-particle":"","parse-names":false,"suffix":""},{"dropping-particle":"","family":"El-Kadi","given":"Aly I.","non-dropping-particle":"","parse-names":false,"suffix":""},{"dropping-particle":"","family":"Holley","given":"Cameron","non-dropping-particle":"","parse-names":false,"suffix":""},{"dropping-particle":"","family":"Mutongwizo","given":"Tariro","non-dropping-particle":"","parse-names":false,"suffix":""},{"dropping-particle":"","family":"Sinclair","given":"Darren","non-dropping-particle":"","parse-names":false,"suffix":""},{"dropping-particle":"","family":"Ye","given":"Ming","non-dropping-particle":"","parse-names":false,"suffix":""}],"container-title":"Imperiled: The Encyclopedia of Conservation: Volume 1-3","id":"ITEM-1","issued":{"date-parts":[["2022","1","1"]]},"page":"157-166","publisher":"Elsevier","title":"Sustainability of Groundwater","type":"article-journal","volume":"1-3"},"uris":["http://www.mendeley.com/documents/?uuid=648de4d2-1da1-3b46-84a1-6f66c995a8f7"]}],"mendeley":{"formattedCitation":"[2]","plainTextFormattedCitation":"[2]","previouslyFormattedCitation":"[2]"},"properties":{"noteIndex":0},"schema":"https://github.com/citation-style-language/schema/raw/master/csl-citation.json"}</w:instrText>
      </w:r>
      <w:r w:rsidR="00A74532" w:rsidRPr="009C265A">
        <w:rPr>
          <w:rFonts w:ascii="Times New Roman" w:hAnsi="Times New Roman" w:cs="Times New Roman"/>
          <w:color w:val="0D0D0D"/>
          <w:shd w:val="clear" w:color="auto" w:fill="FFFFFF"/>
        </w:rPr>
        <w:fldChar w:fldCharType="separate"/>
      </w:r>
      <w:r w:rsidR="00A74532" w:rsidRPr="009C265A">
        <w:rPr>
          <w:rFonts w:ascii="Times New Roman" w:hAnsi="Times New Roman" w:cs="Times New Roman"/>
          <w:noProof/>
          <w:color w:val="0D0D0D"/>
          <w:shd w:val="clear" w:color="auto" w:fill="FFFFFF"/>
        </w:rPr>
        <w:t>[2]</w:t>
      </w:r>
      <w:r w:rsidR="00A74532" w:rsidRPr="009C265A">
        <w:rPr>
          <w:rFonts w:ascii="Times New Roman" w:hAnsi="Times New Roman" w:cs="Times New Roman"/>
          <w:color w:val="0D0D0D"/>
          <w:shd w:val="clear" w:color="auto" w:fill="FFFFFF"/>
        </w:rPr>
        <w:fldChar w:fldCharType="end"/>
      </w:r>
      <w:r w:rsidRPr="009C265A">
        <w:rPr>
          <w:rFonts w:ascii="Times New Roman" w:hAnsi="Times New Roman" w:cs="Times New Roman"/>
          <w:color w:val="0D0D0D"/>
          <w:shd w:val="clear" w:color="auto" w:fill="FFFFFF"/>
        </w:rPr>
        <w:t>. Nevertheless, numerous coastal regions worldwide are grappling with freshwater shortages caused by the infiltration of seawater into surface water sources.</w:t>
      </w:r>
      <w:r w:rsidRPr="009C265A">
        <w:rPr>
          <w:rFonts w:ascii="Times New Roman" w:hAnsi="Times New Roman" w:cs="Times New Roman"/>
          <w:shd w:val="clear" w:color="auto" w:fill="FFFFFF"/>
        </w:rPr>
        <w:t xml:space="preserve">  Hence, GW in such areas serves as a substitute freshwater reservoir for household and industrial purposes</w:t>
      </w:r>
      <w:r w:rsidR="000F160E" w:rsidRPr="009C265A">
        <w:rPr>
          <w:rFonts w:ascii="Times New Roman" w:hAnsi="Times New Roman" w:cs="Times New Roman"/>
          <w:shd w:val="clear" w:color="auto" w:fill="FFFFFF"/>
        </w:rPr>
        <w:t xml:space="preserve"> </w:t>
      </w:r>
      <w:r w:rsidR="00A74532" w:rsidRPr="009C265A">
        <w:rPr>
          <w:rFonts w:ascii="Times New Roman" w:hAnsi="Times New Roman" w:cs="Times New Roman"/>
          <w:shd w:val="clear" w:color="auto" w:fill="FFFFFF"/>
        </w:rPr>
        <w:fldChar w:fldCharType="begin" w:fldLock="1"/>
      </w:r>
      <w:r w:rsidR="000F160E" w:rsidRPr="009C265A">
        <w:rPr>
          <w:rFonts w:ascii="Times New Roman" w:hAnsi="Times New Roman" w:cs="Times New Roman"/>
          <w:shd w:val="clear" w:color="auto" w:fill="FFFFFF"/>
        </w:rPr>
        <w:instrText>ADDIN CSL_CITATION {"citationItems":[{"id":"ITEM-1","itemData":{"author":[{"dropping-particle":"","family":"Mohanty","given":"AK","non-dropping-particle":"","parse-names":false,"suffix":""},{"dropping-particle":"","family":"Catena","given":"VVSG Rao -","non-dropping-particle":"","parse-names":false,"suffix":""},{"dropping-particle":"","family":"2019","given":"undefined","non-dropping-particle":"","parse-names":false,"suffix":""}],"container-title":"ElsevierAK Mohanty, VVSG RaoCatena, 2019•Elsevier","id":"ITEM-1","issued":{"date-parts":[["0"]]},"title":"Hydrogeochemical, seawater intrusion and oxygen isotope studies on a coastal region in the Puri District of Odisha, India","type":"article-journal"},"uris":["http://www.mendeley.com/documents/?uuid=1915b9ac-5881-32cd-b6c6-44455c51f1f6"]},{"id":"ITEM-2","itemData":{"author":[{"dropping-particle":"","family":"Kaur","given":"L","non-dropping-particle":"","parse-names":false,"suffix":""},{"dropping-particle":"","family":"Rishi","given":"MS","non-dropping-particle":"","parse-names":false,"suffix":""},{"dropping-particle":"","family":"Singh","given":"G","non-dropping-particle":"","parse-names":false,"suffix":""},{"dropping-particle":"","family":"Indicators","given":"SN Thakur - Ecological","non-dropping-particle":"","parse-names":false,"suffix":""},{"dropping-particle":"","family":"2020","given":"undefined","non-dropping-particle":"","parse-names":false,"suffix":""}],"container-title":"ElsevierL Kaur, MS Rishi, G Singh, SN ThakurEcological Indicators, 2020•Elsevier","id":"ITEM-2","issued":{"date-parts":[["0"]]},"title":"Groundwater potential assessment of an alluvial aquifer in Yamuna sub-basin (Panipat region) using remote sensing and GIS techniques in conjunction with","type":"article-journal"},"uris":["http://www.mendeley.com/documents/?uuid=bbcac0a5-43ce-31e8-9642-f0b2065bc5a0"]}],"mendeley":{"formattedCitation":"[3], [4]","plainTextFormattedCitation":"[3], [4]","previouslyFormattedCitation":"[3], [4]"},"properties":{"noteIndex":0},"schema":"https://github.com/citation-style-language/schema/raw/master/csl-citation.json"}</w:instrText>
      </w:r>
      <w:r w:rsidR="00A74532" w:rsidRPr="009C265A">
        <w:rPr>
          <w:rFonts w:ascii="Times New Roman" w:hAnsi="Times New Roman" w:cs="Times New Roman"/>
          <w:shd w:val="clear" w:color="auto" w:fill="FFFFFF"/>
        </w:rPr>
        <w:fldChar w:fldCharType="separate"/>
      </w:r>
      <w:r w:rsidR="00A74532" w:rsidRPr="009C265A">
        <w:rPr>
          <w:rFonts w:ascii="Times New Roman" w:hAnsi="Times New Roman" w:cs="Times New Roman"/>
          <w:noProof/>
          <w:shd w:val="clear" w:color="auto" w:fill="FFFFFF"/>
        </w:rPr>
        <w:t>[3],</w:t>
      </w:r>
      <w:r w:rsidR="000F160E" w:rsidRPr="009C265A">
        <w:rPr>
          <w:rFonts w:ascii="Times New Roman" w:hAnsi="Times New Roman" w:cs="Times New Roman"/>
          <w:noProof/>
          <w:shd w:val="clear" w:color="auto" w:fill="FFFFFF"/>
        </w:rPr>
        <w:t xml:space="preserve"> </w:t>
      </w:r>
      <w:r w:rsidR="00A74532" w:rsidRPr="009C265A">
        <w:rPr>
          <w:rFonts w:ascii="Times New Roman" w:hAnsi="Times New Roman" w:cs="Times New Roman"/>
          <w:noProof/>
          <w:shd w:val="clear" w:color="auto" w:fill="FFFFFF"/>
        </w:rPr>
        <w:t>[4]</w:t>
      </w:r>
      <w:r w:rsidR="00A74532" w:rsidRPr="009C265A">
        <w:rPr>
          <w:rFonts w:ascii="Times New Roman" w:hAnsi="Times New Roman" w:cs="Times New Roman"/>
          <w:shd w:val="clear" w:color="auto" w:fill="FFFFFF"/>
        </w:rPr>
        <w:fldChar w:fldCharType="end"/>
      </w:r>
      <w:r w:rsidRPr="009C265A">
        <w:rPr>
          <w:rFonts w:ascii="Times New Roman" w:hAnsi="Times New Roman" w:cs="Times New Roman"/>
          <w:shd w:val="clear" w:color="auto" w:fill="FFFFFF"/>
        </w:rPr>
        <w:t xml:space="preserve">. </w:t>
      </w:r>
      <w:r w:rsidRPr="009C265A">
        <w:rPr>
          <w:rFonts w:ascii="Times New Roman" w:hAnsi="Times New Roman" w:cs="Times New Roman"/>
          <w:color w:val="0D0D0D"/>
          <w:shd w:val="clear" w:color="auto" w:fill="FFFFFF"/>
        </w:rPr>
        <w:t xml:space="preserve">Additionally, GW serves a crucial function in sustaining agriculture, fulfilling nearly 40% of irrigation requirements, thereby aiding in food security and ensuring the sustainability of water resources </w:t>
      </w:r>
      <w:r w:rsidR="000F160E" w:rsidRPr="009C265A">
        <w:rPr>
          <w:rFonts w:ascii="Times New Roman" w:hAnsi="Times New Roman" w:cs="Times New Roman"/>
          <w:color w:val="0D0D0D"/>
          <w:shd w:val="clear" w:color="auto" w:fill="FFFFFF"/>
        </w:rPr>
        <w:fldChar w:fldCharType="begin" w:fldLock="1"/>
      </w:r>
      <w:r w:rsidR="000F160E" w:rsidRPr="009C265A">
        <w:rPr>
          <w:rFonts w:ascii="Times New Roman" w:hAnsi="Times New Roman" w:cs="Times New Roman"/>
          <w:color w:val="0D0D0D"/>
          <w:shd w:val="clear" w:color="auto" w:fill="FFFFFF"/>
        </w:rPr>
        <w:instrText>ADDIN CSL_CITATION {"citationItems":[{"id":"ITEM-1","itemData":{"DOI":"10.1016/B978-0-12-821139-7.00056-8","ISBN":"9780128211397","abstract":"Groundwater fills and flows in the pore-space, fractures, and conduits of geological formations beneath the Earth’s surface, called aquifers. Groundwater is the Earth’s largest non-frozen freshwater reservoir, accounting for more than 97% of the liquid freshwater stock. Groundwater is the world’s most extracted natural resource with withdrawal rates in the range of 1000km3/year, and about 70% of the pumped groundwater is used for agriculture worldwide. Groundwater is a reliable freshwater resource that moves slowly in the aquifer, providing vital benefits for billions of people worldwide. Groundwater supplies more than half of the drinking water; helps to grow food by supplying approximately 40% of irrigation water; accounts for about one third of freshwater supply for industrial activities; and supports groundwater dependent ecosystems in aquifers, soil, rivers, lakes, wetlands, coastal zones, and marine environments, providing numerous ecosystem services. In addition, groundwater is a geothermal energy resource, which can be used for heating and cooling in urban heat islands as an example. Moreover, groundwater can generally serve as a manageable buffer to droughts, surface water seasonal variations, and floods. However, there are growing concerns over unsustainable groundwater pumping exceeding natural and induced recharge along with groundwater contamination and salinization, and degradation of groundwater dependent ecosystems. For example, more than half of the largest aquifers on Earth are being depleted, given estimates derived from the GRACE satellite mission (Richey et al., 2015). In addition, sustainable management of groundwater resources is critical for climate adaptation strategies, as climate change and variability drive the aquifer recharge, and can change groundwater use. As the world population is nearing 8 billion, these essential benefits and growing concerns call for an action to ensure groundwater sustainability (Gleeson et al., 2019). This article shows that understanding the coupled water-ecology-human system in a participatory water governance framework is critical for sustainable groundwater management. In addition, the article discusses the sustainability challenges of coastal and karst aquifers as examples.","author":[{"dropping-particle":"","family":"Elshall","given":"Ahmed S.","non-dropping-particle":"","parse-names":false,"suffix":""},{"dropping-particle":"","family":"Castilla-Rho","given":"Juan","non-dropping-particle":"","parse-names":false,"suffix":""},{"dropping-particle":"","family":"El-Kadi","given":"Aly I.","non-dropping-particle":"","parse-names":false,"suffix":""},{"dropping-particle":"","family":"Holley","given":"Cameron","non-dropping-particle":"","parse-names":false,"suffix":""},{"dropping-particle":"","family":"Mutongwizo","given":"Tariro","non-dropping-particle":"","parse-names":false,"suffix":""},{"dropping-particle":"","family":"Sinclair","given":"Darren","non-dropping-particle":"","parse-names":false,"suffix":""},{"dropping-particle":"","family":"Ye","given":"Ming","non-dropping-particle":"","parse-names":false,"suffix":""}],"container-title":"Imperiled: The Encyclopedia of Conservation: Volume 1-3","id":"ITEM-1","issued":{"date-parts":[["2022","1","1"]]},"page":"157-166","publisher":"Elsevier","title":"Sustainability of Groundwater","type":"article-journal","volume":"1-3"},"uris":["http://www.mendeley.com/documents/?uuid=648de4d2-1da1-3b46-84a1-6f66c995a8f7"]}],"mendeley":{"formattedCitation":"[2]","plainTextFormattedCitation":"[2]","previouslyFormattedCitation":"[2]"},"properties":{"noteIndex":0},"schema":"https://github.com/citation-style-language/schema/raw/master/csl-citation.json"}</w:instrText>
      </w:r>
      <w:r w:rsidR="000F160E" w:rsidRPr="009C265A">
        <w:rPr>
          <w:rFonts w:ascii="Times New Roman" w:hAnsi="Times New Roman" w:cs="Times New Roman"/>
          <w:color w:val="0D0D0D"/>
          <w:shd w:val="clear" w:color="auto" w:fill="FFFFFF"/>
        </w:rPr>
        <w:fldChar w:fldCharType="separate"/>
      </w:r>
      <w:r w:rsidR="000F160E" w:rsidRPr="009C265A">
        <w:rPr>
          <w:rFonts w:ascii="Times New Roman" w:hAnsi="Times New Roman" w:cs="Times New Roman"/>
          <w:noProof/>
          <w:color w:val="0D0D0D"/>
          <w:shd w:val="clear" w:color="auto" w:fill="FFFFFF"/>
        </w:rPr>
        <w:t>[2]</w:t>
      </w:r>
      <w:r w:rsidR="000F160E" w:rsidRPr="009C265A">
        <w:rPr>
          <w:rFonts w:ascii="Times New Roman" w:hAnsi="Times New Roman" w:cs="Times New Roman"/>
          <w:color w:val="0D0D0D"/>
          <w:shd w:val="clear" w:color="auto" w:fill="FFFFFF"/>
        </w:rPr>
        <w:fldChar w:fldCharType="end"/>
      </w:r>
      <w:r w:rsidRPr="009C265A">
        <w:rPr>
          <w:rFonts w:ascii="Times New Roman" w:hAnsi="Times New Roman" w:cs="Times New Roman"/>
          <w:color w:val="0D0D0D"/>
          <w:shd w:val="clear" w:color="auto" w:fill="FFFFFF"/>
        </w:rPr>
        <w:t xml:space="preserve">. Using groundwater for irrigation brings several advantages, such as reliability and consistency. Unlike surface water, which can be influenced by floods and droughts, </w:t>
      </w:r>
      <w:r w:rsidR="00B96004" w:rsidRPr="009C265A">
        <w:rPr>
          <w:rFonts w:ascii="Times New Roman" w:hAnsi="Times New Roman" w:cs="Times New Roman"/>
          <w:color w:val="0D0D0D"/>
          <w:shd w:val="clear" w:color="auto" w:fill="FFFFFF"/>
        </w:rPr>
        <w:t>GW</w:t>
      </w:r>
      <w:r w:rsidRPr="009C265A">
        <w:rPr>
          <w:rFonts w:ascii="Times New Roman" w:hAnsi="Times New Roman" w:cs="Times New Roman"/>
          <w:color w:val="0D0D0D"/>
          <w:shd w:val="clear" w:color="auto" w:fill="FFFFFF"/>
        </w:rPr>
        <w:t xml:space="preserve"> typically remains stable, ensuring a steady provision of irrigation water </w:t>
      </w:r>
      <w:r w:rsidR="000F160E" w:rsidRPr="009C265A">
        <w:rPr>
          <w:rFonts w:ascii="Times New Roman" w:hAnsi="Times New Roman" w:cs="Times New Roman"/>
          <w:color w:val="0D0D0D"/>
          <w:shd w:val="clear" w:color="auto" w:fill="FFFFFF"/>
        </w:rPr>
        <w:fldChar w:fldCharType="begin" w:fldLock="1"/>
      </w:r>
      <w:r w:rsidR="000F160E" w:rsidRPr="009C265A">
        <w:rPr>
          <w:rFonts w:ascii="Times New Roman" w:hAnsi="Times New Roman" w:cs="Times New Roman"/>
          <w:color w:val="0D0D0D"/>
          <w:shd w:val="clear" w:color="auto" w:fill="FFFFFF"/>
        </w:rPr>
        <w:instrText>ADDIN CSL_CITATION {"citationItems":[{"id":"ITEM-1","itemData":{"DOI":"10.1016/j.heliyon.2022.e11308","abstract":"A R T I C L E I N F O Keywords: Bahri locality Nile river Nubian aquifer Hierarchical cluster analysis Principal component A B S T R A C T Groundwater has recently been considered one of the primary sources of water supply in Sudan. However, groundwater quality is continuously degraded due to overexploitation and long-term agricultural operations. The fossilized Cretaceous Nubian sandstone is the principal aquifer in the study area. This research aims to determine the major factors influencing groundwater quality and detect the suitability of groundwater for drinking and irrigation purposes by integrating hydrochemical and multivariate statistical methods. Hydrochemical plots such as Piper, Chadha, and Durov diagrams were applied to detect the groundwater facies and hydrochemical processes controlling the groundwater quality. They indicated Ca-Mg-HCO 3 water type as a dominant groundwater facies followed by Na-HCO 3 and Na-Cl types. Gibbs plots suggested that the dissolution of the minerals is the main factor influencing the water quality. The results of the Gibbs plot were further interpreted using saturation indices (SI). The SI values indicated that aragonite, calcite, and dolomite precipitated respectively in 58.33%, 75%, and 75% of groundwater samples. Multivariate statistical analyses, including Pearson's correlation analysis, hierarchical cluster analysis (HCA), and principal component analyses (PCA), were jointly employed to identify the structure of water quality data and deduce the main factors controlling groundwater quality. The statistical analysis revealed the effect of the physical and human-induced activities as the main factors influencing groundwater chemistry. These factors are rock-water interaction, agricultural practice, and organic contamination from septic tanks. Further, the suitability of groundwater for irrigation is determined using sodium adsorption ratio (SAR) and sodium percent (Na þ %) indices. They carefully indicated that 75% of the groundwater samples in the study area are excellent for irrigation except for some sample location where the salinity hazard is stimulated by ion exchange. This integrated approach was effective in calibrating water quality assessment methodologies. The current research concluded that the implication of a groundwater quality monitoring scheme is crucial to ensure water supply sustainability in north Bahri city.","author":[{"dropping-particle":"","family":"Mohammed","given":"MAA","non-dropping-particle":"","parse-names":false,"suffix":""},{"dropping-particle":"","family":"Szabó","given":"NP","non-dropping-particle":"","parse-names":false,"suffix":""},{"dropping-particle":"","family":"Heliyon","given":"P Szűcs -","non-dropping-particle":"","parse-names":false,"suffix":""},{"dropping-particle":"","family":"2022","given":"undefined","non-dropping-particle":"","parse-names":false,"suffix":""}],"container-title":"cell.comMAA Mohammed, NP Szabó, P SzűcsHeliyon, 2022•cell.com","id":"ITEM-1","issue":"11","issued":{"date-parts":[["2017","11","1"]]},"page":"e11308","publisher":"Elsevier Ltd","title":"Multivariate statistical and hydrochemical approaches for evaluation of groundwater quality in north Bahri city-Sudan","type":"article-journal","volume":"8"},"uris":["http://www.mendeley.com/documents/?uuid=c14e6408-af3e-3e9b-97ba-2f118acd7205"]}],"mendeley":{"formattedCitation":"[5]","plainTextFormattedCitation":"[5]","previouslyFormattedCitation":"[5]"},"properties":{"noteIndex":0},"schema":"https://github.com/citation-style-language/schema/raw/master/csl-citation.json"}</w:instrText>
      </w:r>
      <w:r w:rsidR="000F160E" w:rsidRPr="009C265A">
        <w:rPr>
          <w:rFonts w:ascii="Times New Roman" w:hAnsi="Times New Roman" w:cs="Times New Roman"/>
          <w:color w:val="0D0D0D"/>
          <w:shd w:val="clear" w:color="auto" w:fill="FFFFFF"/>
        </w:rPr>
        <w:fldChar w:fldCharType="separate"/>
      </w:r>
      <w:r w:rsidR="000F160E" w:rsidRPr="009C265A">
        <w:rPr>
          <w:rFonts w:ascii="Times New Roman" w:hAnsi="Times New Roman" w:cs="Times New Roman"/>
          <w:noProof/>
          <w:color w:val="0D0D0D"/>
          <w:shd w:val="clear" w:color="auto" w:fill="FFFFFF"/>
        </w:rPr>
        <w:t>[5]</w:t>
      </w:r>
      <w:r w:rsidR="000F160E" w:rsidRPr="009C265A">
        <w:rPr>
          <w:rFonts w:ascii="Times New Roman" w:hAnsi="Times New Roman" w:cs="Times New Roman"/>
          <w:color w:val="0D0D0D"/>
          <w:shd w:val="clear" w:color="auto" w:fill="FFFFFF"/>
        </w:rPr>
        <w:fldChar w:fldCharType="end"/>
      </w:r>
      <w:bookmarkStart w:id="0" w:name="_Hlk164083258"/>
      <w:r w:rsidRPr="009C265A">
        <w:rPr>
          <w:rFonts w:ascii="Times New Roman" w:hAnsi="Times New Roman" w:cs="Times New Roman"/>
          <w:color w:val="0D0D0D"/>
          <w:shd w:val="clear" w:color="auto" w:fill="FFFFFF"/>
        </w:rPr>
        <w:t>.</w:t>
      </w:r>
      <w:r w:rsidRPr="009C265A">
        <w:rPr>
          <w:rFonts w:ascii="Times New Roman" w:hAnsi="Times New Roman" w:cs="Times New Roman"/>
          <w:color w:val="FF0000"/>
          <w:shd w:val="clear" w:color="auto" w:fill="FFFFFF"/>
        </w:rPr>
        <w:t xml:space="preserve"> </w:t>
      </w:r>
      <w:r w:rsidRPr="009C265A">
        <w:rPr>
          <w:rFonts w:ascii="Times New Roman" w:hAnsi="Times New Roman" w:cs="Times New Roman"/>
          <w:shd w:val="clear" w:color="auto" w:fill="FFFFFF"/>
        </w:rPr>
        <w:t xml:space="preserve">Despite its crucial importance, the groundwater resource is susceptible to risks such as overexploitation, seawater intrusion, climate change, and rising sea levels </w:t>
      </w:r>
      <w:r w:rsidR="000F160E" w:rsidRPr="009C265A">
        <w:rPr>
          <w:rFonts w:ascii="Times New Roman" w:hAnsi="Times New Roman" w:cs="Times New Roman"/>
          <w:shd w:val="clear" w:color="auto" w:fill="FFFFFF"/>
        </w:rPr>
        <w:fldChar w:fldCharType="begin" w:fldLock="1"/>
      </w:r>
      <w:r w:rsidR="00666B2B" w:rsidRPr="009C265A">
        <w:rPr>
          <w:rFonts w:ascii="Times New Roman" w:hAnsi="Times New Roman" w:cs="Times New Roman"/>
          <w:shd w:val="clear" w:color="auto" w:fill="FFFFFF"/>
        </w:rPr>
        <w:instrText>ADDIN CSL_CITATION {"citationItems":[{"id":"ITEM-1","itemData":{"author":[{"dropping-particle":"","family":"Akbari","given":"M","non-dropping-particle":"","parse-names":false,"suffix":""},{"dropping-particle":"","family":"Alamdarlo","given":"HN","non-dropping-particle":"","parse-names":false,"suffix":""},{"dropping-particle":"","family":"Indicators","given":"SH Mosavi - Ecological","non-dropping-particle":"","parse-names":false,"suffix":""},{"dropping-particle":"","family":"2020","given":"undefined","non-dropping-particle":"","parse-names":false,"suffix":""}],"container-title":"ElsevierM Akbari, HN Alamdarlo, SH MosaviEcological Indicators, 2020•Elsevier","id":"ITEM-1","issued":{"date-parts":[["0"]]},"title":"The effects of climate change and groundwater salinity on farmers' income risk","type":"article-journal"},"uris":["http://www.mendeley.com/documents/?uuid=eb813e92-0272-3a72-9719-9667c2fe61de"]}],"mendeley":{"formattedCitation":"[6]","plainTextFormattedCitation":"[6]","previouslyFormattedCitation":"[6]"},"properties":{"noteIndex":0},"schema":"https://github.com/citation-style-language/schema/raw/master/csl-citation.json"}</w:instrText>
      </w:r>
      <w:r w:rsidR="000F160E" w:rsidRPr="009C265A">
        <w:rPr>
          <w:rFonts w:ascii="Times New Roman" w:hAnsi="Times New Roman" w:cs="Times New Roman"/>
          <w:shd w:val="clear" w:color="auto" w:fill="FFFFFF"/>
        </w:rPr>
        <w:fldChar w:fldCharType="separate"/>
      </w:r>
      <w:r w:rsidR="000F160E" w:rsidRPr="009C265A">
        <w:rPr>
          <w:rFonts w:ascii="Times New Roman" w:hAnsi="Times New Roman" w:cs="Times New Roman"/>
          <w:noProof/>
          <w:shd w:val="clear" w:color="auto" w:fill="FFFFFF"/>
        </w:rPr>
        <w:t>[6]</w:t>
      </w:r>
      <w:r w:rsidR="000F160E" w:rsidRPr="009C265A">
        <w:rPr>
          <w:rFonts w:ascii="Times New Roman" w:hAnsi="Times New Roman" w:cs="Times New Roman"/>
          <w:shd w:val="clear" w:color="auto" w:fill="FFFFFF"/>
        </w:rPr>
        <w:fldChar w:fldCharType="end"/>
      </w:r>
      <w:r w:rsidRPr="009C265A">
        <w:rPr>
          <w:rFonts w:ascii="Times New Roman" w:hAnsi="Times New Roman" w:cs="Times New Roman"/>
          <w:shd w:val="clear" w:color="auto" w:fill="FFFFFF"/>
        </w:rPr>
        <w:t>.</w:t>
      </w:r>
      <w:bookmarkEnd w:id="0"/>
    </w:p>
    <w:p w14:paraId="126CAC90" w14:textId="2136135C" w:rsidR="00B96004" w:rsidRPr="009C265A" w:rsidRDefault="00236D7C" w:rsidP="00B96004">
      <w:pPr>
        <w:spacing w:line="480" w:lineRule="auto"/>
        <w:ind w:firstLine="720"/>
        <w:jc w:val="both"/>
        <w:rPr>
          <w:rFonts w:ascii="Times New Roman" w:hAnsi="Times New Roman" w:cs="Times New Roman"/>
          <w:shd w:val="clear" w:color="auto" w:fill="FFFFFF"/>
        </w:rPr>
      </w:pPr>
      <w:r w:rsidRPr="009C265A">
        <w:rPr>
          <w:rFonts w:ascii="Times New Roman" w:hAnsi="Times New Roman" w:cs="Times New Roman"/>
          <w:color w:val="0D0D0D"/>
          <w:shd w:val="clear" w:color="auto" w:fill="FFFFFF"/>
        </w:rPr>
        <w:t xml:space="preserve">In the context of </w:t>
      </w:r>
      <w:r w:rsidR="007023D0" w:rsidRPr="009C265A">
        <w:rPr>
          <w:rFonts w:ascii="Times New Roman" w:hAnsi="Times New Roman" w:cs="Times New Roman"/>
          <w:color w:val="0D0D0D"/>
          <w:shd w:val="clear" w:color="auto" w:fill="FFFFFF"/>
        </w:rPr>
        <w:t>m</w:t>
      </w:r>
      <w:r w:rsidRPr="009C265A">
        <w:rPr>
          <w:rFonts w:ascii="Times New Roman" w:hAnsi="Times New Roman" w:cs="Times New Roman"/>
          <w:color w:val="0D0D0D"/>
          <w:shd w:val="clear" w:color="auto" w:fill="FFFFFF"/>
        </w:rPr>
        <w:t>iddle east, particularly in nations like Saudi Arabia, the significance of groundwater is even more pronounced, as it becomes increasingly valuable due to the challenges presented by arid and semi-arid environments. A</w:t>
      </w:r>
      <w:r w:rsidR="00666B2B" w:rsidRPr="009C265A">
        <w:rPr>
          <w:rFonts w:ascii="Times New Roman" w:hAnsi="Times New Roman" w:cs="Times New Roman"/>
          <w:color w:val="0D0D0D"/>
          <w:shd w:val="clear" w:color="auto" w:fill="FFFFFF"/>
        </w:rPr>
        <w:t>ccording</w:t>
      </w:r>
      <w:r w:rsidRPr="009C265A">
        <w:rPr>
          <w:rFonts w:ascii="Times New Roman" w:hAnsi="Times New Roman" w:cs="Times New Roman"/>
          <w:color w:val="0D0D0D"/>
          <w:shd w:val="clear" w:color="auto" w:fill="FFFFFF"/>
        </w:rPr>
        <w:t xml:space="preserve"> </w:t>
      </w:r>
      <w:r w:rsidR="00666B2B" w:rsidRPr="009C265A">
        <w:rPr>
          <w:rFonts w:ascii="Times New Roman" w:hAnsi="Times New Roman" w:cs="Times New Roman"/>
          <w:color w:val="0D0D0D"/>
          <w:shd w:val="clear" w:color="auto" w:fill="FFFFFF"/>
        </w:rPr>
        <w:t xml:space="preserve">to the </w:t>
      </w:r>
      <w:r w:rsidRPr="009C265A">
        <w:rPr>
          <w:rFonts w:ascii="Times New Roman" w:hAnsi="Times New Roman" w:cs="Times New Roman"/>
          <w:color w:val="0D0D0D"/>
          <w:shd w:val="clear" w:color="auto" w:fill="FFFFFF"/>
        </w:rPr>
        <w:t>Saudi</w:t>
      </w:r>
      <w:r w:rsidR="00666B2B" w:rsidRPr="009C265A">
        <w:rPr>
          <w:rFonts w:ascii="Times New Roman" w:hAnsi="Times New Roman" w:cs="Times New Roman"/>
          <w:color w:val="0D0D0D"/>
          <w:shd w:val="clear" w:color="auto" w:fill="FFFFFF"/>
        </w:rPr>
        <w:t xml:space="preserve"> Arabian</w:t>
      </w:r>
      <w:r w:rsidRPr="009C265A">
        <w:rPr>
          <w:rFonts w:ascii="Times New Roman" w:hAnsi="Times New Roman" w:cs="Times New Roman"/>
          <w:color w:val="0D0D0D"/>
          <w:shd w:val="clear" w:color="auto" w:fill="FFFFFF"/>
        </w:rPr>
        <w:t xml:space="preserve"> </w:t>
      </w:r>
      <w:r w:rsidR="00666B2B" w:rsidRPr="009C265A">
        <w:rPr>
          <w:rFonts w:ascii="Times New Roman" w:hAnsi="Times New Roman" w:cs="Times New Roman"/>
          <w:color w:val="0D0D0D"/>
          <w:shd w:val="clear" w:color="auto" w:fill="FFFFFF"/>
        </w:rPr>
        <w:t>ministry of environment, water and agriculture (MEWA)</w:t>
      </w:r>
      <w:r w:rsidRPr="009C265A">
        <w:rPr>
          <w:rFonts w:ascii="Times New Roman" w:hAnsi="Times New Roman" w:cs="Times New Roman"/>
          <w:color w:val="0D0D0D"/>
          <w:shd w:val="clear" w:color="auto" w:fill="FFFFFF"/>
        </w:rPr>
        <w:t xml:space="preserve"> </w:t>
      </w:r>
      <w:r w:rsidR="00666B2B" w:rsidRPr="009C265A">
        <w:rPr>
          <w:rFonts w:ascii="Times New Roman" w:hAnsi="Times New Roman" w:cs="Times New Roman"/>
          <w:color w:val="0D0D0D"/>
          <w:shd w:val="clear" w:color="auto" w:fill="FFFFFF"/>
        </w:rPr>
        <w:t xml:space="preserve">annual </w:t>
      </w:r>
      <w:r w:rsidRPr="009C265A">
        <w:rPr>
          <w:rFonts w:ascii="Times New Roman" w:hAnsi="Times New Roman" w:cs="Times New Roman"/>
          <w:color w:val="0D0D0D"/>
          <w:shd w:val="clear" w:color="auto" w:fill="FFFFFF"/>
        </w:rPr>
        <w:t xml:space="preserve">report, </w:t>
      </w:r>
      <w:r w:rsidR="00666B2B" w:rsidRPr="009C265A">
        <w:rPr>
          <w:rFonts w:ascii="Times New Roman" w:hAnsi="Times New Roman" w:cs="Times New Roman"/>
          <w:color w:val="0D0D0D"/>
          <w:shd w:val="clear" w:color="auto" w:fill="FFFFFF"/>
        </w:rPr>
        <w:t xml:space="preserve">GW </w:t>
      </w:r>
      <w:r w:rsidRPr="009C265A">
        <w:rPr>
          <w:rFonts w:ascii="Times New Roman" w:hAnsi="Times New Roman" w:cs="Times New Roman"/>
          <w:color w:val="0D0D0D"/>
          <w:shd w:val="clear" w:color="auto" w:fill="FFFFFF"/>
        </w:rPr>
        <w:t xml:space="preserve">constitutes </w:t>
      </w:r>
      <w:r w:rsidR="00666B2B" w:rsidRPr="009C265A">
        <w:rPr>
          <w:rFonts w:ascii="Times New Roman" w:hAnsi="Times New Roman" w:cs="Times New Roman"/>
          <w:color w:val="0D0D0D"/>
          <w:shd w:val="clear" w:color="auto" w:fill="FFFFFF"/>
        </w:rPr>
        <w:t xml:space="preserve">about </w:t>
      </w:r>
      <w:r w:rsidRPr="009C265A">
        <w:rPr>
          <w:rFonts w:ascii="Times New Roman" w:hAnsi="Times New Roman" w:cs="Times New Roman"/>
          <w:color w:val="0D0D0D"/>
          <w:shd w:val="clear" w:color="auto" w:fill="FFFFFF"/>
        </w:rPr>
        <w:t xml:space="preserve">34% of domestic consumption and over 90% of agricultural usage in the country </w:t>
      </w:r>
      <w:r w:rsidR="00666B2B" w:rsidRPr="009C265A">
        <w:rPr>
          <w:rFonts w:ascii="Times New Roman" w:hAnsi="Times New Roman" w:cs="Times New Roman"/>
          <w:color w:val="0D0D0D"/>
          <w:shd w:val="clear" w:color="auto" w:fill="FFFFFF"/>
        </w:rPr>
        <w:fldChar w:fldCharType="begin" w:fldLock="1"/>
      </w:r>
      <w:r w:rsidR="00E83238" w:rsidRPr="009C265A">
        <w:rPr>
          <w:rFonts w:ascii="Times New Roman" w:hAnsi="Times New Roman" w:cs="Times New Roman"/>
          <w:color w:val="0D0D0D"/>
          <w:shd w:val="clear" w:color="auto" w:fill="FFFFFF"/>
        </w:rPr>
        <w:instrText>ADDIN CSL_CITATION {"citationItems":[{"id":"ITEM-1","itemData":{"author":[{"dropping-particle":"","family":"MEWA","given":"","non-dropping-particle":"","parse-names":false,"suffix":""}],"id":"ITEM-1","issued":{"date-parts":[["2020"]]},"number-of-pages":"71","title":"Ministry of Environment, Water and Agriculture (MEWA). (2020). National water strategy. Available at: https://mewa.gov.sa","type":"book"},"uris":["http://www.mendeley.com/documents/?uuid=5f85abe0-18df-41d8-98ae-3e3462730e71"]}],"mendeley":{"formattedCitation":"[7]","plainTextFormattedCitation":"[7]","previouslyFormattedCitation":"[7]"},"properties":{"noteIndex":0},"schema":"https://github.com/citation-style-language/schema/raw/master/csl-citation.json"}</w:instrText>
      </w:r>
      <w:r w:rsidR="00666B2B" w:rsidRPr="009C265A">
        <w:rPr>
          <w:rFonts w:ascii="Times New Roman" w:hAnsi="Times New Roman" w:cs="Times New Roman"/>
          <w:color w:val="0D0D0D"/>
          <w:shd w:val="clear" w:color="auto" w:fill="FFFFFF"/>
        </w:rPr>
        <w:fldChar w:fldCharType="separate"/>
      </w:r>
      <w:r w:rsidR="00666B2B" w:rsidRPr="009C265A">
        <w:rPr>
          <w:rFonts w:ascii="Times New Roman" w:hAnsi="Times New Roman" w:cs="Times New Roman"/>
          <w:noProof/>
          <w:color w:val="0D0D0D"/>
          <w:shd w:val="clear" w:color="auto" w:fill="FFFFFF"/>
        </w:rPr>
        <w:t>[7]</w:t>
      </w:r>
      <w:r w:rsidR="00666B2B" w:rsidRPr="009C265A">
        <w:rPr>
          <w:rFonts w:ascii="Times New Roman" w:hAnsi="Times New Roman" w:cs="Times New Roman"/>
          <w:color w:val="0D0D0D"/>
          <w:shd w:val="clear" w:color="auto" w:fill="FFFFFF"/>
        </w:rPr>
        <w:fldChar w:fldCharType="end"/>
      </w:r>
      <w:r w:rsidRPr="009C265A">
        <w:rPr>
          <w:rFonts w:ascii="Times New Roman" w:hAnsi="Times New Roman" w:cs="Times New Roman"/>
          <w:color w:val="0D0D0D"/>
          <w:shd w:val="clear" w:color="auto" w:fill="FFFFFF"/>
        </w:rPr>
        <w:t xml:space="preserve">. </w:t>
      </w:r>
      <w:r w:rsidRPr="009C265A">
        <w:rPr>
          <w:rFonts w:ascii="Times New Roman" w:hAnsi="Times New Roman" w:cs="Times New Roman"/>
          <w:shd w:val="clear" w:color="auto" w:fill="FFFFFF"/>
        </w:rPr>
        <w:t xml:space="preserve">The increased </w:t>
      </w:r>
      <w:r w:rsidR="00B96004" w:rsidRPr="009C265A">
        <w:rPr>
          <w:rFonts w:ascii="Times New Roman" w:hAnsi="Times New Roman" w:cs="Times New Roman"/>
          <w:shd w:val="clear" w:color="auto" w:fill="FFFFFF"/>
        </w:rPr>
        <w:t xml:space="preserve">GW </w:t>
      </w:r>
      <w:r w:rsidRPr="009C265A">
        <w:rPr>
          <w:rFonts w:ascii="Times New Roman" w:hAnsi="Times New Roman" w:cs="Times New Roman"/>
          <w:shd w:val="clear" w:color="auto" w:fill="FFFFFF"/>
        </w:rPr>
        <w:t xml:space="preserve">demand is primarily linked to a decrease in water levels and deterioration of </w:t>
      </w:r>
      <w:r w:rsidR="00BA194F" w:rsidRPr="009C265A">
        <w:rPr>
          <w:rFonts w:ascii="Times New Roman" w:hAnsi="Times New Roman" w:cs="Times New Roman"/>
          <w:shd w:val="clear" w:color="auto" w:fill="FFFFFF"/>
        </w:rPr>
        <w:t>GW</w:t>
      </w:r>
      <w:r w:rsidRPr="009C265A">
        <w:rPr>
          <w:rFonts w:ascii="Times New Roman" w:hAnsi="Times New Roman" w:cs="Times New Roman"/>
          <w:shd w:val="clear" w:color="auto" w:fill="FFFFFF"/>
        </w:rPr>
        <w:t xml:space="preserve"> quality. Similarly, the deterioration in </w:t>
      </w:r>
      <w:r w:rsidR="00BA194F" w:rsidRPr="009C265A">
        <w:rPr>
          <w:rFonts w:ascii="Times New Roman" w:hAnsi="Times New Roman" w:cs="Times New Roman"/>
          <w:shd w:val="clear" w:color="auto" w:fill="FFFFFF"/>
        </w:rPr>
        <w:t>GW</w:t>
      </w:r>
      <w:r w:rsidRPr="009C265A">
        <w:rPr>
          <w:rFonts w:ascii="Times New Roman" w:hAnsi="Times New Roman" w:cs="Times New Roman"/>
          <w:shd w:val="clear" w:color="auto" w:fill="FFFFFF"/>
        </w:rPr>
        <w:t xml:space="preserve"> quality can be attributed to either anthropogenic or natural/geogenic sources. This excessive utilization and deterioration of </w:t>
      </w:r>
      <w:r w:rsidR="00BA194F" w:rsidRPr="009C265A">
        <w:rPr>
          <w:rFonts w:ascii="Times New Roman" w:hAnsi="Times New Roman" w:cs="Times New Roman"/>
          <w:shd w:val="clear" w:color="auto" w:fill="FFFFFF"/>
        </w:rPr>
        <w:t xml:space="preserve">GW </w:t>
      </w:r>
      <w:r w:rsidRPr="009C265A">
        <w:rPr>
          <w:rFonts w:ascii="Times New Roman" w:hAnsi="Times New Roman" w:cs="Times New Roman"/>
          <w:shd w:val="clear" w:color="auto" w:fill="FFFFFF"/>
        </w:rPr>
        <w:t xml:space="preserve">resources necessitate appropriate management </w:t>
      </w:r>
      <w:r w:rsidRPr="009C265A">
        <w:rPr>
          <w:rFonts w:ascii="Times New Roman" w:hAnsi="Times New Roman" w:cs="Times New Roman"/>
          <w:shd w:val="clear" w:color="auto" w:fill="FFFFFF"/>
        </w:rPr>
        <w:lastRenderedPageBreak/>
        <w:t>strategies for adaptation and mitigation. This is crucial to ensure sustainable services that align with the long-term sustainability objectives of Saudi Arabian Vision 2030</w:t>
      </w:r>
      <w:r w:rsidRPr="009C265A">
        <w:rPr>
          <w:rFonts w:ascii="Times New Roman" w:hAnsi="Times New Roman" w:cs="Times New Roman"/>
          <w:color w:val="FF0000"/>
          <w:shd w:val="clear" w:color="auto" w:fill="FFFFFF"/>
        </w:rPr>
        <w:t xml:space="preserve"> </w:t>
      </w:r>
      <w:r w:rsidR="00E83238" w:rsidRPr="009C265A">
        <w:rPr>
          <w:rFonts w:ascii="Times New Roman" w:hAnsi="Times New Roman" w:cs="Times New Roman"/>
          <w:shd w:val="clear" w:color="auto" w:fill="FFFFFF"/>
        </w:rPr>
        <w:fldChar w:fldCharType="begin" w:fldLock="1"/>
      </w:r>
      <w:r w:rsidR="00E83238" w:rsidRPr="009C265A">
        <w:rPr>
          <w:rFonts w:ascii="Times New Roman" w:hAnsi="Times New Roman" w:cs="Times New Roman"/>
          <w:shd w:val="clear" w:color="auto" w:fill="FFFFFF"/>
        </w:rPr>
        <w:instrText>ADDIN CSL_CITATION {"citationItems":[{"id":"ITEM-1","itemData":{"DOI":"10.1007/S13132-017-0479-8","ISSN":"18687873","abstract":"The central aim of this article is to explore issues related to the transformation of an oil-reliant economy to a knowledge economy in Saudi Arabia, a country which witnessed a remarkable revolution following the discovery of oil more than three quarters of a century ago (March 1938). The study provides insights into what the country’s knowledge economy looks like today and the potential policy issues related to how the economy might evolve into the future. Saudi Arabia, a member of G20, is the world’s largest oil exporter and derives about 90% of the government revenue from oil. Based on the documentary analysis (World Bank, United Nations, World Economic Forum, Ministries in Saudi Arabia and newspapers), the findings of this study suggest that there are six key aspects which need to be considered in developing Saudi Arabia’s knowledge economy: human capital, innovation, information and communications technology (ICT), the economy, education and employment. In particular, several challenges are identified relating to human capital, research and unemployment amongst university-educated females. The Saudi government’s Vision (Arabic: [InlineMediaObject not available: see fulltext.] 2030 [InlineMediaObject not available: see fulltext.] and the related National Transformation Program 2020 both stress the importance of diversifying the economy through development of the knowledge economy. The findings of this study will assist policymakers as they work to create sustainable knowledge economy framework for Saudi Arabia. Further research is required to compare the pillars of the knowledge economy in the Middle East.","author":[{"dropping-particle":"","family":"Nurunnabi","given":"Mohammad","non-dropping-particle":"","parse-names":false,"suffix":""}],"container-title":"Journal of the Knowledge Economy","id":"ITEM-1","issue":"2","issued":{"date-parts":[["2017","6","1"]]},"page":"536-564","publisher":"Springer New York LLC","title":"Transformation from an Oil-based Economy to a Knowledge-based Economy in Saudi Arabia: the Direction of Saudi Vision 2030","type":"article-journal","volume":"8"},"uris":["http://www.mendeley.com/documents/?uuid=7ca444ff-ee05-3668-951d-3b7acab99dba"]}],"mendeley":{"formattedCitation":"[8]","plainTextFormattedCitation":"[8]","previouslyFormattedCitation":"[8]"},"properties":{"noteIndex":0},"schema":"https://github.com/citation-style-language/schema/raw/master/csl-citation.json"}</w:instrText>
      </w:r>
      <w:r w:rsidR="00E83238" w:rsidRPr="009C265A">
        <w:rPr>
          <w:rFonts w:ascii="Times New Roman" w:hAnsi="Times New Roman" w:cs="Times New Roman"/>
          <w:shd w:val="clear" w:color="auto" w:fill="FFFFFF"/>
        </w:rPr>
        <w:fldChar w:fldCharType="separate"/>
      </w:r>
      <w:r w:rsidR="00E83238" w:rsidRPr="009C265A">
        <w:rPr>
          <w:rFonts w:ascii="Times New Roman" w:hAnsi="Times New Roman" w:cs="Times New Roman"/>
          <w:noProof/>
          <w:shd w:val="clear" w:color="auto" w:fill="FFFFFF"/>
        </w:rPr>
        <w:t>[8]</w:t>
      </w:r>
      <w:r w:rsidR="00E83238" w:rsidRPr="009C265A">
        <w:rPr>
          <w:rFonts w:ascii="Times New Roman" w:hAnsi="Times New Roman" w:cs="Times New Roman"/>
          <w:shd w:val="clear" w:color="auto" w:fill="FFFFFF"/>
        </w:rPr>
        <w:fldChar w:fldCharType="end"/>
      </w:r>
      <w:r w:rsidRPr="009C265A">
        <w:rPr>
          <w:rFonts w:ascii="Times New Roman" w:hAnsi="Times New Roman" w:cs="Times New Roman"/>
          <w:shd w:val="clear" w:color="auto" w:fill="FFFFFF"/>
        </w:rPr>
        <w:t>.</w:t>
      </w:r>
    </w:p>
    <w:p w14:paraId="0C6C444E" w14:textId="7724564C" w:rsidR="00B96004" w:rsidRPr="009C265A" w:rsidRDefault="00236D7C" w:rsidP="00B96004">
      <w:pPr>
        <w:spacing w:line="480" w:lineRule="auto"/>
        <w:ind w:firstLine="720"/>
        <w:jc w:val="both"/>
        <w:rPr>
          <w:rFonts w:ascii="Times New Roman" w:hAnsi="Times New Roman" w:cs="Times New Roman"/>
          <w:shd w:val="clear" w:color="auto" w:fill="FFFFFF"/>
        </w:rPr>
      </w:pPr>
      <w:r w:rsidRPr="009C265A">
        <w:rPr>
          <w:rFonts w:ascii="Times New Roman" w:hAnsi="Times New Roman" w:cs="Times New Roman"/>
          <w:color w:val="0D0D0D"/>
          <w:shd w:val="clear" w:color="auto" w:fill="FFFFFF"/>
        </w:rPr>
        <w:t xml:space="preserve">One of the vital issues afflicting the groundwater reserves in coastal areas is salinization. Groundwater salinization refers to the gradual increase in salt content or salinity within groundwater </w:t>
      </w:r>
      <w:r w:rsidR="00E83238" w:rsidRPr="009C265A">
        <w:rPr>
          <w:rFonts w:ascii="Times New Roman" w:hAnsi="Times New Roman" w:cs="Times New Roman"/>
          <w:color w:val="0D0D0D"/>
          <w:shd w:val="clear" w:color="auto" w:fill="FFFFFF"/>
        </w:rPr>
        <w:fldChar w:fldCharType="begin" w:fldLock="1"/>
      </w:r>
      <w:r w:rsidR="00394473" w:rsidRPr="009C265A">
        <w:rPr>
          <w:rFonts w:ascii="Times New Roman" w:hAnsi="Times New Roman" w:cs="Times New Roman"/>
          <w:color w:val="0D0D0D"/>
          <w:shd w:val="clear" w:color="auto" w:fill="FFFFFF"/>
        </w:rPr>
        <w:instrText>ADDIN CSL_CITATION {"citationItems":[{"id":"ITEM-1","itemData":{"DOI":"10.1007/s10661-007-0085-5","abstract":"Nitrate-N and Fluoride concentrations were analyzed in shallow and unconfined ground water aquifers of Kanpur district along the Ganges Alluvial Plain of Northern India. Kanpur district was divided into three zones namely, Bithore, Kanpur City and Beyond Jajmau and sampling was carried out three seasons (summer, monsoon and winter). The data set consisted of the results of water samples from around 99 India Mark II hand Pumps, which were analyzed for summer monsoon and winter seasons. In Bithore zone, 19% of the samples exceeded the BIS (Bureau of India Standards) limit 10.2 mg/l as nitrate-N and as high as 166 mg/l as nitrate-N was observed. 10% and 7% samples in Kanpur city and beyond Jajmau zone respectively, exceeded the BIS limit. The Frequency distribution histogram of nitrate-N revealed a skewed (non-normal) distribution. Both point and non-point sources contribute to the ground water contamination. Especially in Bithore zone, the point sources could be attributed to the animal wastes derived from cows and buffaloes and non point sources could be due to the extensive agricultural activity prevalent in that area. Fluoride concentration in most samples was within the BIS maximum permissible level of 1.5 mg/l. No significant seasonal variation in water quality parameters was observed.","author":[{"dropping-particle":"","family":"Sankararamakrishnan","given":"N","non-dropping-particle":"","parse-names":false,"suffix":""},{"dropping-particle":"","family":"…","given":"AK Sharma - Environmental monitoring","non-dropping-particle":"","parse-names":false,"suffix":""},{"dropping-particle":"","family":"2008","given":"undefined","non-dropping-particle":"","parse-names":false,"suffix":""}],"container-title":"SpringerN Sankararamakrishnan, AK Sharma, L IyengarEnvironmental monitoring and assessment, 2008•Springer","id":"ITEM-1","issue":"1-3","issued":{"date-parts":[["2007"]]},"page":"375-382","title":"Contamination of nitrate and fluoride in ground water along the Ganges Alluvial Plain of Kanpur district, Uttar Pradesh, India","type":"article-journal","volume":"146"},"uris":["http://www.mendeley.com/documents/?uuid=07e9f7d4-e1ab-3e20-96c7-8236a071806b"]}],"mendeley":{"formattedCitation":"[9]","plainTextFormattedCitation":"[9]","previouslyFormattedCitation":"[9]"},"properties":{"noteIndex":0},"schema":"https://github.com/citation-style-language/schema/raw/master/csl-citation.json"}</w:instrText>
      </w:r>
      <w:r w:rsidR="00E83238" w:rsidRPr="009C265A">
        <w:rPr>
          <w:rFonts w:ascii="Times New Roman" w:hAnsi="Times New Roman" w:cs="Times New Roman"/>
          <w:color w:val="0D0D0D"/>
          <w:shd w:val="clear" w:color="auto" w:fill="FFFFFF"/>
        </w:rPr>
        <w:fldChar w:fldCharType="separate"/>
      </w:r>
      <w:r w:rsidR="00E83238" w:rsidRPr="009C265A">
        <w:rPr>
          <w:rFonts w:ascii="Times New Roman" w:hAnsi="Times New Roman" w:cs="Times New Roman"/>
          <w:noProof/>
          <w:color w:val="0D0D0D"/>
          <w:shd w:val="clear" w:color="auto" w:fill="FFFFFF"/>
        </w:rPr>
        <w:t>[9]</w:t>
      </w:r>
      <w:r w:rsidR="00E83238" w:rsidRPr="009C265A">
        <w:rPr>
          <w:rFonts w:ascii="Times New Roman" w:hAnsi="Times New Roman" w:cs="Times New Roman"/>
          <w:color w:val="0D0D0D"/>
          <w:shd w:val="clear" w:color="auto" w:fill="FFFFFF"/>
        </w:rPr>
        <w:fldChar w:fldCharType="end"/>
      </w:r>
      <w:r w:rsidR="00E83238" w:rsidRPr="009C265A">
        <w:rPr>
          <w:rFonts w:ascii="Times New Roman" w:hAnsi="Times New Roman" w:cs="Times New Roman"/>
          <w:shd w:val="clear" w:color="auto" w:fill="FFFFFF"/>
        </w:rPr>
        <w:t>.</w:t>
      </w:r>
      <w:r w:rsidRPr="009C265A">
        <w:rPr>
          <w:rFonts w:ascii="Times New Roman" w:hAnsi="Times New Roman" w:cs="Times New Roman"/>
          <w:shd w:val="clear" w:color="auto" w:fill="FFFFFF"/>
        </w:rPr>
        <w:t xml:space="preserve"> </w:t>
      </w:r>
      <w:r w:rsidRPr="009C265A">
        <w:rPr>
          <w:rFonts w:ascii="Times New Roman" w:hAnsi="Times New Roman" w:cs="Times New Roman"/>
          <w:color w:val="0D0D0D"/>
          <w:shd w:val="clear" w:color="auto" w:fill="FFFFFF"/>
        </w:rPr>
        <w:t xml:space="preserve">It diminishes the accessibility of water and its appropriateness for various users. This phenomenon can arise naturally due to geological factors or triggered by human activities </w:t>
      </w:r>
      <w:r w:rsidR="00BA194F" w:rsidRPr="009C265A">
        <w:rPr>
          <w:rFonts w:ascii="Times New Roman" w:hAnsi="Times New Roman" w:cs="Times New Roman"/>
          <w:color w:val="0D0D0D"/>
          <w:shd w:val="clear" w:color="auto" w:fill="FFFFFF"/>
        </w:rPr>
        <w:t>like</w:t>
      </w:r>
      <w:r w:rsidRPr="009C265A">
        <w:rPr>
          <w:rFonts w:ascii="Times New Roman" w:hAnsi="Times New Roman" w:cs="Times New Roman"/>
          <w:color w:val="0D0D0D"/>
          <w:shd w:val="clear" w:color="auto" w:fill="FFFFFF"/>
        </w:rPr>
        <w:t xml:space="preserve"> irrigation, changes in land us</w:t>
      </w:r>
      <w:r w:rsidR="00BA194F" w:rsidRPr="009C265A">
        <w:rPr>
          <w:rFonts w:ascii="Times New Roman" w:hAnsi="Times New Roman" w:cs="Times New Roman"/>
          <w:color w:val="0D0D0D"/>
          <w:shd w:val="clear" w:color="auto" w:fill="FFFFFF"/>
        </w:rPr>
        <w:t>age</w:t>
      </w:r>
      <w:r w:rsidRPr="009C265A">
        <w:rPr>
          <w:rFonts w:ascii="Times New Roman" w:hAnsi="Times New Roman" w:cs="Times New Roman"/>
          <w:color w:val="0D0D0D"/>
          <w:shd w:val="clear" w:color="auto" w:fill="FFFFFF"/>
        </w:rPr>
        <w:t xml:space="preserve"> and the release of industrial or </w:t>
      </w:r>
      <w:r w:rsidR="00BA194F" w:rsidRPr="009C265A">
        <w:rPr>
          <w:rFonts w:ascii="Times New Roman" w:hAnsi="Times New Roman" w:cs="Times New Roman"/>
          <w:color w:val="0D0D0D"/>
          <w:shd w:val="clear" w:color="auto" w:fill="FFFFFF"/>
        </w:rPr>
        <w:t>household</w:t>
      </w:r>
      <w:r w:rsidRPr="009C265A">
        <w:rPr>
          <w:rFonts w:ascii="Times New Roman" w:hAnsi="Times New Roman" w:cs="Times New Roman"/>
          <w:color w:val="0D0D0D"/>
          <w:shd w:val="clear" w:color="auto" w:fill="FFFFFF"/>
        </w:rPr>
        <w:t xml:space="preserve"> waste </w:t>
      </w:r>
      <w:r w:rsidR="00394473" w:rsidRPr="009C265A">
        <w:rPr>
          <w:rFonts w:ascii="Times New Roman" w:hAnsi="Times New Roman" w:cs="Times New Roman"/>
          <w:color w:val="0D0D0D"/>
          <w:shd w:val="clear" w:color="auto" w:fill="FFFFFF"/>
        </w:rPr>
        <w:fldChar w:fldCharType="begin" w:fldLock="1"/>
      </w:r>
      <w:r w:rsidR="00D77616" w:rsidRPr="009C265A">
        <w:rPr>
          <w:rFonts w:ascii="Times New Roman" w:hAnsi="Times New Roman" w:cs="Times New Roman"/>
          <w:color w:val="0D0D0D"/>
          <w:shd w:val="clear" w:color="auto" w:fill="FFFFFF"/>
        </w:rPr>
        <w:instrText>ADDIN CSL_CITATION {"citationItems":[{"id":"ITEM-1","itemData":{"author":[{"dropping-particle":"","family":"Carol","given":"E","non-dropping-particle":"","parse-names":false,"suffix":""},{"dropping-particle":"","family":"Kruse","given":"E","non-dropping-particle":"","parse-names":false,"suffix":""},{"dropping-particle":"","family":"Hydrology","given":"J Mas-Pla - Journal of","non-dropping-particle":"","parse-names":false,"suffix":""},{"dropping-particle":"","family":"2009","given":"undefined","non-dropping-particle":"","parse-names":false,"suffix":""}],"container-title":"ElsevierE Carol, E Kruse, J Mas-PlaJournal of Hydrology, 2009•Elsevier","id":"ITEM-1","issued":{"date-parts":[["0"]]},"title":"Hydrochemical and isotopical evidence of ground water salinization processes on the coastal plain of Samborombón Bay, Argentina","type":"article-journal"},"uris":["http://www.mendeley.com/documents/?uuid=04f73294-9471-3c97-a44e-b39d88e5314e"]},{"id":"ITEM-2","itemData":{"DOI":"10.1016/J.RINENG.2022.100347","ISSN":"25901230","abstract":"Groundwater exploration has become more critical for agricultural and domestic purposes due to the overexploitation, depletion and widespread pollution of surface water bodies. The study is focused on evaluating these groundwater sources for their suitability for domestic and irrigation applications, as well as a quality-based investigation of these sources. Thirty (30) boreholes were investigated across the study area Akure, Ondo State to achieve the aforementioned aim. This was carried out by the analysis of physico-chemical parameters, determination of water quality index and evaluating irrigation indices. Moreover, Gibbs diagram was used to characterize ground water samples. Results: show the groundwater to be slightly acidic in nature with pH values falling below the 6.5 benchmark. According to evaluated indices, Sodium ratio also showed that 76.7% of the water samples is in “good” category, 20% is in “permissible” category, and 3.3% is in the “poor” category. the water is suitable for irrigation and can support plant yield. Based on Water Quality Index (WQI) assessment, majority of the water samples (82%) can be classified as “good”, 16% of the samples were excellent, while 2% were found to be moderate indicating that the water quality in terms of its drinking standard is generally good as obtained from this study. Data plotted in Gibbs diagram reveal that the groundwater chemistry is primarily controlled by rock-water interaction.","author":[{"dropping-particle":"","family":"Elemile","given":"O. O.","non-dropping-particle":"","parse-names":false,"suffix":""},{"dropping-particle":"","family":"Ibitogbe","given":"E. M.","non-dropping-particle":"","parse-names":false,"suffix":""},{"dropping-particle":"","family":"Okikiola","given":"B. T.","non-dropping-particle":"","parse-names":false,"suffix":""},{"dropping-particle":"","family":"Ejigboye","given":"P. O.","non-dropping-particle":"","parse-names":false,"suffix":""}],"container-title":"Results in Engineering","id":"ITEM-2","issued":{"date-parts":[["2022","3","1"]]},"publisher":"Elsevier B.V.","title":"Groundwater quality using indices for domestic and irrigation purposes in Akure, Nigeria","type":"article-journal","volume":"13"},"uris":["http://www.mendeley.com/documents/?uuid=61fa1162-64cb-3517-9832-fd0a555db22a"]}],"mendeley":{"formattedCitation":"[10], [11]","plainTextFormattedCitation":"[10], [11]","previouslyFormattedCitation":"[10], [11]"},"properties":{"noteIndex":0},"schema":"https://github.com/citation-style-language/schema/raw/master/csl-citation.json"}</w:instrText>
      </w:r>
      <w:r w:rsidR="00394473" w:rsidRPr="009C265A">
        <w:rPr>
          <w:rFonts w:ascii="Times New Roman" w:hAnsi="Times New Roman" w:cs="Times New Roman"/>
          <w:color w:val="0D0D0D"/>
          <w:shd w:val="clear" w:color="auto" w:fill="FFFFFF"/>
        </w:rPr>
        <w:fldChar w:fldCharType="separate"/>
      </w:r>
      <w:r w:rsidR="00394473" w:rsidRPr="009C265A">
        <w:rPr>
          <w:rFonts w:ascii="Times New Roman" w:hAnsi="Times New Roman" w:cs="Times New Roman"/>
          <w:noProof/>
          <w:color w:val="0D0D0D"/>
          <w:shd w:val="clear" w:color="auto" w:fill="FFFFFF"/>
        </w:rPr>
        <w:t>[10], [11]</w:t>
      </w:r>
      <w:r w:rsidR="00394473" w:rsidRPr="009C265A">
        <w:rPr>
          <w:rFonts w:ascii="Times New Roman" w:hAnsi="Times New Roman" w:cs="Times New Roman"/>
          <w:color w:val="0D0D0D"/>
          <w:shd w:val="clear" w:color="auto" w:fill="FFFFFF"/>
        </w:rPr>
        <w:fldChar w:fldCharType="end"/>
      </w:r>
      <w:r w:rsidRPr="009C265A">
        <w:rPr>
          <w:rFonts w:ascii="Times New Roman" w:hAnsi="Times New Roman" w:cs="Times New Roman"/>
          <w:shd w:val="clear" w:color="auto" w:fill="FFFFFF"/>
        </w:rPr>
        <w:t xml:space="preserve">. </w:t>
      </w:r>
      <w:r w:rsidRPr="009C265A">
        <w:rPr>
          <w:rFonts w:ascii="Times New Roman" w:hAnsi="Times New Roman" w:cs="Times New Roman"/>
          <w:color w:val="0D0D0D"/>
          <w:shd w:val="clear" w:color="auto" w:fill="FFFFFF"/>
        </w:rPr>
        <w:t xml:space="preserve">Specifically, salinization poses a significant threat to GW from coastal aquifers in numerous urban areas, primarily due to geological factors, </w:t>
      </w:r>
      <w:r w:rsidRPr="009C265A">
        <w:rPr>
          <w:rFonts w:ascii="Times New Roman" w:hAnsi="Times New Roman" w:cs="Times New Roman"/>
        </w:rPr>
        <w:t>anthropogenic activities</w:t>
      </w:r>
      <w:r w:rsidR="00D77616" w:rsidRPr="009C265A">
        <w:rPr>
          <w:rFonts w:ascii="Times New Roman" w:hAnsi="Times New Roman" w:cs="Times New Roman"/>
        </w:rPr>
        <w:t xml:space="preserve"> </w:t>
      </w:r>
      <w:r w:rsidR="00D77616" w:rsidRPr="009C265A">
        <w:rPr>
          <w:rFonts w:ascii="Times New Roman" w:hAnsi="Times New Roman" w:cs="Times New Roman"/>
        </w:rPr>
        <w:fldChar w:fldCharType="begin" w:fldLock="1"/>
      </w:r>
      <w:r w:rsidR="00D77616" w:rsidRPr="009C265A">
        <w:rPr>
          <w:rFonts w:ascii="Times New Roman" w:hAnsi="Times New Roman" w:cs="Times New Roman"/>
        </w:rPr>
        <w:instrText>ADDIN CSL_CITATION {"citationItems":[{"id":"ITEM-1","itemData":{"author":[{"dropping-particle":"","family":"Xu","given":"X","non-dropping-particle":"","parse-names":false,"suffix":""},{"dropping-particle":"","family":"Xiong","given":"G","non-dropping-particle":"","parse-names":false,"suffix":""},{"dropping-particle":"","family":"Chen","given":"G","non-dropping-particle":"","parse-names":false,"suffix":""},{"dropping-particle":"","family":"Fu","given":"T","non-dropping-particle":"","parse-names":false,"suffix":""},{"dropping-particle":"","family":"Yu","given":"H","non-dropping-particle":"","parse-names":false,"suffix":""},{"dropping-particle":"","family":"Wu","given":"J","non-dropping-particle":"","parse-names":false,"suffix":""},{"dropping-particle":"","family":"…","given":"W Liu - Journal of Asian Earth","non-dropping-particle":"","parse-names":false,"suffix":""},{"dropping-particle":"","family":"2021","given":"undefined","non-dropping-particle":"","parse-names":false,"suffix":""}],"container-title":"Elsevier","id":"ITEM-1","issued":{"date-parts":[["0"]]},"title":"Characteristics of coastal aquifer contamination by seawater intrusion and anthropogenic activities in the coastal areas of the Bohai Sea, eastern China","type":"article-journal"},"uris":["http://www.mendeley.com/documents/?uuid=201f04b8-41d7-3079-a349-318959f10890"]},{"id":"ITEM-2","itemData":{"author":[{"dropping-particle":"Al","family":"Naeem","given":"MFA","non-dropping-particle":"","parse-names":false,"suffix":""},{"dropping-particle":"","family":"Yusoff","given":"I","non-dropping-particle":"","parse-names":false,"suffix":""},{"dropping-particle":"","family":"Ng","given":"TF","non-dropping-particle":"","parse-names":false,"suffix":""},{"dropping-particle":"","family":"Maity","given":"JP","non-dropping-particle":"","parse-names":false,"suffix":""},{"dropping-particle":"","family":"…","given":"Y Alias - Journal of African Earth","non-dropping-particle":"","parse-names":false,"suffix":""},{"dropping-particle":"","family":"2019","given":"undefined","non-dropping-particle":"","parse-names":false,"suffix":""}],"container-title":"Elsevier","id":"ITEM-2","issued":{"date-parts":[["0"]]},"title":"A study on the impact of anthropogenic and geogenic factors on groundwater salinization and seawater intrusion in Gaza coastal aquifer, Palestine: An integrated","type":"article-journal"},"uris":["http://www.mendeley.com/documents/?uuid=708f7a17-081f-3165-82bc-17d8f3b60c30"]}],"mendeley":{"formattedCitation":"[12], [13]","plainTextFormattedCitation":"[12], [13]","previouslyFormattedCitation":"[12], [13]"},"properties":{"noteIndex":0},"schema":"https://github.com/citation-style-language/schema/raw/master/csl-citation.json"}</w:instrText>
      </w:r>
      <w:r w:rsidR="00D77616" w:rsidRPr="009C265A">
        <w:rPr>
          <w:rFonts w:ascii="Times New Roman" w:hAnsi="Times New Roman" w:cs="Times New Roman"/>
        </w:rPr>
        <w:fldChar w:fldCharType="separate"/>
      </w:r>
      <w:r w:rsidR="00D77616" w:rsidRPr="009C265A">
        <w:rPr>
          <w:rFonts w:ascii="Times New Roman" w:hAnsi="Times New Roman" w:cs="Times New Roman"/>
          <w:noProof/>
        </w:rPr>
        <w:t>[12], [13]</w:t>
      </w:r>
      <w:r w:rsidR="00D77616" w:rsidRPr="009C265A">
        <w:rPr>
          <w:rFonts w:ascii="Times New Roman" w:hAnsi="Times New Roman" w:cs="Times New Roman"/>
        </w:rPr>
        <w:fldChar w:fldCharType="end"/>
      </w:r>
      <w:r w:rsidRPr="009C265A">
        <w:rPr>
          <w:rFonts w:ascii="Times New Roman" w:hAnsi="Times New Roman" w:cs="Times New Roman"/>
          <w:color w:val="FF0000"/>
        </w:rPr>
        <w:t xml:space="preserve"> </w:t>
      </w:r>
      <w:r w:rsidRPr="009C265A">
        <w:rPr>
          <w:rFonts w:ascii="Times New Roman" w:hAnsi="Times New Roman" w:cs="Times New Roman"/>
        </w:rPr>
        <w:t xml:space="preserve">climate change </w:t>
      </w:r>
      <w:r w:rsidR="00D77616" w:rsidRPr="009C265A">
        <w:rPr>
          <w:rFonts w:ascii="Times New Roman" w:hAnsi="Times New Roman" w:cs="Times New Roman"/>
        </w:rPr>
        <w:fldChar w:fldCharType="begin" w:fldLock="1"/>
      </w:r>
      <w:r w:rsidR="00D170FC" w:rsidRPr="009C265A">
        <w:rPr>
          <w:rFonts w:ascii="Times New Roman" w:hAnsi="Times New Roman" w:cs="Times New Roman"/>
        </w:rPr>
        <w:instrText>ADDIN CSL_CITATION {"citationItems":[{"id":"ITEM-1","itemData":{"author":[{"dropping-particle":"","family":"Iwar","given":"RT","non-dropping-particle":"","parse-names":false,"suffix":""},{"dropping-particle":"","family":"Engineering","given":"BO Ugwudike - Results in","non-dropping-particle":"","parse-names":false,"suffix":""},{"dropping-particle":"","family":"2022","given":"undefined","non-dropping-particle":"","parse-names":false,"suffix":""}],"container-title":"ElsevierRT Iwar, BO UgwudikeResults in Engineering, 2022•Elsevier","id":"ITEM-1","issued":{"date-parts":[["0"]]},"title":"Groundwater fluoride removal by novel activated carbon/aluminium oxide composite derived from raffia palm shells: optimization of batch operations and field","type":"article-journal"},"uris":["http://www.mendeley.com/documents/?uuid=2dfb7b1f-1536-3baf-8c5f-cb4bb40bf8ac"]}],"mendeley":{"formattedCitation":"[14]","plainTextFormattedCitation":"[14]","previouslyFormattedCitation":"[14]"},"properties":{"noteIndex":0},"schema":"https://github.com/citation-style-language/schema/raw/master/csl-citation.json"}</w:instrText>
      </w:r>
      <w:r w:rsidR="00D77616" w:rsidRPr="009C265A">
        <w:rPr>
          <w:rFonts w:ascii="Times New Roman" w:hAnsi="Times New Roman" w:cs="Times New Roman"/>
        </w:rPr>
        <w:fldChar w:fldCharType="separate"/>
      </w:r>
      <w:r w:rsidR="00D77616" w:rsidRPr="009C265A">
        <w:rPr>
          <w:rFonts w:ascii="Times New Roman" w:hAnsi="Times New Roman" w:cs="Times New Roman"/>
          <w:noProof/>
        </w:rPr>
        <w:t>[14]</w:t>
      </w:r>
      <w:r w:rsidR="00D77616" w:rsidRPr="009C265A">
        <w:rPr>
          <w:rFonts w:ascii="Times New Roman" w:hAnsi="Times New Roman" w:cs="Times New Roman"/>
        </w:rPr>
        <w:fldChar w:fldCharType="end"/>
      </w:r>
      <w:r w:rsidRPr="009C265A">
        <w:rPr>
          <w:rFonts w:ascii="Times New Roman" w:hAnsi="Times New Roman" w:cs="Times New Roman"/>
        </w:rPr>
        <w:t xml:space="preserve"> and seawater</w:t>
      </w:r>
      <w:r w:rsidRPr="009C265A">
        <w:rPr>
          <w:rFonts w:ascii="Times New Roman" w:hAnsi="Times New Roman" w:cs="Times New Roman"/>
          <w:color w:val="0D0D0D"/>
          <w:shd w:val="clear" w:color="auto" w:fill="FFFFFF"/>
        </w:rPr>
        <w:t xml:space="preserve"> </w:t>
      </w:r>
      <w:r w:rsidRPr="009C265A">
        <w:rPr>
          <w:rFonts w:ascii="Times New Roman" w:hAnsi="Times New Roman" w:cs="Times New Roman"/>
          <w:shd w:val="clear" w:color="auto" w:fill="FFFFFF"/>
        </w:rPr>
        <w:t xml:space="preserve">intrusion </w:t>
      </w:r>
      <w:r w:rsidR="00D170FC" w:rsidRPr="009C265A">
        <w:rPr>
          <w:rFonts w:ascii="Times New Roman" w:hAnsi="Times New Roman" w:cs="Times New Roman"/>
          <w:shd w:val="clear" w:color="auto" w:fill="FFFFFF"/>
        </w:rPr>
        <w:fldChar w:fldCharType="begin" w:fldLock="1"/>
      </w:r>
      <w:r w:rsidR="00005EC2" w:rsidRPr="009C265A">
        <w:rPr>
          <w:rFonts w:ascii="Times New Roman" w:hAnsi="Times New Roman" w:cs="Times New Roman"/>
          <w:shd w:val="clear" w:color="auto" w:fill="FFFFFF"/>
        </w:rPr>
        <w:instrText>ADDIN CSL_CITATION {"citationItems":[{"id":"ITEM-1","itemData":{"author":[{"dropping-particle":"","family":"Maurya","given":"P","non-dropping-particle":"","parse-names":false,"suffix":""},{"dropping-particle":"","family":"Kumari","given":"R","non-dropping-particle":"","parse-names":false,"suffix":""},{"dropping-particle":"","family":"Exploration","given":"S Mukherjee - Journal of Geochemical","non-dropping-particle":"","parse-names":false,"suffix":""},{"dropping-particle":"","family":"2019","given":"undefined","non-dropping-particle":"","parse-names":false,"suffix":""}],"container-title":"Elsevier","id":"ITEM-1","issued":{"date-parts":[["0"]]},"title":"Hydrochemistry in integration with stable isotopes (δ18O and δD) to assess seawater intrusion in coastal aquifers of Kachchh district, Gujarat, India","type":"article-journal"},"uris":["http://www.mendeley.com/documents/?uuid=534f3f32-3e73-346d-88fc-98d573e6e950"]},{"id":"ITEM-2","itemData":{"DOI":"10.15666/aeer/1702_26512663","abstract":"Determination of the change in groundwater level in terms of planning and managing resources is important. In this study, the groundwater level of Reyhanlı region in Turkey was predicted using multi-linear regression (MLR), adaptive neural fuzzy inference system (ANFIS), Radial basis neural network (RBNN), support vector machines with radial basis functions (SVM-RBF) and support vector machines with poly kernels (SVM-PK) methods. Models were carried out using 192 data of monthly ground water level, monthly total precipitation and monthly average temperature values measured for 16 years between 2000 and 2015. Comparisons revealed that the SVM-RBF and SVM-PK models had the most accuracy in the groundwater level prediction.","author":[{"dropping-particle":"","family":"Demirci","given":"M","non-dropping-particle":"","parse-names":false,"suffix":""},{"dropping-particle":"","family":"Üneş","given":"F","non-dropping-particle":"","parse-names":false,"suffix":""},{"dropping-particle":"","family":"Körlü","given":"S","non-dropping-particle":"","parse-names":false,"suffix":""}],"id":"ITEM-2","issued":{"date-parts":[["2019"]]},"title":"Modeling of groundwater level using artificial intelligence techniques: A case study of Reyhanli region in Turkey","type":"article-journal"},"uris":["http://www.mendeley.com/documents/?uuid=38f7806b-eab1-322a-84ba-e2cfe3524236"]},{"id":"ITEM-3","itemData":{"DOI":"10.1016/J.RINENG.2023.100988","ISSN":"25901230","abstract":"Many types of pathogenic microorganisms can live and transmitted in water, causing serious health problems upon consumption. So, the current study aimed to design a water distribution system (WDS), parts of it (polyvinyl chloride pipes) were coated with the biologically prepared silver nanoparticles (AgNPs) (green method) using leaves extract of Azadirachta indica (Meliaceae), silver nanoparticles (AgNPs) characterized by UV–Vis spectrum, FTIR spectrum, XRD, FESEM and TEM, also PVC coated with AgNPs pipes were characterized by XRD and FESEM, These techniques demonstrated the successful formation of AgNPs and highly efficient attachment of these nanoparticles to the inner surface of the pipes. To eradicate the viability cells of E. coli ATCC 25922 a laboratory scale water distribution system was built to serve this study, two concentrations of AgNPs (125 and 250) ppm and six exposure times were applied (0.0, 2, 5, 10, 15, and 20) min. to assess the viability rate of water transmitted E. coli ATCC 25922 by pour plate method. The results showed that, the inhibition rate reached 100% at 125 ppm of AgNPs through the period of time15 and 20 min, while with the concentration 250 ppm the inhibition rate reached 100% during period of time10, 15 and 20 min with significant differences between concentrations and exposure time.","author":[{"dropping-particle":"","family":"Ali","given":"Zena H.","non-dropping-particle":"","parse-names":false,"suffix":""},{"dropping-particle":"","family":"Al-Fatlawi","given":"Alaa H.","non-dropping-particle":"","parse-names":false,"suffix":""}],"container-title":"Results in Engineering","id":"ITEM-3","issued":{"date-parts":[["2023","3","1"]]},"publisher":"Elsevier B.V.","title":"Efficiency of silver nano particles in removing Escherichia coli ATCC 25922 from drinking water distribution pipes","type":"article-journal","volume":"17"},"uris":["http://www.mendeley.com/documents/?uuid=d26edf70-2d30-3966-805b-c98a95e74564"]}],"mendeley":{"formattedCitation":"[15], [16], [17]","plainTextFormattedCitation":"[15], [16], [17]","previouslyFormattedCitation":"[15], [16], [17]"},"properties":{"noteIndex":0},"schema":"https://github.com/citation-style-language/schema/raw/master/csl-citation.json"}</w:instrText>
      </w:r>
      <w:r w:rsidR="00D170FC" w:rsidRPr="009C265A">
        <w:rPr>
          <w:rFonts w:ascii="Times New Roman" w:hAnsi="Times New Roman" w:cs="Times New Roman"/>
          <w:shd w:val="clear" w:color="auto" w:fill="FFFFFF"/>
        </w:rPr>
        <w:fldChar w:fldCharType="separate"/>
      </w:r>
      <w:r w:rsidR="00D170FC" w:rsidRPr="009C265A">
        <w:rPr>
          <w:rFonts w:ascii="Times New Roman" w:hAnsi="Times New Roman" w:cs="Times New Roman"/>
          <w:noProof/>
          <w:shd w:val="clear" w:color="auto" w:fill="FFFFFF"/>
        </w:rPr>
        <w:t>[15], [16], [17]</w:t>
      </w:r>
      <w:r w:rsidR="00D170FC" w:rsidRPr="009C265A">
        <w:rPr>
          <w:rFonts w:ascii="Times New Roman" w:hAnsi="Times New Roman" w:cs="Times New Roman"/>
          <w:shd w:val="clear" w:color="auto" w:fill="FFFFFF"/>
        </w:rPr>
        <w:fldChar w:fldCharType="end"/>
      </w:r>
      <w:r w:rsidRPr="009C265A">
        <w:rPr>
          <w:rFonts w:ascii="Times New Roman" w:hAnsi="Times New Roman" w:cs="Times New Roman"/>
        </w:rPr>
        <w:t xml:space="preserve">. </w:t>
      </w:r>
      <w:r w:rsidRPr="009C265A">
        <w:rPr>
          <w:rFonts w:ascii="Times New Roman" w:hAnsi="Times New Roman" w:cs="Times New Roman"/>
          <w:color w:val="0D0D0D"/>
          <w:shd w:val="clear" w:color="auto" w:fill="FFFFFF"/>
        </w:rPr>
        <w:t xml:space="preserve">Seawater intrusion occurred when the groundwater level fell below that of the sea, enabling saltwater to permeate the aquifer. Additionally, </w:t>
      </w:r>
      <w:r w:rsidR="009E159C" w:rsidRPr="009C265A">
        <w:rPr>
          <w:rFonts w:ascii="Times New Roman" w:hAnsi="Times New Roman" w:cs="Times New Roman"/>
          <w:color w:val="0D0D0D"/>
          <w:shd w:val="clear" w:color="auto" w:fill="FFFFFF"/>
        </w:rPr>
        <w:t>salty water</w:t>
      </w:r>
      <w:r w:rsidRPr="009C265A">
        <w:rPr>
          <w:rFonts w:ascii="Times New Roman" w:hAnsi="Times New Roman" w:cs="Times New Roman"/>
          <w:color w:val="0D0D0D"/>
          <w:shd w:val="clear" w:color="auto" w:fill="FFFFFF"/>
        </w:rPr>
        <w:t xml:space="preserve"> c</w:t>
      </w:r>
      <w:r w:rsidR="009E159C" w:rsidRPr="009C265A">
        <w:rPr>
          <w:rFonts w:ascii="Times New Roman" w:hAnsi="Times New Roman" w:cs="Times New Roman"/>
          <w:color w:val="0D0D0D"/>
          <w:shd w:val="clear" w:color="auto" w:fill="FFFFFF"/>
        </w:rPr>
        <w:t>ould</w:t>
      </w:r>
      <w:r w:rsidRPr="009C265A">
        <w:rPr>
          <w:rFonts w:ascii="Times New Roman" w:hAnsi="Times New Roman" w:cs="Times New Roman"/>
          <w:color w:val="0D0D0D"/>
          <w:shd w:val="clear" w:color="auto" w:fill="FFFFFF"/>
        </w:rPr>
        <w:t xml:space="preserve"> have </w:t>
      </w:r>
      <w:r w:rsidR="009E159C" w:rsidRPr="009C265A">
        <w:rPr>
          <w:rFonts w:ascii="Times New Roman" w:hAnsi="Times New Roman" w:cs="Times New Roman"/>
          <w:color w:val="0D0D0D"/>
          <w:shd w:val="clear" w:color="auto" w:fill="FFFFFF"/>
        </w:rPr>
        <w:t>a negative impact</w:t>
      </w:r>
      <w:r w:rsidRPr="009C265A">
        <w:rPr>
          <w:rFonts w:ascii="Times New Roman" w:hAnsi="Times New Roman" w:cs="Times New Roman"/>
          <w:color w:val="0D0D0D"/>
          <w:shd w:val="clear" w:color="auto" w:fill="FFFFFF"/>
        </w:rPr>
        <w:t xml:space="preserve"> on human </w:t>
      </w:r>
      <w:r w:rsidR="009E159C" w:rsidRPr="009C265A">
        <w:rPr>
          <w:rFonts w:ascii="Times New Roman" w:hAnsi="Times New Roman" w:cs="Times New Roman"/>
          <w:color w:val="0D0D0D"/>
          <w:shd w:val="clear" w:color="auto" w:fill="FFFFFF"/>
        </w:rPr>
        <w:t>health</w:t>
      </w:r>
      <w:r w:rsidRPr="009C265A">
        <w:rPr>
          <w:rFonts w:ascii="Times New Roman" w:hAnsi="Times New Roman" w:cs="Times New Roman"/>
          <w:color w:val="0D0D0D"/>
          <w:shd w:val="clear" w:color="auto" w:fill="FFFFFF"/>
        </w:rPr>
        <w:t xml:space="preserve">. Saline </w:t>
      </w:r>
      <w:r w:rsidR="00B96004" w:rsidRPr="009C265A">
        <w:rPr>
          <w:rFonts w:ascii="Times New Roman" w:hAnsi="Times New Roman" w:cs="Times New Roman"/>
          <w:color w:val="0D0D0D"/>
          <w:shd w:val="clear" w:color="auto" w:fill="FFFFFF"/>
        </w:rPr>
        <w:t>GW</w:t>
      </w:r>
      <w:r w:rsidRPr="009C265A">
        <w:rPr>
          <w:rFonts w:ascii="Times New Roman" w:hAnsi="Times New Roman" w:cs="Times New Roman"/>
          <w:color w:val="0D0D0D"/>
          <w:shd w:val="clear" w:color="auto" w:fill="FFFFFF"/>
        </w:rPr>
        <w:t xml:space="preserve"> might not be suitable for drinking, irrigation, or industrial purposes, and it could harm crops and natural ecosystems.</w:t>
      </w:r>
    </w:p>
    <w:p w14:paraId="19A15F5D" w14:textId="4796DFDE" w:rsidR="00266C40" w:rsidRPr="009C265A" w:rsidRDefault="00236D7C" w:rsidP="00406141">
      <w:pPr>
        <w:spacing w:line="480" w:lineRule="auto"/>
        <w:ind w:firstLine="720"/>
        <w:jc w:val="both"/>
        <w:rPr>
          <w:rFonts w:ascii="Times New Roman" w:hAnsi="Times New Roman" w:cs="Times New Roman"/>
          <w:b/>
          <w:bCs/>
        </w:rPr>
      </w:pPr>
      <w:r w:rsidRPr="009C265A">
        <w:rPr>
          <w:rFonts w:ascii="Times New Roman" w:hAnsi="Times New Roman" w:cs="Times New Roman"/>
          <w:shd w:val="clear" w:color="auto" w:fill="FFFFFF"/>
        </w:rPr>
        <w:t xml:space="preserve">Rapid population growth, urbanization, and the expansion of industrial and agricultural activities have resulted in the overexploitation of </w:t>
      </w:r>
      <w:r w:rsidR="00B96004" w:rsidRPr="009C265A">
        <w:rPr>
          <w:rFonts w:ascii="Times New Roman" w:hAnsi="Times New Roman" w:cs="Times New Roman"/>
          <w:shd w:val="clear" w:color="auto" w:fill="FFFFFF"/>
        </w:rPr>
        <w:t>GW</w:t>
      </w:r>
      <w:r w:rsidRPr="009C265A">
        <w:rPr>
          <w:rFonts w:ascii="Times New Roman" w:hAnsi="Times New Roman" w:cs="Times New Roman"/>
          <w:shd w:val="clear" w:color="auto" w:fill="FFFFFF"/>
        </w:rPr>
        <w:t xml:space="preserve"> in coastal aquifers across many regions </w:t>
      </w:r>
      <w:r w:rsidR="00B96004" w:rsidRPr="009C265A">
        <w:rPr>
          <w:rFonts w:ascii="Times New Roman" w:hAnsi="Times New Roman" w:cs="Times New Roman"/>
          <w:shd w:val="clear" w:color="auto" w:fill="FFFFFF"/>
        </w:rPr>
        <w:t>all over the world</w:t>
      </w:r>
      <w:r w:rsidRPr="009C265A">
        <w:rPr>
          <w:rFonts w:ascii="Times New Roman" w:hAnsi="Times New Roman" w:cs="Times New Roman"/>
          <w:shd w:val="clear" w:color="auto" w:fill="FFFFFF"/>
        </w:rPr>
        <w:t xml:space="preserve">. Consequently, the intrusion of seawater penetrated the coastal aquifer, leading to an increase in GW salinity to the point where the water </w:t>
      </w:r>
      <w:r w:rsidR="00C0640A" w:rsidRPr="009C265A">
        <w:rPr>
          <w:rFonts w:ascii="Times New Roman" w:hAnsi="Times New Roman" w:cs="Times New Roman"/>
          <w:shd w:val="clear" w:color="auto" w:fill="FFFFFF"/>
        </w:rPr>
        <w:t>turned</w:t>
      </w:r>
      <w:r w:rsidRPr="009C265A">
        <w:rPr>
          <w:rFonts w:ascii="Times New Roman" w:hAnsi="Times New Roman" w:cs="Times New Roman"/>
          <w:shd w:val="clear" w:color="auto" w:fill="FFFFFF"/>
        </w:rPr>
        <w:t xml:space="preserve"> </w:t>
      </w:r>
      <w:r w:rsidR="00C0640A" w:rsidRPr="009C265A">
        <w:rPr>
          <w:rFonts w:ascii="Times New Roman" w:hAnsi="Times New Roman" w:cs="Times New Roman"/>
          <w:shd w:val="clear" w:color="auto" w:fill="FFFFFF"/>
        </w:rPr>
        <w:t xml:space="preserve">salty </w:t>
      </w:r>
      <w:r w:rsidRPr="009C265A">
        <w:rPr>
          <w:rFonts w:ascii="Times New Roman" w:hAnsi="Times New Roman" w:cs="Times New Roman"/>
          <w:shd w:val="clear" w:color="auto" w:fill="FFFFFF"/>
        </w:rPr>
        <w:t>and</w:t>
      </w:r>
      <w:r w:rsidR="00C0640A" w:rsidRPr="009C265A">
        <w:rPr>
          <w:rFonts w:ascii="Times New Roman" w:hAnsi="Times New Roman" w:cs="Times New Roman"/>
          <w:shd w:val="clear" w:color="auto" w:fill="FFFFFF"/>
        </w:rPr>
        <w:t xml:space="preserve"> even</w:t>
      </w:r>
      <w:r w:rsidRPr="009C265A">
        <w:rPr>
          <w:rFonts w:ascii="Times New Roman" w:hAnsi="Times New Roman" w:cs="Times New Roman"/>
          <w:shd w:val="clear" w:color="auto" w:fill="FFFFFF"/>
        </w:rPr>
        <w:t xml:space="preserve"> saline. </w:t>
      </w:r>
      <w:r w:rsidR="003D0B4F" w:rsidRPr="009C265A">
        <w:rPr>
          <w:rFonts w:ascii="Times New Roman" w:hAnsi="Times New Roman" w:cs="Times New Roman"/>
          <w:shd w:val="clear" w:color="auto" w:fill="FFFFFF"/>
        </w:rPr>
        <w:t>Recently, researchers around the world have extensively studied the groundwater salinity problem in coastal and sandstone aquifers, arising due to the various factors mentioned earlier</w:t>
      </w:r>
      <w:r w:rsidRPr="009C265A">
        <w:rPr>
          <w:rFonts w:ascii="Times New Roman" w:hAnsi="Times New Roman" w:cs="Times New Roman"/>
          <w:shd w:val="clear" w:color="auto" w:fill="FFFFFF"/>
        </w:rPr>
        <w:t xml:space="preserve"> </w:t>
      </w:r>
      <w:r w:rsidR="00005EC2" w:rsidRPr="009C265A">
        <w:rPr>
          <w:rFonts w:ascii="Times New Roman" w:hAnsi="Times New Roman" w:cs="Times New Roman"/>
          <w:shd w:val="clear" w:color="auto" w:fill="FFFFFF"/>
        </w:rPr>
        <w:fldChar w:fldCharType="begin" w:fldLock="1"/>
      </w:r>
      <w:r w:rsidR="008A2F2B" w:rsidRPr="009C265A">
        <w:rPr>
          <w:rFonts w:ascii="Times New Roman" w:hAnsi="Times New Roman" w:cs="Times New Roman"/>
          <w:shd w:val="clear" w:color="auto" w:fill="FFFFFF"/>
        </w:rPr>
        <w:instrText>ADDIN CSL_CITATION {"citationItems":[{"id":"ITEM-1","itemData":{"author":[{"dropping-particle":"","family":"Alagha","given":"JS","non-dropping-particle":"","parse-names":false,"suffix":""},{"dropping-particle":"","family":"Seyam","given":"M","non-dropping-particle":"","parse-names":false,"suffix":""},{"dropping-particle":"","family":"…","given":"MAM Said - Hydrogeology","non-dropping-particle":"","parse-names":false,"suffix":""},{"dropping-particle":"","family":"2017","given":"undefined","non-dropping-particle":"","parse-names":false,"suffix":""}],"container-title":"search.proquest.comJS Alagha, M Seyam, MAM Said, Y MogheirHydrogeology journal, 2017•search.proquest.com","id":"ITEM-1","issued":{"date-parts":[["0"]]},"title":"Integrating an artificial intelligence approach with k-means clustering to model groundwater salinity: the case of Gaza coastal aquifer (Palestine)","type":"article-journal"},"uris":["http://www.mendeley.com/documents/?uuid=1f641d2c-5ad3-3358-98aa-f8107d809db6"]},{"id":"ITEM-2","itemData":{"author":[{"dropping-particle":"","family":"Huang","given":"G","non-dropping-particle":"","parse-names":false,"suffix":""},{"dropping-particle":"","family":"Sun","given":"J","non-dropping-particle":"","parse-names":false,"suffix":""},{"dropping-particle":"","family":"Zhang","given":"Y","non-dropping-particle":"","parse-names":false,"suffix":""},{"dropping-particle":"","family":"Chen","given":"Z","non-dropping-particle":"","parse-names":false,"suffix":""},{"dropping-particle":"","family":"Environment","given":"F Liu - Science of the Total","non-dropping-particle":"","parse-names":false,"suffix":""},{"dropping-particle":"","family":"2013","given":"undefined","non-dropping-particle":"","parse-names":false,"suffix":""}],"container-title":"Elsevier","id":"ITEM-2","issued":{"date-parts":[["0"]]},"title":"Impact of anthropogenic and natural processes on the evolution of groundwater chemistry in a rapidly urbanized coastal area, South China","type":"article-journal"},"uris":["http://www.mendeley.com/documents/?uuid=6ddfb030-ca30-3cfb-bf9f-389f41058dd7"]},{"id":"ITEM-3","itemData":{"author":[{"dropping-particle":"","family":"Kloppmann","given":"W","non-dropping-particle":"","parse-names":false,"suffix":""},{"dropping-particle":"","family":"Bourhane","given":"A","non-dropping-particle":"","parse-names":false,"suffix":""},{"dropping-particle":"","family":"Planetary","given":"S Schomburgk - Procedia Earth and","non-dropping-particle":"","parse-names":false,"suffix":""},{"dropping-particle":"","family":"2013","given":"undefined","non-dropping-particle":"","parse-names":false,"suffix":""}],"container-title":"ElsevierW Kloppmann, A Bourhane, S SchomburgkProcedia Earth and Planetary Science, 2013•Elsevier","id":"ITEM-3","issued":{"date-parts":[["0"]]},"title":"Groundwater salinization in France","type":"article-journal"},"uris":["http://www.mendeley.com/documents/?uuid=a763097a-16a2-337f-b816-2ed11351150f"]},{"id":"ITEM-4","itemData":{"DOI":"10.1007/S11356-021-16289-W","ISSN":"16147499","PMID":"34499306","abstract":"To monitor groundwater salinization due to seawater intrusion (SWI) in the aquifer of the eastern Nile Delta, Egypt, we developed a predictive regression model based on an innovative approach using SWI indicators and artificial intelligence (AI) methodologies. Hydrogeological and hydrogeochemical data of the groundwater wells in three periods (1996, 2007, and 2018) were used as input data for the AI methods. All the studied indicators were enrolled in feature extraction process where the most significant inputs were determined, including the studied year, the distance from the shoreline, the aquifer type, and the hydraulic head. These inputs were used to build four basic AI models to get the optimal prediction results of the used indicators (the base exchange index (BEX), the groundwater quality index for seawater intrusion (GQISWI), and water quality). The machine learning models utilized in this study are logistic regression, Gaussian process regression, feedforward backpropagation neural networks (FFBPN), and deep learning-based long-short-term memory. The FFBPN model achieved higher evaluation results than other models in terms of root mean square error (RMSE) and R2 values in the testing phase, with R2 values of 0.9667, 0.9316, and 0.9259 for BEX, GQISWI, and water quality, respectively. Accordingly, the FFBPN was used to build a predictive model for electrical conductivity for the years 2020 and 2030. Reasonable results were attained despite the imbalanced nature of the dataset for different times and sample sizes. The results show that the 1000 μS/cm boundary is expected to move inland ~9.5 km (eastern part) to ~10 km (western part) to ~12.4 km (central part) between 2018 and 2030. This encroachment would be hazardous to water resources and agriculture unless action plans are taken.","author":[{"dropping-particle":"","family":"Nosair","given":"Ahmed M.","non-dropping-particle":"","parse-names":false,"suffix":""},{"dropping-particle":"","family":"Shams","given":"Mahmoud Y.","non-dropping-particle":"","parse-names":false,"suffix":""},{"dropping-particle":"","family":"AbouElmagd","given":"Lobna M.","non-dropping-particle":"","parse-names":false,"suffix":""},{"dropping-particle":"","family":"Hassanein","given":"Aboul Ella","non-dropping-particle":"","parse-names":false,"suffix":""},{"dropping-particle":"","family":"Fryar","given":"Alan E.","non-dropping-particle":"","parse-names":false,"suffix":""},{"dropping-particle":"","family":"Abu Salem","given":"Hend S.","non-dropping-particle":"","parse-names":false,"suffix":""}],"container-title":"Environmental Science and Pollution Research","id":"ITEM-4","issue":"6","issued":{"date-parts":[["2022","2","1"]]},"page":"9318-9340","publisher":"Springer Science and Business Media Deutschland GmbH","title":"Predictive model for progressive salinization in a coastal aquifer using artificial intelligence and hydrogeochemical techniques: a case study of the Nile Delta aquifer, Egypt","type":"article-journal","volume":"29"},"uris":["http://www.mendeley.com/documents/?uuid=9eefac33-e9e9-3f71-b5cb-f42776f48120"]},{"id":"ITEM-5","itemData":{"author":[{"dropping-particle":"","family":"Ahmed","given":"AH","non-dropping-particle":"","parse-names":false,"suffix":""},{"dropping-particle":"","family":"Rayaleh","given":"WE","non-dropping-particle":"","parse-names":false,"suffix":""},{"dropping-particle":"","family":"…","given":"A Zghibi - Journal of African Earth","non-dropping-particle":"","parse-names":false,"suffix":""},{"dropping-particle":"","family":"2017","given":"undefined","non-dropping-particle":"","parse-names":false,"suffix":""}],"container-title":"Elsevier","id":"ITEM-5","issued":{"date-parts":[["0"]]},"title":"Assessment of chemical quality of groundwater in coastal volcano-sedimentary aquifer of Djibouti, Horn of Africa","type":"article-journal"},"uris":["http://www.mendeley.com/documents/?uuid=84a52b7d-88e2-3881-8817-4ecc32271500"]},{"id":"ITEM-6","itemData":{"author":[{"dropping-particle":"","family":"Benaafi","given":"M","non-dropping-particle":"","parse-names":false,"suffix":""},{"dropping-particle":"","family":"Water","given":"A Al-Shaibani -","non-dropping-particle":"","parse-names":false,"suffix":""},{"dropping-particle":"","family":"2021","given":"undefined","non-dropping-particle":"","parse-names":false,"suffix":""}],"container-title":"mdpi.comM Benaafi, A Al-ShaibaniWater, 2021•mdpi.com","id":"ITEM-6","issued":{"date-parts":[["0"]]},"title":"Hydrochemical and Isotopic Investigation of the Groundwater from Wajid Aquifer in Wadi Al-Dawasir, Southern Saudi Arabia","type":"article-journal"},"uris":["http://www.mendeley.com/documents/?uuid=d7485c27-c623-3a9a-aa5f-0ddb1663b2e7"]}],"mendeley":{"formattedCitation":"[18], [19], [20], [21], [22], [23]","plainTextFormattedCitation":"[18], [19], [20], [21], [22], [23]","previouslyFormattedCitation":"[18], [19], [20], [21], [22], [23]"},"properties":{"noteIndex":0},"schema":"https://github.com/citation-style-language/schema/raw/master/csl-citation.json"}</w:instrText>
      </w:r>
      <w:r w:rsidR="00005EC2" w:rsidRPr="009C265A">
        <w:rPr>
          <w:rFonts w:ascii="Times New Roman" w:hAnsi="Times New Roman" w:cs="Times New Roman"/>
          <w:shd w:val="clear" w:color="auto" w:fill="FFFFFF"/>
        </w:rPr>
        <w:fldChar w:fldCharType="separate"/>
      </w:r>
      <w:r w:rsidR="00005EC2" w:rsidRPr="009C265A">
        <w:rPr>
          <w:rFonts w:ascii="Times New Roman" w:hAnsi="Times New Roman" w:cs="Times New Roman"/>
          <w:noProof/>
          <w:shd w:val="clear" w:color="auto" w:fill="FFFFFF"/>
        </w:rPr>
        <w:t>[18], [19], [20], [21], [22], [23]</w:t>
      </w:r>
      <w:r w:rsidR="00005EC2" w:rsidRPr="009C265A">
        <w:rPr>
          <w:rFonts w:ascii="Times New Roman" w:hAnsi="Times New Roman" w:cs="Times New Roman"/>
          <w:shd w:val="clear" w:color="auto" w:fill="FFFFFF"/>
        </w:rPr>
        <w:fldChar w:fldCharType="end"/>
      </w:r>
      <w:r w:rsidRPr="009C265A">
        <w:rPr>
          <w:rFonts w:ascii="Times New Roman" w:hAnsi="Times New Roman" w:cs="Times New Roman"/>
          <w:shd w:val="clear" w:color="auto" w:fill="FFFFFF"/>
        </w:rPr>
        <w:t xml:space="preserve">. </w:t>
      </w:r>
      <w:r w:rsidRPr="009C265A">
        <w:rPr>
          <w:rFonts w:ascii="Times New Roman" w:hAnsi="Times New Roman" w:cs="Times New Roman"/>
        </w:rPr>
        <w:t xml:space="preserve">For instance, the authors of </w:t>
      </w:r>
      <w:r w:rsidR="008A2F2B" w:rsidRPr="009C265A">
        <w:rPr>
          <w:rFonts w:ascii="Times New Roman" w:hAnsi="Times New Roman" w:cs="Times New Roman"/>
        </w:rPr>
        <w:fldChar w:fldCharType="begin" w:fldLock="1"/>
      </w:r>
      <w:r w:rsidR="008A2F2B" w:rsidRPr="009C265A">
        <w:rPr>
          <w:rFonts w:ascii="Times New Roman" w:hAnsi="Times New Roman" w:cs="Times New Roman"/>
        </w:rPr>
        <w:instrText>ADDIN CSL_CITATION {"citationItems":[{"id":"ITEM-1","itemData":{"author":[{"dropping-particle":"","family":"Alagha","given":"JS","non-dropping-particle":"","parse-names":false,"suffix":""},{"dropping-particle":"","family":"Seyam","given":"M","non-dropping-particle":"","parse-names":false,"suffix":""},{"dropping-particle":"","family":"…","given":"MAM Said - Hydrogeology","non-dropping-particle":"","parse-names":false,"suffix":""},{"dropping-particle":"","family":"2017","given":"undefined","non-dropping-particle":"","parse-names":false,"suffix":""}],"container-title":"search.proquest.comJS Alagha, M Seyam, MAM Said, Y MogheirHydrogeology journal, 2017•search.proquest.com","id":"ITEM-1","issued":{"date-parts":[["0"]]},"title":"Integrating an artificial intelligence approach with k-means clustering to model groundwater salinity: the case of Gaza coastal aquifer (Palestine)","type":"article-journal"},"uris":["http://www.mendeley.com/documents/?uuid=1f641d2c-5ad3-3358-98aa-f8107d809db6"]}],"mendeley":{"formattedCitation":"[18]","plainTextFormattedCitation":"[18]","previouslyFormattedCitation":"[18]"},"properties":{"noteIndex":0},"schema":"https://github.com/citation-style-language/schema/raw/master/csl-citation.json"}</w:instrText>
      </w:r>
      <w:r w:rsidR="008A2F2B" w:rsidRPr="009C265A">
        <w:rPr>
          <w:rFonts w:ascii="Times New Roman" w:hAnsi="Times New Roman" w:cs="Times New Roman"/>
        </w:rPr>
        <w:fldChar w:fldCharType="separate"/>
      </w:r>
      <w:r w:rsidR="008A2F2B" w:rsidRPr="009C265A">
        <w:rPr>
          <w:rFonts w:ascii="Times New Roman" w:hAnsi="Times New Roman" w:cs="Times New Roman"/>
          <w:noProof/>
        </w:rPr>
        <w:t>[18]</w:t>
      </w:r>
      <w:r w:rsidR="008A2F2B" w:rsidRPr="009C265A">
        <w:rPr>
          <w:rFonts w:ascii="Times New Roman" w:hAnsi="Times New Roman" w:cs="Times New Roman"/>
        </w:rPr>
        <w:fldChar w:fldCharType="end"/>
      </w:r>
      <w:r w:rsidRPr="009C265A">
        <w:rPr>
          <w:rFonts w:ascii="Times New Roman" w:hAnsi="Times New Roman" w:cs="Times New Roman"/>
        </w:rPr>
        <w:t xml:space="preserve"> employed two </w:t>
      </w:r>
      <w:r w:rsidR="007D78CB" w:rsidRPr="009C265A">
        <w:rPr>
          <w:rFonts w:ascii="Times New Roman" w:hAnsi="Times New Roman" w:cs="Times New Roman"/>
        </w:rPr>
        <w:t xml:space="preserve">notable </w:t>
      </w:r>
      <w:r w:rsidRPr="009C265A">
        <w:rPr>
          <w:rFonts w:ascii="Times New Roman" w:hAnsi="Times New Roman" w:cs="Times New Roman"/>
        </w:rPr>
        <w:t xml:space="preserve">AI </w:t>
      </w:r>
      <w:r w:rsidR="00705008" w:rsidRPr="009C265A">
        <w:rPr>
          <w:rFonts w:ascii="Times New Roman" w:hAnsi="Times New Roman" w:cs="Times New Roman"/>
        </w:rPr>
        <w:t>algorithms, namely</w:t>
      </w:r>
      <w:r w:rsidRPr="009C265A">
        <w:rPr>
          <w:rFonts w:ascii="Times New Roman" w:hAnsi="Times New Roman" w:cs="Times New Roman"/>
        </w:rPr>
        <w:t xml:space="preserve"> artificial neural networks and support vector machine to predict the GW salinity of </w:t>
      </w:r>
      <w:r w:rsidR="00705008" w:rsidRPr="009C265A">
        <w:rPr>
          <w:rFonts w:ascii="Times New Roman" w:hAnsi="Times New Roman" w:cs="Times New Roman"/>
        </w:rPr>
        <w:t>K</w:t>
      </w:r>
      <w:r w:rsidRPr="009C265A">
        <w:rPr>
          <w:rFonts w:ascii="Times New Roman" w:hAnsi="Times New Roman" w:cs="Times New Roman"/>
        </w:rPr>
        <w:t>han</w:t>
      </w:r>
      <w:r w:rsidRPr="009C265A">
        <w:rPr>
          <w:rFonts w:ascii="Times New Roman" w:hAnsi="Times New Roman" w:cs="Times New Roman"/>
          <w:b/>
          <w:bCs/>
        </w:rPr>
        <w:t xml:space="preserve"> </w:t>
      </w:r>
      <w:r w:rsidRPr="009C265A">
        <w:rPr>
          <w:rFonts w:ascii="Times New Roman" w:hAnsi="Times New Roman" w:cs="Times New Roman"/>
        </w:rPr>
        <w:t xml:space="preserve">Younis, Gaza </w:t>
      </w:r>
      <w:r w:rsidR="00705008" w:rsidRPr="009C265A">
        <w:rPr>
          <w:rFonts w:ascii="Times New Roman" w:hAnsi="Times New Roman" w:cs="Times New Roman"/>
        </w:rPr>
        <w:t>c</w:t>
      </w:r>
      <w:r w:rsidRPr="009C265A">
        <w:rPr>
          <w:rFonts w:ascii="Times New Roman" w:hAnsi="Times New Roman" w:cs="Times New Roman"/>
        </w:rPr>
        <w:t xml:space="preserve">oastal aquifer, in Palestine. Experimental results obtained demonstrate that both two models have the capability of predicting the GW salinity with outstanding accuracy. Similarly, results achieved </w:t>
      </w:r>
      <w:r w:rsidRPr="009C265A">
        <w:rPr>
          <w:rFonts w:ascii="Times New Roman" w:hAnsi="Times New Roman" w:cs="Times New Roman"/>
        </w:rPr>
        <w:lastRenderedPageBreak/>
        <w:t xml:space="preserve">indicate the developed models can effectively </w:t>
      </w:r>
      <w:r w:rsidRPr="009C265A">
        <w:rPr>
          <w:rFonts w:ascii="Times New Roman" w:hAnsi="Times New Roman" w:cs="Times New Roman"/>
          <w:shd w:val="clear" w:color="auto" w:fill="FFFFFF"/>
        </w:rPr>
        <w:t>comprehend the intricate correlation between input variables and groundwater salinity levels within a highly intricate hydrogeological system.</w:t>
      </w:r>
      <w:r w:rsidRPr="009C265A">
        <w:rPr>
          <w:rFonts w:ascii="Times New Roman" w:hAnsi="Times New Roman" w:cs="Times New Roman"/>
          <w:b/>
          <w:bCs/>
        </w:rPr>
        <w:t xml:space="preserve"> </w:t>
      </w:r>
    </w:p>
    <w:p w14:paraId="5D3B2065" w14:textId="4056B2EF" w:rsidR="009C265A" w:rsidRDefault="00236D7C" w:rsidP="00A715D3">
      <w:pPr>
        <w:spacing w:line="480" w:lineRule="auto"/>
        <w:ind w:firstLine="720"/>
        <w:jc w:val="both"/>
        <w:rPr>
          <w:rFonts w:ascii="Times New Roman" w:hAnsi="Times New Roman" w:cs="Times New Roman"/>
          <w:shd w:val="clear" w:color="auto" w:fill="FFFFFF"/>
        </w:rPr>
      </w:pPr>
      <w:proofErr w:type="spellStart"/>
      <w:r w:rsidRPr="009C265A">
        <w:rPr>
          <w:rFonts w:ascii="Times New Roman" w:hAnsi="Times New Roman" w:cs="Times New Roman"/>
          <w:shd w:val="clear" w:color="auto" w:fill="FFFFFF"/>
        </w:rPr>
        <w:t>Kloppmann</w:t>
      </w:r>
      <w:proofErr w:type="spellEnd"/>
      <w:r w:rsidRPr="009C265A">
        <w:rPr>
          <w:rFonts w:ascii="Times New Roman" w:hAnsi="Times New Roman" w:cs="Times New Roman"/>
          <w:shd w:val="clear" w:color="auto" w:fill="FFFFFF"/>
        </w:rPr>
        <w:t xml:space="preserve"> et. al. </w:t>
      </w:r>
      <w:r w:rsidR="008A2F2B" w:rsidRPr="009C265A">
        <w:rPr>
          <w:rFonts w:ascii="Times New Roman" w:hAnsi="Times New Roman" w:cs="Times New Roman"/>
          <w:shd w:val="clear" w:color="auto" w:fill="FFFFFF"/>
        </w:rPr>
        <w:fldChar w:fldCharType="begin" w:fldLock="1"/>
      </w:r>
      <w:r w:rsidR="008A2F2B" w:rsidRPr="009C265A">
        <w:rPr>
          <w:rFonts w:ascii="Times New Roman" w:hAnsi="Times New Roman" w:cs="Times New Roman"/>
          <w:shd w:val="clear" w:color="auto" w:fill="FFFFFF"/>
        </w:rPr>
        <w:instrText>ADDIN CSL_CITATION {"citationItems":[{"id":"ITEM-1","itemData":{"author":[{"dropping-particle":"","family":"Kloppmann","given":"W","non-dropping-particle":"","parse-names":false,"suffix":""},{"dropping-particle":"","family":"Bourhane","given":"A","non-dropping-particle":"","parse-names":false,"suffix":""},{"dropping-particle":"","family":"Planetary","given":"S Schomburgk - Procedia Earth and","non-dropping-particle":"","parse-names":false,"suffix":""},{"dropping-particle":"","family":"2013","given":"undefined","non-dropping-particle":"","parse-names":false,"suffix":""}],"container-title":"ElsevierW Kloppmann, A Bourhane, S SchomburgkProcedia Earth and Planetary Science, 2013•Elsevier","id":"ITEM-1","issued":{"date-parts":[["0"]]},"title":"Groundwater salinization in France","type":"article-journal"},"uris":["http://www.mendeley.com/documents/?uuid=a763097a-16a2-337f-b816-2ed11351150f"]}],"mendeley":{"formattedCitation":"[20]","plainTextFormattedCitation":"[20]","previouslyFormattedCitation":"[20]"},"properties":{"noteIndex":0},"schema":"https://github.com/citation-style-language/schema/raw/master/csl-citation.json"}</w:instrText>
      </w:r>
      <w:r w:rsidR="008A2F2B" w:rsidRPr="009C265A">
        <w:rPr>
          <w:rFonts w:ascii="Times New Roman" w:hAnsi="Times New Roman" w:cs="Times New Roman"/>
          <w:shd w:val="clear" w:color="auto" w:fill="FFFFFF"/>
        </w:rPr>
        <w:fldChar w:fldCharType="separate"/>
      </w:r>
      <w:r w:rsidR="008A2F2B" w:rsidRPr="009C265A">
        <w:rPr>
          <w:rFonts w:ascii="Times New Roman" w:hAnsi="Times New Roman" w:cs="Times New Roman"/>
          <w:noProof/>
          <w:shd w:val="clear" w:color="auto" w:fill="FFFFFF"/>
        </w:rPr>
        <w:t>[20]</w:t>
      </w:r>
      <w:r w:rsidR="008A2F2B" w:rsidRPr="009C265A">
        <w:rPr>
          <w:rFonts w:ascii="Times New Roman" w:hAnsi="Times New Roman" w:cs="Times New Roman"/>
          <w:shd w:val="clear" w:color="auto" w:fill="FFFFFF"/>
        </w:rPr>
        <w:fldChar w:fldCharType="end"/>
      </w:r>
      <w:r w:rsidR="008A2F2B" w:rsidRPr="009C265A">
        <w:rPr>
          <w:rFonts w:ascii="Times New Roman" w:hAnsi="Times New Roman" w:cs="Times New Roman"/>
          <w:shd w:val="clear" w:color="auto" w:fill="FFFFFF"/>
        </w:rPr>
        <w:t xml:space="preserve"> </w:t>
      </w:r>
      <w:r w:rsidR="00406141" w:rsidRPr="009C265A">
        <w:rPr>
          <w:rFonts w:ascii="Times New Roman" w:hAnsi="Times New Roman" w:cs="Times New Roman"/>
          <w:shd w:val="clear" w:color="auto" w:fill="FFFFFF"/>
        </w:rPr>
        <w:t>modeled</w:t>
      </w:r>
      <w:r w:rsidRPr="009C265A">
        <w:rPr>
          <w:rFonts w:ascii="Times New Roman" w:hAnsi="Times New Roman" w:cs="Times New Roman"/>
          <w:shd w:val="clear" w:color="auto" w:fill="FFFFFF"/>
        </w:rPr>
        <w:t xml:space="preserve"> the </w:t>
      </w:r>
      <w:r w:rsidR="00406141" w:rsidRPr="009C265A">
        <w:rPr>
          <w:rFonts w:ascii="Times New Roman" w:hAnsi="Times New Roman" w:cs="Times New Roman"/>
          <w:shd w:val="clear" w:color="auto" w:fill="FFFFFF"/>
        </w:rPr>
        <w:t>GW salinity</w:t>
      </w:r>
      <w:r w:rsidRPr="009C265A">
        <w:rPr>
          <w:rFonts w:ascii="Times New Roman" w:hAnsi="Times New Roman" w:cs="Times New Roman"/>
          <w:shd w:val="clear" w:color="auto" w:fill="FFFFFF"/>
        </w:rPr>
        <w:t xml:space="preserve"> in French aquifer</w:t>
      </w:r>
      <w:r w:rsidR="00406141" w:rsidRPr="009C265A">
        <w:rPr>
          <w:rFonts w:ascii="Times New Roman" w:hAnsi="Times New Roman" w:cs="Times New Roman"/>
          <w:shd w:val="clear" w:color="auto" w:fill="FFFFFF"/>
        </w:rPr>
        <w:t>s. Their finding indicated</w:t>
      </w:r>
      <w:r w:rsidRPr="009C265A">
        <w:rPr>
          <w:rFonts w:ascii="Times New Roman" w:hAnsi="Times New Roman" w:cs="Times New Roman"/>
          <w:shd w:val="clear" w:color="auto" w:fill="FFFFFF"/>
        </w:rPr>
        <w:t xml:space="preserve"> </w:t>
      </w:r>
      <w:r w:rsidR="00406141" w:rsidRPr="009C265A">
        <w:rPr>
          <w:rFonts w:ascii="Times New Roman" w:hAnsi="Times New Roman" w:cs="Times New Roman"/>
          <w:shd w:val="clear" w:color="auto" w:fill="FFFFFF"/>
        </w:rPr>
        <w:t xml:space="preserve">that </w:t>
      </w:r>
      <w:r w:rsidRPr="009C265A">
        <w:rPr>
          <w:rFonts w:ascii="Times New Roman" w:hAnsi="Times New Roman" w:cs="Times New Roman"/>
          <w:shd w:val="clear" w:color="auto" w:fill="FFFFFF"/>
        </w:rPr>
        <w:t xml:space="preserve">seawater </w:t>
      </w:r>
      <w:r w:rsidR="00406141" w:rsidRPr="009C265A">
        <w:rPr>
          <w:rFonts w:ascii="Times New Roman" w:hAnsi="Times New Roman" w:cs="Times New Roman"/>
          <w:shd w:val="clear" w:color="auto" w:fill="FFFFFF"/>
        </w:rPr>
        <w:t>intrusion predominantly</w:t>
      </w:r>
      <w:r w:rsidRPr="009C265A">
        <w:rPr>
          <w:rFonts w:ascii="Times New Roman" w:hAnsi="Times New Roman" w:cs="Times New Roman"/>
          <w:shd w:val="clear" w:color="auto" w:fill="FFFFFF"/>
        </w:rPr>
        <w:t xml:space="preserve"> governs </w:t>
      </w:r>
      <w:r w:rsidR="00406141" w:rsidRPr="009C265A">
        <w:rPr>
          <w:rFonts w:ascii="Times New Roman" w:hAnsi="Times New Roman" w:cs="Times New Roman"/>
          <w:shd w:val="clear" w:color="auto" w:fill="FFFFFF"/>
        </w:rPr>
        <w:t>GW</w:t>
      </w:r>
      <w:r w:rsidRPr="009C265A">
        <w:rPr>
          <w:rFonts w:ascii="Times New Roman" w:hAnsi="Times New Roman" w:cs="Times New Roman"/>
          <w:shd w:val="clear" w:color="auto" w:fill="FFFFFF"/>
        </w:rPr>
        <w:t xml:space="preserve"> salini</w:t>
      </w:r>
      <w:r w:rsidR="00406141" w:rsidRPr="009C265A">
        <w:rPr>
          <w:rFonts w:ascii="Times New Roman" w:hAnsi="Times New Roman" w:cs="Times New Roman"/>
          <w:shd w:val="clear" w:color="auto" w:fill="FFFFFF"/>
        </w:rPr>
        <w:t xml:space="preserve">zation in </w:t>
      </w:r>
      <w:r w:rsidRPr="009C265A">
        <w:rPr>
          <w:rFonts w:ascii="Times New Roman" w:hAnsi="Times New Roman" w:cs="Times New Roman"/>
          <w:shd w:val="clear" w:color="auto" w:fill="FFFFFF"/>
        </w:rPr>
        <w:t>coastal</w:t>
      </w:r>
      <w:r w:rsidR="00406141" w:rsidRPr="009C265A">
        <w:rPr>
          <w:rFonts w:ascii="Times New Roman" w:hAnsi="Times New Roman" w:cs="Times New Roman"/>
          <w:shd w:val="clear" w:color="auto" w:fill="FFFFFF"/>
        </w:rPr>
        <w:t xml:space="preserve"> aquifers</w:t>
      </w:r>
      <w:r w:rsidRPr="009C265A">
        <w:rPr>
          <w:rFonts w:ascii="Times New Roman" w:hAnsi="Times New Roman" w:cs="Times New Roman"/>
          <w:shd w:val="clear" w:color="auto" w:fill="FFFFFF"/>
        </w:rPr>
        <w:t xml:space="preserve">. </w:t>
      </w:r>
      <w:proofErr w:type="spellStart"/>
      <w:r w:rsidRPr="009C265A">
        <w:rPr>
          <w:rFonts w:ascii="Times New Roman" w:hAnsi="Times New Roman" w:cs="Times New Roman"/>
          <w:shd w:val="clear" w:color="auto" w:fill="FFFFFF"/>
        </w:rPr>
        <w:t>Nosair</w:t>
      </w:r>
      <w:proofErr w:type="spellEnd"/>
      <w:r w:rsidRPr="009C265A">
        <w:rPr>
          <w:rFonts w:ascii="Times New Roman" w:hAnsi="Times New Roman" w:cs="Times New Roman"/>
          <w:shd w:val="clear" w:color="auto" w:fill="FFFFFF"/>
        </w:rPr>
        <w:t xml:space="preserve"> et al. </w:t>
      </w:r>
      <w:r w:rsidR="008A2F2B" w:rsidRPr="009C265A">
        <w:rPr>
          <w:rFonts w:ascii="Times New Roman" w:hAnsi="Times New Roman" w:cs="Times New Roman"/>
          <w:shd w:val="clear" w:color="auto" w:fill="FFFFFF"/>
        </w:rPr>
        <w:fldChar w:fldCharType="begin" w:fldLock="1"/>
      </w:r>
      <w:r w:rsidR="008A2F2B" w:rsidRPr="009C265A">
        <w:rPr>
          <w:rFonts w:ascii="Times New Roman" w:hAnsi="Times New Roman" w:cs="Times New Roman"/>
          <w:shd w:val="clear" w:color="auto" w:fill="FFFFFF"/>
        </w:rPr>
        <w:instrText>ADDIN CSL_CITATION {"citationItems":[{"id":"ITEM-1","itemData":{"DOI":"10.1007/S11356-021-16289-W","ISSN":"16147499","PMID":"34499306","abstract":"To monitor groundwater salinization due to seawater intrusion (SWI) in the aquifer of the eastern Nile Delta, Egypt, we developed a predictive regression model based on an innovative approach using SWI indicators and artificial intelligence (AI) methodologies. Hydrogeological and hydrogeochemical data of the groundwater wells in three periods (1996, 2007, and 2018) were used as input data for the AI methods. All the studied indicators were enrolled in feature extraction process where the most significant inputs were determined, including the studied year, the distance from the shoreline, the aquifer type, and the hydraulic head. These inputs were used to build four basic AI models to get the optimal prediction results of the used indicators (the base exchange index (BEX), the groundwater quality index for seawater intrusion (GQISWI), and water quality). The machine learning models utilized in this study are logistic regression, Gaussian process regression, feedforward backpropagation neural networks (FFBPN), and deep learning-based long-short-term memory. The FFBPN model achieved higher evaluation results than other models in terms of root mean square error (RMSE) and R2 values in the testing phase, with R2 values of 0.9667, 0.9316, and 0.9259 for BEX, GQISWI, and water quality, respectively. Accordingly, the FFBPN was used to build a predictive model for electrical conductivity for the years 2020 and 2030. Reasonable results were attained despite the imbalanced nature of the dataset for different times and sample sizes. The results show that the 1000 μS/cm boundary is expected to move inland ~9.5 km (eastern part) to ~10 km (western part) to ~12.4 km (central part) between 2018 and 2030. This encroachment would be hazardous to water resources and agriculture unless action plans are taken.","author":[{"dropping-particle":"","family":"Nosair","given":"Ahmed M.","non-dropping-particle":"","parse-names":false,"suffix":""},{"dropping-particle":"","family":"Shams","given":"Mahmoud Y.","non-dropping-particle":"","parse-names":false,"suffix":""},{"dropping-particle":"","family":"AbouElmagd","given":"Lobna M.","non-dropping-particle":"","parse-names":false,"suffix":""},{"dropping-particle":"","family":"Hassanein","given":"Aboul Ella","non-dropping-particle":"","parse-names":false,"suffix":""},{"dropping-particle":"","family":"Fryar","given":"Alan E.","non-dropping-particle":"","parse-names":false,"suffix":""},{"dropping-particle":"","family":"Abu Salem","given":"Hend S.","non-dropping-particle":"","parse-names":false,"suffix":""}],"container-title":"Environmental Science and Pollution Research","id":"ITEM-1","issue":"6","issued":{"date-parts":[["2022","2","1"]]},"page":"9318-9340","publisher":"Springer Science and Business Media Deutschland GmbH","title":"Predictive model for progressive salinization in a coastal aquifer using artificial intelligence and hydrogeochemical techniques: a case study of the Nile Delta aquifer, Egypt","type":"article-journal","volume":"29"},"uris":["http://www.mendeley.com/documents/?uuid=9eefac33-e9e9-3f71-b5cb-f42776f48120"]}],"mendeley":{"formattedCitation":"[21]","plainTextFormattedCitation":"[21]","previouslyFormattedCitation":"[21]"},"properties":{"noteIndex":0},"schema":"https://github.com/citation-style-language/schema/raw/master/csl-citation.json"}</w:instrText>
      </w:r>
      <w:r w:rsidR="008A2F2B" w:rsidRPr="009C265A">
        <w:rPr>
          <w:rFonts w:ascii="Times New Roman" w:hAnsi="Times New Roman" w:cs="Times New Roman"/>
          <w:shd w:val="clear" w:color="auto" w:fill="FFFFFF"/>
        </w:rPr>
        <w:fldChar w:fldCharType="separate"/>
      </w:r>
      <w:r w:rsidR="008A2F2B" w:rsidRPr="009C265A">
        <w:rPr>
          <w:rFonts w:ascii="Times New Roman" w:hAnsi="Times New Roman" w:cs="Times New Roman"/>
          <w:noProof/>
          <w:shd w:val="clear" w:color="auto" w:fill="FFFFFF"/>
        </w:rPr>
        <w:t>[21]</w:t>
      </w:r>
      <w:r w:rsidR="008A2F2B" w:rsidRPr="009C265A">
        <w:rPr>
          <w:rFonts w:ascii="Times New Roman" w:hAnsi="Times New Roman" w:cs="Times New Roman"/>
          <w:shd w:val="clear" w:color="auto" w:fill="FFFFFF"/>
        </w:rPr>
        <w:fldChar w:fldCharType="end"/>
      </w:r>
      <w:r w:rsidRPr="009C265A">
        <w:rPr>
          <w:rFonts w:ascii="Times New Roman" w:hAnsi="Times New Roman" w:cs="Times New Roman"/>
          <w:shd w:val="clear" w:color="auto" w:fill="FFFFFF"/>
        </w:rPr>
        <w:t xml:space="preserve"> </w:t>
      </w:r>
      <w:r w:rsidR="006C0F84" w:rsidRPr="009C265A">
        <w:rPr>
          <w:rFonts w:ascii="Times New Roman" w:hAnsi="Times New Roman" w:cs="Times New Roman"/>
          <w:shd w:val="clear" w:color="auto" w:fill="FFFFFF"/>
        </w:rPr>
        <w:t>employed 4 different ML techniques and long short-term memory (LSTM) to simulate the presence of seawater intrusion in the Nile Delta aquifer, Egypt.</w:t>
      </w:r>
      <w:r w:rsidRPr="009C265A">
        <w:rPr>
          <w:rFonts w:ascii="Times New Roman" w:hAnsi="Times New Roman" w:cs="Times New Roman"/>
          <w:shd w:val="clear" w:color="auto" w:fill="FFFFFF"/>
        </w:rPr>
        <w:t xml:space="preserve"> </w:t>
      </w:r>
      <w:r w:rsidR="006C0F84" w:rsidRPr="009C265A">
        <w:rPr>
          <w:rFonts w:ascii="Times New Roman" w:hAnsi="Times New Roman" w:cs="Times New Roman"/>
          <w:shd w:val="clear" w:color="auto" w:fill="FFFFFF"/>
        </w:rPr>
        <w:t xml:space="preserve">Result obtained revealed </w:t>
      </w:r>
      <w:r w:rsidRPr="009C265A">
        <w:rPr>
          <w:rFonts w:ascii="Times New Roman" w:hAnsi="Times New Roman" w:cs="Times New Roman"/>
          <w:shd w:val="clear" w:color="auto" w:fill="FFFFFF"/>
        </w:rPr>
        <w:t xml:space="preserve">that the </w:t>
      </w:r>
      <w:r w:rsidR="006C0F84" w:rsidRPr="009C265A">
        <w:rPr>
          <w:rFonts w:ascii="Times New Roman" w:hAnsi="Times New Roman" w:cs="Times New Roman"/>
          <w:shd w:val="clear" w:color="auto" w:fill="FFFFFF"/>
        </w:rPr>
        <w:t xml:space="preserve">feed-forward backpropagation neural network </w:t>
      </w:r>
      <w:r w:rsidRPr="009C265A">
        <w:rPr>
          <w:rFonts w:ascii="Times New Roman" w:hAnsi="Times New Roman" w:cs="Times New Roman"/>
          <w:shd w:val="clear" w:color="auto" w:fill="FFFFFF"/>
        </w:rPr>
        <w:t xml:space="preserve">demonstrated superior performance in predicting </w:t>
      </w:r>
      <w:r w:rsidR="006C0F84" w:rsidRPr="009C265A">
        <w:rPr>
          <w:rFonts w:ascii="Times New Roman" w:hAnsi="Times New Roman" w:cs="Times New Roman"/>
          <w:shd w:val="clear" w:color="auto" w:fill="FFFFFF"/>
        </w:rPr>
        <w:t>seawater intrusion</w:t>
      </w:r>
      <w:r w:rsidRPr="009C265A">
        <w:rPr>
          <w:rFonts w:ascii="Times New Roman" w:hAnsi="Times New Roman" w:cs="Times New Roman"/>
          <w:shd w:val="clear" w:color="auto" w:fill="FFFFFF"/>
        </w:rPr>
        <w:t xml:space="preserve"> indicators. Similarly, </w:t>
      </w:r>
      <w:r w:rsidRPr="009C265A">
        <w:rPr>
          <w:rFonts w:ascii="Times New Roman" w:hAnsi="Times New Roman" w:cs="Times New Roman"/>
        </w:rPr>
        <w:t>Ahmed</w:t>
      </w:r>
      <w:r w:rsidR="009C265A">
        <w:rPr>
          <w:rFonts w:ascii="Times New Roman" w:hAnsi="Times New Roman" w:cs="Times New Roman"/>
        </w:rPr>
        <w:t xml:space="preserve"> </w:t>
      </w:r>
      <w:r w:rsidRPr="009C265A">
        <w:rPr>
          <w:rFonts w:ascii="Times New Roman" w:hAnsi="Times New Roman" w:cs="Times New Roman"/>
          <w:shd w:val="clear" w:color="auto" w:fill="FFFFFF"/>
        </w:rPr>
        <w:t xml:space="preserve">et al. </w:t>
      </w:r>
      <w:r w:rsidR="008A2F2B" w:rsidRPr="009C265A">
        <w:rPr>
          <w:rFonts w:ascii="Times New Roman" w:hAnsi="Times New Roman" w:cs="Times New Roman"/>
          <w:shd w:val="clear" w:color="auto" w:fill="FFFFFF"/>
        </w:rPr>
        <w:fldChar w:fldCharType="begin" w:fldLock="1"/>
      </w:r>
      <w:r w:rsidR="008A2F2B" w:rsidRPr="009C265A">
        <w:rPr>
          <w:rFonts w:ascii="Times New Roman" w:hAnsi="Times New Roman" w:cs="Times New Roman"/>
          <w:shd w:val="clear" w:color="auto" w:fill="FFFFFF"/>
        </w:rPr>
        <w:instrText>ADDIN CSL_CITATION {"citationItems":[{"id":"ITEM-1","itemData":{"author":[{"dropping-particle":"","family":"Ahmed","given":"AH","non-dropping-particle":"","parse-names":false,"suffix":""},{"dropping-particle":"","family":"Rayaleh","given":"WE","non-dropping-particle":"","parse-names":false,"suffix":""},{"dropping-particle":"","family":"…","given":"A Zghibi - Journal of African Earth","non-dropping-particle":"","parse-names":false,"suffix":""},{"dropping-particle":"","family":"2017","given":"undefined","non-dropping-particle":"","parse-names":false,"suffix":""}],"container-title":"Elsevier","id":"ITEM-1","issued":{"date-parts":[["0"]]},"title":"Assessment of chemical quality of groundwater in coastal volcano-sedimentary aquifer of Djibouti, Horn of Africa","type":"article-journal"},"uris":["http://www.mendeley.com/documents/?uuid=84a52b7d-88e2-3881-8817-4ecc32271500"]}],"mendeley":{"formattedCitation":"[22]","plainTextFormattedCitation":"[22]","previouslyFormattedCitation":"[22]"},"properties":{"noteIndex":0},"schema":"https://github.com/citation-style-language/schema/raw/master/csl-citation.json"}</w:instrText>
      </w:r>
      <w:r w:rsidR="008A2F2B" w:rsidRPr="009C265A">
        <w:rPr>
          <w:rFonts w:ascii="Times New Roman" w:hAnsi="Times New Roman" w:cs="Times New Roman"/>
          <w:shd w:val="clear" w:color="auto" w:fill="FFFFFF"/>
        </w:rPr>
        <w:fldChar w:fldCharType="separate"/>
      </w:r>
      <w:r w:rsidR="008A2F2B" w:rsidRPr="009C265A">
        <w:rPr>
          <w:rFonts w:ascii="Times New Roman" w:hAnsi="Times New Roman" w:cs="Times New Roman"/>
          <w:noProof/>
          <w:shd w:val="clear" w:color="auto" w:fill="FFFFFF"/>
        </w:rPr>
        <w:t>[22]</w:t>
      </w:r>
      <w:r w:rsidR="008A2F2B" w:rsidRPr="009C265A">
        <w:rPr>
          <w:rFonts w:ascii="Times New Roman" w:hAnsi="Times New Roman" w:cs="Times New Roman"/>
          <w:shd w:val="clear" w:color="auto" w:fill="FFFFFF"/>
        </w:rPr>
        <w:fldChar w:fldCharType="end"/>
      </w:r>
      <w:r w:rsidR="008A2F2B" w:rsidRPr="009C265A">
        <w:rPr>
          <w:rFonts w:ascii="Times New Roman" w:hAnsi="Times New Roman" w:cs="Times New Roman"/>
          <w:shd w:val="clear" w:color="auto" w:fill="FFFFFF"/>
        </w:rPr>
        <w:t xml:space="preserve"> </w:t>
      </w:r>
      <w:r w:rsidRPr="009C265A">
        <w:rPr>
          <w:rFonts w:ascii="Times New Roman" w:hAnsi="Times New Roman" w:cs="Times New Roman"/>
          <w:shd w:val="clear" w:color="auto" w:fill="FFFFFF"/>
        </w:rPr>
        <w:t xml:space="preserve">investigated groundwater salinization in the volcanic sedimentary aquifer along the coastal region of Djibouti, Africa. Their findings indicated that seawater intrusion (SWI) and various geological processes contribute to groundwater salinity. </w:t>
      </w:r>
      <w:r w:rsidRPr="009C265A">
        <w:rPr>
          <w:rFonts w:ascii="Times New Roman" w:hAnsi="Times New Roman" w:cs="Times New Roman"/>
        </w:rPr>
        <w:t xml:space="preserve">Saudi Arabia is geographically classified as a semi-arid country largely due to its hot, dry climate and limited rainfall. </w:t>
      </w:r>
      <w:r w:rsidRPr="009C265A">
        <w:rPr>
          <w:rFonts w:ascii="Times New Roman" w:hAnsi="Times New Roman" w:cs="Times New Roman"/>
          <w:shd w:val="clear" w:color="auto" w:fill="FFFFFF"/>
        </w:rPr>
        <w:t xml:space="preserve">Hence, efficient management of these crucial water resources is essential for achieving Saudi Arabia's sustainable goals by 2030 [8]. In Saudi Arabia, </w:t>
      </w:r>
      <w:r w:rsidR="004D0BE6" w:rsidRPr="009C265A">
        <w:rPr>
          <w:rFonts w:ascii="Times New Roman" w:hAnsi="Times New Roman" w:cs="Times New Roman"/>
          <w:shd w:val="clear" w:color="auto" w:fill="FFFFFF"/>
        </w:rPr>
        <w:t xml:space="preserve">the </w:t>
      </w:r>
      <w:r w:rsidRPr="009C265A">
        <w:rPr>
          <w:rFonts w:ascii="Times New Roman" w:hAnsi="Times New Roman" w:cs="Times New Roman"/>
          <w:shd w:val="clear" w:color="auto" w:fill="FFFFFF"/>
        </w:rPr>
        <w:t xml:space="preserve">increased extraction rates </w:t>
      </w:r>
      <w:r w:rsidR="004D0BE6" w:rsidRPr="009C265A">
        <w:rPr>
          <w:rFonts w:ascii="Times New Roman" w:hAnsi="Times New Roman" w:cs="Times New Roman"/>
          <w:shd w:val="clear" w:color="auto" w:fill="FFFFFF"/>
        </w:rPr>
        <w:t xml:space="preserve">of the </w:t>
      </w:r>
      <w:r w:rsidRPr="009C265A">
        <w:rPr>
          <w:rFonts w:ascii="Times New Roman" w:hAnsi="Times New Roman" w:cs="Times New Roman"/>
          <w:shd w:val="clear" w:color="auto" w:fill="FFFFFF"/>
        </w:rPr>
        <w:t>aquifers</w:t>
      </w:r>
      <w:r w:rsidR="004D0BE6" w:rsidRPr="009C265A">
        <w:rPr>
          <w:rFonts w:ascii="Times New Roman" w:hAnsi="Times New Roman" w:cs="Times New Roman"/>
          <w:shd w:val="clear" w:color="auto" w:fill="FFFFFF"/>
        </w:rPr>
        <w:t xml:space="preserve"> (i.e., shallow and deep)</w:t>
      </w:r>
      <w:r w:rsidRPr="009C265A">
        <w:rPr>
          <w:rFonts w:ascii="Times New Roman" w:hAnsi="Times New Roman" w:cs="Times New Roman"/>
          <w:shd w:val="clear" w:color="auto" w:fill="FFFFFF"/>
        </w:rPr>
        <w:t xml:space="preserve"> have led to the deterioration of groundwater quality, resulting in higher salinity levels, especially in the shallow aquifers along the coastlines </w:t>
      </w:r>
      <w:r w:rsidR="00685ADB" w:rsidRPr="009C265A">
        <w:rPr>
          <w:rFonts w:ascii="Times New Roman" w:hAnsi="Times New Roman" w:cs="Times New Roman"/>
          <w:shd w:val="clear" w:color="auto" w:fill="FFFFFF"/>
        </w:rPr>
        <w:fldChar w:fldCharType="begin" w:fldLock="1"/>
      </w:r>
      <w:r w:rsidR="00685ADB" w:rsidRPr="009C265A">
        <w:rPr>
          <w:rFonts w:ascii="Times New Roman" w:hAnsi="Times New Roman" w:cs="Times New Roman"/>
          <w:shd w:val="clear" w:color="auto" w:fill="FFFFFF"/>
        </w:rPr>
        <w:instrText>ADDIN CSL_CITATION {"citationItems":[{"id":"ITEM-1","itemData":{"DOI":"10.1016/j.marpolbul.2021.112094","abstract":"Groundwater samples were collected from 115 boreholes and dugwells to document the influence of seawater intrusion and heavy metals contamination on groundwater quality of the Al Qunfudhah region along the Red Sea coast, Saudi Arabia. The groundwater quality index (GWQI), metal index (MI), and heavy metal pollution index (HPI) were calculated and multivariate analyses were conducted. pH, EC, TDS, Cl , HCO 3 , SO 4 2 , NO 3 , NO 2 , PO 4 3 , SiO 2 , F , NH 4 + , Ca 2+ , Mg 2+ , Na + , K + , B, Ba, Cd, Cr, As, Ni, Pb, Se, Sb, Hg, Cu, and Zn were analyzed and interpreted. The average values for TDS, Ca 2+ , Mg 2+ , Na + , K + , Cl , HCO 3 , SO 4 2 , B, and Se were greater than the permissible limit of WHO standards for drinking water. Piper plots indicated three types of groundwater facies, Na-K-SO 4-Cl (72.50%), Ca-Mg-So 4-Cl (25.50%), and Na-K-CO 3-HCO 3 (2%). Based on GWQI, MI, and HPI, approximately 37-70% of the groundwater samples fell under poor quality to unsuitable waters (strongly to severely affected), especially in the western part along the Red Sea coast. This proven the role of seawater intrusion through the NE-SW fault system, dissolution/precipitation of carbonates, silicates, fluorite, and gyp-sum, as well as anthropogenic factors in increasing the concentrations of heavy metals and controlling the chemistry and quality of the groundwater in the study area. These findings provide an important information on heavy metals pollution in coastal aquifer with seawater intrusion along the Red Sea.","author":[{"dropping-particle":"","family":"Alshehri","given":"Fahad","non-dropping-particle":"","parse-names":false,"suffix":""},{"dropping-particle":"","family":"Almadani","given":"Sattam","non-dropping-particle":"","parse-names":false,"suffix":""},{"dropping-particle":"","family":"El-Sorogy","given":"Abdelbaset S","non-dropping-particle":"","parse-names":false,"suffix":""},{"dropping-particle":"","family":"Alwaqdani","given":"Essam","non-dropping-particle":"","parse-names":false,"suffix":""},{"dropping-particle":"","family":"Alfaifi","given":"Hussain J","non-dropping-particle":"","parse-names":false,"suffix":""},{"dropping-particle":"","family":"Alharbi","given":"Talal","non-dropping-particle":"","parse-names":false,"suffix":""}],"container-title":"ElsevierF Alshehri, S Almadani, AS El-Sorogy, E Alwaqdani, HJ Alfaifi, T AlharbiMarine Pollution Bulletin, 2021•Elsevier","id":"ITEM-1","issued":{"date-parts":[["2021","4","1"]]},"publisher":"Elsevier Ltd","title":"Influence of seawater intrusion and heavy metals contamination on groundwater quality, Red Sea coast, Saudi Arabia","type":"article-journal","volume":"165"},"uris":["http://www.mendeley.com/documents/?uuid=6c20a2f6-eb05-31b1-baea-c67601834586"]},{"id":"ITEM-2","itemData":{"author":[{"dropping-particle":"","family":"Abba","given":"SI","non-dropping-particle":"","parse-names":false,"suffix":""},{"dropping-particle":"","family":"Benaafi","given":"M","non-dropping-particle":"","parse-names":false,"suffix":""},{"dropping-particle":"","family":"Usman","given":"AG","non-dropping-particle":"","parse-names":false,"suffix":""},{"dropping-particle":"","family":"Saud","given":"IH Aljundi - Journal of King","non-dropping-particle":"","parse-names":false,"suffix":""},{"dropping-particle":"","family":"2022","given":"undefined","non-dropping-particle":"","parse-names":false,"suffix":""}],"container-title":"ElsevierSI Abba, M Benaafi, AG Usman, IH AljundiJournal of King Saud University-Computer and Information Sciences, 2022•Elsevier","id":"ITEM-2","issued":{"date-parts":[["0"]]},"title":"Inverse groundwater salinization modeling in a sandstone's aquifer using stand-alone models with an improved non-linear ensemble machine learning","type":"article-journal"},"uris":["http://www.mendeley.com/documents/?uuid=16efc727-fab9-31d8-bf67-f4cd65e36c64"]},{"id":"ITEM-3","itemData":{"author":[{"dropping-particle":"","family":"University-Science","given":"MS Alhumimidi - Journal of King Saud","non-dropping-particle":"","parse-names":false,"suffix":""},{"dropping-particle":"","family":"2020","given":"undefined","non-dropping-particle":"","parse-names":false,"suffix":""}],"container-title":"ElsevierMS AlhumimidiJournal of King Saud University-Science, 2020•Elsevier","id":"ITEM-3","issued":{"date-parts":[["0"]]},"title":"An integrated approach for identification of seawater intrusion in coastal region: A case study of northwestern Saudi Arabia","type":"article-journal"},"uris":["http://www.mendeley.com/documents/?uuid=23c1e46b-7fc7-3695-a211-aae0dcb1d873"]},{"id":"ITEM-4","itemData":{"DOI":"10.2112/JCOASTRES-D-20-00055.1","ISSN":"15515036","abstract":"El Waheidi, M.M.; Ghrefat, H.; Qaysi, S.; Batayneh, A.T.; Russo, G.; Jallouli, C.; Badhris, O.; Maeshi, T.; Elawadhi, E.A., and Bahkali, I., 2021. Hydrogeophysical characterization of the coastal aquifer system in the northeast Gulf of Aqaba (Saudi Arabia): An investigation in the context of groundwater resources management. Journal of Coastal Research, 37(1), 41-51. Coconut Creek (Florida), ISSN 0749-0208. A hydrogeophysical investigation has been conducted along the NE part of the Gulf of Aqaba coast that covered a total area of about 40 km2. The area represents a vital part of the ambitious national project NEOM that is a major outcome of the Saudi Arabia's strategic Vision 2030. The research aimed to provide decision makers with the characteristics of the main aquifer in the area in terms of its lateral and vertical extensions and quality of groundwater. To achieve the set objectives, an integrated methodology has been applied that is based on using electrical resistivity tomography (ERT) method and hydrochemical analysis of groundwater samples from the coastal aquifer collected via six shallow water wells. A total of 17 ERT profiles have been conducted; each has a maximum length of 350 m with a distance from the coast in the range 300-800 m. The derived two-dimensional and quasi-three-dimensional resistivity models successfully mapped the lateral and vertical extensions of the aquifer, determined the depth to the saturated zone, and provided the bulk resistivity of the aquifer. A basement uplift has been detected, indicating that the coastal aquifer is separated into northern and southern zones. The results related to the quality of groundwater were supported by the chemical analysis of the groundwater samples, which showed high concentrations of TDS and Cl-; this indicates a probable partial mixing of the groundwater with seawater. Water-quality index showed that the groundwater is unsuitable for drinking purposes, whereas it is classified as partially adequate for irrigation.","author":[{"dropping-particle":"","family":"Waheidi","given":"Mahmoud M.","non-dropping-particle":"El","parse-names":false,"suffix":""},{"dropping-particle":"","family":"Ghrefat","given":"Habes","non-dropping-particle":"","parse-names":false,"suffix":""},{"dropping-particle":"","family":"Qaysi","given":"Saleh","non-dropping-particle":"","parse-names":false,"suffix":""},{"dropping-particle":"","family":"Batayneh","given":"Awni T.","non-dropping-particle":"","parse-names":false,"suffix":""},{"dropping-particle":"","family":"Russo","given":"Giorgio","non-dropping-particle":"","parse-names":false,"suffix":""},{"dropping-particle":"","family":"Jallouli","given":"Chokri","non-dropping-particle":"","parse-names":false,"suffix":""},{"dropping-particle":"","family":"Badhris","given":"Omar","non-dropping-particle":"","parse-names":false,"suffix":""},{"dropping-particle":"","family":"Maeshi","given":"Tariq","non-dropping-particle":"","parse-names":false,"suffix":""},{"dropping-particle":"","family":"Elawadhi","given":"Eslam A.","non-dropping-particle":"","parse-names":false,"suffix":""},{"dropping-particle":"","family":"Bahkali","given":"Ibrahim","non-dropping-particle":"","parse-names":false,"suffix":""}],"container-title":"Journal of Coastal Research","id":"ITEM-4","issue":"1","issued":{"date-parts":[["2021","1","1"]]},"page":"41-51","publisher":"Coastal Education Research Foundation Inc.","title":"Hydrogeophysical Characterization of the Coastal Aquifer System in the Northeast Gulf of Aqaba (Saudi Arabia): An Investigation in the Context of Groundwater Resources Management","type":"article-journal","volume":"37"},"uris":["http://www.mendeley.com/documents/?uuid=d85da359-9e06-3e32-9d34-c643a165e962"]},{"id":"ITEM-5","itemData":{"DOI":"10.1007/S12517-019-4540-8","ISSN":"18667538","abstract":"The objective of the present study was to assess the deterioration in groundwater quality due to saline water intrusion in the Ad-Darb region of southwestern Saudi Arabia. An integrated approach using geochemical and geophysical methods was applied to assess the extent of saline water intrusion. Geochemical methods involved the determination of main groundwater facies present in the region using Piper and extended Durov plots. The geophysical methods used in the study included seismic refraction (SR), seismic refraction tomography (SRT), vertical electrical soundings (VES), and electrical resistivity tomography (ERT). Two SR and SRT surveys, three ERT surveys, and nine VES surveys were carried out. Piper plot shows that the water mainly belongs to the SO4-Cl type of anionic facies. The Durov plot indicates base ion exchange, linear mixing, and saline water intrusion as the main factors influencing the groundwater chemistry of the area. The TDS increases towards the coast, with values reaching as high as 9000 mg/l. These results confirm the interpretation of the vertical electrical sounding (VES) and electrical resistivity tomography (ERT) sections which indicates the presence of saline water intrusion, with the thickness of the intruded zone increasing towards the sea. The geoelectric resistivity results indicate four geoelectric resistivity layers. The average thickness of upper layer is 2.5 m and the resistivity ranges from 22.5 to 280 Ωm. The P wave velocity of this layer varies from 488 to 787 m/s. The second geoelectric resistivity zone consists of relatively disconnected layers with 10 to 33 m thickness and 52 to 120 Ωm resistivity. The third zone is a low resistivity zone, increasing in thickness westwards towards the sea and with resistivities of 0.3 to 19.5 Ωm. This is the main zone (consisting of unconsolidated Quaternary sediments) affected by saline water intrusion. This zone is intercalated with muddy marine intercalations, as indicated by its low resistivity (as low as 0.3 Ωm) The second and third geoelectric resistivity layer is represented by a single seismic zone with P wave seismic velocities ranging from 1231 to 1524 m/s, indicating the presence of water. The resistivity of the lowest layer ranges from 56 to 822 Ωm and corresponds to the basement. This bedrock layer has seismic velocities varying between 2315 and 3164 m/s.","author":[{"dropping-particle":"","family":"Alfaifi","given":"Hussain","non-dropping-particle":"","parse-names":false,"suffix":""},{"dropping-particle":"","family":"Kahal","given":"Ali","non-dropping-particle":"","parse-names":false,"suffix":""},{"dropping-particle":"","family":"Albassam","given":"Abdulaziz","non-dropping-particle":"","parse-names":false,"suffix":""},{"dropping-particle":"","family":"Ibrahim","given":"Elkhedr","non-dropping-particle":"","parse-names":false,"suffix":""},{"dropping-particle":"","family":"Abdelrahman","given":"Kamal","non-dropping-particle":"","parse-names":false,"suffix":""},{"dropping-particle":"","family":"Zaidi","given":"Faisal","non-dropping-particle":"","parse-names":false,"suffix":""},{"dropping-particle":"","family":"Alhumidan","given":"Saad","non-dropping-particle":"","parse-names":false,"suffix":""}],"container-title":"Arabian Journal of Geosciences","id":"ITEM-5","issue":"12","issued":{"date-parts":[["2019","6","1"]]},"publisher":"Springer Verlag","title":"Integrated geophysical and hydrochemical investigations for seawater intrusion: a case study in southwestern Saudi Arabia","type":"article-journal","volume":"12"},"uris":["http://www.mendeley.com/documents/?uuid=825d9ab9-546a-3fd0-a2e2-9b1422e3ecd8"]}],"mendeley":{"formattedCitation":"[24], [25], [26], [27], [28]","plainTextFormattedCitation":"[24], [25], [26], [27], [28]","previouslyFormattedCitation":"[24], [25], [26], [27], [28]"},"properties":{"noteIndex":0},"schema":"https://github.com/citation-style-language/schema/raw/master/csl-citation.json"}</w:instrText>
      </w:r>
      <w:r w:rsidR="00685ADB" w:rsidRPr="009C265A">
        <w:rPr>
          <w:rFonts w:ascii="Times New Roman" w:hAnsi="Times New Roman" w:cs="Times New Roman"/>
          <w:shd w:val="clear" w:color="auto" w:fill="FFFFFF"/>
        </w:rPr>
        <w:fldChar w:fldCharType="separate"/>
      </w:r>
      <w:r w:rsidR="00685ADB" w:rsidRPr="009C265A">
        <w:rPr>
          <w:rFonts w:ascii="Times New Roman" w:hAnsi="Times New Roman" w:cs="Times New Roman"/>
          <w:noProof/>
          <w:shd w:val="clear" w:color="auto" w:fill="FFFFFF"/>
        </w:rPr>
        <w:t>[24], [25], [26], [27], [28]</w:t>
      </w:r>
      <w:r w:rsidR="00685ADB" w:rsidRPr="009C265A">
        <w:rPr>
          <w:rFonts w:ascii="Times New Roman" w:hAnsi="Times New Roman" w:cs="Times New Roman"/>
          <w:shd w:val="clear" w:color="auto" w:fill="FFFFFF"/>
        </w:rPr>
        <w:fldChar w:fldCharType="end"/>
      </w:r>
      <w:r w:rsidRPr="009C265A">
        <w:rPr>
          <w:rFonts w:ascii="Times New Roman" w:hAnsi="Times New Roman" w:cs="Times New Roman"/>
          <w:shd w:val="clear" w:color="auto" w:fill="FFFFFF"/>
        </w:rPr>
        <w:t xml:space="preserve">. </w:t>
      </w:r>
    </w:p>
    <w:p w14:paraId="3D9D1F8A" w14:textId="60D818C5" w:rsidR="00A715D3" w:rsidRPr="009C265A" w:rsidRDefault="00236D7C" w:rsidP="00A715D3">
      <w:pPr>
        <w:spacing w:line="480" w:lineRule="auto"/>
        <w:ind w:firstLine="720"/>
        <w:jc w:val="both"/>
        <w:rPr>
          <w:rFonts w:ascii="Times New Roman" w:hAnsi="Times New Roman" w:cs="Times New Roman"/>
          <w:shd w:val="clear" w:color="auto" w:fill="FFFFFF"/>
        </w:rPr>
      </w:pPr>
      <w:r w:rsidRPr="009C265A">
        <w:rPr>
          <w:rFonts w:ascii="Times New Roman" w:hAnsi="Times New Roman" w:cs="Times New Roman"/>
          <w:shd w:val="clear" w:color="auto" w:fill="FFFFFF"/>
        </w:rPr>
        <w:t xml:space="preserve">For instance, Alshehri et al. </w:t>
      </w:r>
      <w:r w:rsidR="00685ADB" w:rsidRPr="009C265A">
        <w:rPr>
          <w:rFonts w:ascii="Times New Roman" w:hAnsi="Times New Roman" w:cs="Times New Roman"/>
          <w:shd w:val="clear" w:color="auto" w:fill="FFFFFF"/>
        </w:rPr>
        <w:fldChar w:fldCharType="begin" w:fldLock="1"/>
      </w:r>
      <w:r w:rsidR="00685ADB" w:rsidRPr="009C265A">
        <w:rPr>
          <w:rFonts w:ascii="Times New Roman" w:hAnsi="Times New Roman" w:cs="Times New Roman"/>
          <w:shd w:val="clear" w:color="auto" w:fill="FFFFFF"/>
        </w:rPr>
        <w:instrText>ADDIN CSL_CITATION {"citationItems":[{"id":"ITEM-1","itemData":{"DOI":"10.1016/j.marpolbul.2021.112094","abstract":"Groundwater samples were collected from 115 boreholes and dugwells to document the influence of seawater intrusion and heavy metals contamination on groundwater quality of the Al Qunfudhah region along the Red Sea coast, Saudi Arabia. The groundwater quality index (GWQI), metal index (MI), and heavy metal pollution index (HPI) were calculated and multivariate analyses were conducted. pH, EC, TDS, Cl , HCO 3 , SO 4 2 , NO 3 , NO 2 , PO 4 3 , SiO 2 , F , NH 4 + , Ca 2+ , Mg 2+ , Na + , K + , B, Ba, Cd, Cr, As, Ni, Pb, Se, Sb, Hg, Cu, and Zn were analyzed and interpreted. The average values for TDS, Ca 2+ , Mg 2+ , Na + , K + , Cl , HCO 3 , SO 4 2 , B, and Se were greater than the permissible limit of WHO standards for drinking water. Piper plots indicated three types of groundwater facies, Na-K-SO 4-Cl (72.50%), Ca-Mg-So 4-Cl (25.50%), and Na-K-CO 3-HCO 3 (2%). Based on GWQI, MI, and HPI, approximately 37-70% of the groundwater samples fell under poor quality to unsuitable waters (strongly to severely affected), especially in the western part along the Red Sea coast. This proven the role of seawater intrusion through the NE-SW fault system, dissolution/precipitation of carbonates, silicates, fluorite, and gyp-sum, as well as anthropogenic factors in increasing the concentrations of heavy metals and controlling the chemistry and quality of the groundwater in the study area. These findings provide an important information on heavy metals pollution in coastal aquifer with seawater intrusion along the Red Sea.","author":[{"dropping-particle":"","family":"Alshehri","given":"Fahad","non-dropping-particle":"","parse-names":false,"suffix":""},{"dropping-particle":"","family":"Almadani","given":"Sattam","non-dropping-particle":"","parse-names":false,"suffix":""},{"dropping-particle":"","family":"El-Sorogy","given":"Abdelbaset S","non-dropping-particle":"","parse-names":false,"suffix":""},{"dropping-particle":"","family":"Alwaqdani","given":"Essam","non-dropping-particle":"","parse-names":false,"suffix":""},{"dropping-particle":"","family":"Alfaifi","given":"Hussain J","non-dropping-particle":"","parse-names":false,"suffix":""},{"dropping-particle":"","family":"Alharbi","given":"Talal","non-dropping-particle":"","parse-names":false,"suffix":""}],"container-title":"ElsevierF Alshehri, S Almadani, AS El-Sorogy, E Alwaqdani, HJ Alfaifi, T AlharbiMarine Pollution Bulletin, 2021•Elsevier","id":"ITEM-1","issued":{"date-parts":[["2021","4","1"]]},"publisher":"Elsevier Ltd","title":"Influence of seawater intrusion and heavy metals contamination on groundwater quality, Red Sea coast, Saudi Arabia","type":"article-journal","volume":"165"},"uris":["http://www.mendeley.com/documents/?uuid=6c20a2f6-eb05-31b1-baea-c67601834586"]}],"mendeley":{"formattedCitation":"[24]","plainTextFormattedCitation":"[24]","previouslyFormattedCitation":"[24]"},"properties":{"noteIndex":0},"schema":"https://github.com/citation-style-language/schema/raw/master/csl-citation.json"}</w:instrText>
      </w:r>
      <w:r w:rsidR="00685ADB" w:rsidRPr="009C265A">
        <w:rPr>
          <w:rFonts w:ascii="Times New Roman" w:hAnsi="Times New Roman" w:cs="Times New Roman"/>
          <w:shd w:val="clear" w:color="auto" w:fill="FFFFFF"/>
        </w:rPr>
        <w:fldChar w:fldCharType="separate"/>
      </w:r>
      <w:r w:rsidR="00685ADB" w:rsidRPr="009C265A">
        <w:rPr>
          <w:rFonts w:ascii="Times New Roman" w:hAnsi="Times New Roman" w:cs="Times New Roman"/>
          <w:noProof/>
          <w:shd w:val="clear" w:color="auto" w:fill="FFFFFF"/>
        </w:rPr>
        <w:t>[24]</w:t>
      </w:r>
      <w:r w:rsidR="00685ADB" w:rsidRPr="009C265A">
        <w:rPr>
          <w:rFonts w:ascii="Times New Roman" w:hAnsi="Times New Roman" w:cs="Times New Roman"/>
          <w:shd w:val="clear" w:color="auto" w:fill="FFFFFF"/>
        </w:rPr>
        <w:fldChar w:fldCharType="end"/>
      </w:r>
      <w:r w:rsidR="00685ADB" w:rsidRPr="009C265A">
        <w:rPr>
          <w:rFonts w:ascii="Times New Roman" w:hAnsi="Times New Roman" w:cs="Times New Roman"/>
          <w:shd w:val="clear" w:color="auto" w:fill="FFFFFF"/>
        </w:rPr>
        <w:t xml:space="preserve"> </w:t>
      </w:r>
      <w:r w:rsidRPr="009C265A">
        <w:rPr>
          <w:rFonts w:ascii="Times New Roman" w:hAnsi="Times New Roman" w:cs="Times New Roman"/>
          <w:shd w:val="clear" w:color="auto" w:fill="FFFFFF"/>
        </w:rPr>
        <w:t xml:space="preserve">examined the groundwater quality </w:t>
      </w:r>
      <w:r w:rsidR="00705008" w:rsidRPr="009C265A">
        <w:rPr>
          <w:rFonts w:ascii="Times New Roman" w:hAnsi="Times New Roman" w:cs="Times New Roman"/>
          <w:shd w:val="clear" w:color="auto" w:fill="FFFFFF"/>
        </w:rPr>
        <w:t xml:space="preserve">of </w:t>
      </w:r>
      <w:r w:rsidRPr="009C265A">
        <w:rPr>
          <w:rFonts w:ascii="Times New Roman" w:hAnsi="Times New Roman" w:cs="Times New Roman"/>
          <w:shd w:val="clear" w:color="auto" w:fill="FFFFFF"/>
        </w:rPr>
        <w:t xml:space="preserve">Al </w:t>
      </w:r>
      <w:proofErr w:type="spellStart"/>
      <w:r w:rsidRPr="009C265A">
        <w:rPr>
          <w:rFonts w:ascii="Times New Roman" w:hAnsi="Times New Roman" w:cs="Times New Roman"/>
          <w:shd w:val="clear" w:color="auto" w:fill="FFFFFF"/>
        </w:rPr>
        <w:t>Qunfudhah</w:t>
      </w:r>
      <w:proofErr w:type="spellEnd"/>
      <w:r w:rsidRPr="009C265A">
        <w:rPr>
          <w:rFonts w:ascii="Times New Roman" w:hAnsi="Times New Roman" w:cs="Times New Roman"/>
          <w:shd w:val="clear" w:color="auto" w:fill="FFFFFF"/>
        </w:rPr>
        <w:t xml:space="preserve"> coastal </w:t>
      </w:r>
      <w:r w:rsidR="00705008" w:rsidRPr="009C265A">
        <w:rPr>
          <w:rFonts w:ascii="Times New Roman" w:hAnsi="Times New Roman" w:cs="Times New Roman"/>
          <w:shd w:val="clear" w:color="auto" w:fill="FFFFFF"/>
        </w:rPr>
        <w:t xml:space="preserve">aquifer (i.e., shallow). </w:t>
      </w:r>
      <w:r w:rsidRPr="009C265A">
        <w:rPr>
          <w:rFonts w:ascii="Times New Roman" w:hAnsi="Times New Roman" w:cs="Times New Roman"/>
          <w:shd w:val="clear" w:color="auto" w:fill="FFFFFF"/>
        </w:rPr>
        <w:t xml:space="preserve"> Their findings highlighted seawater intrusion as the primary contributor to groundwater salinity, alongside agricultural activities and the dissolution of gypsum and halite silicate minerals. </w:t>
      </w:r>
      <w:r w:rsidRPr="009C265A">
        <w:rPr>
          <w:rFonts w:ascii="Times New Roman" w:hAnsi="Times New Roman" w:cs="Times New Roman"/>
        </w:rPr>
        <w:t xml:space="preserve">Abba et al </w:t>
      </w:r>
      <w:r w:rsidR="00685ADB" w:rsidRPr="009C265A">
        <w:rPr>
          <w:rFonts w:ascii="Times New Roman" w:hAnsi="Times New Roman" w:cs="Times New Roman"/>
        </w:rPr>
        <w:fldChar w:fldCharType="begin" w:fldLock="1"/>
      </w:r>
      <w:r w:rsidR="00685ADB" w:rsidRPr="009C265A">
        <w:rPr>
          <w:rFonts w:ascii="Times New Roman" w:hAnsi="Times New Roman" w:cs="Times New Roman"/>
        </w:rPr>
        <w:instrText>ADDIN CSL_CITATION {"citationItems":[{"id":"ITEM-1","itemData":{"author":[{"dropping-particle":"","family":"Abba","given":"SI","non-dropping-particle":"","parse-names":false,"suffix":""},{"dropping-particle":"","family":"Benaafi","given":"M","non-dropping-particle":"","parse-names":false,"suffix":""},{"dropping-particle":"","family":"Usman","given":"AG","non-dropping-particle":"","parse-names":false,"suffix":""},{"dropping-particle":"","family":"Saud","given":"IH Aljundi - Journal of King","non-dropping-particle":"","parse-names":false,"suffix":""},{"dropping-particle":"","family":"2022","given":"undefined","non-dropping-particle":"","parse-names":false,"suffix":""}],"container-title":"ElsevierSI Abba, M Benaafi, AG Usman, IH AljundiJournal of King Saud University-Computer and Information Sciences, 2022•Elsevier","id":"ITEM-1","issued":{"date-parts":[["0"]]},"title":"Inverse groundwater salinization modeling in a sandstone's aquifer using stand-alone models with an improved non-linear ensemble machine learning","type":"article-journal"},"uris":["http://www.mendeley.com/documents/?uuid=16efc727-fab9-31d8-bf67-f4cd65e36c64"]}],"mendeley":{"formattedCitation":"[25]","plainTextFormattedCitation":"[25]","previouslyFormattedCitation":"[25]"},"properties":{"noteIndex":0},"schema":"https://github.com/citation-style-language/schema/raw/master/csl-citation.json"}</w:instrText>
      </w:r>
      <w:r w:rsidR="00685ADB" w:rsidRPr="009C265A">
        <w:rPr>
          <w:rFonts w:ascii="Times New Roman" w:hAnsi="Times New Roman" w:cs="Times New Roman"/>
        </w:rPr>
        <w:fldChar w:fldCharType="separate"/>
      </w:r>
      <w:r w:rsidR="00685ADB" w:rsidRPr="009C265A">
        <w:rPr>
          <w:rFonts w:ascii="Times New Roman" w:hAnsi="Times New Roman" w:cs="Times New Roman"/>
          <w:noProof/>
        </w:rPr>
        <w:t>[25]</w:t>
      </w:r>
      <w:r w:rsidR="00685ADB" w:rsidRPr="009C265A">
        <w:rPr>
          <w:rFonts w:ascii="Times New Roman" w:hAnsi="Times New Roman" w:cs="Times New Roman"/>
        </w:rPr>
        <w:fldChar w:fldCharType="end"/>
      </w:r>
      <w:r w:rsidRPr="009C265A">
        <w:rPr>
          <w:rFonts w:ascii="Times New Roman" w:hAnsi="Times New Roman" w:cs="Times New Roman"/>
        </w:rPr>
        <w:t xml:space="preserve"> developed a GW salinization modelling scheme in sandstone aquifer using various standalone ML models integrated with non-linear ensemble ML methods. The outcome of the developed model showcases the excellent ability of ML techniques in handling complex GW salinization processes, thus serving as an effective AI-based tool for </w:t>
      </w:r>
      <w:r w:rsidRPr="009C265A">
        <w:rPr>
          <w:rFonts w:ascii="Times New Roman" w:hAnsi="Times New Roman" w:cs="Times New Roman"/>
        </w:rPr>
        <w:lastRenderedPageBreak/>
        <w:t xml:space="preserve">water process management. </w:t>
      </w:r>
      <w:proofErr w:type="gramStart"/>
      <w:r w:rsidRPr="009C265A">
        <w:rPr>
          <w:rFonts w:ascii="Times New Roman" w:hAnsi="Times New Roman" w:cs="Times New Roman"/>
        </w:rPr>
        <w:t>In particular, GRNN</w:t>
      </w:r>
      <w:proofErr w:type="gramEnd"/>
      <w:r w:rsidRPr="009C265A">
        <w:rPr>
          <w:rFonts w:ascii="Times New Roman" w:hAnsi="Times New Roman" w:cs="Times New Roman"/>
        </w:rPr>
        <w:t xml:space="preserve"> model achieved the highest accuracy in GW salinization modelling.</w:t>
      </w:r>
      <w:r w:rsidR="00A715D3" w:rsidRPr="009C265A">
        <w:rPr>
          <w:rFonts w:ascii="Times New Roman" w:hAnsi="Times New Roman" w:cs="Times New Roman"/>
          <w:shd w:val="clear" w:color="auto" w:fill="FFFFFF"/>
        </w:rPr>
        <w:t xml:space="preserve"> </w:t>
      </w:r>
      <w:r w:rsidRPr="009C265A">
        <w:rPr>
          <w:rFonts w:ascii="Times New Roman" w:hAnsi="Times New Roman" w:cs="Times New Roman"/>
          <w:shd w:val="clear" w:color="auto" w:fill="FFFFFF"/>
        </w:rPr>
        <w:t>Similarly,</w:t>
      </w:r>
      <w:r w:rsidR="00862145" w:rsidRPr="009C265A">
        <w:rPr>
          <w:rFonts w:ascii="Times New Roman" w:hAnsi="Times New Roman" w:cs="Times New Roman"/>
          <w:shd w:val="clear" w:color="auto" w:fill="FFFFFF"/>
        </w:rPr>
        <w:t xml:space="preserve"> </w:t>
      </w:r>
      <w:r w:rsidRPr="009C265A">
        <w:rPr>
          <w:rFonts w:ascii="Times New Roman" w:hAnsi="Times New Roman" w:cs="Times New Roman"/>
          <w:shd w:val="clear" w:color="auto" w:fill="FFFFFF"/>
        </w:rPr>
        <w:t xml:space="preserve">El Waheidi et al. </w:t>
      </w:r>
      <w:r w:rsidR="00685ADB" w:rsidRPr="009C265A">
        <w:rPr>
          <w:rFonts w:ascii="Times New Roman" w:hAnsi="Times New Roman" w:cs="Times New Roman"/>
          <w:shd w:val="clear" w:color="auto" w:fill="FFFFFF"/>
        </w:rPr>
        <w:fldChar w:fldCharType="begin" w:fldLock="1"/>
      </w:r>
      <w:r w:rsidR="00685ADB" w:rsidRPr="009C265A">
        <w:rPr>
          <w:rFonts w:ascii="Times New Roman" w:hAnsi="Times New Roman" w:cs="Times New Roman"/>
          <w:shd w:val="clear" w:color="auto" w:fill="FFFFFF"/>
        </w:rPr>
        <w:instrText>ADDIN CSL_CITATION {"citationItems":[{"id":"ITEM-1","itemData":{"DOI":"10.2112/JCOASTRES-D-20-00055.1","ISSN":"15515036","abstract":"El Waheidi, M.M.; Ghrefat, H.; Qaysi, S.; Batayneh, A.T.; Russo, G.; Jallouli, C.; Badhris, O.; Maeshi, T.; Elawadhi, E.A., and Bahkali, I., 2021. Hydrogeophysical characterization of the coastal aquifer system in the northeast Gulf of Aqaba (Saudi Arabia): An investigation in the context of groundwater resources management. Journal of Coastal Research, 37(1), 41-51. Coconut Creek (Florida), ISSN 0749-0208. A hydrogeophysical investigation has been conducted along the NE part of the Gulf of Aqaba coast that covered a total area of about 40 km2. The area represents a vital part of the ambitious national project NEOM that is a major outcome of the Saudi Arabia's strategic Vision 2030. The research aimed to provide decision makers with the characteristics of the main aquifer in the area in terms of its lateral and vertical extensions and quality of groundwater. To achieve the set objectives, an integrated methodology has been applied that is based on using electrical resistivity tomography (ERT) method and hydrochemical analysis of groundwater samples from the coastal aquifer collected via six shallow water wells. A total of 17 ERT profiles have been conducted; each has a maximum length of 350 m with a distance from the coast in the range 300-800 m. The derived two-dimensional and quasi-three-dimensional resistivity models successfully mapped the lateral and vertical extensions of the aquifer, determined the depth to the saturated zone, and provided the bulk resistivity of the aquifer. A basement uplift has been detected, indicating that the coastal aquifer is separated into northern and southern zones. The results related to the quality of groundwater were supported by the chemical analysis of the groundwater samples, which showed high concentrations of TDS and Cl-; this indicates a probable partial mixing of the groundwater with seawater. Water-quality index showed that the groundwater is unsuitable for drinking purposes, whereas it is classified as partially adequate for irrigation.","author":[{"dropping-particle":"","family":"Waheidi","given":"Mahmoud M.","non-dropping-particle":"El","parse-names":false,"suffix":""},{"dropping-particle":"","family":"Ghrefat","given":"Habes","non-dropping-particle":"","parse-names":false,"suffix":""},{"dropping-particle":"","family":"Qaysi","given":"Saleh","non-dropping-particle":"","parse-names":false,"suffix":""},{"dropping-particle":"","family":"Batayneh","given":"Awni T.","non-dropping-particle":"","parse-names":false,"suffix":""},{"dropping-particle":"","family":"Russo","given":"Giorgio","non-dropping-particle":"","parse-names":false,"suffix":""},{"dropping-particle":"","family":"Jallouli","given":"Chokri","non-dropping-particle":"","parse-names":false,"suffix":""},{"dropping-particle":"","family":"Badhris","given":"Omar","non-dropping-particle":"","parse-names":false,"suffix":""},{"dropping-particle":"","family":"Maeshi","given":"Tariq","non-dropping-particle":"","parse-names":false,"suffix":""},{"dropping-particle":"","family":"Elawadhi","given":"Eslam A.","non-dropping-particle":"","parse-names":false,"suffix":""},{"dropping-particle":"","family":"Bahkali","given":"Ibrahim","non-dropping-particle":"","parse-names":false,"suffix":""}],"container-title":"Journal of Coastal Research","id":"ITEM-1","issue":"1","issued":{"date-parts":[["2021","1","1"]]},"page":"41-51","publisher":"Coastal Education Research Foundation Inc.","title":"Hydrogeophysical Characterization of the Coastal Aquifer System in the Northeast Gulf of Aqaba (Saudi Arabia): An Investigation in the Context of Groundwater Resources Management","type":"article-journal","volume":"37"},"uris":["http://www.mendeley.com/documents/?uuid=d85da359-9e06-3e32-9d34-c643a165e962"]}],"mendeley":{"formattedCitation":"[27]","plainTextFormattedCitation":"[27]","previouslyFormattedCitation":"[27]"},"properties":{"noteIndex":0},"schema":"https://github.com/citation-style-language/schema/raw/master/csl-citation.json"}</w:instrText>
      </w:r>
      <w:r w:rsidR="00685ADB" w:rsidRPr="009C265A">
        <w:rPr>
          <w:rFonts w:ascii="Times New Roman" w:hAnsi="Times New Roman" w:cs="Times New Roman"/>
          <w:shd w:val="clear" w:color="auto" w:fill="FFFFFF"/>
        </w:rPr>
        <w:fldChar w:fldCharType="separate"/>
      </w:r>
      <w:r w:rsidR="00685ADB" w:rsidRPr="009C265A">
        <w:rPr>
          <w:rFonts w:ascii="Times New Roman" w:hAnsi="Times New Roman" w:cs="Times New Roman"/>
          <w:noProof/>
          <w:shd w:val="clear" w:color="auto" w:fill="FFFFFF"/>
        </w:rPr>
        <w:t>[27]</w:t>
      </w:r>
      <w:r w:rsidR="00685ADB" w:rsidRPr="009C265A">
        <w:rPr>
          <w:rFonts w:ascii="Times New Roman" w:hAnsi="Times New Roman" w:cs="Times New Roman"/>
          <w:shd w:val="clear" w:color="auto" w:fill="FFFFFF"/>
        </w:rPr>
        <w:fldChar w:fldCharType="end"/>
      </w:r>
      <w:r w:rsidRPr="009C265A">
        <w:rPr>
          <w:rFonts w:ascii="Times New Roman" w:hAnsi="Times New Roman" w:cs="Times New Roman"/>
          <w:shd w:val="clear" w:color="auto" w:fill="FFFFFF"/>
        </w:rPr>
        <w:t xml:space="preserve"> investigated the effects of seawater intrusion  on the GW</w:t>
      </w:r>
      <w:r w:rsidR="00862145" w:rsidRPr="009C265A">
        <w:rPr>
          <w:rFonts w:ascii="Times New Roman" w:hAnsi="Times New Roman" w:cs="Times New Roman"/>
          <w:shd w:val="clear" w:color="auto" w:fill="FFFFFF"/>
        </w:rPr>
        <w:t xml:space="preserve"> of </w:t>
      </w:r>
      <w:r w:rsidR="00A715D3" w:rsidRPr="009C265A">
        <w:rPr>
          <w:rFonts w:ascii="Times New Roman" w:hAnsi="Times New Roman" w:cs="Times New Roman"/>
          <w:shd w:val="clear" w:color="auto" w:fill="FFFFFF"/>
        </w:rPr>
        <w:t xml:space="preserve">the </w:t>
      </w:r>
      <w:r w:rsidR="00862145" w:rsidRPr="009C265A">
        <w:rPr>
          <w:rFonts w:ascii="Times New Roman" w:hAnsi="Times New Roman" w:cs="Times New Roman"/>
          <w:shd w:val="clear" w:color="auto" w:fill="FFFFFF"/>
        </w:rPr>
        <w:t>Aqaba Gulf region coastal aquifer</w:t>
      </w:r>
      <w:r w:rsidR="00A715D3" w:rsidRPr="009C265A">
        <w:rPr>
          <w:rFonts w:ascii="Times New Roman" w:hAnsi="Times New Roman" w:cs="Times New Roman"/>
          <w:shd w:val="clear" w:color="auto" w:fill="FFFFFF"/>
        </w:rPr>
        <w:t xml:space="preserve"> in </w:t>
      </w:r>
      <w:r w:rsidR="00862145" w:rsidRPr="009C265A">
        <w:rPr>
          <w:rFonts w:ascii="Times New Roman" w:hAnsi="Times New Roman" w:cs="Times New Roman"/>
          <w:shd w:val="clear" w:color="auto" w:fill="FFFFFF"/>
        </w:rPr>
        <w:t>Saudi Arabia</w:t>
      </w:r>
      <w:r w:rsidRPr="009C265A">
        <w:rPr>
          <w:rFonts w:ascii="Times New Roman" w:hAnsi="Times New Roman" w:cs="Times New Roman"/>
          <w:shd w:val="clear" w:color="auto" w:fill="FFFFFF"/>
        </w:rPr>
        <w:t xml:space="preserve">. Their </w:t>
      </w:r>
      <w:r w:rsidR="00A715D3" w:rsidRPr="009C265A">
        <w:rPr>
          <w:rFonts w:ascii="Times New Roman" w:hAnsi="Times New Roman" w:cs="Times New Roman"/>
          <w:shd w:val="clear" w:color="auto" w:fill="FFFFFF"/>
        </w:rPr>
        <w:t>experimental analysis</w:t>
      </w:r>
      <w:r w:rsidRPr="009C265A">
        <w:rPr>
          <w:rFonts w:ascii="Times New Roman" w:hAnsi="Times New Roman" w:cs="Times New Roman"/>
          <w:shd w:val="clear" w:color="auto" w:fill="FFFFFF"/>
        </w:rPr>
        <w:t xml:space="preserve"> </w:t>
      </w:r>
      <w:r w:rsidR="00A715D3" w:rsidRPr="009C265A">
        <w:rPr>
          <w:rFonts w:ascii="Times New Roman" w:hAnsi="Times New Roman" w:cs="Times New Roman"/>
          <w:shd w:val="clear" w:color="auto" w:fill="FFFFFF"/>
        </w:rPr>
        <w:t>demonstrates</w:t>
      </w:r>
      <w:r w:rsidRPr="009C265A">
        <w:rPr>
          <w:rFonts w:ascii="Times New Roman" w:hAnsi="Times New Roman" w:cs="Times New Roman"/>
          <w:shd w:val="clear" w:color="auto" w:fill="FFFFFF"/>
        </w:rPr>
        <w:t xml:space="preserve"> that </w:t>
      </w:r>
      <w:r w:rsidR="00A715D3" w:rsidRPr="009C265A">
        <w:rPr>
          <w:rFonts w:ascii="Times New Roman" w:hAnsi="Times New Roman" w:cs="Times New Roman"/>
          <w:shd w:val="clear" w:color="auto" w:fill="FFFFFF"/>
        </w:rPr>
        <w:t xml:space="preserve">GW </w:t>
      </w:r>
      <w:r w:rsidRPr="009C265A">
        <w:rPr>
          <w:rFonts w:ascii="Times New Roman" w:hAnsi="Times New Roman" w:cs="Times New Roman"/>
          <w:shd w:val="clear" w:color="auto" w:fill="FFFFFF"/>
        </w:rPr>
        <w:t>exhibited elevated salinity</w:t>
      </w:r>
      <w:r w:rsidR="00A715D3" w:rsidRPr="009C265A">
        <w:rPr>
          <w:rFonts w:ascii="Times New Roman" w:hAnsi="Times New Roman" w:cs="Times New Roman"/>
          <w:shd w:val="clear" w:color="auto" w:fill="FFFFFF"/>
        </w:rPr>
        <w:t xml:space="preserve"> due to </w:t>
      </w:r>
      <w:r w:rsidRPr="009C265A">
        <w:rPr>
          <w:rFonts w:ascii="Times New Roman" w:hAnsi="Times New Roman" w:cs="Times New Roman"/>
          <w:shd w:val="clear" w:color="auto" w:fill="FFFFFF"/>
        </w:rPr>
        <w:t>seawater intrusion</w:t>
      </w:r>
      <w:r w:rsidR="00A715D3" w:rsidRPr="009C265A">
        <w:rPr>
          <w:rFonts w:ascii="Times New Roman" w:hAnsi="Times New Roman" w:cs="Times New Roman"/>
          <w:shd w:val="clear" w:color="auto" w:fill="FFFFFF"/>
        </w:rPr>
        <w:t xml:space="preserve"> and other related factors.</w:t>
      </w:r>
    </w:p>
    <w:p w14:paraId="08FE0DC7" w14:textId="4C7FED71" w:rsidR="00266C40" w:rsidRPr="009C265A" w:rsidRDefault="00236D7C" w:rsidP="00266C40">
      <w:pPr>
        <w:spacing w:line="480" w:lineRule="auto"/>
        <w:ind w:firstLine="720"/>
        <w:jc w:val="both"/>
        <w:rPr>
          <w:rFonts w:ascii="Times New Roman" w:hAnsi="Times New Roman" w:cs="Times New Roman"/>
          <w:shd w:val="clear" w:color="auto" w:fill="FFFFFF"/>
        </w:rPr>
      </w:pPr>
      <w:r w:rsidRPr="009C265A">
        <w:rPr>
          <w:rFonts w:ascii="Times New Roman" w:hAnsi="Times New Roman" w:cs="Times New Roman"/>
          <w:shd w:val="clear" w:color="auto" w:fill="FFFFFF"/>
        </w:rPr>
        <w:t xml:space="preserve">The primary contributors to the rising salinity of </w:t>
      </w:r>
      <w:r w:rsidR="00266C40" w:rsidRPr="009C265A">
        <w:rPr>
          <w:rFonts w:ascii="Times New Roman" w:hAnsi="Times New Roman" w:cs="Times New Roman"/>
          <w:shd w:val="clear" w:color="auto" w:fill="FFFFFF"/>
        </w:rPr>
        <w:t>GW</w:t>
      </w:r>
      <w:r w:rsidRPr="009C265A">
        <w:rPr>
          <w:rFonts w:ascii="Times New Roman" w:hAnsi="Times New Roman" w:cs="Times New Roman"/>
          <w:shd w:val="clear" w:color="auto" w:fill="FFFFFF"/>
        </w:rPr>
        <w:t xml:space="preserve"> resources in these regions are the excessive extraction of water from aquifers (overexploitation) and the intensive irrigation practices employed in crop production. GW salinization carries significant negative implications. It severely degrades water quality, rendering it unfit for human consumption, household activities, agricultural irrigation, and a variety of critical applications. It is essential to address and alleviate this challenge to protect the sustainability of our water sources and to promote a healthier environment for both humans and aquatic organisms </w:t>
      </w:r>
      <w:r w:rsidR="00BF6D73" w:rsidRPr="009C265A">
        <w:rPr>
          <w:rFonts w:ascii="Times New Roman" w:hAnsi="Times New Roman" w:cs="Times New Roman"/>
          <w:shd w:val="clear" w:color="auto" w:fill="FFFFFF"/>
        </w:rPr>
        <w:fldChar w:fldCharType="begin" w:fldLock="1"/>
      </w:r>
      <w:r w:rsidR="00030E31" w:rsidRPr="009C265A">
        <w:rPr>
          <w:rFonts w:ascii="Times New Roman" w:hAnsi="Times New Roman" w:cs="Times New Roman"/>
          <w:shd w:val="clear" w:color="auto" w:fill="FFFFFF"/>
        </w:rPr>
        <w:instrText>ADDIN CSL_CITATION {"citationItems":[{"id":"ITEM-1","itemData":{"DOI":"10.1007/S12517-019-4540-8","ISSN":"18667538","abstract":"The objective of the present study was to assess the deterioration in groundwater quality due to saline water intrusion in the Ad-Darb region of southwestern Saudi Arabia. An integrated approach using geochemical and geophysical methods was applied to assess the extent of saline water intrusion. Geochemical methods involved the determination of main groundwater facies present in the region using Piper and extended Durov plots. The geophysical methods used in the study included seismic refraction (SR), seismic refraction tomography (SRT), vertical electrical soundings (VES), and electrical resistivity tomography (ERT). Two SR and SRT surveys, three ERT surveys, and nine VES surveys were carried out. Piper plot shows that the water mainly belongs to the SO4-Cl type of anionic facies. The Durov plot indicates base ion exchange, linear mixing, and saline water intrusion as the main factors influencing the groundwater chemistry of the area. The TDS increases towards the coast, with values reaching as high as 9000 mg/l. These results confirm the interpretation of the vertical electrical sounding (VES) and electrical resistivity tomography (ERT) sections which indicates the presence of saline water intrusion, with the thickness of the intruded zone increasing towards the sea. The geoelectric resistivity results indicate four geoelectric resistivity layers. The average thickness of upper layer is 2.5 m and the resistivity ranges from 22.5 to 280 Ωm. The P wave velocity of this layer varies from 488 to 787 m/s. The second geoelectric resistivity zone consists of relatively disconnected layers with 10 to 33 m thickness and 52 to 120 Ωm resistivity. The third zone is a low resistivity zone, increasing in thickness westwards towards the sea and with resistivities of 0.3 to 19.5 Ωm. This is the main zone (consisting of unconsolidated Quaternary sediments) affected by saline water intrusion. This zone is intercalated with muddy marine intercalations, as indicated by its low resistivity (as low as 0.3 Ωm) The second and third geoelectric resistivity layer is represented by a single seismic zone with P wave seismic velocities ranging from 1231 to 1524 m/s, indicating the presence of water. The resistivity of the lowest layer ranges from 56 to 822 Ωm and corresponds to the basement. This bedrock layer has seismic velocities varying between 2315 and 3164 m/s.","author":[{"dropping-particle":"","family":"Alfaifi","given":"Hussain","non-dropping-particle":"","parse-names":false,"suffix":""},{"dropping-particle":"","family":"Kahal","given":"Ali","non-dropping-particle":"","parse-names":false,"suffix":""},{"dropping-particle":"","family":"Albassam","given":"Abdulaziz","non-dropping-particle":"","parse-names":false,"suffix":""},{"dropping-particle":"","family":"Ibrahim","given":"Elkhedr","non-dropping-particle":"","parse-names":false,"suffix":""},{"dropping-particle":"","family":"Abdelrahman","given":"Kamal","non-dropping-particle":"","parse-names":false,"suffix":""},{"dropping-particle":"","family":"Zaidi","given":"Faisal","non-dropping-particle":"","parse-names":false,"suffix":""},{"dropping-particle":"","family":"Alhumidan","given":"Saad","non-dropping-particle":"","parse-names":false,"suffix":""}],"container-title":"Arabian Journal of Geosciences","id":"ITEM-1","issue":"12","issued":{"date-parts":[["2019","6","1"]]},"publisher":"Springer Verlag","title":"Integrated geophysical and hydrochemical investigations for seawater intrusion: a case study in southwestern Saudi Arabia","type":"article-journal","volume":"12"},"uris":["http://www.mendeley.com/documents/?uuid=825d9ab9-546a-3fd0-a2e2-9b1422e3ecd8"]}],"mendeley":{"formattedCitation":"[28]","plainTextFormattedCitation":"[28]","previouslyFormattedCitation":"[28]"},"properties":{"noteIndex":0},"schema":"https://github.com/citation-style-language/schema/raw/master/csl-citation.json"}</w:instrText>
      </w:r>
      <w:r w:rsidR="00BF6D73" w:rsidRPr="009C265A">
        <w:rPr>
          <w:rFonts w:ascii="Times New Roman" w:hAnsi="Times New Roman" w:cs="Times New Roman"/>
          <w:shd w:val="clear" w:color="auto" w:fill="FFFFFF"/>
        </w:rPr>
        <w:fldChar w:fldCharType="separate"/>
      </w:r>
      <w:r w:rsidR="00BF6D73" w:rsidRPr="009C265A">
        <w:rPr>
          <w:rFonts w:ascii="Times New Roman" w:hAnsi="Times New Roman" w:cs="Times New Roman"/>
          <w:noProof/>
          <w:shd w:val="clear" w:color="auto" w:fill="FFFFFF"/>
        </w:rPr>
        <w:t>[28]</w:t>
      </w:r>
      <w:r w:rsidR="00BF6D73" w:rsidRPr="009C265A">
        <w:rPr>
          <w:rFonts w:ascii="Times New Roman" w:hAnsi="Times New Roman" w:cs="Times New Roman"/>
          <w:shd w:val="clear" w:color="auto" w:fill="FFFFFF"/>
        </w:rPr>
        <w:fldChar w:fldCharType="end"/>
      </w:r>
      <w:r w:rsidRPr="009C265A">
        <w:rPr>
          <w:rFonts w:ascii="Times New Roman" w:hAnsi="Times New Roman" w:cs="Times New Roman"/>
          <w:shd w:val="clear" w:color="auto" w:fill="FFFFFF"/>
        </w:rPr>
        <w:t xml:space="preserve">. </w:t>
      </w:r>
      <w:r w:rsidRPr="009C265A">
        <w:rPr>
          <w:rFonts w:ascii="Times New Roman" w:eastAsia="Times New Roman" w:hAnsi="Times New Roman" w:cs="Times New Roman"/>
          <w:kern w:val="0"/>
          <w14:ligatures w14:val="none"/>
        </w:rPr>
        <w:t>Therefore, understanding the principles and processes regulating the groundwater system is essential for both reducing and avoiding global warming and salinization of coastal aquifers</w:t>
      </w:r>
      <w:r w:rsidR="00266C40" w:rsidRPr="009C265A">
        <w:rPr>
          <w:rFonts w:ascii="Times New Roman" w:eastAsia="Times New Roman" w:hAnsi="Times New Roman" w:cs="Times New Roman"/>
          <w:kern w:val="0"/>
          <w14:ligatures w14:val="none"/>
        </w:rPr>
        <w:t xml:space="preserve"> </w:t>
      </w:r>
      <w:r w:rsidR="00030E31" w:rsidRPr="009C265A">
        <w:rPr>
          <w:rFonts w:ascii="Times New Roman" w:eastAsia="Times New Roman" w:hAnsi="Times New Roman" w:cs="Times New Roman"/>
          <w:kern w:val="0"/>
          <w14:ligatures w14:val="none"/>
        </w:rPr>
        <w:fldChar w:fldCharType="begin" w:fldLock="1"/>
      </w:r>
      <w:r w:rsidR="00030E31" w:rsidRPr="009C265A">
        <w:rPr>
          <w:rFonts w:ascii="Times New Roman" w:eastAsia="Times New Roman" w:hAnsi="Times New Roman" w:cs="Times New Roman"/>
          <w:kern w:val="0"/>
          <w14:ligatures w14:val="none"/>
        </w:rPr>
        <w:instrText>ADDIN CSL_CITATION {"citationItems":[{"id":"ITEM-1","itemData":{"DOI":"10.1007/S11356-021-17457-8","ISSN":"16147499","PMID":"35041161","abstract":"Groundwater salinization and interaction between Playa Lake and regional groundwater were investigated using multi-chemo-isotopic evidences. Forty groundwater and 26 Kashan Playa Lake (KPL) water samples were collected and analyzed for their geochemical compositions. The evolution of hydrochemical facies in Kashan Plain Aquifer (KPA) to KPL is Ca-HCO3 (19%), Mix Ca–Cl (9%), Ca–Cl (17%), and Mix Na-Cl and Na-Cl (55%). Also, the Hydrochemical Facies Evolution Diagram (HFE-D) proposed cation exchange as the main process of salinization in KPA. Based on the binary hydrogeochemical diagrams of (Na+/Cl−)/Cl−, (Ca2+ + Mg2+)/HCO3− + SO42−, and Cl/Br, dissolution of halite and gypsum in the Miocene marlstone in the KPA is the main source of salinity. The δ18O of water in aquifer and playa water samples varies from –10.03 to 7.03‰ (VSMOW) with an average of –6.95‰ and –60.73 to 25.08‰ with average of –45.82‰ for δ2H. Based on the results, the relation between δ18O and δ2H, and δ18O and Br, approves discharge of saline water from KPA to KPL. Likewise, the isotopic composition of δ34SO4, varies from 5.95 to 22.55‰ CDT in KPA, and 5.95 to 9.99 ‰ CDT in KPL. Also, the relations between δ18O-δ34SSO4 and Cl-δ34S were non-linear, indicating that sulfur concentration in KPA and KPL changed due to sulfide oxidation and sulfate reduction in the freshwater and deep brines in the aquifer and mixed during the over-pumping in the KPA. Oxidation of sulfide minerals in the mineralized region in the western part of the aquifer (recharge zone) may have been the source of sulfur leached by seasonal runoff. Water–rock interaction, ion exchange, and hydraulic gradient have been the dominating factors in changing the water chemistry between aquifer and playa leading to saline groundwater discharged to the playa.","author":[{"dropping-particle":"","family":"Mirzavand","given":"Mohammad","non-dropping-particle":"","parse-names":false,"suffix":""},{"dropping-particle":"","family":"Ghazban","given":"Fereydoun","non-dropping-particle":"","parse-names":false,"suffix":""}],"container-title":"Environmental Science and Pollution Research","id":"ITEM-1","issue":"23","issued":{"date-parts":[["2022","5","1"]]},"page":"34575-34593","publisher":"Springer Science and Business Media Deutschland GmbH","title":"Isotopic and hydrochemical evidence for the source and mechanism of groundwater salinization in Kashan Plain aquifer in Iran","type":"article-journal","volume":"29"},"uris":["http://www.mendeley.com/documents/?uuid=950b78fd-8513-3c46-8d5e-ff72dbae75fc"]}],"mendeley":{"formattedCitation":"[29]","plainTextFormattedCitation":"[29]","previouslyFormattedCitation":"[29]"},"properties":{"noteIndex":0},"schema":"https://github.com/citation-style-language/schema/raw/master/csl-citation.json"}</w:instrText>
      </w:r>
      <w:r w:rsidR="00030E31" w:rsidRPr="009C265A">
        <w:rPr>
          <w:rFonts w:ascii="Times New Roman" w:eastAsia="Times New Roman" w:hAnsi="Times New Roman" w:cs="Times New Roman"/>
          <w:kern w:val="0"/>
          <w14:ligatures w14:val="none"/>
        </w:rPr>
        <w:fldChar w:fldCharType="separate"/>
      </w:r>
      <w:r w:rsidR="00030E31" w:rsidRPr="009C265A">
        <w:rPr>
          <w:rFonts w:ascii="Times New Roman" w:eastAsia="Times New Roman" w:hAnsi="Times New Roman" w:cs="Times New Roman"/>
          <w:noProof/>
          <w:kern w:val="0"/>
          <w14:ligatures w14:val="none"/>
        </w:rPr>
        <w:t>[29]</w:t>
      </w:r>
      <w:r w:rsidR="00030E31" w:rsidRPr="009C265A">
        <w:rPr>
          <w:rFonts w:ascii="Times New Roman" w:eastAsia="Times New Roman" w:hAnsi="Times New Roman" w:cs="Times New Roman"/>
          <w:kern w:val="0"/>
          <w14:ligatures w14:val="none"/>
        </w:rPr>
        <w:fldChar w:fldCharType="end"/>
      </w:r>
      <w:r w:rsidRPr="009C265A">
        <w:rPr>
          <w:rFonts w:ascii="Times New Roman" w:eastAsia="Times New Roman" w:hAnsi="Times New Roman" w:cs="Times New Roman"/>
          <w:kern w:val="0"/>
          <w14:ligatures w14:val="none"/>
        </w:rPr>
        <w:t xml:space="preserve">. Similarly, </w:t>
      </w:r>
      <w:r w:rsidRPr="009C265A">
        <w:rPr>
          <w:rFonts w:ascii="Times New Roman" w:hAnsi="Times New Roman" w:cs="Times New Roman"/>
          <w:shd w:val="clear" w:color="auto" w:fill="FFFFFF"/>
        </w:rPr>
        <w:t xml:space="preserve">unraveling the mechanisms that cause groundwater salinization is crucial for developing effective mitigation and prevention strategies. This knowledge is also essential for building long-term resilience of our water resources. Typically, addressing these challenges involves thorough field and laboratory investigations coupled with </w:t>
      </w:r>
      <w:r w:rsidR="00266C40" w:rsidRPr="009C265A">
        <w:rPr>
          <w:rFonts w:ascii="Times New Roman" w:hAnsi="Times New Roman" w:cs="Times New Roman"/>
          <w:shd w:val="clear" w:color="auto" w:fill="FFFFFF"/>
        </w:rPr>
        <w:t>adoption</w:t>
      </w:r>
      <w:r w:rsidRPr="009C265A">
        <w:rPr>
          <w:rFonts w:ascii="Times New Roman" w:hAnsi="Times New Roman" w:cs="Times New Roman"/>
          <w:shd w:val="clear" w:color="auto" w:fill="FFFFFF"/>
        </w:rPr>
        <w:t xml:space="preserve"> of advanced modeling and simulation techniques to delineate the scope of groundwater salinization </w:t>
      </w:r>
      <w:r w:rsidR="00030E31" w:rsidRPr="009C265A">
        <w:rPr>
          <w:rFonts w:ascii="Times New Roman" w:hAnsi="Times New Roman" w:cs="Times New Roman"/>
          <w:shd w:val="clear" w:color="auto" w:fill="FFFFFF"/>
        </w:rPr>
        <w:fldChar w:fldCharType="begin" w:fldLock="1"/>
      </w:r>
      <w:r w:rsidR="00536BC7" w:rsidRPr="009C265A">
        <w:rPr>
          <w:rFonts w:ascii="Times New Roman" w:hAnsi="Times New Roman" w:cs="Times New Roman"/>
          <w:shd w:val="clear" w:color="auto" w:fill="FFFFFF"/>
        </w:rPr>
        <w:instrText>ADDIN CSL_CITATION {"citationItems":[{"id":"ITEM-1","itemData":{"DOI":"10.1016/j.marpolbul.2021.112094","abstract":"Groundwater samples were collected from 115 boreholes and dugwells to document the influence of seawater intrusion and heavy metals contamination on groundwater quality of the Al Qunfudhah region along the Red Sea coast, Saudi Arabia. The groundwater quality index (GWQI), metal index (MI), and heavy metal pollution index (HPI) were calculated and multivariate analyses were conducted. pH, EC, TDS, Cl , HCO 3 , SO 4 2 , NO 3 , NO 2 , PO 4 3 , SiO 2 , F , NH 4 + , Ca 2+ , Mg 2+ , Na + , K + , B, Ba, Cd, Cr, As, Ni, Pb, Se, Sb, Hg, Cu, and Zn were analyzed and interpreted. The average values for TDS, Ca 2+ , Mg 2+ , Na + , K + , Cl , HCO 3 , SO 4 2 , B, and Se were greater than the permissible limit of WHO standards for drinking water. Piper plots indicated three types of groundwater facies, Na-K-SO 4-Cl (72.50%), Ca-Mg-So 4-Cl (25.50%), and Na-K-CO 3-HCO 3 (2%). Based on GWQI, MI, and HPI, approximately 37-70% of the groundwater samples fell under poor quality to unsuitable waters (strongly to severely affected), especially in the western part along the Red Sea coast. This proven the role of seawater intrusion through the NE-SW fault system, dissolution/precipitation of carbonates, silicates, fluorite, and gyp-sum, as well as anthropogenic factors in increasing the concentrations of heavy metals and controlling the chemistry and quality of the groundwater in the study area. These findings provide an important information on heavy metals pollution in coastal aquifer with seawater intrusion along the Red Sea.","author":[{"dropping-particle":"","family":"Alshehri","given":"Fahad","non-dropping-particle":"","parse-names":false,"suffix":""},{"dropping-particle":"","family":"Almadani","given":"Sattam","non-dropping-particle":"","parse-names":false,"suffix":""},{"dropping-particle":"","family":"El-Sorogy","given":"Abdelbaset S","non-dropping-particle":"","parse-names":false,"suffix":""},{"dropping-particle":"","family":"Alwaqdani","given":"Essam","non-dropping-particle":"","parse-names":false,"suffix":""},{"dropping-particle":"","family":"Alfaifi","given":"Hussain J","non-dropping-particle":"","parse-names":false,"suffix":""},{"dropping-particle":"","family":"Alharbi","given":"Talal","non-dropping-particle":"","parse-names":false,"suffix":""}],"container-title":"ElsevierF Alshehri, S Almadani, AS El-Sorogy, E Alwaqdani, HJ Alfaifi, T AlharbiMarine Pollution Bulletin, 2021•Elsevier","id":"ITEM-1","issued":{"date-parts":[["2021","4","1"]]},"publisher":"Elsevier Ltd","title":"Influence of seawater intrusion and heavy metals contamination on groundwater quality, Red Sea coast, Saudi Arabia","type":"article-journal","volume":"165"},"uris":["http://www.mendeley.com/documents/?uuid=6c20a2f6-eb05-31b1-baea-c67601834586"]},{"id":"ITEM-2","itemData":{"author":[{"dropping-particle":"","family":"Jeen","given":"SW","non-dropping-particle":"","parse-names":false,"suffix":""},{"dropping-particle":"","family":"Kang","given":"J","non-dropping-particle":"","parse-names":false,"suffix":""},{"dropping-particle":"","family":"Jung","given":"H","non-dropping-particle":"","parse-names":false,"suffix":""},{"dropping-particle":"","family":"Water","given":"J Lee -","non-dropping-particle":"","parse-names":false,"suffix":""},{"dropping-particle":"","family":"2021","given":"undefined","non-dropping-particle":"","parse-names":false,"suffix":""}],"container-title":"mdpi.comSW Jeen, J Kang, H Jung, J LeeWater, 2021•mdpi.com","id":"ITEM-2","issued":{"date-parts":[["0"]]},"title":"Review of seawater intrusion in western coastal regions of South Korea","type":"article-journal"},"uris":["http://www.mendeley.com/documents/?uuid=aa87a872-025b-3304-9557-cbba616ade3f"]}],"mendeley":{"formattedCitation":"[24], [30]","plainTextFormattedCitation":"[24], [30]","previouslyFormattedCitation":"[24], [30]"},"properties":{"noteIndex":0},"schema":"https://github.com/citation-style-language/schema/raw/master/csl-citation.json"}</w:instrText>
      </w:r>
      <w:r w:rsidR="00030E31" w:rsidRPr="009C265A">
        <w:rPr>
          <w:rFonts w:ascii="Times New Roman" w:hAnsi="Times New Roman" w:cs="Times New Roman"/>
          <w:shd w:val="clear" w:color="auto" w:fill="FFFFFF"/>
        </w:rPr>
        <w:fldChar w:fldCharType="separate"/>
      </w:r>
      <w:r w:rsidR="00030E31" w:rsidRPr="009C265A">
        <w:rPr>
          <w:rFonts w:ascii="Times New Roman" w:hAnsi="Times New Roman" w:cs="Times New Roman"/>
          <w:noProof/>
          <w:shd w:val="clear" w:color="auto" w:fill="FFFFFF"/>
        </w:rPr>
        <w:t>[24], [30]</w:t>
      </w:r>
      <w:r w:rsidR="00030E31" w:rsidRPr="009C265A">
        <w:rPr>
          <w:rFonts w:ascii="Times New Roman" w:hAnsi="Times New Roman" w:cs="Times New Roman"/>
          <w:shd w:val="clear" w:color="auto" w:fill="FFFFFF"/>
        </w:rPr>
        <w:fldChar w:fldCharType="end"/>
      </w:r>
      <w:r w:rsidR="00030E31" w:rsidRPr="009C265A">
        <w:rPr>
          <w:rFonts w:ascii="Times New Roman" w:hAnsi="Times New Roman" w:cs="Times New Roman"/>
          <w:shd w:val="clear" w:color="auto" w:fill="FFFFFF"/>
        </w:rPr>
        <w:t>.</w:t>
      </w:r>
    </w:p>
    <w:p w14:paraId="67E929E9" w14:textId="47B9886B" w:rsidR="00C37105" w:rsidRPr="009C265A" w:rsidRDefault="00236D7C" w:rsidP="00C37105">
      <w:pPr>
        <w:spacing w:line="480" w:lineRule="auto"/>
        <w:ind w:firstLine="720"/>
        <w:jc w:val="both"/>
        <w:rPr>
          <w:rFonts w:ascii="Times New Roman" w:hAnsi="Times New Roman" w:cs="Times New Roman"/>
          <w:shd w:val="clear" w:color="auto" w:fill="FFFFFF"/>
        </w:rPr>
      </w:pPr>
      <w:r w:rsidRPr="009C265A">
        <w:rPr>
          <w:rFonts w:ascii="Times New Roman" w:hAnsi="Times New Roman" w:cs="Times New Roman"/>
          <w:shd w:val="clear" w:color="auto" w:fill="FFFFFF"/>
        </w:rPr>
        <w:t xml:space="preserve">Recently, there has been an increased focus on the utilization of artificial intelligence (AI) in applications related to mapping, forecasting and prediction of GW salinization, </w:t>
      </w:r>
      <w:r w:rsidR="00266C40" w:rsidRPr="009C265A">
        <w:rPr>
          <w:rFonts w:ascii="Times New Roman" w:hAnsi="Times New Roman" w:cs="Times New Roman"/>
          <w:shd w:val="clear" w:color="auto" w:fill="FFFFFF"/>
        </w:rPr>
        <w:t>achieving outstanding performance</w:t>
      </w:r>
      <w:r w:rsidRPr="009C265A">
        <w:rPr>
          <w:rFonts w:ascii="Times New Roman" w:hAnsi="Times New Roman" w:cs="Times New Roman"/>
          <w:shd w:val="clear" w:color="auto" w:fill="FFFFFF"/>
        </w:rPr>
        <w:t xml:space="preserve">. Researchers have utilized computational methods like ML, deep learning and other AI data-driven models, which are seen as efficient in terms of cost and time, for </w:t>
      </w:r>
      <w:r w:rsidRPr="009C265A">
        <w:rPr>
          <w:rFonts w:ascii="Times New Roman" w:hAnsi="Times New Roman" w:cs="Times New Roman"/>
          <w:shd w:val="clear" w:color="auto" w:fill="FFFFFF"/>
        </w:rPr>
        <w:lastRenderedPageBreak/>
        <w:t xml:space="preserve">the purposes of modeling, simulating, and predicting </w:t>
      </w:r>
      <w:r w:rsidR="00C37105" w:rsidRPr="009C265A">
        <w:rPr>
          <w:rFonts w:ascii="Times New Roman" w:hAnsi="Times New Roman" w:cs="Times New Roman"/>
          <w:shd w:val="clear" w:color="auto" w:fill="FFFFFF"/>
        </w:rPr>
        <w:t xml:space="preserve">GW </w:t>
      </w:r>
      <w:r w:rsidRPr="009C265A">
        <w:rPr>
          <w:rFonts w:ascii="Times New Roman" w:hAnsi="Times New Roman" w:cs="Times New Roman"/>
          <w:shd w:val="clear" w:color="auto" w:fill="FFFFFF"/>
        </w:rPr>
        <w:t xml:space="preserve">salinity processes </w:t>
      </w:r>
      <w:r w:rsidR="00536BC7" w:rsidRPr="009C265A">
        <w:rPr>
          <w:rFonts w:ascii="Times New Roman" w:hAnsi="Times New Roman" w:cs="Times New Roman"/>
          <w:shd w:val="clear" w:color="auto" w:fill="FFFFFF"/>
        </w:rPr>
        <w:fldChar w:fldCharType="begin" w:fldLock="1"/>
      </w:r>
      <w:r w:rsidR="00B05923" w:rsidRPr="009C265A">
        <w:rPr>
          <w:rFonts w:ascii="Times New Roman" w:hAnsi="Times New Roman" w:cs="Times New Roman"/>
          <w:shd w:val="clear" w:color="auto" w:fill="FFFFFF"/>
        </w:rPr>
        <w:instrText>ADDIN CSL_CITATION {"citationItems":[{"id":"ITEM-1","itemData":{"author":[{"dropping-particle":"","family":"Tran","given":"DA","non-dropping-particle":"","parse-names":false,"suffix":""},{"dropping-particle":"","family":"Tsujimura","given":"M","non-dropping-particle":"","parse-names":false,"suffix":""},{"dropping-particle":"","family":"Ha","given":"NT","non-dropping-particle":"","parse-names":false,"suffix":""},{"dropping-particle":"Van","family":"Binh","given":"D","non-dropping-particle":"","parse-names":false,"suffix":""},{"dropping-particle":"","family":"…","given":"TD Dang - Ecological","non-dropping-particle":"","parse-names":false,"suffix":""},{"dropping-particle":"","family":"2021","given":"undefined","non-dropping-particle":"","parse-names":false,"suffix":""}],"container-title":"ElsevierDA Tran, M Tsujimura, NT Ha, D Van Binh, TD Dang, QV Doan, DT Bui, TA Ngoc, PTB ThucEcological Indicators, 2021•Elsevier","id":"ITEM-1","issued":{"date-parts":[["0"]]},"title":"Evaluating the predictive power of different machine learning algorithms for groundwater salinity prediction of multi-layer coastal aquifers in the Mekong Delta","type":"article-journal"},"uris":["http://www.mendeley.com/documents/?uuid=73341034-39ef-3004-8d7b-97c63c70ff8f"]},{"id":"ITEM-2","itemData":{"author":[{"dropping-particle":"","family":"Abba","given":"SI","non-dropping-particle":"","parse-names":false,"suffix":""},{"dropping-particle":"","family":"Benaafi","given":"M","non-dropping-particle":"","parse-names":false,"suffix":""},{"dropping-particle":"","family":"Usman","given":"AG","non-dropping-particle":"","parse-names":false,"suffix":""},{"dropping-particle":"","family":"…","given":"DU Ozsahin - Science of The Total","non-dropping-particle":"","parse-names":false,"suffix":""},{"dropping-particle":"","family":"2023","given":"undefined","non-dropping-particle":"","parse-names":false,"suffix":""}],"container-title":"ElsevierSI Abba, M Benaafi, AG Usman, DU Ozsahin, B Tawabini, IH AljundiScience of The Total Environment, 2023•Elsevier","id":"ITEM-2","issued":{"date-parts":[["0"]]},"title":"Mapping of groundwater salinization and modelling using meta-heuristic algorithms for the coastal aquifer of eastern Saudi Arabia","type":"article-journal"},"uris":["http://www.mendeley.com/documents/?uuid=2ebfe4bb-ebbd-3ab8-a58f-303b7305d933"]},{"id":"ITEM-3","itemData":{"DOI":"10.1007/S11356-020-11319-5","ISSN":"16147499","PMID":"33099737","abstract":"Increasing groundwater salinity has recently raised severe environmental and health concerns around the world. Advancement of the novel methods for spatial salinity modeling and prediction would be essential for effective management of the resources and planning mitigation policies. The current research presents the application of machine learning (ML) models in groundwater salinity mapping based on the dichotomous predictions. The groundwater salinity is predicted using the essential factors (i.e., identified by the simulated annealing feature selection methodology) through k-fold cross-validation methodology. Six ML models, namely, flexible discriminant analysis (FDA), mixture discriminant analysis (MAD), boosted regression tree (BRT), multivariate adaptive regression spline (MARS), random forest (RF), support vector machine (SVM), were employed to groundwater salinity mapping. The results of the modeling indicated that the SVM model had superior performance than other models. Variables of soil order, groundwater withdrawal, precipitation, land use, and elevation had the most contribute to groundwater salinity mapping. Results highlighted that the southern parts of the region and some parts in the north, northeast, and west have a high groundwater salinity, in which these areas are mostly matched with soil order of Entisols, bareland areas, and low elevations.","author":[{"dropping-particle":"","family":"Mosavi","given":"Amirhosein","non-dropping-particle":"","parse-names":false,"suffix":""},{"dropping-particle":"","family":"Sajedi Hosseini","given":"Farzaneh","non-dropping-particle":"","parse-names":false,"suffix":""},{"dropping-particle":"","family":"Choubin","given":"Bahram","non-dropping-particle":"","parse-names":false,"suffix":""},{"dropping-particle":"","family":"Taromideh","given":"Fereshteh","non-dropping-particle":"","parse-names":false,"suffix":""},{"dropping-particle":"","family":"Ghodsi","given":"Marzieh","non-dropping-particle":"","parse-names":false,"suffix":""},{"dropping-particle":"","family":"Nazari","given":"Bijan","non-dropping-particle":"","parse-names":false,"suffix":""},{"dropping-particle":"","family":"Dineva","given":"Adrienn A.","non-dropping-particle":"","parse-names":false,"suffix":""}],"container-title":"Environmental Science and Pollution Research","id":"ITEM-3","issue":"9","issued":{"date-parts":[["2021","3","1"]]},"page":"10804-10817","publisher":"Springer Science and Business Media Deutschland GmbH","title":"Susceptibility mapping of groundwater salinity using machine learning models","type":"article-journal","volume":"28"},"uris":["http://www.mendeley.com/documents/?uuid=43d14910-5cf3-3a9a-b22a-fa202a96726d"]},{"id":"ITEM-4","itemData":{"author":[{"dropping-particle":"","family":"Benaafi","given":"M","non-dropping-particle":"","parse-names":false,"suffix":""},{"dropping-particle":"","family":"Yassin","given":"MA","non-dropping-particle":"","parse-names":false,"suffix":""},{"dropping-particle":"","family":"Usman","given":"AG","non-dropping-particle":"","parse-names":false,"suffix":""},{"dropping-particle":"","family":"Sustainability","given":"SI Abba -","non-dropping-particle":"","parse-names":false,"suffix":""},{"dropping-particle":"","family":"2022","given":"undefined","non-dropping-particle":"","parse-names":false,"suffix":""}],"container-title":"mdpi.comM Benaafi, MA Yassin, AG Usman, SI AbbaSustainability, 2022•mdpi.com","id":"ITEM-4","issued":{"date-parts":[["0"]]},"title":"Neurocomputing Modelling of Hydrochemical and Physical Properties of Groundwater Coupled with Spatial Clustering, GIS, and Statistical Techniques","type":"article-journal"},"uris":["http://www.mendeley.com/documents/?uuid=96b60408-cc3e-3c57-bedb-df1aa2cfb1b1"]},{"id":"ITEM-5","itemData":{"author":[{"dropping-particle":"","family":"Yassin","given":"MA","non-dropping-particle":"","parse-names":false,"suffix":""},{"dropping-particle":"","family":"Usman","given":"AG","non-dropping-particle":"","parse-names":false,"suffix":""},{"dropping-particle":"","family":"Abba","given":"SI","non-dropping-particle":"","parse-names":false,"suffix":""},{"dropping-particle":"","family":"…","given":"DU Ozsahin - Results in","non-dropping-particle":"","parse-names":false,"suffix":""},{"dropping-particle":"","family":"2023","given":"undefined","non-dropping-particle":"","parse-names":false,"suffix":""}],"container-title":"ElsevierMA Yassin, AG Usman, SI Abba, DU Ozsahin, IH AljundiResults in Engineering, 2023•Elsevier","id":"ITEM-5","issued":{"date-parts":[["0"]]},"title":"Intelligent learning algorithms integrated with feature engineering for sustainable groundwater salinization modelling: Eastern Province of Saudi Arabia","type":"article-journal"},"uris":["http://www.mendeley.com/documents/?uuid=3e411d6c-836e-38b2-a540-25baaf646181"]},{"id":"ITEM-6","itemData":{"author":[{"dropping-particle":"","family":"Abba","given":"SI","non-dropping-particle":"","parse-names":false,"suffix":""},{"dropping-particle":"","family":"Benaafi","given":"M","non-dropping-particle":"","parse-names":false,"suffix":""},{"dropping-particle":"","family":"Usman","given":"AG","non-dropping-particle":"","parse-names":false,"suffix":""},{"dropping-particle":"","family":"Engineering","given":"IH Aljundi - Ain Shams","non-dropping-particle":"","parse-names":false,"suffix":""},{"dropping-particle":"","family":"2023","given":"undefined","non-dropping-particle":"","parse-names":false,"suffix":""}],"container-title":"ElsevierSI Abba, M Benaafi, AG Usman, IH AljundiAin Shams Engineering Journal, 2023•Elsevier","id":"ITEM-6","issued":{"date-parts":[["0"]]},"title":"Sandstone groundwater salinization modelling using physicochemical variables in Southern Saudi Arabia: Application of novel data intelligent algorithms","type":"article-journal"},"uris":["http://www.mendeley.com/documents/?uuid=16573eb3-10ae-3fa2-b810-eb0b4227819c"]}],"mendeley":{"formattedCitation":"[31], [32], [33], [34], [35], [36]","plainTextFormattedCitation":"[31], [32], [33], [34], [35], [36]","previouslyFormattedCitation":"[31], [32], [33], [34], [35], [36]"},"properties":{"noteIndex":0},"schema":"https://github.com/citation-style-language/schema/raw/master/csl-citation.json"}</w:instrText>
      </w:r>
      <w:r w:rsidR="00536BC7" w:rsidRPr="009C265A">
        <w:rPr>
          <w:rFonts w:ascii="Times New Roman" w:hAnsi="Times New Roman" w:cs="Times New Roman"/>
          <w:shd w:val="clear" w:color="auto" w:fill="FFFFFF"/>
        </w:rPr>
        <w:fldChar w:fldCharType="separate"/>
      </w:r>
      <w:r w:rsidR="006728EA" w:rsidRPr="009C265A">
        <w:rPr>
          <w:rFonts w:ascii="Times New Roman" w:hAnsi="Times New Roman" w:cs="Times New Roman"/>
          <w:noProof/>
          <w:shd w:val="clear" w:color="auto" w:fill="FFFFFF"/>
        </w:rPr>
        <w:t>[31], [32], [33], [34], [35], [36]</w:t>
      </w:r>
      <w:r w:rsidR="00536BC7" w:rsidRPr="009C265A">
        <w:rPr>
          <w:rFonts w:ascii="Times New Roman" w:hAnsi="Times New Roman" w:cs="Times New Roman"/>
          <w:shd w:val="clear" w:color="auto" w:fill="FFFFFF"/>
        </w:rPr>
        <w:fldChar w:fldCharType="end"/>
      </w:r>
      <w:r w:rsidR="006728EA" w:rsidRPr="009C265A">
        <w:rPr>
          <w:rFonts w:ascii="Times New Roman" w:hAnsi="Times New Roman" w:cs="Times New Roman"/>
          <w:shd w:val="clear" w:color="auto" w:fill="FFFFFF"/>
        </w:rPr>
        <w:t>.</w:t>
      </w:r>
      <w:r w:rsidR="00C37105" w:rsidRPr="009C265A">
        <w:rPr>
          <w:rFonts w:ascii="Times New Roman" w:hAnsi="Times New Roman" w:cs="Times New Roman"/>
          <w:shd w:val="clear" w:color="auto" w:fill="FFFFFF"/>
        </w:rPr>
        <w:t xml:space="preserve"> </w:t>
      </w:r>
      <w:r w:rsidRPr="009C265A">
        <w:rPr>
          <w:rFonts w:ascii="Times New Roman" w:hAnsi="Times New Roman" w:cs="Times New Roman"/>
        </w:rPr>
        <w:t>For example,</w:t>
      </w:r>
      <w:r w:rsidRPr="009C265A">
        <w:rPr>
          <w:rFonts w:ascii="Times New Roman" w:hAnsi="Times New Roman" w:cs="Times New Roman"/>
          <w:b/>
          <w:bCs/>
        </w:rPr>
        <w:t xml:space="preserve"> </w:t>
      </w:r>
      <w:r w:rsidRPr="009C265A">
        <w:rPr>
          <w:rFonts w:ascii="Times New Roman" w:hAnsi="Times New Roman" w:cs="Times New Roman"/>
        </w:rPr>
        <w:t xml:space="preserve">Tran et al </w:t>
      </w:r>
      <w:r w:rsidR="00B05923" w:rsidRPr="009C265A">
        <w:rPr>
          <w:rFonts w:ascii="Times New Roman" w:hAnsi="Times New Roman" w:cs="Times New Roman"/>
        </w:rPr>
        <w:fldChar w:fldCharType="begin" w:fldLock="1"/>
      </w:r>
      <w:r w:rsidR="00B05923" w:rsidRPr="009C265A">
        <w:rPr>
          <w:rFonts w:ascii="Times New Roman" w:hAnsi="Times New Roman" w:cs="Times New Roman"/>
        </w:rPr>
        <w:instrText>ADDIN CSL_CITATION {"citationItems":[{"id":"ITEM-1","itemData":{"author":[{"dropping-particle":"","family":"Tran","given":"DA","non-dropping-particle":"","parse-names":false,"suffix":""},{"dropping-particle":"","family":"Tsujimura","given":"M","non-dropping-particle":"","parse-names":false,"suffix":""},{"dropping-particle":"","family":"Ha","given":"NT","non-dropping-particle":"","parse-names":false,"suffix":""},{"dropping-particle":"Van","family":"Binh","given":"D","non-dropping-particle":"","parse-names":false,"suffix":""},{"dropping-particle":"","family":"…","given":"TD Dang - Ecological","non-dropping-particle":"","parse-names":false,"suffix":""},{"dropping-particle":"","family":"2021","given":"undefined","non-dropping-particle":"","parse-names":false,"suffix":""}],"container-title":"ElsevierDA Tran, M Tsujimura, NT Ha, D Van Binh, TD Dang, QV Doan, DT Bui, TA Ngoc, PTB ThucEcological Indicators, 2021•Elsevier","id":"ITEM-1","issued":{"date-parts":[["0"]]},"title":"Evaluating the predictive power of different machine learning algorithms for groundwater salinity prediction of multi-layer coastal aquifers in the Mekong Delta","type":"article-journal"},"uris":["http://www.mendeley.com/documents/?uuid=73341034-39ef-3004-8d7b-97c63c70ff8f"]}],"mendeley":{"formattedCitation":"[31]","plainTextFormattedCitation":"[31]","previouslyFormattedCitation":"[31]"},"properties":{"noteIndex":0},"schema":"https://github.com/citation-style-language/schema/raw/master/csl-citation.json"}</w:instrText>
      </w:r>
      <w:r w:rsidR="00B05923" w:rsidRPr="009C265A">
        <w:rPr>
          <w:rFonts w:ascii="Times New Roman" w:hAnsi="Times New Roman" w:cs="Times New Roman"/>
        </w:rPr>
        <w:fldChar w:fldCharType="separate"/>
      </w:r>
      <w:r w:rsidR="00B05923" w:rsidRPr="009C265A">
        <w:rPr>
          <w:rFonts w:ascii="Times New Roman" w:hAnsi="Times New Roman" w:cs="Times New Roman"/>
          <w:noProof/>
        </w:rPr>
        <w:t>[31]</w:t>
      </w:r>
      <w:r w:rsidR="00B05923" w:rsidRPr="009C265A">
        <w:rPr>
          <w:rFonts w:ascii="Times New Roman" w:hAnsi="Times New Roman" w:cs="Times New Roman"/>
        </w:rPr>
        <w:fldChar w:fldCharType="end"/>
      </w:r>
      <w:r w:rsidR="00B05923" w:rsidRPr="009C265A">
        <w:rPr>
          <w:rFonts w:ascii="Times New Roman" w:hAnsi="Times New Roman" w:cs="Times New Roman"/>
        </w:rPr>
        <w:t xml:space="preserve"> </w:t>
      </w:r>
      <w:r w:rsidRPr="009C265A">
        <w:rPr>
          <w:rFonts w:ascii="Times New Roman" w:hAnsi="Times New Roman" w:cs="Times New Roman"/>
        </w:rPr>
        <w:t>employed various ML algorithms to assess their capabilities in simulating the GW salinization of multi-layer</w:t>
      </w:r>
      <w:r w:rsidR="00A715D3" w:rsidRPr="009C265A">
        <w:rPr>
          <w:rFonts w:ascii="Times New Roman" w:hAnsi="Times New Roman" w:cs="Times New Roman"/>
        </w:rPr>
        <w:t xml:space="preserve"> Mekong Delta</w:t>
      </w:r>
      <w:r w:rsidRPr="009C265A">
        <w:rPr>
          <w:rFonts w:ascii="Times New Roman" w:hAnsi="Times New Roman" w:cs="Times New Roman"/>
        </w:rPr>
        <w:t xml:space="preserve"> coastal aquifer</w:t>
      </w:r>
      <w:r w:rsidR="001E3CE0" w:rsidRPr="009C265A">
        <w:rPr>
          <w:rFonts w:ascii="Times New Roman" w:hAnsi="Times New Roman" w:cs="Times New Roman"/>
        </w:rPr>
        <w:t xml:space="preserve"> </w:t>
      </w:r>
      <w:r w:rsidR="00A715D3" w:rsidRPr="009C265A">
        <w:rPr>
          <w:rFonts w:ascii="Times New Roman" w:hAnsi="Times New Roman" w:cs="Times New Roman"/>
        </w:rPr>
        <w:t>in</w:t>
      </w:r>
      <w:r w:rsidRPr="009C265A">
        <w:rPr>
          <w:rFonts w:ascii="Times New Roman" w:hAnsi="Times New Roman" w:cs="Times New Roman"/>
        </w:rPr>
        <w:t xml:space="preserve"> Vietnam. Several ML predictive models such</w:t>
      </w:r>
      <w:r w:rsidRPr="009C265A">
        <w:rPr>
          <w:rFonts w:ascii="Times New Roman" w:hAnsi="Times New Roman" w:cs="Times New Roman"/>
          <w:b/>
          <w:bCs/>
        </w:rPr>
        <w:t xml:space="preserve"> </w:t>
      </w:r>
      <w:r w:rsidRPr="009C265A">
        <w:rPr>
          <w:rFonts w:ascii="Times New Roman" w:hAnsi="Times New Roman" w:cs="Times New Roman"/>
        </w:rPr>
        <w:t>as</w:t>
      </w:r>
      <w:r w:rsidRPr="009C265A">
        <w:rPr>
          <w:rFonts w:ascii="Times New Roman" w:hAnsi="Times New Roman" w:cs="Times New Roman"/>
          <w:b/>
          <w:bCs/>
        </w:rPr>
        <w:t xml:space="preserve"> </w:t>
      </w:r>
      <w:r w:rsidRPr="009C265A">
        <w:rPr>
          <w:rFonts w:ascii="Times New Roman" w:hAnsi="Times New Roman" w:cs="Times New Roman"/>
        </w:rPr>
        <w:t xml:space="preserve">random forest regression, extreme gradient boosting regression, CatBoost regression, and the light gradient boosting regression were employed to predict the GW salinization process. </w:t>
      </w:r>
      <w:r w:rsidRPr="009C265A">
        <w:rPr>
          <w:rFonts w:ascii="Times New Roman" w:hAnsi="Times New Roman" w:cs="Times New Roman"/>
          <w:shd w:val="clear" w:color="auto" w:fill="FFFFFF"/>
        </w:rPr>
        <w:t xml:space="preserve">Their findings demonstrated that CatBoost regression (CBR) exhibited strong predictive capabilities for groundwater salinity. Additionally, this study highlights the progress of </w:t>
      </w:r>
      <w:r w:rsidR="001E3CE0" w:rsidRPr="009C265A">
        <w:rPr>
          <w:rFonts w:ascii="Times New Roman" w:hAnsi="Times New Roman" w:cs="Times New Roman"/>
          <w:shd w:val="clear" w:color="auto" w:fill="FFFFFF"/>
        </w:rPr>
        <w:t>ML</w:t>
      </w:r>
      <w:r w:rsidRPr="009C265A">
        <w:rPr>
          <w:rFonts w:ascii="Times New Roman" w:hAnsi="Times New Roman" w:cs="Times New Roman"/>
          <w:shd w:val="clear" w:color="auto" w:fill="FFFFFF"/>
        </w:rPr>
        <w:t xml:space="preserve"> in </w:t>
      </w:r>
      <w:r w:rsidR="001E3CE0" w:rsidRPr="009C265A">
        <w:rPr>
          <w:rFonts w:ascii="Times New Roman" w:hAnsi="Times New Roman" w:cs="Times New Roman"/>
          <w:shd w:val="clear" w:color="auto" w:fill="FFFFFF"/>
        </w:rPr>
        <w:t xml:space="preserve">regulating </w:t>
      </w:r>
      <w:r w:rsidRPr="009C265A">
        <w:rPr>
          <w:rFonts w:ascii="Times New Roman" w:hAnsi="Times New Roman" w:cs="Times New Roman"/>
          <w:shd w:val="clear" w:color="auto" w:fill="FFFFFF"/>
        </w:rPr>
        <w:t xml:space="preserve">and </w:t>
      </w:r>
      <w:r w:rsidR="001E3CE0" w:rsidRPr="009C265A">
        <w:rPr>
          <w:rFonts w:ascii="Times New Roman" w:hAnsi="Times New Roman" w:cs="Times New Roman"/>
          <w:shd w:val="clear" w:color="auto" w:fill="FFFFFF"/>
        </w:rPr>
        <w:t>managing</w:t>
      </w:r>
      <w:r w:rsidRPr="009C265A">
        <w:rPr>
          <w:rFonts w:ascii="Times New Roman" w:hAnsi="Times New Roman" w:cs="Times New Roman"/>
          <w:shd w:val="clear" w:color="auto" w:fill="FFFFFF"/>
        </w:rPr>
        <w:t xml:space="preserve"> environmental challenges. </w:t>
      </w:r>
      <w:r w:rsidR="00C37105" w:rsidRPr="009C265A">
        <w:rPr>
          <w:rFonts w:ascii="Times New Roman" w:hAnsi="Times New Roman" w:cs="Times New Roman"/>
          <w:shd w:val="clear" w:color="auto" w:fill="FFFFFF"/>
        </w:rPr>
        <w:t xml:space="preserve"> </w:t>
      </w:r>
      <w:r w:rsidRPr="009C265A">
        <w:rPr>
          <w:rFonts w:ascii="Times New Roman" w:hAnsi="Times New Roman" w:cs="Times New Roman"/>
        </w:rPr>
        <w:t xml:space="preserve">Abba et al. </w:t>
      </w:r>
      <w:r w:rsidR="00B05923" w:rsidRPr="009C265A">
        <w:rPr>
          <w:rFonts w:ascii="Times New Roman" w:hAnsi="Times New Roman" w:cs="Times New Roman"/>
        </w:rPr>
        <w:fldChar w:fldCharType="begin" w:fldLock="1"/>
      </w:r>
      <w:r w:rsidR="00B05923" w:rsidRPr="009C265A">
        <w:rPr>
          <w:rFonts w:ascii="Times New Roman" w:hAnsi="Times New Roman" w:cs="Times New Roman"/>
        </w:rPr>
        <w:instrText>ADDIN CSL_CITATION {"citationItems":[{"id":"ITEM-1","itemData":{"author":[{"dropping-particle":"","family":"Abba","given":"SI","non-dropping-particle":"","parse-names":false,"suffix":""},{"dropping-particle":"","family":"Benaafi","given":"M","non-dropping-particle":"","parse-names":false,"suffix":""},{"dropping-particle":"","family":"Usman","given":"AG","non-dropping-particle":"","parse-names":false,"suffix":""},{"dropping-particle":"","family":"…","given":"DU Ozsahin - Science of The Total","non-dropping-particle":"","parse-names":false,"suffix":""},{"dropping-particle":"","family":"2023","given":"undefined","non-dropping-particle":"","parse-names":false,"suffix":""}],"container-title":"ElsevierSI Abba, M Benaafi, AG Usman, DU Ozsahin, B Tawabini, IH AljundiScience of The Total Environment, 2023•Elsevier","id":"ITEM-1","issued":{"date-parts":[["0"]]},"title":"Mapping of groundwater salinization and modelling using meta-heuristic algorithms for the coastal aquifer of eastern Saudi Arabia","type":"article-journal"},"uris":["http://www.mendeley.com/documents/?uuid=2ebfe4bb-ebbd-3ab8-a58f-303b7305d933"]}],"mendeley":{"formattedCitation":"[32]","plainTextFormattedCitation":"[32]","previouslyFormattedCitation":"[32]"},"properties":{"noteIndex":0},"schema":"https://github.com/citation-style-language/schema/raw/master/csl-citation.json"}</w:instrText>
      </w:r>
      <w:r w:rsidR="00B05923" w:rsidRPr="009C265A">
        <w:rPr>
          <w:rFonts w:ascii="Times New Roman" w:hAnsi="Times New Roman" w:cs="Times New Roman"/>
        </w:rPr>
        <w:fldChar w:fldCharType="separate"/>
      </w:r>
      <w:r w:rsidR="00B05923" w:rsidRPr="009C265A">
        <w:rPr>
          <w:rFonts w:ascii="Times New Roman" w:hAnsi="Times New Roman" w:cs="Times New Roman"/>
          <w:noProof/>
        </w:rPr>
        <w:t>[32]</w:t>
      </w:r>
      <w:r w:rsidR="00B05923" w:rsidRPr="009C265A">
        <w:rPr>
          <w:rFonts w:ascii="Times New Roman" w:hAnsi="Times New Roman" w:cs="Times New Roman"/>
        </w:rPr>
        <w:fldChar w:fldCharType="end"/>
      </w:r>
      <w:r w:rsidRPr="009C265A">
        <w:rPr>
          <w:rFonts w:ascii="Times New Roman" w:hAnsi="Times New Roman" w:cs="Times New Roman"/>
        </w:rPr>
        <w:t xml:space="preserve"> </w:t>
      </w:r>
      <w:r w:rsidR="001E3CE0" w:rsidRPr="009C265A">
        <w:rPr>
          <w:rFonts w:ascii="Times New Roman" w:hAnsi="Times New Roman" w:cs="Times New Roman"/>
        </w:rPr>
        <w:t xml:space="preserve">developed an </w:t>
      </w:r>
      <w:r w:rsidR="000A77D2" w:rsidRPr="009C265A">
        <w:rPr>
          <w:rFonts w:ascii="Times New Roman" w:hAnsi="Times New Roman" w:cs="Times New Roman"/>
        </w:rPr>
        <w:t>efficient</w:t>
      </w:r>
      <w:r w:rsidR="001E3CE0" w:rsidRPr="009C265A">
        <w:rPr>
          <w:rFonts w:ascii="Times New Roman" w:hAnsi="Times New Roman" w:cs="Times New Roman"/>
        </w:rPr>
        <w:t xml:space="preserve"> GW salinity prediction model </w:t>
      </w:r>
      <w:r w:rsidRPr="009C265A">
        <w:rPr>
          <w:rFonts w:ascii="Times New Roman" w:hAnsi="Times New Roman" w:cs="Times New Roman"/>
        </w:rPr>
        <w:t xml:space="preserve">for </w:t>
      </w:r>
      <w:r w:rsidR="000A77D2" w:rsidRPr="009C265A">
        <w:rPr>
          <w:rFonts w:ascii="Times New Roman" w:hAnsi="Times New Roman" w:cs="Times New Roman"/>
        </w:rPr>
        <w:t xml:space="preserve">a </w:t>
      </w:r>
      <w:r w:rsidRPr="009C265A">
        <w:rPr>
          <w:rFonts w:ascii="Times New Roman" w:hAnsi="Times New Roman" w:cs="Times New Roman"/>
        </w:rPr>
        <w:t xml:space="preserve">coastal aquifer </w:t>
      </w:r>
      <w:r w:rsidR="000A77D2" w:rsidRPr="009C265A">
        <w:rPr>
          <w:rFonts w:ascii="Times New Roman" w:hAnsi="Times New Roman" w:cs="Times New Roman"/>
        </w:rPr>
        <w:t>in</w:t>
      </w:r>
      <w:r w:rsidRPr="009C265A">
        <w:rPr>
          <w:rFonts w:ascii="Times New Roman" w:hAnsi="Times New Roman" w:cs="Times New Roman"/>
        </w:rPr>
        <w:t xml:space="preserve"> eastern Saudi Arabia based on hydro</w:t>
      </w:r>
      <w:r w:rsidR="000A77D2" w:rsidRPr="009C265A">
        <w:rPr>
          <w:rFonts w:ascii="Times New Roman" w:hAnsi="Times New Roman" w:cs="Times New Roman"/>
        </w:rPr>
        <w:t>-</w:t>
      </w:r>
      <w:r w:rsidRPr="009C265A">
        <w:rPr>
          <w:rFonts w:ascii="Times New Roman" w:hAnsi="Times New Roman" w:cs="Times New Roman"/>
        </w:rPr>
        <w:t xml:space="preserve">chemical and physical properties using hybrid metaheuristic optimization algorithms. Their experimental analysis indicates that adaptive neuro-fuzzy inference system (ANFIS) integrated with particle swamp optimization algorithm (i.e., ANFIS-PSO) attained the highest performance in terms of MAE.  Similarly, </w:t>
      </w:r>
      <w:proofErr w:type="spellStart"/>
      <w:r w:rsidRPr="009C265A">
        <w:rPr>
          <w:rFonts w:ascii="Times New Roman" w:hAnsi="Times New Roman" w:cs="Times New Roman"/>
        </w:rPr>
        <w:t>Mosavi</w:t>
      </w:r>
      <w:proofErr w:type="spellEnd"/>
      <w:r w:rsidRPr="009C265A">
        <w:rPr>
          <w:rFonts w:ascii="Times New Roman" w:hAnsi="Times New Roman" w:cs="Times New Roman"/>
        </w:rPr>
        <w:t xml:space="preserve"> et al. </w:t>
      </w:r>
      <w:r w:rsidR="00B05923" w:rsidRPr="009C265A">
        <w:rPr>
          <w:rFonts w:ascii="Times New Roman" w:hAnsi="Times New Roman" w:cs="Times New Roman"/>
        </w:rPr>
        <w:fldChar w:fldCharType="begin" w:fldLock="1"/>
      </w:r>
      <w:r w:rsidR="00B05923" w:rsidRPr="009C265A">
        <w:rPr>
          <w:rFonts w:ascii="Times New Roman" w:hAnsi="Times New Roman" w:cs="Times New Roman"/>
        </w:rPr>
        <w:instrText>ADDIN CSL_CITATION {"citationItems":[{"id":"ITEM-1","itemData":{"DOI":"10.1007/S11356-020-11319-5","ISSN":"16147499","PMID":"33099737","abstract":"Increasing groundwater salinity has recently raised severe environmental and health concerns around the world. Advancement of the novel methods for spatial salinity modeling and prediction would be essential for effective management of the resources and planning mitigation policies. The current research presents the application of machine learning (ML) models in groundwater salinity mapping based on the dichotomous predictions. The groundwater salinity is predicted using the essential factors (i.e., identified by the simulated annealing feature selection methodology) through k-fold cross-validation methodology. Six ML models, namely, flexible discriminant analysis (FDA), mixture discriminant analysis (MAD), boosted regression tree (BRT), multivariate adaptive regression spline (MARS), random forest (RF), support vector machine (SVM), were employed to groundwater salinity mapping. The results of the modeling indicated that the SVM model had superior performance than other models. Variables of soil order, groundwater withdrawal, precipitation, land use, and elevation had the most contribute to groundwater salinity mapping. Results highlighted that the southern parts of the region and some parts in the north, northeast, and west have a high groundwater salinity, in which these areas are mostly matched with soil order of Entisols, bareland areas, and low elevations.","author":[{"dropping-particle":"","family":"Mosavi","given":"Amirhosein","non-dropping-particle":"","parse-names":false,"suffix":""},{"dropping-particle":"","family":"Sajedi Hosseini","given":"Farzaneh","non-dropping-particle":"","parse-names":false,"suffix":""},{"dropping-particle":"","family":"Choubin","given":"Bahram","non-dropping-particle":"","parse-names":false,"suffix":""},{"dropping-particle":"","family":"Taromideh","given":"Fereshteh","non-dropping-particle":"","parse-names":false,"suffix":""},{"dropping-particle":"","family":"Ghodsi","given":"Marzieh","non-dropping-particle":"","parse-names":false,"suffix":""},{"dropping-particle":"","family":"Nazari","given":"Bijan","non-dropping-particle":"","parse-names":false,"suffix":""},{"dropping-particle":"","family":"Dineva","given":"Adrienn A.","non-dropping-particle":"","parse-names":false,"suffix":""}],"container-title":"Environmental Science and Pollution Research","id":"ITEM-1","issue":"9","issued":{"date-parts":[["2021","3","1"]]},"page":"10804-10817","publisher":"Springer Science and Business Media Deutschland GmbH","title":"Susceptibility mapping of groundwater salinity using machine learning models","type":"article-journal","volume":"28"},"uris":["http://www.mendeley.com/documents/?uuid=43d14910-5cf3-3a9a-b22a-fa202a96726d"]}],"mendeley":{"formattedCitation":"[33]","plainTextFormattedCitation":"[33]","previouslyFormattedCitation":"[33]"},"properties":{"noteIndex":0},"schema":"https://github.com/citation-style-language/schema/raw/master/csl-citation.json"}</w:instrText>
      </w:r>
      <w:r w:rsidR="00B05923" w:rsidRPr="009C265A">
        <w:rPr>
          <w:rFonts w:ascii="Times New Roman" w:hAnsi="Times New Roman" w:cs="Times New Roman"/>
        </w:rPr>
        <w:fldChar w:fldCharType="separate"/>
      </w:r>
      <w:r w:rsidR="00B05923" w:rsidRPr="009C265A">
        <w:rPr>
          <w:rFonts w:ascii="Times New Roman" w:hAnsi="Times New Roman" w:cs="Times New Roman"/>
          <w:noProof/>
        </w:rPr>
        <w:t>[33]</w:t>
      </w:r>
      <w:r w:rsidR="00B05923" w:rsidRPr="009C265A">
        <w:rPr>
          <w:rFonts w:ascii="Times New Roman" w:hAnsi="Times New Roman" w:cs="Times New Roman"/>
        </w:rPr>
        <w:fldChar w:fldCharType="end"/>
      </w:r>
      <w:r w:rsidRPr="009C265A">
        <w:rPr>
          <w:rFonts w:ascii="Times New Roman" w:hAnsi="Times New Roman" w:cs="Times New Roman"/>
        </w:rPr>
        <w:t xml:space="preserve"> present a GW salinity mapping based on</w:t>
      </w:r>
      <w:r w:rsidRPr="009C265A">
        <w:rPr>
          <w:rFonts w:ascii="Times New Roman" w:hAnsi="Times New Roman" w:cs="Times New Roman"/>
          <w:b/>
          <w:bCs/>
        </w:rPr>
        <w:t xml:space="preserve"> </w:t>
      </w:r>
      <w:r w:rsidRPr="009C265A">
        <w:rPr>
          <w:rFonts w:ascii="Times New Roman" w:hAnsi="Times New Roman" w:cs="Times New Roman"/>
        </w:rPr>
        <w:t xml:space="preserve">dichotomous predictions using various ML models. The outcome of their experiments revealed that SVM outperformed the rest of the ML models by a wide margin. </w:t>
      </w:r>
    </w:p>
    <w:p w14:paraId="5B921529" w14:textId="6A545D1B" w:rsidR="00C37105" w:rsidRPr="009C265A" w:rsidRDefault="00236D7C" w:rsidP="00C37105">
      <w:pPr>
        <w:spacing w:line="480" w:lineRule="auto"/>
        <w:ind w:firstLine="720"/>
        <w:jc w:val="both"/>
        <w:rPr>
          <w:rFonts w:ascii="Times New Roman" w:hAnsi="Times New Roman" w:cs="Times New Roman"/>
          <w:shd w:val="clear" w:color="auto" w:fill="FFFFFF"/>
        </w:rPr>
      </w:pPr>
      <w:r w:rsidRPr="009C265A">
        <w:rPr>
          <w:rFonts w:ascii="Times New Roman" w:hAnsi="Times New Roman" w:cs="Times New Roman"/>
        </w:rPr>
        <w:t xml:space="preserve">The authors of </w:t>
      </w:r>
      <w:r w:rsidR="00B05923" w:rsidRPr="009C265A">
        <w:rPr>
          <w:rFonts w:ascii="Times New Roman" w:hAnsi="Times New Roman" w:cs="Times New Roman"/>
        </w:rPr>
        <w:fldChar w:fldCharType="begin" w:fldLock="1"/>
      </w:r>
      <w:r w:rsidR="00B05923" w:rsidRPr="009C265A">
        <w:rPr>
          <w:rFonts w:ascii="Times New Roman" w:hAnsi="Times New Roman" w:cs="Times New Roman"/>
        </w:rPr>
        <w:instrText>ADDIN CSL_CITATION {"citationItems":[{"id":"ITEM-1","itemData":{"author":[{"dropping-particle":"","family":"Benaafi","given":"M","non-dropping-particle":"","parse-names":false,"suffix":""},{"dropping-particle":"","family":"Yassin","given":"MA","non-dropping-particle":"","parse-names":false,"suffix":""},{"dropping-particle":"","family":"Usman","given":"AG","non-dropping-particle":"","parse-names":false,"suffix":""},{"dropping-particle":"","family":"Sustainability","given":"SI Abba -","non-dropping-particle":"","parse-names":false,"suffix":""},{"dropping-particle":"","family":"2022","given":"undefined","non-dropping-particle":"","parse-names":false,"suffix":""}],"container-title":"mdpi.comM Benaafi, MA Yassin, AG Usman, SI AbbaSustainability, 2022•mdpi.com","id":"ITEM-1","issued":{"date-parts":[["0"]]},"title":"Neurocomputing Modelling of Hydrochemical and Physical Properties of Groundwater Coupled with Spatial Clustering, GIS, and Statistical Techniques","type":"article-journal"},"uris":["http://www.mendeley.com/documents/?uuid=96b60408-cc3e-3c57-bedb-df1aa2cfb1b1"]}],"mendeley":{"formattedCitation":"[34]","plainTextFormattedCitation":"[34]","previouslyFormattedCitation":"[34]"},"properties":{"noteIndex":0},"schema":"https://github.com/citation-style-language/schema/raw/master/csl-citation.json"}</w:instrText>
      </w:r>
      <w:r w:rsidR="00B05923" w:rsidRPr="009C265A">
        <w:rPr>
          <w:rFonts w:ascii="Times New Roman" w:hAnsi="Times New Roman" w:cs="Times New Roman"/>
        </w:rPr>
        <w:fldChar w:fldCharType="separate"/>
      </w:r>
      <w:r w:rsidR="00B05923" w:rsidRPr="009C265A">
        <w:rPr>
          <w:rFonts w:ascii="Times New Roman" w:hAnsi="Times New Roman" w:cs="Times New Roman"/>
          <w:noProof/>
        </w:rPr>
        <w:t>[34]</w:t>
      </w:r>
      <w:r w:rsidR="00B05923" w:rsidRPr="009C265A">
        <w:rPr>
          <w:rFonts w:ascii="Times New Roman" w:hAnsi="Times New Roman" w:cs="Times New Roman"/>
        </w:rPr>
        <w:fldChar w:fldCharType="end"/>
      </w:r>
      <w:r w:rsidRPr="009C265A">
        <w:rPr>
          <w:rFonts w:ascii="Times New Roman" w:hAnsi="Times New Roman" w:cs="Times New Roman"/>
        </w:rPr>
        <w:t xml:space="preserve"> employed three different AI-based algorithms including Hammerstein–Wiener, back propagation neural network, and multi-variate regression, to simulate the total hardness (TH) and total dissolved solids (TDS) of GW in the Wajid aquifer (sandstone aquifer) in Saudi Arabia. Similarly, they utilized a geographical information system (GIS) to assess </w:t>
      </w:r>
      <w:r w:rsidRPr="009C265A">
        <w:rPr>
          <w:rFonts w:ascii="Times New Roman" w:hAnsi="Times New Roman" w:cs="Times New Roman"/>
          <w:shd w:val="clear" w:color="auto" w:fill="FFFFFF"/>
        </w:rPr>
        <w:t>the spatial variability of various input parameters within the GW aquifer, encompassing both physical and hydro</w:t>
      </w:r>
      <w:r w:rsidR="00C37105" w:rsidRPr="009C265A">
        <w:rPr>
          <w:rFonts w:ascii="Times New Roman" w:hAnsi="Times New Roman" w:cs="Times New Roman"/>
          <w:shd w:val="clear" w:color="auto" w:fill="FFFFFF"/>
        </w:rPr>
        <w:t>-</w:t>
      </w:r>
      <w:r w:rsidRPr="009C265A">
        <w:rPr>
          <w:rFonts w:ascii="Times New Roman" w:hAnsi="Times New Roman" w:cs="Times New Roman"/>
          <w:shd w:val="clear" w:color="auto" w:fill="FFFFFF"/>
        </w:rPr>
        <w:t>chemical properties. Their experimental findings indicate that the Hammerstein–Wiener model (specifically, the HW-M1 combination) yielded the most favorable results in terms of mean bias error and mean squared error  for both TDS and TH.</w:t>
      </w:r>
      <w:r w:rsidRPr="009C265A">
        <w:rPr>
          <w:rFonts w:ascii="Times New Roman" w:hAnsi="Times New Roman" w:cs="Times New Roman"/>
        </w:rPr>
        <w:t xml:space="preserve"> Yassin et al</w:t>
      </w:r>
      <w:r w:rsidR="00D9419E" w:rsidRPr="009C265A">
        <w:rPr>
          <w:rFonts w:ascii="Times New Roman" w:hAnsi="Times New Roman" w:cs="Times New Roman"/>
        </w:rPr>
        <w:t>.</w:t>
      </w:r>
      <w:r w:rsidRPr="009C265A">
        <w:rPr>
          <w:rFonts w:ascii="Times New Roman" w:hAnsi="Times New Roman" w:cs="Times New Roman"/>
        </w:rPr>
        <w:t xml:space="preserve"> </w:t>
      </w:r>
      <w:r w:rsidR="00B05923" w:rsidRPr="009C265A">
        <w:rPr>
          <w:rFonts w:ascii="Times New Roman" w:hAnsi="Times New Roman" w:cs="Times New Roman"/>
        </w:rPr>
        <w:fldChar w:fldCharType="begin" w:fldLock="1"/>
      </w:r>
      <w:r w:rsidR="00B05923" w:rsidRPr="009C265A">
        <w:rPr>
          <w:rFonts w:ascii="Times New Roman" w:hAnsi="Times New Roman" w:cs="Times New Roman"/>
        </w:rPr>
        <w:instrText>ADDIN CSL_CITATION {"citationItems":[{"id":"ITEM-1","itemData":{"author":[{"dropping-particle":"","family":"Yassin","given":"MA","non-dropping-particle":"","parse-names":false,"suffix":""},{"dropping-particle":"","family":"Usman","given":"AG","non-dropping-particle":"","parse-names":false,"suffix":""},{"dropping-particle":"","family":"Abba","given":"SI","non-dropping-particle":"","parse-names":false,"suffix":""},{"dropping-particle":"","family":"…","given":"DU Ozsahin - Results in","non-dropping-particle":"","parse-names":false,"suffix":""},{"dropping-particle":"","family":"2023","given":"undefined","non-dropping-particle":"","parse-names":false,"suffix":""}],"container-title":"ElsevierMA Yassin, AG Usman, SI Abba, DU Ozsahin, IH AljundiResults in Engineering, 2023•Elsevier","id":"ITEM-1","issued":{"date-parts":[["0"]]},"title":"Intelligent learning algorithms integrated with feature engineering for sustainable groundwater salinization modelling: Eastern Province of Saudi Arabia","type":"article-journal"},"uris":["http://www.mendeley.com/documents/?uuid=3e411d6c-836e-38b2-a540-25baaf646181"]}],"mendeley":{"formattedCitation":"[35]","plainTextFormattedCitation":"[35]","previouslyFormattedCitation":"[35]"},"properties":{"noteIndex":0},"schema":"https://github.com/citation-style-language/schema/raw/master/csl-citation.json"}</w:instrText>
      </w:r>
      <w:r w:rsidR="00B05923" w:rsidRPr="009C265A">
        <w:rPr>
          <w:rFonts w:ascii="Times New Roman" w:hAnsi="Times New Roman" w:cs="Times New Roman"/>
        </w:rPr>
        <w:fldChar w:fldCharType="separate"/>
      </w:r>
      <w:r w:rsidR="00B05923" w:rsidRPr="009C265A">
        <w:rPr>
          <w:rFonts w:ascii="Times New Roman" w:hAnsi="Times New Roman" w:cs="Times New Roman"/>
          <w:noProof/>
        </w:rPr>
        <w:t>[35]</w:t>
      </w:r>
      <w:r w:rsidR="00B05923" w:rsidRPr="009C265A">
        <w:rPr>
          <w:rFonts w:ascii="Times New Roman" w:hAnsi="Times New Roman" w:cs="Times New Roman"/>
        </w:rPr>
        <w:fldChar w:fldCharType="end"/>
      </w:r>
      <w:r w:rsidR="00B05923" w:rsidRPr="009C265A">
        <w:rPr>
          <w:rFonts w:ascii="Times New Roman" w:hAnsi="Times New Roman" w:cs="Times New Roman"/>
        </w:rPr>
        <w:t xml:space="preserve"> </w:t>
      </w:r>
      <w:r w:rsidRPr="009C265A">
        <w:rPr>
          <w:rFonts w:ascii="Times New Roman" w:hAnsi="Times New Roman" w:cs="Times New Roman"/>
        </w:rPr>
        <w:t xml:space="preserve">proposed an efficient </w:t>
      </w:r>
      <w:r w:rsidRPr="009C265A">
        <w:rPr>
          <w:rFonts w:ascii="Times New Roman" w:hAnsi="Times New Roman" w:cs="Times New Roman"/>
        </w:rPr>
        <w:lastRenderedPageBreak/>
        <w:t>and sustainable ML-based models to predict the GW salinization (i.e., TDS) in eastern province of Saudi Arabia. Specifically, their approach employed three popular AI-based approaches including. Gaussian process regression, support vector regression, regression tree and robust linear regression. Result obtained from extensive experimental evaluations suggests that Gaussian process regression had the superior performance in both training and testing phase.</w:t>
      </w:r>
    </w:p>
    <w:p w14:paraId="184BCA71" w14:textId="091B88F8" w:rsidR="008C7A09" w:rsidRPr="009C265A" w:rsidRDefault="00236D7C" w:rsidP="00C37105">
      <w:pPr>
        <w:spacing w:line="480" w:lineRule="auto"/>
        <w:ind w:firstLine="720"/>
        <w:jc w:val="both"/>
        <w:rPr>
          <w:rFonts w:ascii="Times New Roman" w:hAnsi="Times New Roman" w:cs="Times New Roman"/>
          <w:shd w:val="clear" w:color="auto" w:fill="FFFFFF"/>
        </w:rPr>
      </w:pPr>
      <w:r w:rsidRPr="009C265A">
        <w:rPr>
          <w:rFonts w:ascii="Times New Roman" w:hAnsi="Times New Roman" w:cs="Times New Roman"/>
        </w:rPr>
        <w:t>Additionally, Abba et al</w:t>
      </w:r>
      <w:r w:rsidR="00D9419E" w:rsidRPr="009C265A">
        <w:rPr>
          <w:rFonts w:ascii="Times New Roman" w:hAnsi="Times New Roman" w:cs="Times New Roman"/>
        </w:rPr>
        <w:t xml:space="preserve">. </w:t>
      </w:r>
      <w:r w:rsidR="00B05923" w:rsidRPr="009C265A">
        <w:rPr>
          <w:rFonts w:ascii="Times New Roman" w:hAnsi="Times New Roman" w:cs="Times New Roman"/>
        </w:rPr>
        <w:fldChar w:fldCharType="begin" w:fldLock="1"/>
      </w:r>
      <w:r w:rsidR="00F409AF" w:rsidRPr="009C265A">
        <w:rPr>
          <w:rFonts w:ascii="Times New Roman" w:hAnsi="Times New Roman" w:cs="Times New Roman"/>
        </w:rPr>
        <w:instrText>ADDIN CSL_CITATION {"citationItems":[{"id":"ITEM-1","itemData":{"author":[{"dropping-particle":"","family":"Abba","given":"SI","non-dropping-particle":"","parse-names":false,"suffix":""},{"dropping-particle":"","family":"Benaafi","given":"M","non-dropping-particle":"","parse-names":false,"suffix":""},{"dropping-particle":"","family":"Usman","given":"AG","non-dropping-particle":"","parse-names":false,"suffix":""},{"dropping-particle":"","family":"Engineering","given":"IH Aljundi - Ain Shams","non-dropping-particle":"","parse-names":false,"suffix":""},{"dropping-particle":"","family":"2023","given":"undefined","non-dropping-particle":"","parse-names":false,"suffix":""}],"container-title":"ElsevierSI Abba, M Benaafi, AG Usman, IH AljundiAin Shams Engineering Journal, 2023•Elsevier","id":"ITEM-1","issued":{"date-parts":[["0"]]},"title":"Sandstone groundwater salinization modelling using physicochemical variables in Southern Saudi Arabia: Application of novel data intelligent algorithms","type":"article-journal"},"uris":["http://www.mendeley.com/documents/?uuid=16573eb3-10ae-3fa2-b810-eb0b4227819c"]}],"mendeley":{"formattedCitation":"[36]","plainTextFormattedCitation":"[36]","previouslyFormattedCitation":"[36]"},"properties":{"noteIndex":0},"schema":"https://github.com/citation-style-language/schema/raw/master/csl-citation.json"}</w:instrText>
      </w:r>
      <w:r w:rsidR="00B05923" w:rsidRPr="009C265A">
        <w:rPr>
          <w:rFonts w:ascii="Times New Roman" w:hAnsi="Times New Roman" w:cs="Times New Roman"/>
        </w:rPr>
        <w:fldChar w:fldCharType="separate"/>
      </w:r>
      <w:r w:rsidR="00B05923" w:rsidRPr="009C265A">
        <w:rPr>
          <w:rFonts w:ascii="Times New Roman" w:hAnsi="Times New Roman" w:cs="Times New Roman"/>
          <w:noProof/>
        </w:rPr>
        <w:t>[36]</w:t>
      </w:r>
      <w:r w:rsidR="00B05923" w:rsidRPr="009C265A">
        <w:rPr>
          <w:rFonts w:ascii="Times New Roman" w:hAnsi="Times New Roman" w:cs="Times New Roman"/>
        </w:rPr>
        <w:fldChar w:fldCharType="end"/>
      </w:r>
      <w:r w:rsidR="00B05923" w:rsidRPr="009C265A">
        <w:rPr>
          <w:rFonts w:ascii="Times New Roman" w:hAnsi="Times New Roman" w:cs="Times New Roman"/>
        </w:rPr>
        <w:t xml:space="preserve"> </w:t>
      </w:r>
      <w:r w:rsidRPr="009C265A">
        <w:rPr>
          <w:rFonts w:ascii="Times New Roman" w:hAnsi="Times New Roman" w:cs="Times New Roman"/>
        </w:rPr>
        <w:t>employed different data-driven ML techniques to model the groundwater salinization based on hydro</w:t>
      </w:r>
      <w:r w:rsidR="002D5214" w:rsidRPr="009C265A">
        <w:rPr>
          <w:rFonts w:ascii="Times New Roman" w:hAnsi="Times New Roman" w:cs="Times New Roman"/>
        </w:rPr>
        <w:t>-</w:t>
      </w:r>
      <w:r w:rsidRPr="009C265A">
        <w:rPr>
          <w:rFonts w:ascii="Times New Roman" w:hAnsi="Times New Roman" w:cs="Times New Roman"/>
        </w:rPr>
        <w:t>chemical and physical parameters of sandstone aquifer in southern Saudi Arabia. Specifically, the authors simulate electrical conductivity (EC) using various ML algorithms such as least square-boost, Gaussian process regression, support vector regression and stepwise linear regression. Among these four modeling schemes, the results obtained suggest that Gaussian process regression has the highest prediction capability of the GW salinization process in terms of MSE, MAE, and RMSE.</w:t>
      </w:r>
      <w:r w:rsidR="009C265A" w:rsidRPr="009C265A">
        <w:rPr>
          <w:rFonts w:ascii="Times New Roman" w:hAnsi="Times New Roman" w:cs="Times New Roman"/>
        </w:rPr>
        <w:t xml:space="preserve"> </w:t>
      </w:r>
      <w:r w:rsidRPr="009C265A">
        <w:rPr>
          <w:rFonts w:ascii="Times New Roman" w:hAnsi="Times New Roman" w:cs="Times New Roman"/>
          <w:shd w:val="clear" w:color="auto" w:fill="FFFFFF"/>
        </w:rPr>
        <w:t xml:space="preserve">While the utilization of ML has been well-documented in technical literature, the effectiveness of certain techniques has been hindered by various modeling challenges attributed to the complexity of groundwater salinity processes. </w:t>
      </w:r>
      <w:r w:rsidRPr="009C265A">
        <w:rPr>
          <w:rFonts w:ascii="Times New Roman" w:hAnsi="Times New Roman" w:cs="Times New Roman"/>
          <w:color w:val="0D0D0D"/>
          <w:shd w:val="clear" w:color="auto" w:fill="FFFFFF"/>
        </w:rPr>
        <w:t xml:space="preserve">Nevertheless, certain standalone ML models continue to face challenges such as complexity, reduced accuracy, and the need for fine-tuning. </w:t>
      </w:r>
      <w:r w:rsidR="00C37105" w:rsidRPr="009C265A">
        <w:rPr>
          <w:rFonts w:ascii="Times New Roman" w:hAnsi="Times New Roman" w:cs="Times New Roman"/>
          <w:shd w:val="clear" w:color="auto" w:fill="FFFFFF"/>
        </w:rPr>
        <w:t xml:space="preserve"> </w:t>
      </w:r>
    </w:p>
    <w:p w14:paraId="31481BEF" w14:textId="2612D2A8" w:rsidR="008C7A09" w:rsidRPr="009C265A" w:rsidRDefault="008C7A09" w:rsidP="008C7A09">
      <w:pPr>
        <w:spacing w:line="480" w:lineRule="auto"/>
        <w:ind w:firstLine="720"/>
        <w:jc w:val="both"/>
        <w:rPr>
          <w:rFonts w:ascii="Times New Roman" w:hAnsi="Times New Roman" w:cs="Times New Roman"/>
          <w:color w:val="C00000"/>
          <w:shd w:val="clear" w:color="auto" w:fill="FFFFFF"/>
        </w:rPr>
      </w:pPr>
      <w:r w:rsidRPr="009C265A">
        <w:rPr>
          <w:rFonts w:ascii="Times New Roman" w:hAnsi="Times New Roman" w:cs="Times New Roman"/>
          <w:color w:val="1F1F1F"/>
          <w:shd w:val="clear" w:color="auto" w:fill="FFFFFF"/>
        </w:rPr>
        <w:t>Additionally, while ML models excel at GW salinity prediction, their “</w:t>
      </w:r>
      <w:proofErr w:type="gramStart"/>
      <w:r w:rsidRPr="009C265A">
        <w:rPr>
          <w:rFonts w:ascii="Times New Roman" w:hAnsi="Times New Roman" w:cs="Times New Roman"/>
          <w:color w:val="1F1F1F"/>
          <w:shd w:val="clear" w:color="auto" w:fill="FFFFFF"/>
        </w:rPr>
        <w:t>black-box</w:t>
      </w:r>
      <w:proofErr w:type="gramEnd"/>
      <w:r w:rsidRPr="009C265A">
        <w:rPr>
          <w:rFonts w:ascii="Times New Roman" w:hAnsi="Times New Roman" w:cs="Times New Roman"/>
          <w:color w:val="1F1F1F"/>
          <w:shd w:val="clear" w:color="auto" w:fill="FFFFFF"/>
        </w:rPr>
        <w:t xml:space="preserve">” nature presents a challenge. We can’t easily understand how the model reaches its conclusions, making it difficult to interpret the results or grasp the relationships between the various factors (inputs) and the predicted GW salinization (output). Specifically, this tendency </w:t>
      </w:r>
      <w:r w:rsidRPr="009C265A">
        <w:rPr>
          <w:rFonts w:ascii="Times New Roman" w:hAnsi="Times New Roman" w:cs="Times New Roman"/>
          <w:color w:val="0D0D0D"/>
          <w:shd w:val="clear" w:color="auto" w:fill="FFFFFF"/>
        </w:rPr>
        <w:t xml:space="preserve">might restrict the interpretability of outcomes, posing challenges in comprehending the underlying connections between model inputs and predictions. Explainable Artificial Intelligence (XAI) is a field within AI dedicated to developing models that maintain transparency and interpretability while achieving </w:t>
      </w:r>
      <w:r w:rsidRPr="009C265A">
        <w:rPr>
          <w:rFonts w:ascii="Times New Roman" w:hAnsi="Times New Roman" w:cs="Times New Roman"/>
          <w:color w:val="0D0D0D"/>
          <w:shd w:val="clear" w:color="auto" w:fill="FFFFFF"/>
        </w:rPr>
        <w:lastRenderedPageBreak/>
        <w:t xml:space="preserve">high levels of accuracy </w:t>
      </w:r>
      <w:r w:rsidRPr="009C265A">
        <w:rPr>
          <w:rFonts w:ascii="Times New Roman" w:hAnsi="Times New Roman" w:cs="Times New Roman"/>
          <w:color w:val="0D0D0D"/>
          <w:shd w:val="clear" w:color="auto" w:fill="FFFFFF"/>
        </w:rPr>
        <w:fldChar w:fldCharType="begin" w:fldLock="1"/>
      </w:r>
      <w:r w:rsidR="00D120DF" w:rsidRPr="009C265A">
        <w:rPr>
          <w:rFonts w:ascii="Times New Roman" w:hAnsi="Times New Roman" w:cs="Times New Roman"/>
          <w:color w:val="0D0D0D"/>
          <w:shd w:val="clear" w:color="auto" w:fill="FFFFFF"/>
        </w:rPr>
        <w:instrText>ADDIN CSL_CITATION {"citationItems":[{"id":"ITEM-1","itemData":{"author":[{"dropping-particle":"","family":"Başağaoğlu","given":"H","non-dropping-particle":"","parse-names":false,"suffix":""},{"dropping-particle":"","family":"Chakraborty","given":"D","non-dropping-particle":"","parse-names":false,"suffix":""},{"dropping-particle":"","family":"Lago","given":"CD","non-dropping-particle":"","parse-names":false,"suffix":""},{"dropping-particle":"","family":"Water","given":"L Gutierrez -","non-dropping-particle":"","parse-names":false,"suffix":""},{"dropping-particle":"","family":"2022","given":"undefined","non-dropping-particle":"","parse-names":false,"suffix":""}],"container-title":"mdpi.comH Başağaoğlu, D Chakraborty, CD Lago, L Gutierrez, MA Şahinli, M Giacomoni, C FurlWater, 2022•mdpi.com","id":"ITEM-1","issued":{"date-parts":[["0"]]},"title":"A review on interpretable and explainable artificial intelligence in hydroclimatic applications","type":"article-journal"},"uris":["http://www.mendeley.com/documents/?uuid=3ac1c29a-9a00-3337-bd8b-1e7958de72e0"]}],"mendeley":{"formattedCitation":"[37]","plainTextFormattedCitation":"[37]","previouslyFormattedCitation":"[37]"},"properties":{"noteIndex":0},"schema":"https://github.com/citation-style-language/schema/raw/master/csl-citation.json"}</w:instrText>
      </w:r>
      <w:r w:rsidRPr="009C265A">
        <w:rPr>
          <w:rFonts w:ascii="Times New Roman" w:hAnsi="Times New Roman" w:cs="Times New Roman"/>
          <w:color w:val="0D0D0D"/>
          <w:shd w:val="clear" w:color="auto" w:fill="FFFFFF"/>
        </w:rPr>
        <w:fldChar w:fldCharType="separate"/>
      </w:r>
      <w:r w:rsidRPr="009C265A">
        <w:rPr>
          <w:rFonts w:ascii="Times New Roman" w:hAnsi="Times New Roman" w:cs="Times New Roman"/>
          <w:noProof/>
          <w:color w:val="0D0D0D"/>
          <w:shd w:val="clear" w:color="auto" w:fill="FFFFFF"/>
        </w:rPr>
        <w:t>[37]</w:t>
      </w:r>
      <w:r w:rsidRPr="009C265A">
        <w:rPr>
          <w:rFonts w:ascii="Times New Roman" w:hAnsi="Times New Roman" w:cs="Times New Roman"/>
          <w:color w:val="0D0D0D"/>
          <w:shd w:val="clear" w:color="auto" w:fill="FFFFFF"/>
        </w:rPr>
        <w:fldChar w:fldCharType="end"/>
      </w:r>
      <w:r w:rsidRPr="009C265A">
        <w:rPr>
          <w:rFonts w:ascii="Times New Roman" w:hAnsi="Times New Roman" w:cs="Times New Roman"/>
          <w:color w:val="0D0D0D"/>
          <w:shd w:val="clear" w:color="auto" w:fill="FFFFFF"/>
        </w:rPr>
        <w:t xml:space="preserve"> . </w:t>
      </w:r>
      <w:r w:rsidRPr="009C265A">
        <w:rPr>
          <w:rFonts w:ascii="Times New Roman" w:hAnsi="Times New Roman" w:cs="Times New Roman"/>
        </w:rPr>
        <w:t>Employing ML for prediction alongside XAI can notably enhance both the accuracy and interpretability of decision-making in GW salinity prediction processes.</w:t>
      </w:r>
      <w:r w:rsidRPr="009C265A">
        <w:rPr>
          <w:rFonts w:ascii="Times New Roman" w:hAnsi="Times New Roman" w:cs="Times New Roman"/>
          <w:color w:val="0D0D0D"/>
          <w:shd w:val="clear" w:color="auto" w:fill="FFFFFF"/>
        </w:rPr>
        <w:t xml:space="preserve"> </w:t>
      </w:r>
      <w:r w:rsidRPr="009C265A">
        <w:rPr>
          <w:rFonts w:ascii="Times New Roman" w:hAnsi="Times New Roman" w:cs="Times New Roman"/>
        </w:rPr>
        <w:t>XAI offers a method to enhance the transparency and comprehensibility of deep learning models, enabling decision-makers to grasp the connections between hydrochemical/physical inputs and GW salinity predictions more effectively, thereby facilitating informed decision-making.</w:t>
      </w:r>
    </w:p>
    <w:p w14:paraId="366478D7" w14:textId="0303BFB4" w:rsidR="008C7A09" w:rsidRPr="009C265A" w:rsidRDefault="008C7A09" w:rsidP="008C7A09">
      <w:pPr>
        <w:spacing w:line="480" w:lineRule="auto"/>
        <w:ind w:firstLine="720"/>
        <w:jc w:val="both"/>
        <w:rPr>
          <w:rFonts w:ascii="Times New Roman" w:hAnsi="Times New Roman" w:cs="Times New Roman"/>
          <w:color w:val="1F1F1F"/>
          <w:shd w:val="clear" w:color="auto" w:fill="FFFFFF"/>
        </w:rPr>
      </w:pPr>
      <w:r w:rsidRPr="009C265A">
        <w:rPr>
          <w:rFonts w:ascii="Times New Roman" w:hAnsi="Times New Roman" w:cs="Times New Roman"/>
          <w:shd w:val="clear" w:color="auto" w:fill="FFFFFF"/>
        </w:rPr>
        <w:t xml:space="preserve">Similarly, none of the earlier reviewed studies adopting various AI-driven approaches to handle groundwater salinity processes have incorporated an explainable deep learning scheme to interpret exactly what the models are doing or to understand which specific features from the </w:t>
      </w:r>
      <w:r w:rsidR="007023D0" w:rsidRPr="009C265A">
        <w:rPr>
          <w:rFonts w:ascii="Times New Roman" w:hAnsi="Times New Roman" w:cs="Times New Roman"/>
          <w:shd w:val="clear" w:color="auto" w:fill="FFFFFF"/>
        </w:rPr>
        <w:t>physiochemical</w:t>
      </w:r>
      <w:r w:rsidRPr="009C265A">
        <w:rPr>
          <w:rFonts w:ascii="Times New Roman" w:hAnsi="Times New Roman" w:cs="Times New Roman"/>
          <w:shd w:val="clear" w:color="auto" w:fill="FFFFFF"/>
        </w:rPr>
        <w:t xml:space="preserve"> data contribute the most to the GW prediction problem. To address this issue, this paper developed an intelligent GW salinity identification and mapping using explainable deep learning in agricultural land of eastern Province of Saudi Arabia. Three different ML models including artificial neural network, Hammerstein-wiener model, random forest </w:t>
      </w:r>
      <w:proofErr w:type="gramStart"/>
      <w:r w:rsidRPr="009C265A">
        <w:rPr>
          <w:rFonts w:ascii="Times New Roman" w:hAnsi="Times New Roman" w:cs="Times New Roman"/>
          <w:shd w:val="clear" w:color="auto" w:fill="FFFFFF"/>
        </w:rPr>
        <w:t>were</w:t>
      </w:r>
      <w:proofErr w:type="gramEnd"/>
      <w:r w:rsidRPr="009C265A">
        <w:rPr>
          <w:rFonts w:ascii="Times New Roman" w:hAnsi="Times New Roman" w:cs="Times New Roman"/>
          <w:shd w:val="clear" w:color="auto" w:fill="FFFFFF"/>
        </w:rPr>
        <w:t xml:space="preserve"> exploited to predict the GW salinity of coastal aquifer in eastern Saudi Arabia. To improve the transparency and interpretability of the ML models, we adopted the SHapley Additive exPlanations (SHAP) as a widely XAI technique to interpret and justify </w:t>
      </w:r>
      <w:r w:rsidRPr="009C265A">
        <w:rPr>
          <w:rFonts w:ascii="Times New Roman" w:hAnsi="Times New Roman" w:cs="Times New Roman"/>
          <w:color w:val="0D0D0D"/>
          <w:shd w:val="clear" w:color="auto" w:fill="FFFFFF"/>
        </w:rPr>
        <w:t xml:space="preserve">the predictions obtained from the GW salinization processes. </w:t>
      </w:r>
      <w:r w:rsidRPr="009C265A">
        <w:rPr>
          <w:rFonts w:ascii="Times New Roman" w:hAnsi="Times New Roman" w:cs="Times New Roman"/>
          <w:color w:val="1F1F1F"/>
          <w:shd w:val="clear" w:color="auto" w:fill="FFFFFF"/>
        </w:rPr>
        <w:t xml:space="preserve">SHAP works by assigning a value, called a SHAP value, to each piece of information (feature) fed into </w:t>
      </w:r>
      <w:proofErr w:type="gramStart"/>
      <w:r w:rsidRPr="009C265A">
        <w:rPr>
          <w:rFonts w:ascii="Times New Roman" w:hAnsi="Times New Roman" w:cs="Times New Roman"/>
          <w:color w:val="1F1F1F"/>
          <w:shd w:val="clear" w:color="auto" w:fill="FFFFFF"/>
        </w:rPr>
        <w:t>a ML</w:t>
      </w:r>
      <w:proofErr w:type="gramEnd"/>
      <w:r w:rsidRPr="009C265A">
        <w:rPr>
          <w:rFonts w:ascii="Times New Roman" w:hAnsi="Times New Roman" w:cs="Times New Roman"/>
          <w:color w:val="1F1F1F"/>
          <w:shd w:val="clear" w:color="auto" w:fill="FFFFFF"/>
        </w:rPr>
        <w:t xml:space="preserve"> model. This value represents how much that specific feature contributes to the final prediction the model makes.  </w:t>
      </w:r>
      <w:r w:rsidRPr="009C265A">
        <w:rPr>
          <w:rFonts w:ascii="Times New Roman" w:hAnsi="Times New Roman" w:cs="Times New Roman"/>
          <w:shd w:val="clear" w:color="auto" w:fill="FFFFFF"/>
        </w:rPr>
        <w:t>To the best of the authors’ knowledge, this is the first study that incorporates XAI to interpret the rationale behind the predictions obtained from groundwater salinization processes in the Saudi Arabian region</w:t>
      </w:r>
      <w:r w:rsidRPr="009C265A">
        <w:rPr>
          <w:rFonts w:ascii="Times New Roman" w:hAnsi="Times New Roman" w:cs="Times New Roman"/>
          <w:color w:val="1F1F1F"/>
          <w:shd w:val="clear" w:color="auto" w:fill="FFFFFF"/>
        </w:rPr>
        <w:t xml:space="preserve">. </w:t>
      </w:r>
      <w:r w:rsidRPr="009C265A">
        <w:rPr>
          <w:rFonts w:ascii="Times New Roman" w:hAnsi="Times New Roman" w:cs="Times New Roman"/>
          <w:color w:val="1F1F1F"/>
          <w:highlight w:val="yellow"/>
          <w:shd w:val="clear" w:color="auto" w:fill="FFFFFF"/>
        </w:rPr>
        <w:t xml:space="preserve">The rest of the paper is </w:t>
      </w:r>
      <w:proofErr w:type="gramStart"/>
      <w:r w:rsidRPr="009C265A">
        <w:rPr>
          <w:rFonts w:ascii="Times New Roman" w:hAnsi="Times New Roman" w:cs="Times New Roman"/>
          <w:color w:val="1F1F1F"/>
          <w:highlight w:val="yellow"/>
          <w:shd w:val="clear" w:color="auto" w:fill="FFFFFF"/>
        </w:rPr>
        <w:t>outline</w:t>
      </w:r>
      <w:proofErr w:type="gramEnd"/>
      <w:r w:rsidRPr="009C265A">
        <w:rPr>
          <w:rFonts w:ascii="Times New Roman" w:hAnsi="Times New Roman" w:cs="Times New Roman"/>
          <w:color w:val="1F1F1F"/>
          <w:highlight w:val="yellow"/>
          <w:shd w:val="clear" w:color="auto" w:fill="FFFFFF"/>
        </w:rPr>
        <w:t xml:space="preserve"> as follows.</w:t>
      </w:r>
    </w:p>
    <w:p w14:paraId="7C78A753" w14:textId="77777777" w:rsidR="007023D0" w:rsidRPr="009C265A" w:rsidRDefault="007023D0" w:rsidP="008C7A09">
      <w:pPr>
        <w:spacing w:line="480" w:lineRule="auto"/>
        <w:ind w:firstLine="720"/>
        <w:jc w:val="both"/>
        <w:rPr>
          <w:rFonts w:ascii="Times New Roman" w:hAnsi="Times New Roman" w:cs="Times New Roman"/>
          <w:color w:val="1F1F1F"/>
          <w:shd w:val="clear" w:color="auto" w:fill="FFFFFF"/>
        </w:rPr>
      </w:pPr>
    </w:p>
    <w:p w14:paraId="1601571A" w14:textId="77777777" w:rsidR="009C265A" w:rsidRDefault="009C265A" w:rsidP="009C265A">
      <w:pPr>
        <w:spacing w:line="480" w:lineRule="auto"/>
        <w:jc w:val="both"/>
        <w:rPr>
          <w:rFonts w:ascii="Times New Roman" w:hAnsi="Times New Roman" w:cs="Times New Roman"/>
          <w:b/>
          <w:bCs/>
          <w:color w:val="1F1F1F"/>
          <w:shd w:val="clear" w:color="auto" w:fill="FFFFFF"/>
        </w:rPr>
      </w:pPr>
    </w:p>
    <w:p w14:paraId="1E2CC432" w14:textId="41F67863" w:rsidR="007023D0" w:rsidRPr="009C265A" w:rsidRDefault="009C265A" w:rsidP="009C265A">
      <w:pPr>
        <w:spacing w:line="480" w:lineRule="auto"/>
        <w:jc w:val="both"/>
        <w:rPr>
          <w:rFonts w:ascii="Times New Roman" w:hAnsi="Times New Roman" w:cs="Times New Roman"/>
          <w:b/>
          <w:bCs/>
          <w:color w:val="1F1F1F"/>
          <w:shd w:val="clear" w:color="auto" w:fill="FFFFFF"/>
        </w:rPr>
      </w:pPr>
      <w:r>
        <w:rPr>
          <w:rFonts w:ascii="Times New Roman" w:hAnsi="Times New Roman" w:cs="Times New Roman"/>
          <w:b/>
          <w:bCs/>
          <w:color w:val="1F1F1F"/>
          <w:shd w:val="clear" w:color="auto" w:fill="FFFFFF"/>
        </w:rPr>
        <w:lastRenderedPageBreak/>
        <w:t xml:space="preserve">2. </w:t>
      </w:r>
      <w:r w:rsidR="007023D0" w:rsidRPr="009C265A">
        <w:rPr>
          <w:rFonts w:ascii="Times New Roman" w:hAnsi="Times New Roman" w:cs="Times New Roman"/>
          <w:b/>
          <w:bCs/>
          <w:color w:val="1F1F1F"/>
          <w:shd w:val="clear" w:color="auto" w:fill="FFFFFF"/>
        </w:rPr>
        <w:t>Methods</w:t>
      </w:r>
    </w:p>
    <w:p w14:paraId="5DFAF35E" w14:textId="04141AAA" w:rsidR="00D120DF" w:rsidRPr="009C265A" w:rsidRDefault="009C265A" w:rsidP="009C265A">
      <w:pPr>
        <w:spacing w:line="480" w:lineRule="auto"/>
        <w:rPr>
          <w:rFonts w:ascii="Times New Roman" w:hAnsi="Times New Roman" w:cs="Times New Roman"/>
          <w:b/>
          <w:bCs/>
          <w:color w:val="C00000"/>
        </w:rPr>
      </w:pPr>
      <w:r>
        <w:rPr>
          <w:rFonts w:ascii="Times New Roman" w:hAnsi="Times New Roman" w:cs="Times New Roman"/>
          <w:b/>
          <w:bCs/>
          <w:color w:val="C00000"/>
        </w:rPr>
        <w:t xml:space="preserve">2.1 </w:t>
      </w:r>
      <w:r w:rsidR="00D120DF" w:rsidRPr="009C265A">
        <w:rPr>
          <w:rFonts w:ascii="Times New Roman" w:hAnsi="Times New Roman" w:cs="Times New Roman"/>
          <w:b/>
          <w:bCs/>
          <w:color w:val="C00000"/>
        </w:rPr>
        <w:t>Hammerstein-Wiener (HW) model</w:t>
      </w:r>
    </w:p>
    <w:p w14:paraId="7F5737BC" w14:textId="04F33792" w:rsidR="00D120DF" w:rsidRPr="009C265A" w:rsidRDefault="00D120DF" w:rsidP="009C265A">
      <w:pPr>
        <w:spacing w:line="480" w:lineRule="auto"/>
        <w:ind w:firstLine="432"/>
        <w:jc w:val="both"/>
        <w:rPr>
          <w:rFonts w:ascii="Times New Roman" w:hAnsi="Times New Roman" w:cs="Times New Roman"/>
        </w:rPr>
      </w:pPr>
      <w:r w:rsidRPr="009C265A">
        <w:rPr>
          <w:rFonts w:ascii="Times New Roman" w:hAnsi="Times New Roman" w:cs="Times New Roman"/>
        </w:rPr>
        <w:t>The Hammerstein-Wiener (HW) is a mathematical tool employed to understand and analyze systems with mixture of both linear and non-linear behavior</w:t>
      </w:r>
      <w:r w:rsidR="00795584" w:rsidRPr="009C265A">
        <w:rPr>
          <w:rFonts w:ascii="Times New Roman" w:hAnsi="Times New Roman" w:cs="Times New Roman"/>
        </w:rPr>
        <w:fldChar w:fldCharType="begin" w:fldLock="1"/>
      </w:r>
      <w:r w:rsidR="00795584" w:rsidRPr="009C265A">
        <w:rPr>
          <w:rFonts w:ascii="Times New Roman" w:hAnsi="Times New Roman" w:cs="Times New Roman"/>
        </w:rPr>
        <w:instrText>ADDIN CSL_CITATION {"citationItems":[{"id":"ITEM-1","itemData":{"author":[{"dropping-particle":"","family":"Jespersen","given":"S","non-dropping-particle":"","parse-names":false,"suffix":""},{"dropping-particle":"","family":"Yang","given":"Z","non-dropping-particle":"","parse-names":false,"suffix":""},{"dropping-particle":"","family":"Hansen","given":"DS","non-dropping-particle":"","parse-names":false,"suffix":""},{"dropping-particle":"","family":"Kashani","given":"M","non-dropping-particle":"","parse-names":false,"suffix":""},{"dropping-particle":"","family":"Energies","given":"B Huang -","non-dropping-particle":"","parse-names":false,"suffix":""},{"dropping-particle":"","family":"2023","given":"undefined","non-dropping-particle":"","parse-names":false,"suffix":""}],"container-title":"mdpi.comS Jespersen, Z Yang, DS Hansen, M Kashani, B HuangEnergies, 2023•mdpi.com","id":"ITEM-1","issued":{"date-parts":[["0"]]},"title":"Hammerstein–Wiener Model Identification for Oil-in-Water Separation Dynamics in a De-Oiling Hydrocyclone System","type":"article-journal"},"uris":["http://www.mendeley.com/documents/?uuid=339267d4-e850-300b-9efd-c48da4e57790"]},{"id":"ITEM-2","itemData":{"DOI":"10.23919/ECC.2003.7085284","ISBN":"9783952417379","abstract":"This paper describes an unified new recursive identification method in the prediction error method and model scheme for three MISO Wiener and Hammerstein systems. It is also extension of our earlier work for SISO cases. With the estimation of intermediate variables by using the key term separation principle, a MISO Wiener and Hammerstein system can be approximately transformed into a pseudo-linear MISO dynamic system. Using the adaptive recursive pseudo-linear regressions (RPLR) for a linear MISO dynamic system and smoothing and filtering techniques for estimation of the intermediate variables, satisfied parameter estimates of the MISO Wiener and Hammerstein system can be obtained in the presence of a white or a coloured measurement noise without parameter redundancy. The performance of the developed method is both analysed theoretically and illustrated by means of simulation results.","author":[{"dropping-particle":"","family":"Guo","given":"Fen","non-dropping-particle":"","parse-names":false,"suffix":""},{"dropping-particle":"","family":"Bretthauer","given":"Georg","non-dropping-particle":"","parse-names":false,"suffix":""}],"container-title":"European Control Conference, ECC 2003","id":"ITEM-2","issued":{"date-parts":[["2003","4","13"]]},"page":"2144-2149","publisher":"Institute of Electrical and Electronics Engineers Inc.","title":"Identification of MISO Wiener and Hammerstein systems","type":"article-journal"},"uris":["http://www.mendeley.com/documents/?uuid=734806c7-0fe5-3b1a-8176-80badc79581a"]}],"mendeley":{"formattedCitation":"[38], [39]","plainTextFormattedCitation":"[38], [39]","previouslyFormattedCitation":"[38], [39]"},"properties":{"noteIndex":0},"schema":"https://github.com/citation-style-language/schema/raw/master/csl-citation.json"}</w:instrText>
      </w:r>
      <w:r w:rsidR="00795584" w:rsidRPr="009C265A">
        <w:rPr>
          <w:rFonts w:ascii="Times New Roman" w:hAnsi="Times New Roman" w:cs="Times New Roman"/>
        </w:rPr>
        <w:fldChar w:fldCharType="separate"/>
      </w:r>
      <w:r w:rsidR="00795584" w:rsidRPr="009C265A">
        <w:rPr>
          <w:rFonts w:ascii="Times New Roman" w:hAnsi="Times New Roman" w:cs="Times New Roman"/>
          <w:noProof/>
        </w:rPr>
        <w:t>[38], [39]</w:t>
      </w:r>
      <w:r w:rsidR="00795584" w:rsidRPr="009C265A">
        <w:rPr>
          <w:rFonts w:ascii="Times New Roman" w:hAnsi="Times New Roman" w:cs="Times New Roman"/>
        </w:rPr>
        <w:fldChar w:fldCharType="end"/>
      </w:r>
      <w:r w:rsidRPr="009C265A">
        <w:rPr>
          <w:rFonts w:ascii="Times New Roman" w:hAnsi="Times New Roman" w:cs="Times New Roman"/>
        </w:rPr>
        <w:t xml:space="preserve"> . </w:t>
      </w:r>
      <w:r w:rsidRPr="009C265A">
        <w:rPr>
          <w:rFonts w:ascii="Times New Roman" w:hAnsi="Times New Roman" w:cs="Times New Roman"/>
          <w:shd w:val="clear" w:color="auto" w:fill="FFFFFF"/>
        </w:rPr>
        <w:t>This model finds extensive application across engineering fields where nonlinear elements are prevalent, including the modeling of biological systems, electrical circuits, and mechanical systems.</w:t>
      </w:r>
      <w:r w:rsidRPr="009C265A">
        <w:rPr>
          <w:rFonts w:ascii="Times New Roman" w:hAnsi="Times New Roman" w:cs="Times New Roman"/>
        </w:rPr>
        <w:t xml:space="preserve"> Recently its application has been extended to water process management domain such as water treatment prediction problem</w:t>
      </w:r>
      <w:r w:rsidR="00795584" w:rsidRPr="009C265A">
        <w:rPr>
          <w:rFonts w:ascii="Times New Roman" w:hAnsi="Times New Roman" w:cs="Times New Roman"/>
        </w:rPr>
        <w:fldChar w:fldCharType="begin" w:fldLock="1"/>
      </w:r>
      <w:r w:rsidR="00795584" w:rsidRPr="009C265A">
        <w:rPr>
          <w:rFonts w:ascii="Times New Roman" w:hAnsi="Times New Roman" w:cs="Times New Roman"/>
        </w:rPr>
        <w:instrText>ADDIN CSL_CITATION {"citationItems":[{"id":"ITEM-1","itemData":{"DOI":"10.11591/ijeecs.v5.i3.pp666-672","abstract":"Turbidity is a measure of water quality. Excessive turbidity poses a threat to health and causes pollution. Most of the available mathematical models of water treatment plants do not capture turbidity. A reliable model is essential for effective removal of turbidity in the water treatment plant. This paper presents a comparison of Hammerstein Wiener and neural network technique for estimating of turbidity in water treatment plant. The models were validated using an experimental data from Tamburawa water treatment plant in Kano, Nigeria. Simulation results demonstrated that the neural network model outperformed the Hammerstein-Wiener model in estimating the turbidity. The neural network model may serve as a valuable tool for predicting the turbidity in the plant. 1. Introduction Turbidity mostly provides cover and food for pathogens. If not effectively removed, turbidity can cause the outburst of waterborne diseases. An appropriate turbidity model is absolutely crucial not only for the purpose of control, design, estimation, but also for optimal and trouble-free operation of the water treatment plant. Water treatment plants are nonlinear in nature; linear models may not necessarily describe well behaviour of the plant. Nonlinear mechanistic model may be of advantage since the model is realized from a fundamental knowledge of the biological, physical, or chemical elements of the plant. Arguably, nonlinear mechanistic models (ASM model families) [1] are architecturally complex to use, difficult to solve analytically [2, 3] and do not captured some essential parameters such as turbidity which is crucial in revealing whether the water is safe for use or not. A reliable empirical model for prediction of turbidity in water treatment plant is significantly important. Surveying the literature reveals that several empirical models were developed for estimating turbidity in the treatment plant either through simulations or practically [4-7]. However, most of these models do not focus on forecasting turbidity in the water treatment plant. Therefore, it is the objective of this paper to investigate the feasibility and effectiveness of estimating turbidity in the water treatment plant. Hammerstein Wiener model is quite attractive due to its convenient block representation and easy implementation. Hammerstein Wiener model has an effective approximating capability for nonlinear system with large historic data. Neural network techniques were used in several real-world a…","author":[{"dropping-particle":"","family":"Sani Gaya","given":"Muhammad","non-dropping-particle":"","parse-names":false,"suffix":""},{"dropping-particle":"","family":"Uba Zango","given":"Muttaqa","non-dropping-particle":"","parse-names":false,"suffix":""},{"dropping-particle":"","family":"Yusuf","given":"Lukman A","non-dropping-particle":"","parse-names":false,"suffix":""},{"dropping-particle":"","family":"Gaya","given":"MS","non-dropping-particle":"","parse-names":false,"suffix":""},{"dropping-particle":"","family":"Zango","given":"Mu","non-dropping-particle":"","parse-names":false,"suffix":""},{"dropping-particle":"","family":"Yusuf","given":"La","non-dropping-particle":"","parse-names":false,"suffix":""},{"dropping-particle":"","family":"Mustapha","given":"Mamunu","non-dropping-particle":"","parse-names":false,"suffix":""},{"dropping-particle":"","family":"Muhammad","given":"Bashir","non-dropping-particle":"","parse-names":false,"suffix":""},{"dropping-particle":"","family":"Sani","given":"Ashiru","non-dropping-particle":"","parse-names":false,"suffix":""},{"dropping-particle":"","family":"Tijjani","given":"Aminu","non-dropping-particle":"","parse-names":false,"suffix":""},{"dropping-particle":"","family":"Wahab","given":"Na","non-dropping-particle":"","parse-names":false,"suffix":""},{"dropping-particle":"","family":"Khairi","given":"MTM","non-dropping-particle":"","parse-names":false,"suffix":""}],"container-title":"researchgate.netMS Gaya, MU Zango, LA Yusuf, M Mustapha, B Muhammad, A Sani, A Tijjani, NA WahabIndonesian Journal of Electrical Engineering and Computer Science, 2017•researchgate.net","id":"ITEM-1","issue":"3","issued":{"date-parts":[["2017"]]},"page":"666-672","title":"Estimation of turbidity in water treatment plant using Hammerstein-Wiener and neural network technique","type":"article-journal","volume":"5"},"uris":["http://www.mendeley.com/documents/?uuid=b6c6edfe-18bf-36b7-b4cb-a731045c2751"]}],"mendeley":{"formattedCitation":"[40]","plainTextFormattedCitation":"[40]","previouslyFormattedCitation":"[40]"},"properties":{"noteIndex":0},"schema":"https://github.com/citation-style-language/schema/raw/master/csl-citation.json"}</w:instrText>
      </w:r>
      <w:r w:rsidR="00795584" w:rsidRPr="009C265A">
        <w:rPr>
          <w:rFonts w:ascii="Times New Roman" w:hAnsi="Times New Roman" w:cs="Times New Roman"/>
        </w:rPr>
        <w:fldChar w:fldCharType="separate"/>
      </w:r>
      <w:r w:rsidR="00795584" w:rsidRPr="009C265A">
        <w:rPr>
          <w:rFonts w:ascii="Times New Roman" w:hAnsi="Times New Roman" w:cs="Times New Roman"/>
          <w:noProof/>
        </w:rPr>
        <w:t>[40]</w:t>
      </w:r>
      <w:r w:rsidR="00795584" w:rsidRPr="009C265A">
        <w:rPr>
          <w:rFonts w:ascii="Times New Roman" w:hAnsi="Times New Roman" w:cs="Times New Roman"/>
        </w:rPr>
        <w:fldChar w:fldCharType="end"/>
      </w:r>
      <w:r w:rsidRPr="009C265A">
        <w:rPr>
          <w:rFonts w:ascii="Times New Roman" w:hAnsi="Times New Roman" w:cs="Times New Roman"/>
        </w:rPr>
        <w:t xml:space="preserve"> and GW modelling </w:t>
      </w:r>
      <w:r w:rsidR="00795584" w:rsidRPr="009C265A">
        <w:rPr>
          <w:rFonts w:ascii="Times New Roman" w:hAnsi="Times New Roman" w:cs="Times New Roman"/>
        </w:rPr>
        <w:fldChar w:fldCharType="begin" w:fldLock="1"/>
      </w:r>
      <w:r w:rsidR="00795584" w:rsidRPr="009C265A">
        <w:rPr>
          <w:rFonts w:ascii="Times New Roman" w:hAnsi="Times New Roman" w:cs="Times New Roman"/>
        </w:rPr>
        <w:instrText>ADDIN CSL_CITATION {"citationItems":[{"id":"ITEM-1","itemData":{"author":[{"dropping-particle":"","family":"Benaafi","given":"M","non-dropping-particle":"","parse-names":false,"suffix":""},{"dropping-particle":"","family":"Yassin","given":"MA","non-dropping-particle":"","parse-names":false,"suffix":""},{"dropping-particle":"","family":"Usman","given":"AG","non-dropping-particle":"","parse-names":false,"suffix":""},{"dropping-particle":"","family":"Sustainability","given":"SI Abba -","non-dropping-particle":"","parse-names":false,"suffix":""},{"dropping-particle":"","family":"2022","given":"undefined","non-dropping-particle":"","parse-names":false,"suffix":""}],"container-title":"mdpi.comM Benaafi, MA Yassin, AG Usman, SI AbbaSustainability, 2022•mdpi.com","id":"ITEM-1","issued":{"date-parts":[["0"]]},"title":"Neurocomputing Modelling of Hydrochemical and Physical Properties of Groundwater Coupled with Spatial Clustering, GIS, and Statistical Techniques","type":"article-journal"},"uris":["http://www.mendeley.com/documents/?uuid=96b60408-cc3e-3c57-bedb-df1aa2cfb1b1"]}],"mendeley":{"formattedCitation":"[34]","plainTextFormattedCitation":"[34]","previouslyFormattedCitation":"[34]"},"properties":{"noteIndex":0},"schema":"https://github.com/citation-style-language/schema/raw/master/csl-citation.json"}</w:instrText>
      </w:r>
      <w:r w:rsidR="00795584" w:rsidRPr="009C265A">
        <w:rPr>
          <w:rFonts w:ascii="Times New Roman" w:hAnsi="Times New Roman" w:cs="Times New Roman"/>
        </w:rPr>
        <w:fldChar w:fldCharType="separate"/>
      </w:r>
      <w:r w:rsidR="00795584" w:rsidRPr="009C265A">
        <w:rPr>
          <w:rFonts w:ascii="Times New Roman" w:hAnsi="Times New Roman" w:cs="Times New Roman"/>
          <w:noProof/>
        </w:rPr>
        <w:t>[34]</w:t>
      </w:r>
      <w:r w:rsidR="00795584" w:rsidRPr="009C265A">
        <w:rPr>
          <w:rFonts w:ascii="Times New Roman" w:hAnsi="Times New Roman" w:cs="Times New Roman"/>
        </w:rPr>
        <w:fldChar w:fldCharType="end"/>
      </w:r>
      <w:r w:rsidRPr="009C265A">
        <w:rPr>
          <w:rFonts w:ascii="Times New Roman" w:hAnsi="Times New Roman" w:cs="Times New Roman"/>
        </w:rPr>
        <w:t xml:space="preserve"> achieving remarkable performance. It majorly integrates the attributes of both Hammerstein and Wiener models, which are two distinct types of nonlinear systems.</w:t>
      </w:r>
    </w:p>
    <w:p w14:paraId="41BF3541" w14:textId="7CF3AD28" w:rsidR="008C7A09" w:rsidRPr="009C265A" w:rsidRDefault="00D120DF" w:rsidP="009C265A">
      <w:pPr>
        <w:spacing w:line="480" w:lineRule="auto"/>
        <w:ind w:firstLine="432"/>
        <w:jc w:val="both"/>
        <w:rPr>
          <w:rFonts w:ascii="Times New Roman" w:hAnsi="Times New Roman" w:cs="Times New Roman"/>
        </w:rPr>
      </w:pPr>
      <w:r w:rsidRPr="009C265A">
        <w:rPr>
          <w:rFonts w:ascii="Times New Roman" w:hAnsi="Times New Roman" w:cs="Times New Roman"/>
          <w:shd w:val="clear" w:color="auto" w:fill="FFFFFF"/>
        </w:rPr>
        <w:t>The HW model offers a versatile way to parameterize nonlinear models. For instance, it allows for enhancing the quality of a linear model by incorporating input or output nonlinearities.</w:t>
      </w:r>
      <w:r w:rsidRPr="009C265A">
        <w:rPr>
          <w:rFonts w:ascii="Times New Roman" w:hAnsi="Times New Roman" w:cs="Times New Roman"/>
        </w:rPr>
        <w:t xml:space="preserve"> Compared to other existing artificial neural networks (ANNs), the HW model provided a clearer and more accurate way to represent how linear and non-linear systems work together. Additionally, the HW model offers a flexible and straightforward method for determining parametric specifications for nonlinear models, effectively capturing the physical understanding of system characteristics </w:t>
      </w:r>
      <w:r w:rsidR="00795584" w:rsidRPr="009C265A">
        <w:rPr>
          <w:rFonts w:ascii="Times New Roman" w:hAnsi="Times New Roman" w:cs="Times New Roman"/>
        </w:rPr>
        <w:fldChar w:fldCharType="begin" w:fldLock="1"/>
      </w:r>
      <w:r w:rsidR="00795584" w:rsidRPr="009C265A">
        <w:rPr>
          <w:rFonts w:ascii="Times New Roman" w:hAnsi="Times New Roman" w:cs="Times New Roman"/>
        </w:rPr>
        <w:instrText>ADDIN CSL_CITATION {"citationItems":[{"id":"ITEM-1","itemData":{"DOI":"10.23919/ECC.2003.7085284","ISBN":"9783952417379","abstract":"This paper describes an unified new recursive identification method in the prediction error method and model scheme for three MISO Wiener and Hammerstein systems. It is also extension of our earlier work for SISO cases. With the estimation of intermediate variables by using the key term separation principle, a MISO Wiener and Hammerstein system can be approximately transformed into a pseudo-linear MISO dynamic system. Using the adaptive recursive pseudo-linear regressions (RPLR) for a linear MISO dynamic system and smoothing and filtering techniques for estimation of the intermediate variables, satisfied parameter estimates of the MISO Wiener and Hammerstein system can be obtained in the presence of a white or a coloured measurement noise without parameter redundancy. The performance of the developed method is both analysed theoretically and illustrated by means of simulation results.","author":[{"dropping-particle":"","family":"Guo","given":"Fen","non-dropping-particle":"","parse-names":false,"suffix":""},{"dropping-particle":"","family":"Bretthauer","given":"Georg","non-dropping-particle":"","parse-names":false,"suffix":""}],"container-title":"European Control Conference, ECC 2003","id":"ITEM-1","issued":{"date-parts":[["2003","4","13"]]},"page":"2144-2149","publisher":"Institute of Electrical and Electronics Engineers Inc.","title":"Identification of MISO Wiener and Hammerstein systems","type":"article-journal"},"uris":["http://www.mendeley.com/documents/?uuid=734806c7-0fe5-3b1a-8176-80badc79581a"]}],"mendeley":{"formattedCitation":"[39]","plainTextFormattedCitation":"[39]","previouslyFormattedCitation":"[39]"},"properties":{"noteIndex":0},"schema":"https://github.com/citation-style-language/schema/raw/master/csl-citation.json"}</w:instrText>
      </w:r>
      <w:r w:rsidR="00795584" w:rsidRPr="009C265A">
        <w:rPr>
          <w:rFonts w:ascii="Times New Roman" w:hAnsi="Times New Roman" w:cs="Times New Roman"/>
        </w:rPr>
        <w:fldChar w:fldCharType="separate"/>
      </w:r>
      <w:r w:rsidR="00795584" w:rsidRPr="009C265A">
        <w:rPr>
          <w:rFonts w:ascii="Times New Roman" w:hAnsi="Times New Roman" w:cs="Times New Roman"/>
          <w:noProof/>
        </w:rPr>
        <w:t>[39]</w:t>
      </w:r>
      <w:r w:rsidR="00795584" w:rsidRPr="009C265A">
        <w:rPr>
          <w:rFonts w:ascii="Times New Roman" w:hAnsi="Times New Roman" w:cs="Times New Roman"/>
        </w:rPr>
        <w:fldChar w:fldCharType="end"/>
      </w:r>
      <w:r w:rsidRPr="009C265A">
        <w:rPr>
          <w:rFonts w:ascii="Times New Roman" w:hAnsi="Times New Roman" w:cs="Times New Roman"/>
        </w:rPr>
        <w:t xml:space="preserve">. </w:t>
      </w:r>
      <w:r w:rsidRPr="009C265A">
        <w:rPr>
          <w:rFonts w:ascii="Times New Roman" w:hAnsi="Times New Roman" w:cs="Times New Roman"/>
          <w:shd w:val="clear" w:color="auto" w:fill="FFFFFF"/>
        </w:rPr>
        <w:t xml:space="preserve">The typical configuration of the Hammerstein-Wiener model consists of three components: a linear block situated between two nonlinear blocks, as shown in Figure 1(C) </w:t>
      </w:r>
      <w:r w:rsidR="00795584" w:rsidRPr="009C265A">
        <w:rPr>
          <w:rFonts w:ascii="Times New Roman" w:hAnsi="Times New Roman" w:cs="Times New Roman"/>
          <w:shd w:val="clear" w:color="auto" w:fill="FFFFFF"/>
        </w:rPr>
        <w:fldChar w:fldCharType="begin" w:fldLock="1"/>
      </w:r>
      <w:r w:rsidR="00301363" w:rsidRPr="009C265A">
        <w:rPr>
          <w:rFonts w:ascii="Times New Roman" w:hAnsi="Times New Roman" w:cs="Times New Roman"/>
          <w:shd w:val="clear" w:color="auto" w:fill="FFFFFF"/>
        </w:rPr>
        <w:instrText>ADDIN CSL_CITATION {"citationItems":[{"id":"ITEM-1","itemData":{"author":[{"dropping-particle":"","family":"Jespersen","given":"S","non-dropping-particle":"","parse-names":false,"suffix":""},{"dropping-particle":"","family":"Yang","given":"Z","non-dropping-particle":"","parse-names":false,"suffix":""},{"dropping-particle":"","family":"Hansen","given":"DS","non-dropping-particle":"","parse-names":false,"suffix":""},{"dropping-particle":"","family":"Kashani","given":"M","non-dropping-particle":"","parse-names":false,"suffix":""},{"dropping-particle":"","family":"Energies","given":"B Huang -","non-dropping-particle":"","parse-names":false,"suffix":""},{"dropping-particle":"","family":"2023","given":"undefined","non-dropping-particle":"","parse-names":false,"suffix":""}],"container-title":"mdpi.comS Jespersen, Z Yang, DS Hansen, M Kashani, B HuangEnergies, 2023•mdpi.com","id":"ITEM-1","issued":{"date-parts":[["0"]]},"title":"Hammerstein–Wiener Model Identification for Oil-in-Water Separation Dynamics in a De-Oiling Hydrocyclone System","type":"article-journal"},"uris":["http://www.mendeley.com/documents/?uuid=339267d4-e850-300b-9efd-c48da4e57790"]},{"id":"ITEM-2","itemData":{"DOI":"10.23919/ECC.2003.7085284","ISBN":"9783952417379","abstract":"This paper describes an unified new recursive identification method in the prediction error method and model scheme for three MISO Wiener and Hammerstein systems. It is also extension of our earlier work for SISO cases. With the estimation of intermediate variables by using the key term separation principle, a MISO Wiener and Hammerstein system can be approximately transformed into a pseudo-linear MISO dynamic system. Using the adaptive recursive pseudo-linear regressions (RPLR) for a linear MISO dynamic system and smoothing and filtering techniques for estimation of the intermediate variables, satisfied parameter estimates of the MISO Wiener and Hammerstein system can be obtained in the presence of a white or a coloured measurement noise without parameter redundancy. The performance of the developed method is both analysed theoretically and illustrated by means of simulation results.","author":[{"dropping-particle":"","family":"Guo","given":"Fen","non-dropping-particle":"","parse-names":false,"suffix":""},{"dropping-particle":"","family":"Bretthauer","given":"Georg","non-dropping-particle":"","parse-names":false,"suffix":""}],"container-title":"European Control Conference, ECC 2003","id":"ITEM-2","issued":{"date-parts":[["2003","4","13"]]},"page":"2144-2149","publisher":"Institute of Electrical and Electronics Engineers Inc.","title":"Identification of MISO Wiener and Hammerstein systems","type":"article-journal"},"uris":["http://www.mendeley.com/documents/?uuid=734806c7-0fe5-3b1a-8176-80badc79581a"]}],"mendeley":{"formattedCitation":"[38], [39]","plainTextFormattedCitation":"[38], [39]","previouslyFormattedCitation":"[38], [39]"},"properties":{"noteIndex":0},"schema":"https://github.com/citation-style-language/schema/raw/master/csl-citation.json"}</w:instrText>
      </w:r>
      <w:r w:rsidR="00795584" w:rsidRPr="009C265A">
        <w:rPr>
          <w:rFonts w:ascii="Times New Roman" w:hAnsi="Times New Roman" w:cs="Times New Roman"/>
          <w:shd w:val="clear" w:color="auto" w:fill="FFFFFF"/>
        </w:rPr>
        <w:fldChar w:fldCharType="separate"/>
      </w:r>
      <w:r w:rsidR="00795584" w:rsidRPr="009C265A">
        <w:rPr>
          <w:rFonts w:ascii="Times New Roman" w:hAnsi="Times New Roman" w:cs="Times New Roman"/>
          <w:noProof/>
          <w:shd w:val="clear" w:color="auto" w:fill="FFFFFF"/>
        </w:rPr>
        <w:t>[38], [39]</w:t>
      </w:r>
      <w:r w:rsidR="00795584" w:rsidRPr="009C265A">
        <w:rPr>
          <w:rFonts w:ascii="Times New Roman" w:hAnsi="Times New Roman" w:cs="Times New Roman"/>
          <w:shd w:val="clear" w:color="auto" w:fill="FFFFFF"/>
        </w:rPr>
        <w:fldChar w:fldCharType="end"/>
      </w:r>
      <w:r w:rsidRPr="009C265A">
        <w:rPr>
          <w:rFonts w:ascii="Times New Roman" w:hAnsi="Times New Roman" w:cs="Times New Roman"/>
          <w:shd w:val="clear" w:color="auto" w:fill="FFFFFF"/>
        </w:rPr>
        <w:t>.</w:t>
      </w:r>
    </w:p>
    <w:p w14:paraId="230EAF49" w14:textId="77777777" w:rsidR="00795584" w:rsidRDefault="00795584" w:rsidP="00795584">
      <w:pPr>
        <w:ind w:firstLine="432"/>
        <w:jc w:val="both"/>
        <w:rPr>
          <w:rFonts w:ascii="Times New Roman" w:hAnsi="Times New Roman" w:cs="Times New Roman"/>
        </w:rPr>
      </w:pPr>
    </w:p>
    <w:p w14:paraId="7C55D6E0" w14:textId="77777777" w:rsidR="009C265A" w:rsidRDefault="009C265A" w:rsidP="00795584">
      <w:pPr>
        <w:ind w:firstLine="432"/>
        <w:jc w:val="both"/>
        <w:rPr>
          <w:rFonts w:ascii="Times New Roman" w:hAnsi="Times New Roman" w:cs="Times New Roman"/>
        </w:rPr>
      </w:pPr>
    </w:p>
    <w:p w14:paraId="0CCE7454" w14:textId="77777777" w:rsidR="009C265A" w:rsidRDefault="009C265A" w:rsidP="00795584">
      <w:pPr>
        <w:ind w:firstLine="432"/>
        <w:jc w:val="both"/>
        <w:rPr>
          <w:rFonts w:ascii="Times New Roman" w:hAnsi="Times New Roman" w:cs="Times New Roman"/>
        </w:rPr>
      </w:pPr>
    </w:p>
    <w:p w14:paraId="3815708B" w14:textId="77777777" w:rsidR="009C265A" w:rsidRPr="009C265A" w:rsidRDefault="009C265A" w:rsidP="00795584">
      <w:pPr>
        <w:ind w:firstLine="432"/>
        <w:jc w:val="both"/>
        <w:rPr>
          <w:rFonts w:ascii="Times New Roman" w:hAnsi="Times New Roman" w:cs="Times New Roman"/>
        </w:rPr>
      </w:pPr>
    </w:p>
    <w:p w14:paraId="3923C0F9" w14:textId="0E9E06B5" w:rsidR="000920C2" w:rsidRPr="009C265A" w:rsidRDefault="009C265A" w:rsidP="000920C2">
      <w:pPr>
        <w:spacing w:line="480" w:lineRule="auto"/>
        <w:jc w:val="both"/>
        <w:rPr>
          <w:rFonts w:ascii="Times New Roman" w:hAnsi="Times New Roman" w:cs="Times New Roman"/>
          <w:b/>
          <w:bCs/>
          <w:color w:val="C00000"/>
        </w:rPr>
      </w:pPr>
      <w:r>
        <w:rPr>
          <w:rFonts w:ascii="Times New Roman" w:hAnsi="Times New Roman" w:cs="Times New Roman"/>
          <w:b/>
          <w:bCs/>
          <w:color w:val="C00000"/>
        </w:rPr>
        <w:lastRenderedPageBreak/>
        <w:t xml:space="preserve">2.2 </w:t>
      </w:r>
      <w:r w:rsidR="000920C2" w:rsidRPr="009C265A">
        <w:rPr>
          <w:rFonts w:ascii="Times New Roman" w:hAnsi="Times New Roman" w:cs="Times New Roman"/>
          <w:b/>
          <w:bCs/>
          <w:color w:val="C00000"/>
        </w:rPr>
        <w:t>Random Forest (RF)</w:t>
      </w:r>
    </w:p>
    <w:p w14:paraId="2BAED671" w14:textId="3BDE6FCE" w:rsidR="000920C2" w:rsidRPr="009C265A" w:rsidRDefault="000920C2" w:rsidP="000920C2">
      <w:pPr>
        <w:spacing w:line="480" w:lineRule="auto"/>
        <w:ind w:firstLine="720"/>
        <w:jc w:val="both"/>
        <w:rPr>
          <w:rFonts w:ascii="Times New Roman" w:hAnsi="Times New Roman" w:cs="Times New Roman"/>
        </w:rPr>
      </w:pPr>
      <w:r w:rsidRPr="009C265A">
        <w:rPr>
          <w:rFonts w:ascii="Times New Roman" w:hAnsi="Times New Roman" w:cs="Times New Roman"/>
        </w:rPr>
        <w:t xml:space="preserve">RF is an ensemble learning technique developed by L. </w:t>
      </w:r>
      <w:proofErr w:type="spellStart"/>
      <w:r w:rsidRPr="009C265A">
        <w:rPr>
          <w:rFonts w:ascii="Times New Roman" w:hAnsi="Times New Roman" w:cs="Times New Roman"/>
        </w:rPr>
        <w:t>Breimen</w:t>
      </w:r>
      <w:proofErr w:type="spellEnd"/>
      <w:r w:rsidRPr="009C265A">
        <w:rPr>
          <w:rFonts w:ascii="Times New Roman" w:hAnsi="Times New Roman" w:cs="Times New Roman"/>
        </w:rPr>
        <w:t xml:space="preserve"> </w:t>
      </w:r>
      <w:r w:rsidR="00301363" w:rsidRPr="009C265A">
        <w:rPr>
          <w:rFonts w:ascii="Times New Roman" w:hAnsi="Times New Roman" w:cs="Times New Roman"/>
        </w:rPr>
        <w:fldChar w:fldCharType="begin" w:fldLock="1"/>
      </w:r>
      <w:r w:rsidR="00301363" w:rsidRPr="009C265A">
        <w:rPr>
          <w:rFonts w:ascii="Times New Roman" w:hAnsi="Times New Roman" w:cs="Times New Roman"/>
        </w:rPr>
        <w:instrText>ADDIN CSL_CITATION {"citationItems":[{"id":"ITEM-1","itemData":{"DOI":"10.1023/A:1010933404324","ISSN":"08856125","abstract":"Random forests are a combination of tree predictors such that each tree depends on the values of a random vector sampled independently and with the same distribution for all trees in the forest. The generalization error for forests converges a.s. to a limit as the number of trees in the forest becomes large. The generalization error of a forest of tree classifiers depends on the strength of the individual trees in the forest and the correlation between them. Using a random selection of features to split each node yields error rates that compare favorably to Adaboost (Y. Freund &amp; R. Schapire, Machine Learning: Proceedings of the Thirteenth International conference, * * *, 148-156), but are more robust with respect to noise. Internal estimates monitor error, strength, and correlation and these are used to show the response to increasing the number of features used in the splitting. Internal estimates are also used to measure variable importance. These ideas are also applicable to regression.","author":[{"dropping-particle":"","family":"Breiman","given":"Leo","non-dropping-particle":"","parse-names":false,"suffix":""}],"container-title":"Machine Learning","id":"ITEM-1","issue":"1","issued":{"date-parts":[["2001","10"]]},"page":"5-32","title":"Random forests","type":"article-journal","volume":"45"},"uris":["http://www.mendeley.com/documents/?uuid=9b7815d3-a239-3be3-9d3e-e5f08281d8e4"]}],"mendeley":{"formattedCitation":"[41]","plainTextFormattedCitation":"[41]","previouslyFormattedCitation":"[41]"},"properties":{"noteIndex":0},"schema":"https://github.com/citation-style-language/schema/raw/master/csl-citation.json"}</w:instrText>
      </w:r>
      <w:r w:rsidR="00301363" w:rsidRPr="009C265A">
        <w:rPr>
          <w:rFonts w:ascii="Times New Roman" w:hAnsi="Times New Roman" w:cs="Times New Roman"/>
        </w:rPr>
        <w:fldChar w:fldCharType="separate"/>
      </w:r>
      <w:r w:rsidR="00301363" w:rsidRPr="009C265A">
        <w:rPr>
          <w:rFonts w:ascii="Times New Roman" w:hAnsi="Times New Roman" w:cs="Times New Roman"/>
          <w:noProof/>
        </w:rPr>
        <w:t>[41]</w:t>
      </w:r>
      <w:r w:rsidR="00301363" w:rsidRPr="009C265A">
        <w:rPr>
          <w:rFonts w:ascii="Times New Roman" w:hAnsi="Times New Roman" w:cs="Times New Roman"/>
        </w:rPr>
        <w:fldChar w:fldCharType="end"/>
      </w:r>
      <w:r w:rsidRPr="009C265A">
        <w:rPr>
          <w:rFonts w:ascii="Times New Roman" w:hAnsi="Times New Roman" w:cs="Times New Roman"/>
        </w:rPr>
        <w:t xml:space="preserve"> that is employed to solve classification and regression problems. The algorithm works on the basis multitude or assemble decision tress during training and generates individual outputs of each of the decision tree. Each of the RF trees is grown based on either randomness or ensemble learning </w:t>
      </w:r>
      <w:r w:rsidR="00301363" w:rsidRPr="009C265A">
        <w:rPr>
          <w:rFonts w:ascii="Times New Roman" w:hAnsi="Times New Roman" w:cs="Times New Roman"/>
        </w:rPr>
        <w:fldChar w:fldCharType="begin" w:fldLock="1"/>
      </w:r>
      <w:r w:rsidR="00301363" w:rsidRPr="009C265A">
        <w:rPr>
          <w:rFonts w:ascii="Times New Roman" w:hAnsi="Times New Roman" w:cs="Times New Roman"/>
        </w:rPr>
        <w:instrText>ADDIN CSL_CITATION {"citationItems":[{"id":"ITEM-1","itemData":{"author":[{"dropping-particle":"","family":"Smith","given":"A","non-dropping-particle":"","parse-names":false,"suffix":""},{"dropping-particle":"","family":"Sterba-Boatwright","given":"B","non-dropping-particle":"","parse-names":false,"suffix":""},{"dropping-particle":"","family":"research","given":"J Mott - Water","non-dropping-particle":"","parse-names":false,"suffix":""},{"dropping-particle":"","family":"2010","given":"undefined","non-dropping-particle":"","parse-names":false,"suffix":""}],"container-title":"ElsevierA Smith, B Sterba-Boatwright, J MottWater research, 2010•Elsevier","id":"ITEM-1","issued":{"date-parts":[["0"]]},"title":"Novel application of a statistical technique, Random Forests, in a bacterial source tracking study","type":"article-journal"},"uris":["http://www.mendeley.com/documents/?uuid=c64c3792-5aa7-3744-b93f-a72eb134fa3f"]}],"mendeley":{"formattedCitation":"[42]","plainTextFormattedCitation":"[42]","previouslyFormattedCitation":"[42]"},"properties":{"noteIndex":0},"schema":"https://github.com/citation-style-language/schema/raw/master/csl-citation.json"}</w:instrText>
      </w:r>
      <w:r w:rsidR="00301363" w:rsidRPr="009C265A">
        <w:rPr>
          <w:rFonts w:ascii="Times New Roman" w:hAnsi="Times New Roman" w:cs="Times New Roman"/>
        </w:rPr>
        <w:fldChar w:fldCharType="separate"/>
      </w:r>
      <w:r w:rsidR="00301363" w:rsidRPr="009C265A">
        <w:rPr>
          <w:rFonts w:ascii="Times New Roman" w:hAnsi="Times New Roman" w:cs="Times New Roman"/>
          <w:noProof/>
        </w:rPr>
        <w:t>[42]</w:t>
      </w:r>
      <w:r w:rsidR="00301363" w:rsidRPr="009C265A">
        <w:rPr>
          <w:rFonts w:ascii="Times New Roman" w:hAnsi="Times New Roman" w:cs="Times New Roman"/>
        </w:rPr>
        <w:fldChar w:fldCharType="end"/>
      </w:r>
      <w:r w:rsidRPr="009C265A">
        <w:rPr>
          <w:rFonts w:ascii="Times New Roman" w:hAnsi="Times New Roman" w:cs="Times New Roman"/>
        </w:rPr>
        <w:t>. For classification task it generates the mode (i.e., majority voting among all the output of the individual trees), while for regression task it obtains the mean (i.e., the average of the predictions of the trees). Each of the ensemble trees is trained independently using a random subset of the data to generate its own prediction.</w:t>
      </w:r>
    </w:p>
    <w:p w14:paraId="6D65798D" w14:textId="77777777" w:rsidR="000920C2" w:rsidRPr="009C265A" w:rsidRDefault="000920C2" w:rsidP="000920C2">
      <w:pPr>
        <w:spacing w:line="480" w:lineRule="auto"/>
        <w:ind w:firstLine="720"/>
        <w:jc w:val="both"/>
        <w:rPr>
          <w:rFonts w:ascii="Times New Roman" w:hAnsi="Times New Roman" w:cs="Times New Roman"/>
        </w:rPr>
      </w:pPr>
      <w:r w:rsidRPr="009C265A">
        <w:rPr>
          <w:rFonts w:ascii="Times New Roman" w:hAnsi="Times New Roman" w:cs="Times New Roman"/>
        </w:rPr>
        <w:t>Random forest method is very popular because of its optimal performance with no feature scaling, minimal data cleaning, robustness to overfitting and its ability to handle complex datasets with higher dimensionality. As a result, it is widely employed across numerous applications such as image classification, GW quality prediction, disease prediction, fraud detection, medicine, remote sensing, etc.  A simple structure of a basic RF is shown in Fig 1.</w:t>
      </w:r>
    </w:p>
    <w:p w14:paraId="76CD3699" w14:textId="77777777" w:rsidR="000920C2" w:rsidRPr="009C265A" w:rsidRDefault="000920C2" w:rsidP="008C7A09">
      <w:pPr>
        <w:rPr>
          <w:rFonts w:ascii="Times New Roman" w:hAnsi="Times New Roman" w:cs="Times New Roman"/>
          <w:color w:val="FF0000"/>
        </w:rPr>
      </w:pPr>
    </w:p>
    <w:p w14:paraId="5DF634AE" w14:textId="7F25EFAB" w:rsidR="000920C2" w:rsidRPr="009C265A" w:rsidRDefault="000920C2" w:rsidP="000920C2">
      <w:pPr>
        <w:jc w:val="center"/>
        <w:rPr>
          <w:rFonts w:ascii="Times New Roman" w:hAnsi="Times New Roman" w:cs="Times New Roman"/>
          <w:color w:val="FF0000"/>
        </w:rPr>
      </w:pPr>
      <w:r w:rsidRPr="009C265A">
        <w:rPr>
          <w:rFonts w:ascii="Times New Roman" w:hAnsi="Times New Roman" w:cs="Times New Roman"/>
          <w:noProof/>
          <w:color w:val="FF0000"/>
        </w:rPr>
        <w:drawing>
          <wp:inline distT="0" distB="0" distL="0" distR="0" wp14:anchorId="6D687D5D" wp14:editId="64F08984">
            <wp:extent cx="3796665" cy="2082512"/>
            <wp:effectExtent l="0" t="0" r="0" b="0"/>
            <wp:docPr id="4425205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2520574" name="Picture 442520574"/>
                    <pic:cNvPicPr/>
                  </pic:nvPicPr>
                  <pic:blipFill>
                    <a:blip r:embed="rId8"/>
                    <a:stretch>
                      <a:fillRect/>
                    </a:stretch>
                  </pic:blipFill>
                  <pic:spPr>
                    <a:xfrm>
                      <a:off x="0" y="0"/>
                      <a:ext cx="3818971" cy="2094747"/>
                    </a:xfrm>
                    <a:prstGeom prst="rect">
                      <a:avLst/>
                    </a:prstGeom>
                  </pic:spPr>
                </pic:pic>
              </a:graphicData>
            </a:graphic>
          </wp:inline>
        </w:drawing>
      </w:r>
    </w:p>
    <w:p w14:paraId="530D9924" w14:textId="77777777" w:rsidR="000920C2" w:rsidRPr="009C265A" w:rsidRDefault="000920C2" w:rsidP="000920C2">
      <w:pPr>
        <w:spacing w:line="480" w:lineRule="auto"/>
        <w:ind w:firstLine="720"/>
        <w:jc w:val="center"/>
        <w:rPr>
          <w:rFonts w:ascii="Times New Roman" w:hAnsi="Times New Roman" w:cs="Times New Roman"/>
        </w:rPr>
      </w:pPr>
      <w:r w:rsidRPr="009C265A">
        <w:rPr>
          <w:rFonts w:ascii="Times New Roman" w:hAnsi="Times New Roman" w:cs="Times New Roman"/>
        </w:rPr>
        <w:t>Fig 2; A simple structure of a basic RF</w:t>
      </w:r>
    </w:p>
    <w:p w14:paraId="178680B7" w14:textId="77777777" w:rsidR="000920C2" w:rsidRPr="009C265A" w:rsidRDefault="000920C2" w:rsidP="008C7A09">
      <w:pPr>
        <w:rPr>
          <w:rFonts w:ascii="Times New Roman" w:hAnsi="Times New Roman" w:cs="Times New Roman"/>
          <w:color w:val="FF0000"/>
        </w:rPr>
      </w:pPr>
    </w:p>
    <w:p w14:paraId="0662FDE0" w14:textId="5F83C682" w:rsidR="00B71355" w:rsidRPr="009C265A" w:rsidRDefault="009C265A" w:rsidP="009C265A">
      <w:pPr>
        <w:spacing w:line="480" w:lineRule="auto"/>
        <w:jc w:val="both"/>
        <w:rPr>
          <w:rFonts w:ascii="Times New Roman" w:hAnsi="Times New Roman" w:cs="Times New Roman"/>
          <w:b/>
          <w:bCs/>
          <w:color w:val="C00000"/>
        </w:rPr>
      </w:pPr>
      <w:bookmarkStart w:id="1" w:name="_Hlk165751521"/>
      <w:r w:rsidRPr="009C265A">
        <w:rPr>
          <w:rFonts w:ascii="Times New Roman" w:hAnsi="Times New Roman" w:cs="Times New Roman"/>
          <w:b/>
          <w:bCs/>
          <w:color w:val="C00000"/>
        </w:rPr>
        <w:t xml:space="preserve">2.3 </w:t>
      </w:r>
      <w:r w:rsidR="00B71355" w:rsidRPr="009C265A">
        <w:rPr>
          <w:rFonts w:ascii="Times New Roman" w:hAnsi="Times New Roman" w:cs="Times New Roman"/>
          <w:b/>
          <w:bCs/>
          <w:color w:val="C00000"/>
        </w:rPr>
        <w:t>Artificial Neural Networks (ANNs)</w:t>
      </w:r>
    </w:p>
    <w:p w14:paraId="53D35529" w14:textId="0ACF1E4E" w:rsidR="00B71355" w:rsidRPr="009C265A" w:rsidRDefault="00B71355" w:rsidP="009C265A">
      <w:pPr>
        <w:spacing w:line="480" w:lineRule="auto"/>
        <w:jc w:val="both"/>
        <w:rPr>
          <w:rFonts w:ascii="Times New Roman" w:hAnsi="Times New Roman" w:cs="Times New Roman"/>
          <w:shd w:val="clear" w:color="auto" w:fill="FFFFFF"/>
        </w:rPr>
      </w:pPr>
      <w:r w:rsidRPr="009C265A">
        <w:rPr>
          <w:rFonts w:ascii="Times New Roman" w:hAnsi="Times New Roman" w:cs="Times New Roman"/>
          <w:color w:val="0D0D0D"/>
          <w:shd w:val="clear" w:color="auto" w:fill="FFFFFF"/>
        </w:rPr>
        <w:t xml:space="preserve">ANNs are mathematical models developed to mimic the structure and function of the human brain </w:t>
      </w:r>
      <w:r w:rsidR="00301363" w:rsidRPr="009C265A">
        <w:rPr>
          <w:rFonts w:ascii="Times New Roman" w:hAnsi="Times New Roman" w:cs="Times New Roman"/>
          <w:color w:val="0D0D0D"/>
          <w:shd w:val="clear" w:color="auto" w:fill="FFFFFF"/>
        </w:rPr>
        <w:fldChar w:fldCharType="begin" w:fldLock="1"/>
      </w:r>
      <w:r w:rsidR="00301363" w:rsidRPr="009C265A">
        <w:rPr>
          <w:rFonts w:ascii="Times New Roman" w:hAnsi="Times New Roman" w:cs="Times New Roman"/>
          <w:color w:val="0D0D0D"/>
          <w:shd w:val="clear" w:color="auto" w:fill="FFFFFF"/>
        </w:rPr>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Biophysics","id":"ITEM-1","issue":"4","issued":{"date-parts":[["1943","12"]]},"page":"115-133","publisher":"Kluwer Academic Publishers","title":"A logical calculus of the ideas immanent in nervous activity","type":"article-journal","volume":"5"},"uris":["http://www.mendeley.com/documents/?uuid=77230988-c09d-3117-98bd-1bf5aaed1b80"]}],"mendeley":{"formattedCitation":"[43]","plainTextFormattedCitation":"[43]","previouslyFormattedCitation":"[43]"},"properties":{"noteIndex":0},"schema":"https://github.com/citation-style-language/schema/raw/master/csl-citation.json"}</w:instrText>
      </w:r>
      <w:r w:rsidR="00301363" w:rsidRPr="009C265A">
        <w:rPr>
          <w:rFonts w:ascii="Times New Roman" w:hAnsi="Times New Roman" w:cs="Times New Roman"/>
          <w:color w:val="0D0D0D"/>
          <w:shd w:val="clear" w:color="auto" w:fill="FFFFFF"/>
        </w:rPr>
        <w:fldChar w:fldCharType="separate"/>
      </w:r>
      <w:r w:rsidR="00301363" w:rsidRPr="009C265A">
        <w:rPr>
          <w:rFonts w:ascii="Times New Roman" w:hAnsi="Times New Roman" w:cs="Times New Roman"/>
          <w:noProof/>
          <w:color w:val="0D0D0D"/>
          <w:shd w:val="clear" w:color="auto" w:fill="FFFFFF"/>
        </w:rPr>
        <w:t>[43]</w:t>
      </w:r>
      <w:r w:rsidR="00301363" w:rsidRPr="009C265A">
        <w:rPr>
          <w:rFonts w:ascii="Times New Roman" w:hAnsi="Times New Roman" w:cs="Times New Roman"/>
          <w:color w:val="0D0D0D"/>
          <w:shd w:val="clear" w:color="auto" w:fill="FFFFFF"/>
        </w:rPr>
        <w:fldChar w:fldCharType="end"/>
      </w:r>
      <w:r w:rsidRPr="009C265A">
        <w:rPr>
          <w:rFonts w:ascii="Times New Roman" w:hAnsi="Times New Roman" w:cs="Times New Roman"/>
          <w:color w:val="0D0D0D"/>
          <w:shd w:val="clear" w:color="auto" w:fill="FFFFFF"/>
        </w:rPr>
        <w:t xml:space="preserve">. They consist of multiple layers of interconnected processing units called neurons, processing information in parallel, enabling them to handle multiple calculations simultaneously, similar to the workings of biological neurons in the human brain </w:t>
      </w:r>
      <w:r w:rsidR="00301363" w:rsidRPr="009C265A">
        <w:rPr>
          <w:rFonts w:ascii="Times New Roman" w:hAnsi="Times New Roman" w:cs="Times New Roman"/>
          <w:color w:val="0D0D0D"/>
          <w:shd w:val="clear" w:color="auto" w:fill="FFFFFF"/>
        </w:rPr>
        <w:fldChar w:fldCharType="begin" w:fldLock="1"/>
      </w:r>
      <w:r w:rsidR="00301363" w:rsidRPr="009C265A">
        <w:rPr>
          <w:rFonts w:ascii="Times New Roman" w:hAnsi="Times New Roman" w:cs="Times New Roman"/>
          <w:color w:val="0D0D0D"/>
          <w:shd w:val="clear" w:color="auto" w:fill="FFFFFF"/>
        </w:rPr>
        <w:instrText>ADDIN CSL_CITATION {"citationItems":[{"id":"ITEM-1","itemData":{"DOI":"10.1007/BF02478259","ISSN":"00074985","abstract":"Because of the \"all-or-none\" character of nervous activity, neural events and the relations among them can be treated by means of propositional logic. It is found that the behavior of every net can be described in these terms, with the addition of more complicated logical means for nets containing circles; and that for any logical expression satisfying certain conditions, one can find a net behaving in the fashion it describes. It is shown that many particular choices among possible neurophysiological assumptions are equivalent, in the sense that for every net behaving under one assumption, there exists another net which behaves under the other and gives the same results, although perhaps not in the same time. Various applications of the calculus are discussed. © 1943 The University of Chicago Press.","author":[{"dropping-particle":"","family":"McCulloch","given":"Warren S.","non-dropping-particle":"","parse-names":false,"suffix":""},{"dropping-particle":"","family":"Pitts","given":"Walter","non-dropping-particle":"","parse-names":false,"suffix":""}],"container-title":"The Bulletin of Mathematical Biophysics","id":"ITEM-1","issue":"4","issued":{"date-parts":[["1943","12"]]},"page":"115-133","publisher":"Kluwer Academic Publishers","title":"A logical calculus of the ideas immanent in nervous activity","type":"article-journal","volume":"5"},"uris":["http://www.mendeley.com/documents/?uuid=77230988-c09d-3117-98bd-1bf5aaed1b80"]}],"mendeley":{"formattedCitation":"[43]","plainTextFormattedCitation":"[43]","previouslyFormattedCitation":"[43]"},"properties":{"noteIndex":0},"schema":"https://github.com/citation-style-language/schema/raw/master/csl-citation.json"}</w:instrText>
      </w:r>
      <w:r w:rsidR="00301363" w:rsidRPr="009C265A">
        <w:rPr>
          <w:rFonts w:ascii="Times New Roman" w:hAnsi="Times New Roman" w:cs="Times New Roman"/>
          <w:color w:val="0D0D0D"/>
          <w:shd w:val="clear" w:color="auto" w:fill="FFFFFF"/>
        </w:rPr>
        <w:fldChar w:fldCharType="separate"/>
      </w:r>
      <w:r w:rsidR="00301363" w:rsidRPr="009C265A">
        <w:rPr>
          <w:rFonts w:ascii="Times New Roman" w:hAnsi="Times New Roman" w:cs="Times New Roman"/>
          <w:noProof/>
          <w:color w:val="0D0D0D"/>
          <w:shd w:val="clear" w:color="auto" w:fill="FFFFFF"/>
        </w:rPr>
        <w:t>[43]</w:t>
      </w:r>
      <w:r w:rsidR="00301363" w:rsidRPr="009C265A">
        <w:rPr>
          <w:rFonts w:ascii="Times New Roman" w:hAnsi="Times New Roman" w:cs="Times New Roman"/>
          <w:color w:val="0D0D0D"/>
          <w:shd w:val="clear" w:color="auto" w:fill="FFFFFF"/>
        </w:rPr>
        <w:fldChar w:fldCharType="end"/>
      </w:r>
      <w:r w:rsidRPr="009C265A">
        <w:rPr>
          <w:rFonts w:ascii="Times New Roman" w:hAnsi="Times New Roman" w:cs="Times New Roman"/>
          <w:color w:val="0D0D0D"/>
          <w:shd w:val="clear" w:color="auto" w:fill="FFFFFF"/>
        </w:rPr>
        <w:t xml:space="preserve">. </w:t>
      </w:r>
      <w:r w:rsidRPr="009C265A">
        <w:rPr>
          <w:rFonts w:ascii="Times New Roman" w:hAnsi="Times New Roman" w:cs="Times New Roman"/>
          <w:shd w:val="clear" w:color="auto" w:fill="FFFFFF"/>
        </w:rPr>
        <w:t>A typical structure of a basic ANN constitutes the input layer, hidden layers, and output layer, interconnected via neurons, each characterized by its weight and bias.</w:t>
      </w:r>
      <w:r w:rsidR="009C265A">
        <w:rPr>
          <w:rFonts w:ascii="Times New Roman" w:hAnsi="Times New Roman" w:cs="Times New Roman"/>
          <w:shd w:val="clear" w:color="auto" w:fill="FFFFFF"/>
        </w:rPr>
        <w:t xml:space="preserve">  </w:t>
      </w:r>
      <w:r w:rsidRPr="009C265A">
        <w:rPr>
          <w:rFonts w:ascii="Times New Roman" w:hAnsi="Times New Roman" w:cs="Times New Roman"/>
          <w:color w:val="0D0D0D"/>
          <w:shd w:val="clear" w:color="auto" w:fill="FFFFFF"/>
        </w:rPr>
        <w:t xml:space="preserve">A neuron accepts input, aggregates it with coefficients like weights and bias, and then processes the outcome through a non-linear activation function to generate the neuron’s output. Neurons are structured in layers, allowing data to flow from the input to the output layers via one or more intermediary layers of neurons </w:t>
      </w:r>
      <w:r w:rsidR="00301363" w:rsidRPr="009C265A">
        <w:rPr>
          <w:rFonts w:ascii="Times New Roman" w:hAnsi="Times New Roman" w:cs="Times New Roman"/>
          <w:color w:val="0D0D0D"/>
          <w:shd w:val="clear" w:color="auto" w:fill="FFFFFF"/>
        </w:rPr>
        <w:fldChar w:fldCharType="begin" w:fldLock="1"/>
      </w:r>
      <w:r w:rsidR="006123D4" w:rsidRPr="009C265A">
        <w:rPr>
          <w:rFonts w:ascii="Times New Roman" w:hAnsi="Times New Roman" w:cs="Times New Roman"/>
          <w:color w:val="0D0D0D"/>
          <w:shd w:val="clear" w:color="auto" w:fill="FFFFFF"/>
        </w:rPr>
        <w:instrText>ADDIN CSL_CITATION {"citationItems":[{"id":"ITEM-1","itemData":{"author":[{"dropping-particle":"","family":"Goodfellow","given":"I","non-dropping-particle":"","parse-names":false,"suffix":""},{"dropping-particle":"","family":"Bengio","given":"Y","non-dropping-particle":"","parse-names":false,"suffix":""},{"dropping-particle":"","family":"Courville","given":"A","non-dropping-particle":"","parse-names":false,"suffix":""}],"id":"ITEM-1","issued":{"date-parts":[["2016"]]},"title":"Deep learning","type":"book"},"uris":["http://www.mendeley.com/documents/?uuid=98f9cf0a-030f-39bd-9760-03a75eb1a859"]}],"mendeley":{"formattedCitation":"[44]","plainTextFormattedCitation":"[44]","previouslyFormattedCitation":"[44]"},"properties":{"noteIndex":0},"schema":"https://github.com/citation-style-language/schema/raw/master/csl-citation.json"}</w:instrText>
      </w:r>
      <w:r w:rsidR="00301363" w:rsidRPr="009C265A">
        <w:rPr>
          <w:rFonts w:ascii="Times New Roman" w:hAnsi="Times New Roman" w:cs="Times New Roman"/>
          <w:color w:val="0D0D0D"/>
          <w:shd w:val="clear" w:color="auto" w:fill="FFFFFF"/>
        </w:rPr>
        <w:fldChar w:fldCharType="separate"/>
      </w:r>
      <w:r w:rsidR="00301363" w:rsidRPr="009C265A">
        <w:rPr>
          <w:rFonts w:ascii="Times New Roman" w:hAnsi="Times New Roman" w:cs="Times New Roman"/>
          <w:noProof/>
          <w:color w:val="0D0D0D"/>
          <w:shd w:val="clear" w:color="auto" w:fill="FFFFFF"/>
        </w:rPr>
        <w:t>[44]</w:t>
      </w:r>
      <w:r w:rsidR="00301363" w:rsidRPr="009C265A">
        <w:rPr>
          <w:rFonts w:ascii="Times New Roman" w:hAnsi="Times New Roman" w:cs="Times New Roman"/>
          <w:color w:val="0D0D0D"/>
          <w:shd w:val="clear" w:color="auto" w:fill="FFFFFF"/>
        </w:rPr>
        <w:fldChar w:fldCharType="end"/>
      </w:r>
      <w:r w:rsidRPr="009C265A">
        <w:rPr>
          <w:rFonts w:ascii="Times New Roman" w:hAnsi="Times New Roman" w:cs="Times New Roman"/>
          <w:color w:val="0D0D0D"/>
          <w:shd w:val="clear" w:color="auto" w:fill="FFFFFF"/>
        </w:rPr>
        <w:t>. The network's performance is evaluated by comparing the predicted output to the expected output across various input data points. A cost function is employed to adjust the network's weights based on gradient descent and backpropagation algorithms, aiming to refine predictions and consequently minimize loss across successive iterations.</w:t>
      </w:r>
      <w:r w:rsidRPr="009C265A">
        <w:rPr>
          <w:rFonts w:ascii="Times New Roman" w:hAnsi="Times New Roman" w:cs="Times New Roman"/>
          <w:shd w:val="clear" w:color="auto" w:fill="FFFFFF"/>
        </w:rPr>
        <w:t xml:space="preserve"> </w:t>
      </w:r>
      <w:r w:rsidR="009C265A">
        <w:rPr>
          <w:rFonts w:ascii="Times New Roman" w:hAnsi="Times New Roman" w:cs="Times New Roman"/>
          <w:shd w:val="clear" w:color="auto" w:fill="FFFFFF"/>
        </w:rPr>
        <w:t xml:space="preserve"> </w:t>
      </w:r>
      <w:r w:rsidRPr="009C265A">
        <w:rPr>
          <w:rFonts w:ascii="Times New Roman" w:hAnsi="Times New Roman" w:cs="Times New Roman"/>
          <w:color w:val="0D0D0D"/>
          <w:shd w:val="clear" w:color="auto" w:fill="FFFFFF"/>
        </w:rPr>
        <w:t xml:space="preserve">In this study a feedforward multilayer perceptron (MLP) was considered to predict the GW salinization. A typical MLP is mathematically defined </w:t>
      </w:r>
      <w:r w:rsidR="006123D4" w:rsidRPr="009C265A">
        <w:rPr>
          <w:rFonts w:ascii="Times New Roman" w:hAnsi="Times New Roman" w:cs="Times New Roman"/>
          <w:color w:val="0D0D0D"/>
          <w:shd w:val="clear" w:color="auto" w:fill="FFFFFF"/>
        </w:rPr>
        <w:fldChar w:fldCharType="begin" w:fldLock="1"/>
      </w:r>
      <w:r w:rsidR="006123D4" w:rsidRPr="009C265A">
        <w:rPr>
          <w:rFonts w:ascii="Times New Roman" w:hAnsi="Times New Roman" w:cs="Times New Roman"/>
          <w:color w:val="0D0D0D"/>
          <w:shd w:val="clear" w:color="auto" w:fill="FFFFFF"/>
        </w:rPr>
        <w:instrText>ADDIN CSL_CITATION {"citationItems":[{"id":"ITEM-1","itemData":{"author":[{"dropping-particle":"","family":"Schalkoff","given":"RJ","non-dropping-particle":"","parse-names":false,"suffix":""}],"id":"ITEM-1","issued":{"date-parts":[["1997"]]},"title":"Artificial neural networks","type":"article-journal"},"uris":["http://www.mendeley.com/documents/?uuid=71e3c51f-fa49-371d-9721-94870b46d05f"]}],"mendeley":{"formattedCitation":"[45]","plainTextFormattedCitation":"[45]","previouslyFormattedCitation":"[45]"},"properties":{"noteIndex":0},"schema":"https://github.com/citation-style-language/schema/raw/master/csl-citation.json"}</w:instrText>
      </w:r>
      <w:r w:rsidR="006123D4" w:rsidRPr="009C265A">
        <w:rPr>
          <w:rFonts w:ascii="Times New Roman" w:hAnsi="Times New Roman" w:cs="Times New Roman"/>
          <w:color w:val="0D0D0D"/>
          <w:shd w:val="clear" w:color="auto" w:fill="FFFFFF"/>
        </w:rPr>
        <w:fldChar w:fldCharType="separate"/>
      </w:r>
      <w:r w:rsidR="006123D4" w:rsidRPr="009C265A">
        <w:rPr>
          <w:rFonts w:ascii="Times New Roman" w:hAnsi="Times New Roman" w:cs="Times New Roman"/>
          <w:noProof/>
          <w:color w:val="0D0D0D"/>
          <w:shd w:val="clear" w:color="auto" w:fill="FFFFFF"/>
        </w:rPr>
        <w:t>[45]</w:t>
      </w:r>
      <w:r w:rsidR="006123D4" w:rsidRPr="009C265A">
        <w:rPr>
          <w:rFonts w:ascii="Times New Roman" w:hAnsi="Times New Roman" w:cs="Times New Roman"/>
          <w:color w:val="0D0D0D"/>
          <w:shd w:val="clear" w:color="auto" w:fill="FFFFFF"/>
        </w:rPr>
        <w:fldChar w:fldCharType="end"/>
      </w:r>
      <w:r w:rsidRPr="009C265A">
        <w:rPr>
          <w:rFonts w:ascii="Times New Roman" w:hAnsi="Times New Roman" w:cs="Times New Roman"/>
          <w:color w:val="0D0D0D"/>
          <w:shd w:val="clear" w:color="auto" w:fill="FFFFFF"/>
        </w:rPr>
        <w:t>:</w:t>
      </w:r>
    </w:p>
    <w:p w14:paraId="6D76E580" w14:textId="77777777" w:rsidR="00B71355" w:rsidRPr="009C265A" w:rsidRDefault="00000000" w:rsidP="009C265A">
      <w:pPr>
        <w:spacing w:line="480" w:lineRule="auto"/>
        <w:ind w:left="360"/>
        <w:rPr>
          <w:rFonts w:ascii="Times New Roman" w:eastAsiaTheme="minorEastAsia" w:hAnsi="Times New Roman" w:cs="Times New Roman"/>
          <w:color w:val="0D0D0D"/>
          <w:shd w:val="clear" w:color="auto" w:fill="FFFFFF"/>
        </w:rPr>
      </w:pPr>
      <m:oMathPara>
        <m:oMath>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y</m:t>
              </m:r>
            </m:e>
            <m:sub>
              <m:r>
                <w:rPr>
                  <w:rFonts w:ascii="Cambria Math" w:hAnsi="Cambria Math" w:cs="Times New Roman"/>
                  <w:color w:val="0D0D0D"/>
                  <w:shd w:val="clear" w:color="auto" w:fill="FFFFFF"/>
                </w:rPr>
                <m:t>i</m:t>
              </m:r>
            </m:sub>
          </m:sSub>
          <m:r>
            <w:rPr>
              <w:rFonts w:ascii="Cambria Math" w:hAnsi="Cambria Math" w:cs="Times New Roman"/>
              <w:color w:val="0D0D0D"/>
              <w:shd w:val="clear" w:color="auto" w:fill="FFFFFF"/>
            </w:rPr>
            <m:t>=φ</m:t>
          </m:r>
          <m:d>
            <m:dPr>
              <m:ctrlPr>
                <w:rPr>
                  <w:rFonts w:ascii="Cambria Math" w:hAnsi="Cambria Math" w:cs="Times New Roman"/>
                  <w:i/>
                  <w:color w:val="0D0D0D"/>
                  <w:shd w:val="clear" w:color="auto" w:fill="FFFFFF"/>
                </w:rPr>
              </m:ctrlPr>
            </m:dPr>
            <m:e>
              <m:nary>
                <m:naryPr>
                  <m:chr m:val="∑"/>
                  <m:limLoc m:val="undOvr"/>
                  <m:ctrlPr>
                    <w:rPr>
                      <w:rFonts w:ascii="Cambria Math" w:hAnsi="Cambria Math" w:cs="Times New Roman"/>
                      <w:i/>
                      <w:color w:val="0D0D0D"/>
                      <w:shd w:val="clear" w:color="auto" w:fill="FFFFFF"/>
                    </w:rPr>
                  </m:ctrlPr>
                </m:naryPr>
                <m:sub>
                  <m:r>
                    <w:rPr>
                      <w:rFonts w:ascii="Cambria Math" w:hAnsi="Cambria Math" w:cs="Times New Roman"/>
                      <w:color w:val="0D0D0D"/>
                      <w:shd w:val="clear" w:color="auto" w:fill="FFFFFF"/>
                    </w:rPr>
                    <m:t>i=1</m:t>
                  </m:r>
                </m:sub>
                <m:sup>
                  <m:r>
                    <w:rPr>
                      <w:rFonts w:ascii="Cambria Math" w:hAnsi="Cambria Math" w:cs="Times New Roman"/>
                      <w:color w:val="0D0D0D"/>
                      <w:shd w:val="clear" w:color="auto" w:fill="FFFFFF"/>
                    </w:rPr>
                    <m:t>n</m:t>
                  </m:r>
                </m:sup>
                <m:e>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w</m:t>
                      </m:r>
                    </m:e>
                    <m:sub>
                      <m:r>
                        <w:rPr>
                          <w:rFonts w:ascii="Cambria Math" w:hAnsi="Cambria Math" w:cs="Times New Roman"/>
                          <w:color w:val="0D0D0D"/>
                          <w:shd w:val="clear" w:color="auto" w:fill="FFFFFF"/>
                        </w:rPr>
                        <m:t>ij</m:t>
                      </m:r>
                    </m:sub>
                  </m:sSub>
                </m:e>
              </m:nary>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x</m:t>
                  </m:r>
                </m:e>
                <m:sub>
                  <m:r>
                    <w:rPr>
                      <w:rFonts w:ascii="Cambria Math" w:hAnsi="Cambria Math" w:cs="Times New Roman"/>
                      <w:color w:val="0D0D0D"/>
                      <w:shd w:val="clear" w:color="auto" w:fill="FFFFFF"/>
                    </w:rPr>
                    <m:t>i</m:t>
                  </m:r>
                </m:sub>
              </m:sSub>
              <m:r>
                <w:rPr>
                  <w:rFonts w:ascii="Cambria Math" w:hAnsi="Cambria Math" w:cs="Times New Roman"/>
                  <w:color w:val="0D0D0D"/>
                  <w:shd w:val="clear" w:color="auto" w:fill="FFFFFF"/>
                </w:rPr>
                <m:t>+</m:t>
              </m:r>
              <m:sSub>
                <m:sSubPr>
                  <m:ctrlPr>
                    <w:rPr>
                      <w:rFonts w:ascii="Cambria Math" w:hAnsi="Cambria Math" w:cs="Times New Roman"/>
                      <w:i/>
                      <w:color w:val="0D0D0D"/>
                      <w:shd w:val="clear" w:color="auto" w:fill="FFFFFF"/>
                    </w:rPr>
                  </m:ctrlPr>
                </m:sSubPr>
                <m:e>
                  <m:r>
                    <w:rPr>
                      <w:rFonts w:ascii="Cambria Math" w:hAnsi="Cambria Math" w:cs="Times New Roman"/>
                      <w:color w:val="0D0D0D"/>
                      <w:shd w:val="clear" w:color="auto" w:fill="FFFFFF"/>
                    </w:rPr>
                    <m:t>b</m:t>
                  </m:r>
                </m:e>
                <m:sub>
                  <m:r>
                    <w:rPr>
                      <w:rFonts w:ascii="Cambria Math" w:hAnsi="Cambria Math" w:cs="Times New Roman"/>
                      <w:color w:val="0D0D0D"/>
                      <w:shd w:val="clear" w:color="auto" w:fill="FFFFFF"/>
                    </w:rPr>
                    <m:t>j</m:t>
                  </m:r>
                </m:sub>
              </m:sSub>
            </m:e>
          </m:d>
        </m:oMath>
      </m:oMathPara>
    </w:p>
    <w:p w14:paraId="1149B4A6" w14:textId="38887604" w:rsidR="008C7A09" w:rsidRPr="009C265A" w:rsidRDefault="00B71355" w:rsidP="009C265A">
      <w:pPr>
        <w:spacing w:line="480" w:lineRule="auto"/>
        <w:rPr>
          <w:rFonts w:ascii="Times New Roman" w:hAnsi="Times New Roman" w:cs="Times New Roman"/>
          <w:color w:val="0D0D0D"/>
          <w:shd w:val="clear" w:color="auto" w:fill="FFFFFF"/>
        </w:rPr>
      </w:pPr>
      <w:r w:rsidRPr="009C265A">
        <w:rPr>
          <w:rFonts w:ascii="Times New Roman" w:eastAsiaTheme="minorEastAsia" w:hAnsi="Times New Roman" w:cs="Times New Roman"/>
          <w:color w:val="0D0D0D"/>
          <w:shd w:val="clear" w:color="auto" w:fill="FFFFFF"/>
        </w:rPr>
        <w:t xml:space="preserve">were </w:t>
      </w:r>
      <m:oMath>
        <m:sSub>
          <m:sSubPr>
            <m:ctrlPr>
              <w:rPr>
                <w:rFonts w:ascii="Cambria Math" w:eastAsiaTheme="minorEastAsia" w:hAnsi="Cambria Math" w:cs="Times New Roman"/>
                <w:i/>
                <w:color w:val="0D0D0D"/>
                <w:shd w:val="clear" w:color="auto" w:fill="FFFFFF"/>
              </w:rPr>
            </m:ctrlPr>
          </m:sSubPr>
          <m:e>
            <m:r>
              <w:rPr>
                <w:rFonts w:ascii="Cambria Math" w:eastAsiaTheme="minorEastAsia" w:hAnsi="Cambria Math" w:cs="Times New Roman"/>
                <w:color w:val="0D0D0D"/>
                <w:shd w:val="clear" w:color="auto" w:fill="FFFFFF"/>
              </w:rPr>
              <m:t>y</m:t>
            </m:r>
          </m:e>
          <m:sub>
            <m:r>
              <w:rPr>
                <w:rFonts w:ascii="Cambria Math" w:eastAsiaTheme="minorEastAsia" w:hAnsi="Cambria Math" w:cs="Times New Roman"/>
                <w:color w:val="0D0D0D"/>
                <w:shd w:val="clear" w:color="auto" w:fill="FFFFFF"/>
              </w:rPr>
              <m:t xml:space="preserve">i </m:t>
            </m:r>
          </m:sub>
        </m:sSub>
      </m:oMath>
      <w:r w:rsidRPr="009C265A">
        <w:rPr>
          <w:rFonts w:ascii="Times New Roman" w:eastAsiaTheme="minorEastAsia" w:hAnsi="Times New Roman" w:cs="Times New Roman"/>
          <w:color w:val="0D0D0D"/>
          <w:shd w:val="clear" w:color="auto" w:fill="FFFFFF"/>
        </w:rPr>
        <w:t xml:space="preserve">denotes the output of the neuron, </w:t>
      </w:r>
      <m:oMath>
        <m:sSub>
          <m:sSubPr>
            <m:ctrlPr>
              <w:rPr>
                <w:rFonts w:ascii="Cambria Math" w:eastAsiaTheme="minorEastAsia" w:hAnsi="Cambria Math" w:cs="Times New Roman"/>
                <w:i/>
                <w:color w:val="0D0D0D"/>
                <w:shd w:val="clear" w:color="auto" w:fill="FFFFFF"/>
              </w:rPr>
            </m:ctrlPr>
          </m:sSubPr>
          <m:e>
            <m:r>
              <w:rPr>
                <w:rFonts w:ascii="Cambria Math" w:eastAsiaTheme="minorEastAsia" w:hAnsi="Cambria Math" w:cs="Times New Roman"/>
                <w:color w:val="0D0D0D"/>
                <w:shd w:val="clear" w:color="auto" w:fill="FFFFFF"/>
              </w:rPr>
              <m:t>x</m:t>
            </m:r>
          </m:e>
          <m:sub>
            <m:r>
              <w:rPr>
                <w:rFonts w:ascii="Cambria Math" w:eastAsiaTheme="minorEastAsia" w:hAnsi="Cambria Math" w:cs="Times New Roman"/>
                <w:color w:val="0D0D0D"/>
                <w:shd w:val="clear" w:color="auto" w:fill="FFFFFF"/>
              </w:rPr>
              <m:t>i</m:t>
            </m:r>
          </m:sub>
        </m:sSub>
      </m:oMath>
      <w:r w:rsidRPr="009C265A">
        <w:rPr>
          <w:rFonts w:ascii="Times New Roman" w:eastAsiaTheme="minorEastAsia" w:hAnsi="Times New Roman" w:cs="Times New Roman"/>
          <w:color w:val="0D0D0D"/>
          <w:shd w:val="clear" w:color="auto" w:fill="FFFFFF"/>
        </w:rPr>
        <w:t xml:space="preserve"> is the input vector (for </w:t>
      </w:r>
      <m:oMath>
        <m:r>
          <w:rPr>
            <w:rFonts w:ascii="Cambria Math" w:eastAsiaTheme="minorEastAsia" w:hAnsi="Cambria Math" w:cs="Times New Roman"/>
            <w:color w:val="0D0D0D"/>
            <w:shd w:val="clear" w:color="auto" w:fill="FFFFFF"/>
          </w:rPr>
          <m:t>i=1,2,3,…,n</m:t>
        </m:r>
      </m:oMath>
      <w:r w:rsidRPr="009C265A">
        <w:rPr>
          <w:rFonts w:ascii="Times New Roman" w:eastAsiaTheme="minorEastAsia" w:hAnsi="Times New Roman" w:cs="Times New Roman"/>
          <w:color w:val="0D0D0D"/>
          <w:shd w:val="clear" w:color="auto" w:fill="FFFFFF"/>
        </w:rPr>
        <w:t xml:space="preserve">), </w:t>
      </w:r>
      <m:oMath>
        <m:sSub>
          <m:sSubPr>
            <m:ctrlPr>
              <w:rPr>
                <w:rFonts w:ascii="Cambria Math" w:eastAsiaTheme="minorEastAsia" w:hAnsi="Cambria Math" w:cs="Times New Roman"/>
                <w:i/>
                <w:color w:val="0D0D0D"/>
                <w:shd w:val="clear" w:color="auto" w:fill="FFFFFF"/>
              </w:rPr>
            </m:ctrlPr>
          </m:sSubPr>
          <m:e>
            <m:r>
              <w:rPr>
                <w:rFonts w:ascii="Cambria Math" w:eastAsiaTheme="minorEastAsia" w:hAnsi="Cambria Math" w:cs="Times New Roman"/>
                <w:color w:val="0D0D0D"/>
                <w:shd w:val="clear" w:color="auto" w:fill="FFFFFF"/>
              </w:rPr>
              <m:t>w</m:t>
            </m:r>
          </m:e>
          <m:sub>
            <m:r>
              <w:rPr>
                <w:rFonts w:ascii="Cambria Math" w:eastAsiaTheme="minorEastAsia" w:hAnsi="Cambria Math" w:cs="Times New Roman"/>
                <w:color w:val="0D0D0D"/>
                <w:shd w:val="clear" w:color="auto" w:fill="FFFFFF"/>
              </w:rPr>
              <m:t>1j</m:t>
            </m:r>
          </m:sub>
        </m:sSub>
        <m:r>
          <w:rPr>
            <w:rFonts w:ascii="Cambria Math" w:eastAsiaTheme="minorEastAsia" w:hAnsi="Cambria Math" w:cs="Times New Roman"/>
            <w:color w:val="0D0D0D"/>
            <w:shd w:val="clear" w:color="auto" w:fill="FFFFFF"/>
          </w:rPr>
          <m:t>,…,</m:t>
        </m:r>
        <m:sSub>
          <m:sSubPr>
            <m:ctrlPr>
              <w:rPr>
                <w:rFonts w:ascii="Cambria Math" w:eastAsiaTheme="minorEastAsia" w:hAnsi="Cambria Math" w:cs="Times New Roman"/>
                <w:i/>
                <w:color w:val="0D0D0D"/>
                <w:shd w:val="clear" w:color="auto" w:fill="FFFFFF"/>
              </w:rPr>
            </m:ctrlPr>
          </m:sSubPr>
          <m:e>
            <m:r>
              <w:rPr>
                <w:rFonts w:ascii="Cambria Math" w:eastAsiaTheme="minorEastAsia" w:hAnsi="Cambria Math" w:cs="Times New Roman"/>
                <w:color w:val="0D0D0D"/>
                <w:shd w:val="clear" w:color="auto" w:fill="FFFFFF"/>
              </w:rPr>
              <m:t>w</m:t>
            </m:r>
          </m:e>
          <m:sub>
            <m:r>
              <w:rPr>
                <w:rFonts w:ascii="Cambria Math" w:eastAsiaTheme="minorEastAsia" w:hAnsi="Cambria Math" w:cs="Times New Roman"/>
                <w:color w:val="0D0D0D"/>
                <w:shd w:val="clear" w:color="auto" w:fill="FFFFFF"/>
              </w:rPr>
              <m:t>nj</m:t>
            </m:r>
          </m:sub>
        </m:sSub>
      </m:oMath>
      <w:r w:rsidRPr="009C265A">
        <w:rPr>
          <w:rFonts w:ascii="Times New Roman" w:eastAsiaTheme="minorEastAsia" w:hAnsi="Times New Roman" w:cs="Times New Roman"/>
          <w:color w:val="0D0D0D"/>
          <w:shd w:val="clear" w:color="auto" w:fill="FFFFFF"/>
        </w:rPr>
        <w:t xml:space="preserve"> are the weights of a neuron </w:t>
      </w:r>
      <m:oMath>
        <m:r>
          <w:rPr>
            <w:rFonts w:ascii="Cambria Math" w:eastAsiaTheme="minorEastAsia" w:hAnsi="Cambria Math" w:cs="Times New Roman"/>
            <w:color w:val="0D0D0D"/>
            <w:shd w:val="clear" w:color="auto" w:fill="FFFFFF"/>
          </w:rPr>
          <m:t>j</m:t>
        </m:r>
      </m:oMath>
      <w:r w:rsidRPr="009C265A">
        <w:rPr>
          <w:rFonts w:ascii="Times New Roman" w:eastAsiaTheme="minorEastAsia" w:hAnsi="Times New Roman" w:cs="Times New Roman"/>
          <w:color w:val="0D0D0D"/>
          <w:shd w:val="clear" w:color="auto" w:fill="FFFFFF"/>
        </w:rPr>
        <w:t xml:space="preserve">, </w:t>
      </w:r>
      <m:oMath>
        <m:sSub>
          <m:sSubPr>
            <m:ctrlPr>
              <w:rPr>
                <w:rFonts w:ascii="Cambria Math" w:eastAsiaTheme="minorEastAsia" w:hAnsi="Cambria Math" w:cs="Times New Roman"/>
                <w:i/>
                <w:color w:val="0D0D0D"/>
                <w:shd w:val="clear" w:color="auto" w:fill="FFFFFF"/>
              </w:rPr>
            </m:ctrlPr>
          </m:sSubPr>
          <m:e>
            <m:r>
              <w:rPr>
                <w:rFonts w:ascii="Cambria Math" w:eastAsiaTheme="minorEastAsia" w:hAnsi="Cambria Math" w:cs="Times New Roman"/>
                <w:color w:val="0D0D0D"/>
                <w:shd w:val="clear" w:color="auto" w:fill="FFFFFF"/>
              </w:rPr>
              <m:t>b</m:t>
            </m:r>
          </m:e>
          <m:sub>
            <m:r>
              <w:rPr>
                <w:rFonts w:ascii="Cambria Math" w:eastAsiaTheme="minorEastAsia" w:hAnsi="Cambria Math" w:cs="Times New Roman"/>
                <w:color w:val="0D0D0D"/>
                <w:shd w:val="clear" w:color="auto" w:fill="FFFFFF"/>
              </w:rPr>
              <m:t>j</m:t>
            </m:r>
          </m:sub>
        </m:sSub>
      </m:oMath>
      <w:r w:rsidRPr="009C265A">
        <w:rPr>
          <w:rFonts w:ascii="Times New Roman" w:eastAsiaTheme="minorEastAsia" w:hAnsi="Times New Roman" w:cs="Times New Roman"/>
          <w:color w:val="0D0D0D"/>
          <w:shd w:val="clear" w:color="auto" w:fill="FFFFFF"/>
        </w:rPr>
        <w:t xml:space="preserve"> is the bias and </w:t>
      </w:r>
      <m:oMath>
        <m:r>
          <w:rPr>
            <w:rFonts w:ascii="Cambria Math" w:eastAsiaTheme="minorEastAsia" w:hAnsi="Cambria Math" w:cs="Times New Roman"/>
            <w:color w:val="0D0D0D"/>
            <w:shd w:val="clear" w:color="auto" w:fill="FFFFFF"/>
          </w:rPr>
          <m:t>φ</m:t>
        </m:r>
      </m:oMath>
      <w:r w:rsidRPr="009C265A">
        <w:rPr>
          <w:rFonts w:ascii="Times New Roman" w:eastAsiaTheme="minorEastAsia" w:hAnsi="Times New Roman" w:cs="Times New Roman"/>
          <w:color w:val="0D0D0D"/>
          <w:shd w:val="clear" w:color="auto" w:fill="FFFFFF"/>
        </w:rPr>
        <w:t xml:space="preserve"> is the activation function.</w:t>
      </w:r>
      <w:bookmarkEnd w:id="1"/>
    </w:p>
    <w:p w14:paraId="56B5AAB0" w14:textId="77777777" w:rsidR="008C7A09" w:rsidRDefault="008C7A09" w:rsidP="009C265A">
      <w:pPr>
        <w:spacing w:line="480" w:lineRule="auto"/>
        <w:rPr>
          <w:rFonts w:ascii="Times New Roman" w:hAnsi="Times New Roman" w:cs="Times New Roman"/>
          <w:color w:val="FF0000"/>
        </w:rPr>
      </w:pPr>
    </w:p>
    <w:p w14:paraId="6374BA22" w14:textId="77777777" w:rsidR="009C265A" w:rsidRPr="009C265A" w:rsidRDefault="009C265A" w:rsidP="009C265A">
      <w:pPr>
        <w:spacing w:line="480" w:lineRule="auto"/>
        <w:rPr>
          <w:rFonts w:ascii="Times New Roman" w:hAnsi="Times New Roman" w:cs="Times New Roman"/>
          <w:color w:val="FF0000"/>
        </w:rPr>
      </w:pPr>
    </w:p>
    <w:p w14:paraId="63B69086" w14:textId="40F003E4" w:rsidR="00466A8B" w:rsidRPr="009C265A" w:rsidRDefault="009C265A" w:rsidP="009C265A">
      <w:pPr>
        <w:spacing w:line="480" w:lineRule="auto"/>
        <w:rPr>
          <w:rFonts w:ascii="Times New Roman" w:hAnsi="Times New Roman" w:cs="Times New Roman"/>
          <w:b/>
          <w:bCs/>
          <w:color w:val="FF0000"/>
        </w:rPr>
      </w:pPr>
      <w:r>
        <w:rPr>
          <w:rFonts w:ascii="Times New Roman" w:hAnsi="Times New Roman" w:cs="Times New Roman"/>
          <w:b/>
          <w:bCs/>
          <w:color w:val="FF0000"/>
        </w:rPr>
        <w:lastRenderedPageBreak/>
        <w:t xml:space="preserve">2.4 </w:t>
      </w:r>
      <w:r w:rsidR="00466A8B" w:rsidRPr="009C265A">
        <w:rPr>
          <w:rFonts w:ascii="Times New Roman" w:hAnsi="Times New Roman" w:cs="Times New Roman"/>
          <w:b/>
          <w:bCs/>
          <w:color w:val="FF0000"/>
        </w:rPr>
        <w:t>Shapley Additive Explanations (SHAP)</w:t>
      </w:r>
    </w:p>
    <w:p w14:paraId="25CA8E79" w14:textId="77777777" w:rsidR="009C265A" w:rsidRDefault="008C7A09" w:rsidP="009C265A">
      <w:pPr>
        <w:spacing w:line="480" w:lineRule="auto"/>
        <w:ind w:firstLine="720"/>
        <w:jc w:val="both"/>
        <w:rPr>
          <w:rFonts w:ascii="Times New Roman" w:hAnsi="Times New Roman" w:cs="Times New Roman"/>
          <w:shd w:val="clear" w:color="auto" w:fill="FFFFFF"/>
        </w:rPr>
      </w:pPr>
      <w:r w:rsidRPr="009C265A">
        <w:rPr>
          <w:rFonts w:ascii="Times New Roman" w:hAnsi="Times New Roman" w:cs="Times New Roman"/>
        </w:rPr>
        <w:t xml:space="preserve">SHAP algorithm is a powerful technique introduced by </w:t>
      </w:r>
      <w:r w:rsidRPr="009C265A">
        <w:rPr>
          <w:rFonts w:ascii="Times New Roman" w:hAnsi="Times New Roman" w:cs="Times New Roman"/>
          <w:shd w:val="clear" w:color="auto" w:fill="FFFFFF"/>
        </w:rPr>
        <w:t>Lundberg</w:t>
      </w:r>
      <w:r w:rsidRPr="009C265A">
        <w:rPr>
          <w:rFonts w:ascii="Times New Roman" w:hAnsi="Times New Roman" w:cs="Times New Roman"/>
        </w:rPr>
        <w:t xml:space="preserve"> and Lee </w:t>
      </w:r>
      <w:r w:rsidR="006123D4" w:rsidRPr="009C265A">
        <w:rPr>
          <w:rFonts w:ascii="Times New Roman" w:hAnsi="Times New Roman" w:cs="Times New Roman"/>
        </w:rPr>
        <w:fldChar w:fldCharType="begin" w:fldLock="1"/>
      </w:r>
      <w:r w:rsidR="00A95538" w:rsidRPr="009C265A">
        <w:rPr>
          <w:rFonts w:ascii="Times New Roman" w:hAnsi="Times New Roman" w:cs="Times New Roman"/>
        </w:rPr>
        <w:instrText>ADDIN CSL_CITATION {"citationItems":[{"id":"ITEM-1","itemData":{"abstract":"Understanding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approaches.","author":[{"dropping-particle":"","family":"Lundberg","given":"SM","non-dropping-particle":"","parse-names":false,"suffix":""},{"dropping-particle":"","family":"information","given":"SI Lee - Advances in neural","non-dropping-particle":"","parse-names":false,"suffix":""},{"dropping-particle":"","family":"2017","given":"undefined","non-dropping-particle":"","parse-names":false,"suffix":""}],"container-title":"proceedings.neurips.ccSM Lundberg, SI LeeAdvances in neural information processing systems, 2017•proceedings.neurips.cc","id":"ITEM-1","issued":{"date-parts":[["0"]]},"title":"A unified approach to interpreting model predictions","type":"article-journal"},"uris":["http://www.mendeley.com/documents/?uuid=329508b6-3b38-3f8a-8a02-79691c8387db"]}],"mendeley":{"formattedCitation":"[46]","plainTextFormattedCitation":"[46]","previouslyFormattedCitation":"[46]"},"properties":{"noteIndex":0},"schema":"https://github.com/citation-style-language/schema/raw/master/csl-citation.json"}</w:instrText>
      </w:r>
      <w:r w:rsidR="006123D4" w:rsidRPr="009C265A">
        <w:rPr>
          <w:rFonts w:ascii="Times New Roman" w:hAnsi="Times New Roman" w:cs="Times New Roman"/>
        </w:rPr>
        <w:fldChar w:fldCharType="separate"/>
      </w:r>
      <w:r w:rsidR="006123D4" w:rsidRPr="009C265A">
        <w:rPr>
          <w:rFonts w:ascii="Times New Roman" w:hAnsi="Times New Roman" w:cs="Times New Roman"/>
          <w:noProof/>
        </w:rPr>
        <w:t>[46]</w:t>
      </w:r>
      <w:r w:rsidR="006123D4" w:rsidRPr="009C265A">
        <w:rPr>
          <w:rFonts w:ascii="Times New Roman" w:hAnsi="Times New Roman" w:cs="Times New Roman"/>
        </w:rPr>
        <w:fldChar w:fldCharType="end"/>
      </w:r>
      <w:r w:rsidRPr="009C265A">
        <w:rPr>
          <w:rFonts w:ascii="Times New Roman" w:hAnsi="Times New Roman" w:cs="Times New Roman"/>
        </w:rPr>
        <w:t xml:space="preserve"> to explain and interpret how complex ML models arrived at their predictions. It uses the concept of game theory developed by S. Llyod </w:t>
      </w:r>
      <w:r w:rsidR="00A95538" w:rsidRPr="009C265A">
        <w:rPr>
          <w:rFonts w:ascii="Times New Roman" w:hAnsi="Times New Roman" w:cs="Times New Roman"/>
        </w:rPr>
        <w:fldChar w:fldCharType="begin" w:fldLock="1"/>
      </w:r>
      <w:r w:rsidR="00A95538" w:rsidRPr="009C265A">
        <w:rPr>
          <w:rFonts w:ascii="Times New Roman" w:hAnsi="Times New Roman" w:cs="Times New Roman"/>
        </w:rPr>
        <w:instrText>ADDIN CSL_CITATION {"citationItems":[{"id":"ITEM-1","itemData":{"author":[{"dropping-particle":"","family":"Shapley","given":"LS","non-dropping-particle":"","parse-names":false,"suffix":""}],"id":"ITEM-1","issued":{"date-parts":[["1953"]]},"title":"A value for n-person games","type":"article-journal"},"uris":["http://www.mendeley.com/documents/?uuid=344a4c2e-8142-33b7-a759-cc855eecd510"]}],"mendeley":{"formattedCitation":"[47]","plainTextFormattedCitation":"[47]","previouslyFormattedCitation":"[47]"},"properties":{"noteIndex":0},"schema":"https://github.com/citation-style-language/schema/raw/master/csl-citation.json"}</w:instrText>
      </w:r>
      <w:r w:rsidR="00A95538" w:rsidRPr="009C265A">
        <w:rPr>
          <w:rFonts w:ascii="Times New Roman" w:hAnsi="Times New Roman" w:cs="Times New Roman"/>
        </w:rPr>
        <w:fldChar w:fldCharType="separate"/>
      </w:r>
      <w:r w:rsidR="00A95538" w:rsidRPr="009C265A">
        <w:rPr>
          <w:rFonts w:ascii="Times New Roman" w:hAnsi="Times New Roman" w:cs="Times New Roman"/>
          <w:noProof/>
        </w:rPr>
        <w:t>[47]</w:t>
      </w:r>
      <w:r w:rsidR="00A95538" w:rsidRPr="009C265A">
        <w:rPr>
          <w:rFonts w:ascii="Times New Roman" w:hAnsi="Times New Roman" w:cs="Times New Roman"/>
        </w:rPr>
        <w:fldChar w:fldCharType="end"/>
      </w:r>
      <w:r w:rsidRPr="009C265A">
        <w:rPr>
          <w:rFonts w:ascii="Times New Roman" w:hAnsi="Times New Roman" w:cs="Times New Roman"/>
        </w:rPr>
        <w:t xml:space="preserve"> to show how important each feature is to the final prediction outcome. </w:t>
      </w:r>
      <w:r w:rsidRPr="009C265A">
        <w:rPr>
          <w:rFonts w:ascii="Times New Roman" w:hAnsi="Times New Roman" w:cs="Times New Roman"/>
          <w:shd w:val="clear" w:color="auto" w:fill="FFFFFF"/>
        </w:rPr>
        <w:t xml:space="preserve">For example, inputs (i.e. features) are considered as participants (i.e., players), while predictions are denoted as payouts (i.e., rewards or credits). SHAP aids in determining the individual contribution of each player in the game. It does this by assigning a Shapley value (score) to each piece of information or feature (covariate) used by the model. This score shows how much that specific piece of information affects the final prediction. It's like giving each factor a weight based on its influence, with a simple yes or no (binary) for whether it's even considered by the model. </w:t>
      </w:r>
    </w:p>
    <w:p w14:paraId="0C199B35" w14:textId="34D67014" w:rsidR="008C7A09" w:rsidRPr="009C265A" w:rsidRDefault="008C7A09" w:rsidP="009C265A">
      <w:pPr>
        <w:spacing w:line="480" w:lineRule="auto"/>
        <w:ind w:firstLine="720"/>
        <w:jc w:val="both"/>
        <w:rPr>
          <w:rFonts w:ascii="Times New Roman" w:hAnsi="Times New Roman" w:cs="Times New Roman"/>
          <w:shd w:val="clear" w:color="auto" w:fill="FFFFFF"/>
        </w:rPr>
      </w:pPr>
      <w:r w:rsidRPr="009C265A">
        <w:rPr>
          <w:rFonts w:ascii="Times New Roman" w:hAnsi="Times New Roman" w:cs="Times New Roman"/>
          <w:shd w:val="clear" w:color="auto" w:fill="FFFFFF"/>
        </w:rPr>
        <w:t>In a nutshell the Shapley values indicate the equitable distribution of the “payout” (the prediction) among the features, determining how each feature value contributes fairly.</w:t>
      </w:r>
      <w:r w:rsidR="009C265A">
        <w:rPr>
          <w:rFonts w:ascii="Times New Roman" w:hAnsi="Times New Roman" w:cs="Times New Roman"/>
          <w:shd w:val="clear" w:color="auto" w:fill="FFFFFF"/>
        </w:rPr>
        <w:t xml:space="preserve"> </w:t>
      </w:r>
      <w:r w:rsidRPr="009C265A">
        <w:rPr>
          <w:rFonts w:ascii="Times New Roman" w:hAnsi="Times New Roman" w:cs="Times New Roman"/>
          <w:shd w:val="clear" w:color="auto" w:fill="FFFFFF"/>
        </w:rPr>
        <w:t xml:space="preserve">Computationally, SHAP produces Shapley values, which depict model predictions as sums of weighted binary variables, signifying whether each covariate is included or excluded from the model The process of computing the Shapley value entails averaging the incremental impacts of each player (or feature) across all conceivable player arrangements.  Mathematically, SHAP algorithm approximate every prediction </w:t>
      </w:r>
      <m:oMath>
        <m:r>
          <w:rPr>
            <w:rFonts w:ascii="Cambria Math" w:hAnsi="Cambria Math" w:cs="Times New Roman"/>
            <w:shd w:val="clear" w:color="auto" w:fill="FFFFFF"/>
          </w:rPr>
          <m:t>f</m:t>
        </m:r>
        <m:d>
          <m:dPr>
            <m:ctrlPr>
              <w:rPr>
                <w:rFonts w:ascii="Cambria Math" w:hAnsi="Cambria Math" w:cs="Times New Roman"/>
                <w:i/>
                <w:shd w:val="clear" w:color="auto" w:fill="FFFFFF"/>
              </w:rPr>
            </m:ctrlPr>
          </m:dPr>
          <m:e>
            <m:r>
              <w:rPr>
                <w:rFonts w:ascii="Cambria Math" w:hAnsi="Cambria Math" w:cs="Times New Roman"/>
                <w:shd w:val="clear" w:color="auto" w:fill="FFFFFF"/>
              </w:rPr>
              <m:t>y</m:t>
            </m:r>
          </m:e>
        </m:d>
      </m:oMath>
      <w:r w:rsidRPr="009C265A">
        <w:rPr>
          <w:rFonts w:ascii="Times New Roman" w:eastAsiaTheme="minorEastAsia" w:hAnsi="Times New Roman" w:cs="Times New Roman"/>
          <w:shd w:val="clear" w:color="auto" w:fill="FFFFFF"/>
        </w:rPr>
        <w:t xml:space="preserve"> based on </w:t>
      </w:r>
      <m:oMath>
        <m:r>
          <w:rPr>
            <w:rFonts w:ascii="Cambria Math" w:eastAsiaTheme="minorEastAsia" w:hAnsi="Cambria Math" w:cs="Times New Roman"/>
            <w:shd w:val="clear" w:color="auto" w:fill="FFFFFF"/>
          </w:rPr>
          <m:t>g</m:t>
        </m:r>
        <m:d>
          <m:dPr>
            <m:ctrlPr>
              <w:rPr>
                <w:rFonts w:ascii="Cambria Math" w:eastAsiaTheme="minorEastAsia" w:hAnsi="Cambria Math" w:cs="Times New Roman"/>
                <w:i/>
                <w:shd w:val="clear" w:color="auto" w:fill="FFFFFF"/>
              </w:rPr>
            </m:ctrlPr>
          </m:dPr>
          <m:e>
            <m:sSup>
              <m:sSupPr>
                <m:ctrlPr>
                  <w:rPr>
                    <w:rFonts w:ascii="Cambria Math" w:eastAsiaTheme="minorEastAsia" w:hAnsi="Cambria Math" w:cs="Times New Roman"/>
                    <w:i/>
                    <w:shd w:val="clear" w:color="auto" w:fill="FFFFFF"/>
                  </w:rPr>
                </m:ctrlPr>
              </m:sSupPr>
              <m:e>
                <m:r>
                  <w:rPr>
                    <w:rFonts w:ascii="Cambria Math" w:eastAsiaTheme="minorEastAsia" w:hAnsi="Cambria Math" w:cs="Times New Roman"/>
                    <w:shd w:val="clear" w:color="auto" w:fill="FFFFFF"/>
                  </w:rPr>
                  <m:t>y</m:t>
                </m:r>
              </m:e>
              <m:sup>
                <m:r>
                  <w:rPr>
                    <w:rFonts w:ascii="Cambria Math" w:eastAsiaTheme="minorEastAsia" w:hAnsi="Cambria Math" w:cs="Times New Roman"/>
                    <w:shd w:val="clear" w:color="auto" w:fill="FFFFFF"/>
                  </w:rPr>
                  <m:t>'</m:t>
                </m:r>
              </m:sup>
            </m:sSup>
          </m:e>
        </m:d>
      </m:oMath>
      <w:r w:rsidRPr="009C265A">
        <w:rPr>
          <w:rFonts w:ascii="Times New Roman" w:eastAsiaTheme="minorEastAsia" w:hAnsi="Times New Roman" w:cs="Times New Roman"/>
          <w:shd w:val="clear" w:color="auto" w:fill="FFFFFF"/>
        </w:rPr>
        <w:t xml:space="preserve">, which is function of binary values </w:t>
      </w:r>
      <m:oMath>
        <m:sSup>
          <m:sSupPr>
            <m:ctrlPr>
              <w:rPr>
                <w:rFonts w:ascii="Cambria Math" w:eastAsiaTheme="minorEastAsia" w:hAnsi="Cambria Math" w:cs="Times New Roman"/>
                <w:i/>
                <w:shd w:val="clear" w:color="auto" w:fill="FFFFFF"/>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i</m:t>
            </m:r>
          </m:sup>
        </m:sSup>
        <m:r>
          <w:rPr>
            <w:rFonts w:ascii="Cambria Math" w:eastAsiaTheme="minorEastAsia" w:hAnsi="Cambria Math" w:cs="Times New Roman"/>
            <w:shd w:val="clear" w:color="auto" w:fill="FFFFFF"/>
          </w:rPr>
          <m:t>∈</m:t>
        </m:r>
        <m:sSup>
          <m:sSupPr>
            <m:ctrlPr>
              <w:rPr>
                <w:rFonts w:ascii="Cambria Math" w:eastAsiaTheme="minorEastAsia" w:hAnsi="Cambria Math" w:cs="Times New Roman"/>
                <w:i/>
                <w:shd w:val="clear" w:color="auto" w:fill="FFFFFF"/>
              </w:rPr>
            </m:ctrlPr>
          </m:sSupPr>
          <m:e>
            <m:d>
              <m:dPr>
                <m:begChr m:val="{"/>
                <m:endChr m:val="}"/>
                <m:ctrlPr>
                  <w:rPr>
                    <w:rFonts w:ascii="Cambria Math" w:eastAsiaTheme="minorEastAsia" w:hAnsi="Cambria Math" w:cs="Times New Roman"/>
                    <w:i/>
                    <w:shd w:val="clear" w:color="auto" w:fill="FFFFFF"/>
                  </w:rPr>
                </m:ctrlPr>
              </m:dPr>
              <m:e>
                <m:r>
                  <w:rPr>
                    <w:rFonts w:ascii="Cambria Math" w:eastAsiaTheme="minorEastAsia" w:hAnsi="Cambria Math" w:cs="Times New Roman"/>
                    <w:shd w:val="clear" w:color="auto" w:fill="FFFFFF"/>
                  </w:rPr>
                  <m:t>0,1</m:t>
                </m:r>
              </m:e>
            </m:d>
          </m:e>
          <m:sup>
            <m:r>
              <w:rPr>
                <w:rFonts w:ascii="Cambria Math" w:eastAsiaTheme="minorEastAsia" w:hAnsi="Cambria Math" w:cs="Times New Roman"/>
                <w:shd w:val="clear" w:color="auto" w:fill="FFFFFF"/>
              </w:rPr>
              <m:t>M</m:t>
            </m:r>
          </m:sup>
        </m:sSup>
      </m:oMath>
      <w:r w:rsidRPr="009C265A">
        <w:rPr>
          <w:rFonts w:ascii="Times New Roman" w:eastAsiaTheme="minorEastAsia" w:hAnsi="Times New Roman" w:cs="Times New Roman"/>
          <w:shd w:val="clear" w:color="auto" w:fill="FFFFFF"/>
        </w:rPr>
        <w:t xml:space="preserve"> with variable sets </w:t>
      </w:r>
      <m:oMath>
        <m:sSub>
          <m:sSubPr>
            <m:ctrlPr>
              <w:rPr>
                <w:rFonts w:ascii="Cambria Math" w:eastAsiaTheme="minorEastAsia" w:hAnsi="Cambria Math" w:cs="Times New Roman"/>
                <w:i/>
                <w:shd w:val="clear" w:color="auto" w:fill="FFFFFF"/>
              </w:rPr>
            </m:ctrlPr>
          </m:sSubPr>
          <m:e>
            <m:r>
              <w:rPr>
                <w:rFonts w:ascii="Cambria Math" w:eastAsiaTheme="minorEastAsia" w:hAnsi="Cambria Math" w:cs="Times New Roman"/>
                <w:shd w:val="clear" w:color="auto" w:fill="FFFFFF"/>
              </w:rPr>
              <m:t>∅</m:t>
            </m:r>
          </m:e>
          <m:sub>
            <m:r>
              <w:rPr>
                <w:rFonts w:ascii="Cambria Math" w:eastAsiaTheme="minorEastAsia" w:hAnsi="Cambria Math" w:cs="Times New Roman"/>
                <w:shd w:val="clear" w:color="auto" w:fill="FFFFFF"/>
              </w:rPr>
              <m:t xml:space="preserve">i </m:t>
            </m:r>
          </m:sub>
        </m:sSub>
        <m:r>
          <m:rPr>
            <m:scr m:val="double-struck"/>
          </m:rPr>
          <w:rPr>
            <w:rFonts w:ascii="Cambria Math" w:eastAsiaTheme="minorEastAsia" w:hAnsi="Cambria Math" w:cs="Times New Roman"/>
            <w:shd w:val="clear" w:color="auto" w:fill="FFFFFF"/>
          </w:rPr>
          <m:t>∈R</m:t>
        </m:r>
      </m:oMath>
      <w:r w:rsidRPr="009C265A">
        <w:rPr>
          <w:rFonts w:ascii="Times New Roman" w:eastAsiaTheme="minorEastAsia" w:hAnsi="Times New Roman" w:cs="Times New Roman"/>
          <w:shd w:val="clear" w:color="auto" w:fill="FFFFFF"/>
        </w:rPr>
        <w:t>, defined by</w:t>
      </w:r>
      <w:r w:rsidR="006123D4" w:rsidRPr="009C265A">
        <w:rPr>
          <w:rFonts w:ascii="Times New Roman" w:eastAsiaTheme="minorEastAsia" w:hAnsi="Times New Roman" w:cs="Times New Roman"/>
          <w:shd w:val="clear" w:color="auto" w:fill="FFFFFF"/>
        </w:rPr>
        <w:t>[</w:t>
      </w:r>
      <w:r w:rsidR="00A95538" w:rsidRPr="009C265A">
        <w:rPr>
          <w:rFonts w:ascii="Times New Roman" w:eastAsiaTheme="minorEastAsia" w:hAnsi="Times New Roman" w:cs="Times New Roman"/>
          <w:shd w:val="clear" w:color="auto" w:fill="FFFFFF"/>
        </w:rPr>
        <w:fldChar w:fldCharType="begin" w:fldLock="1"/>
      </w:r>
      <w:r w:rsidR="00A95538" w:rsidRPr="009C265A">
        <w:rPr>
          <w:rFonts w:ascii="Times New Roman" w:eastAsiaTheme="minorEastAsia" w:hAnsi="Times New Roman" w:cs="Times New Roman"/>
          <w:shd w:val="clear" w:color="auto" w:fill="FFFFFF"/>
        </w:rPr>
        <w:instrText>ADDIN CSL_CITATION {"citationItems":[{"id":"ITEM-1","itemData":{"abstract":"Understanding why a model makes a certain prediction can be as crucial as the prediction's accuracy in many applications. However, the highest accuracy for large modern datasets is often achieved by complex models that even experts struggle to interpret, such as ensemble or deep learning models, creating a tension between accuracy and interpretability. In response, various methods have recently been proposed to help users interpret the predictions of complex models, but it is often unclear how these methods are related and when one method is preferable over another. To address this problem, we present a unified framework for interpreting predictions, SHAP (SHapley Additive exPlanations). SHAP assigns each feature an importance value for a particular prediction. Its novel components include: (1) the identification of a new class of additive feature importance measures, and (2) theoretical results showing there is a unique solution in this class with a set of desirable properties. The new class unifies six existing methods, notable because several recent methods in the class lack the proposed desirable properties. Based on insights from this unification, we present new methods that show improved computational performance and/or better consistency with human intuition than previous approaches.","author":[{"dropping-particle":"","family":"Lundberg","given":"SM","non-dropping-particle":"","parse-names":false,"suffix":""},{"dropping-particle":"","family":"information","given":"SI Lee - Advances in neural","non-dropping-particle":"","parse-names":false,"suffix":""},{"dropping-particle":"","family":"2017","given":"undefined","non-dropping-particle":"","parse-names":false,"suffix":""}],"container-title":"proceedings.neurips.ccSM Lundberg, SI LeeAdvances in neural information processing systems, 2017•proceedings.neurips.cc","id":"ITEM-1","issued":{"date-parts":[["0"]]},"title":"A unified approach to interpreting model predictions","type":"article-journal"},"uris":["http://www.mendeley.com/documents/?uuid=329508b6-3b38-3f8a-8a02-79691c8387db"]}],"mendeley":{"formattedCitation":"[46]","plainTextFormattedCitation":"[46]"},"properties":{"noteIndex":0},"schema":"https://github.com/citation-style-language/schema/raw/master/csl-citation.json"}</w:instrText>
      </w:r>
      <w:r w:rsidR="00A95538" w:rsidRPr="009C265A">
        <w:rPr>
          <w:rFonts w:ascii="Times New Roman" w:eastAsiaTheme="minorEastAsia" w:hAnsi="Times New Roman" w:cs="Times New Roman"/>
          <w:shd w:val="clear" w:color="auto" w:fill="FFFFFF"/>
        </w:rPr>
        <w:fldChar w:fldCharType="separate"/>
      </w:r>
      <w:r w:rsidR="00A95538" w:rsidRPr="009C265A">
        <w:rPr>
          <w:rFonts w:ascii="Times New Roman" w:eastAsiaTheme="minorEastAsia" w:hAnsi="Times New Roman" w:cs="Times New Roman"/>
          <w:noProof/>
          <w:shd w:val="clear" w:color="auto" w:fill="FFFFFF"/>
        </w:rPr>
        <w:t>[46]</w:t>
      </w:r>
      <w:r w:rsidR="00A95538" w:rsidRPr="009C265A">
        <w:rPr>
          <w:rFonts w:ascii="Times New Roman" w:eastAsiaTheme="minorEastAsia" w:hAnsi="Times New Roman" w:cs="Times New Roman"/>
          <w:shd w:val="clear" w:color="auto" w:fill="FFFFFF"/>
        </w:rPr>
        <w:fldChar w:fldCharType="end"/>
      </w:r>
      <w:r w:rsidRPr="009C265A">
        <w:rPr>
          <w:rFonts w:ascii="Times New Roman" w:eastAsiaTheme="minorEastAsia" w:hAnsi="Times New Roman" w:cs="Times New Roman"/>
          <w:shd w:val="clear" w:color="auto" w:fill="FFFFFF"/>
        </w:rPr>
        <w:t>:</w:t>
      </w:r>
    </w:p>
    <w:p w14:paraId="4D63F022" w14:textId="77777777" w:rsidR="008C7A09" w:rsidRPr="009C265A" w:rsidRDefault="008C7A09" w:rsidP="009C265A">
      <w:pPr>
        <w:spacing w:line="480" w:lineRule="auto"/>
        <w:jc w:val="both"/>
        <w:rPr>
          <w:rFonts w:ascii="Times New Roman" w:eastAsiaTheme="minorEastAsia" w:hAnsi="Times New Roman" w:cs="Times New Roman"/>
          <w:shd w:val="clear" w:color="auto" w:fill="FFFFFF"/>
        </w:rPr>
      </w:pPr>
      <m:oMathPara>
        <m:oMath>
          <m:r>
            <w:rPr>
              <w:rFonts w:ascii="Cambria Math" w:hAnsi="Cambria Math" w:cs="Times New Roman"/>
              <w:shd w:val="clear" w:color="auto" w:fill="FFFFFF"/>
            </w:rPr>
            <m:t>g</m:t>
          </m:r>
          <m:d>
            <m:dPr>
              <m:ctrlPr>
                <w:rPr>
                  <w:rFonts w:ascii="Cambria Math" w:hAnsi="Cambria Math" w:cs="Times New Roman"/>
                  <w:i/>
                  <w:shd w:val="clear" w:color="auto" w:fill="FFFFFF"/>
                </w:rPr>
              </m:ctrlPr>
            </m:dPr>
            <m:e>
              <m:sSup>
                <m:sSupPr>
                  <m:ctrlPr>
                    <w:rPr>
                      <w:rFonts w:ascii="Cambria Math" w:hAnsi="Cambria Math" w:cs="Times New Roman"/>
                      <w:i/>
                      <w:shd w:val="clear" w:color="auto" w:fill="FFFFFF"/>
                    </w:rPr>
                  </m:ctrlPr>
                </m:sSupPr>
                <m:e>
                  <m:r>
                    <w:rPr>
                      <w:rFonts w:ascii="Cambria Math" w:hAnsi="Cambria Math" w:cs="Times New Roman"/>
                      <w:shd w:val="clear" w:color="auto" w:fill="FFFFFF"/>
                    </w:rPr>
                    <m:t>y</m:t>
                  </m:r>
                </m:e>
                <m:sup>
                  <m:r>
                    <w:rPr>
                      <w:rFonts w:ascii="Cambria Math" w:hAnsi="Cambria Math" w:cs="Times New Roman"/>
                      <w:shd w:val="clear" w:color="auto" w:fill="FFFFFF"/>
                    </w:rPr>
                    <m:t>'</m:t>
                  </m:r>
                </m:sup>
              </m:sSup>
            </m:e>
          </m:d>
          <m:r>
            <w:rPr>
              <w:rFonts w:ascii="Cambria Math" w:hAnsi="Cambria Math" w:cs="Times New Roman"/>
              <w:shd w:val="clear" w:color="auto" w:fill="FFFFFF"/>
            </w:rPr>
            <m:t>=</m:t>
          </m:r>
          <m:sSub>
            <m:sSubPr>
              <m:ctrlPr>
                <w:rPr>
                  <w:rFonts w:ascii="Cambria Math" w:hAnsi="Cambria Math" w:cs="Times New Roman"/>
                  <w:i/>
                  <w:shd w:val="clear" w:color="auto" w:fill="FFFFFF"/>
                </w:rPr>
              </m:ctrlPr>
            </m:sSubPr>
            <m:e>
              <m:r>
                <w:rPr>
                  <w:rFonts w:ascii="Cambria Math" w:hAnsi="Cambria Math" w:cs="Times New Roman"/>
                  <w:shd w:val="clear" w:color="auto" w:fill="FFFFFF"/>
                </w:rPr>
                <m:t>∅</m:t>
              </m:r>
            </m:e>
            <m:sub>
              <m:r>
                <w:rPr>
                  <w:rFonts w:ascii="Cambria Math" w:hAnsi="Cambria Math" w:cs="Times New Roman"/>
                  <w:shd w:val="clear" w:color="auto" w:fill="FFFFFF"/>
                </w:rPr>
                <m:t>0</m:t>
              </m:r>
            </m:sub>
          </m:sSub>
          <m:r>
            <w:rPr>
              <w:rFonts w:ascii="Cambria Math" w:hAnsi="Cambria Math" w:cs="Times New Roman"/>
              <w:shd w:val="clear" w:color="auto" w:fill="FFFFFF"/>
            </w:rPr>
            <m:t>+</m:t>
          </m:r>
          <m:nary>
            <m:naryPr>
              <m:chr m:val="∑"/>
              <m:limLoc m:val="undOvr"/>
              <m:ctrlPr>
                <w:rPr>
                  <w:rFonts w:ascii="Cambria Math" w:hAnsi="Cambria Math" w:cs="Times New Roman"/>
                  <w:i/>
                  <w:shd w:val="clear" w:color="auto" w:fill="FFFFFF"/>
                </w:rPr>
              </m:ctrlPr>
            </m:naryPr>
            <m:sub>
              <m:r>
                <w:rPr>
                  <w:rFonts w:ascii="Cambria Math" w:hAnsi="Cambria Math" w:cs="Times New Roman"/>
                  <w:shd w:val="clear" w:color="auto" w:fill="FFFFFF"/>
                </w:rPr>
                <m:t>i=1</m:t>
              </m:r>
            </m:sub>
            <m:sup>
              <m:r>
                <w:rPr>
                  <w:rFonts w:ascii="Cambria Math" w:hAnsi="Cambria Math" w:cs="Times New Roman"/>
                  <w:shd w:val="clear" w:color="auto" w:fill="FFFFFF"/>
                </w:rPr>
                <m:t>N</m:t>
              </m:r>
            </m:sup>
            <m:e>
              <m:sSub>
                <m:sSubPr>
                  <m:ctrlPr>
                    <w:rPr>
                      <w:rFonts w:ascii="Cambria Math" w:hAnsi="Cambria Math" w:cs="Times New Roman"/>
                      <w:i/>
                      <w:shd w:val="clear" w:color="auto" w:fill="FFFFFF"/>
                    </w:rPr>
                  </m:ctrlPr>
                </m:sSubPr>
                <m:e>
                  <m:r>
                    <w:rPr>
                      <w:rFonts w:ascii="Cambria Math" w:hAnsi="Cambria Math" w:cs="Times New Roman"/>
                      <w:shd w:val="clear" w:color="auto" w:fill="FFFFFF"/>
                    </w:rPr>
                    <m:t>∅</m:t>
                  </m:r>
                </m:e>
                <m:sub>
                  <m:r>
                    <w:rPr>
                      <w:rFonts w:ascii="Cambria Math" w:hAnsi="Cambria Math" w:cs="Times New Roman"/>
                      <w:shd w:val="clear" w:color="auto" w:fill="FFFFFF"/>
                    </w:rPr>
                    <m:t>i</m:t>
                  </m:r>
                </m:sub>
              </m:sSub>
              <m:sSubSup>
                <m:sSubSupPr>
                  <m:ctrlPr>
                    <w:rPr>
                      <w:rFonts w:ascii="Cambria Math" w:hAnsi="Cambria Math" w:cs="Times New Roman"/>
                      <w:i/>
                      <w:shd w:val="clear" w:color="auto" w:fill="FFFFFF"/>
                    </w:rPr>
                  </m:ctrlPr>
                </m:sSubSupPr>
                <m:e>
                  <m:r>
                    <w:rPr>
                      <w:rFonts w:ascii="Cambria Math" w:hAnsi="Cambria Math" w:cs="Times New Roman"/>
                      <w:shd w:val="clear" w:color="auto" w:fill="FFFFFF"/>
                    </w:rPr>
                    <m:t>x</m:t>
                  </m:r>
                </m:e>
                <m:sub>
                  <m:r>
                    <w:rPr>
                      <w:rFonts w:ascii="Cambria Math" w:hAnsi="Cambria Math" w:cs="Times New Roman"/>
                      <w:shd w:val="clear" w:color="auto" w:fill="FFFFFF"/>
                    </w:rPr>
                    <m:t>i</m:t>
                  </m:r>
                </m:sub>
                <m:sup>
                  <m:r>
                    <w:rPr>
                      <w:rFonts w:ascii="Cambria Math" w:hAnsi="Cambria Math" w:cs="Times New Roman"/>
                      <w:shd w:val="clear" w:color="auto" w:fill="FFFFFF"/>
                    </w:rPr>
                    <m:t>'</m:t>
                  </m:r>
                </m:sup>
              </m:sSubSup>
            </m:e>
          </m:nary>
        </m:oMath>
      </m:oMathPara>
    </w:p>
    <w:p w14:paraId="0E0024D1" w14:textId="75ACD3D1" w:rsidR="008C7A09" w:rsidRPr="009C265A" w:rsidRDefault="00A95538" w:rsidP="009C265A">
      <w:pPr>
        <w:spacing w:line="480" w:lineRule="auto"/>
        <w:jc w:val="both"/>
        <w:rPr>
          <w:rFonts w:ascii="Times New Roman" w:eastAsiaTheme="minorEastAsia" w:hAnsi="Times New Roman" w:cs="Times New Roman"/>
          <w:shd w:val="clear" w:color="auto" w:fill="FFFFFF"/>
        </w:rPr>
      </w:pPr>
      <w:r w:rsidRPr="009C265A">
        <w:rPr>
          <w:rFonts w:ascii="Times New Roman" w:eastAsiaTheme="minorEastAsia" w:hAnsi="Times New Roman" w:cs="Times New Roman"/>
          <w:shd w:val="clear" w:color="auto" w:fill="FFFFFF"/>
        </w:rPr>
        <w:t>w</w:t>
      </w:r>
      <w:r w:rsidR="008C7A09" w:rsidRPr="009C265A">
        <w:rPr>
          <w:rFonts w:ascii="Times New Roman" w:eastAsiaTheme="minorEastAsia" w:hAnsi="Times New Roman" w:cs="Times New Roman"/>
          <w:shd w:val="clear" w:color="auto" w:fill="FFFFFF"/>
        </w:rPr>
        <w:t xml:space="preserve">here </w:t>
      </w:r>
      <m:oMath>
        <m:r>
          <w:rPr>
            <w:rFonts w:ascii="Cambria Math" w:eastAsiaTheme="minorEastAsia" w:hAnsi="Cambria Math" w:cs="Times New Roman"/>
            <w:shd w:val="clear" w:color="auto" w:fill="FFFFFF"/>
          </w:rPr>
          <m:t>N</m:t>
        </m:r>
      </m:oMath>
      <w:r w:rsidR="008C7A09" w:rsidRPr="009C265A">
        <w:rPr>
          <w:rFonts w:ascii="Times New Roman" w:eastAsiaTheme="minorEastAsia" w:hAnsi="Times New Roman" w:cs="Times New Roman"/>
          <w:shd w:val="clear" w:color="auto" w:fill="FFFFFF"/>
        </w:rPr>
        <w:t xml:space="preserve"> denotes the number of explanations, and</w:t>
      </w:r>
    </w:p>
    <w:p w14:paraId="36911EF2" w14:textId="77777777" w:rsidR="008C7A09" w:rsidRPr="009C265A" w:rsidRDefault="00000000" w:rsidP="009C265A">
      <w:pPr>
        <w:spacing w:line="480" w:lineRule="auto"/>
        <w:jc w:val="both"/>
        <w:rPr>
          <w:rFonts w:ascii="Times New Roman" w:eastAsiaTheme="minorEastAsia" w:hAnsi="Times New Roman" w:cs="Times New Roman"/>
          <w:shd w:val="clear" w:color="auto" w:fill="FFFFFF"/>
        </w:rPr>
      </w:pPr>
      <m:oMathPara>
        <m:oMath>
          <m:sSub>
            <m:sSubPr>
              <m:ctrlPr>
                <w:rPr>
                  <w:rFonts w:ascii="Cambria Math" w:eastAsiaTheme="minorEastAsia" w:hAnsi="Cambria Math" w:cs="Times New Roman"/>
                  <w:i/>
                  <w:shd w:val="clear" w:color="auto" w:fill="FFFFFF"/>
                </w:rPr>
              </m:ctrlPr>
            </m:sSubPr>
            <m:e>
              <m:r>
                <w:rPr>
                  <w:rFonts w:ascii="Cambria Math" w:eastAsiaTheme="minorEastAsia" w:hAnsi="Cambria Math" w:cs="Times New Roman"/>
                  <w:shd w:val="clear" w:color="auto" w:fill="FFFFFF"/>
                </w:rPr>
                <m:t>ϕ</m:t>
              </m:r>
            </m:e>
            <m:sub>
              <m:r>
                <w:rPr>
                  <w:rFonts w:ascii="Cambria Math" w:eastAsiaTheme="minorEastAsia" w:hAnsi="Cambria Math" w:cs="Times New Roman"/>
                  <w:shd w:val="clear" w:color="auto" w:fill="FFFFFF"/>
                </w:rPr>
                <m:t>i</m:t>
              </m:r>
            </m:sub>
          </m:sSub>
          <m:d>
            <m:dPr>
              <m:ctrlPr>
                <w:rPr>
                  <w:rFonts w:ascii="Cambria Math" w:eastAsiaTheme="minorEastAsia" w:hAnsi="Cambria Math" w:cs="Times New Roman"/>
                  <w:i/>
                  <w:shd w:val="clear" w:color="auto" w:fill="FFFFFF"/>
                </w:rPr>
              </m:ctrlPr>
            </m:dPr>
            <m:e>
              <m:r>
                <w:rPr>
                  <w:rFonts w:ascii="Cambria Math" w:eastAsiaTheme="minorEastAsia" w:hAnsi="Cambria Math" w:cs="Times New Roman"/>
                  <w:shd w:val="clear" w:color="auto" w:fill="FFFFFF"/>
                </w:rPr>
                <m:t>f,z</m:t>
              </m:r>
            </m:e>
          </m:d>
          <m:r>
            <w:rPr>
              <w:rFonts w:ascii="Cambria Math" w:eastAsiaTheme="minorEastAsia" w:hAnsi="Cambria Math" w:cs="Times New Roman"/>
              <w:shd w:val="clear" w:color="auto" w:fill="FFFFFF"/>
            </w:rPr>
            <m:t>=</m:t>
          </m:r>
          <m:nary>
            <m:naryPr>
              <m:chr m:val="∑"/>
              <m:limLoc m:val="undOvr"/>
              <m:supHide m:val="1"/>
              <m:ctrlPr>
                <w:rPr>
                  <w:rFonts w:ascii="Cambria Math" w:eastAsiaTheme="minorEastAsia" w:hAnsi="Cambria Math" w:cs="Times New Roman"/>
                  <w:i/>
                  <w:shd w:val="clear" w:color="auto" w:fill="FFFFFF"/>
                </w:rPr>
              </m:ctrlPr>
            </m:naryPr>
            <m:sub>
              <m:sSup>
                <m:sSupPr>
                  <m:ctrlPr>
                    <w:rPr>
                      <w:rFonts w:ascii="Cambria Math" w:eastAsiaTheme="minorEastAsia" w:hAnsi="Cambria Math" w:cs="Times New Roman"/>
                      <w:i/>
                      <w:shd w:val="clear" w:color="auto" w:fill="FFFFFF"/>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m:t>
                  </m:r>
                </m:sup>
              </m:sSup>
              <m:r>
                <w:rPr>
                  <w:rFonts w:ascii="Cambria Math" w:eastAsiaTheme="minorEastAsia" w:hAnsi="Cambria Math" w:cs="Times New Roman"/>
                  <w:shd w:val="clear" w:color="auto" w:fill="FFFFFF"/>
                </w:rPr>
                <m:t>⊆</m:t>
              </m:r>
              <m:sSup>
                <m:sSupPr>
                  <m:ctrlPr>
                    <w:rPr>
                      <w:rFonts w:ascii="Cambria Math" w:eastAsiaTheme="minorEastAsia" w:hAnsi="Cambria Math" w:cs="Times New Roman"/>
                      <w:i/>
                      <w:shd w:val="clear" w:color="auto" w:fill="FFFFFF"/>
                    </w:rPr>
                  </m:ctrlPr>
                </m:sSupPr>
                <m:e>
                  <m:r>
                    <w:rPr>
                      <w:rFonts w:ascii="Cambria Math" w:eastAsiaTheme="minorEastAsia" w:hAnsi="Cambria Math" w:cs="Times New Roman"/>
                      <w:shd w:val="clear" w:color="auto" w:fill="FFFFFF"/>
                    </w:rPr>
                    <m:t>z</m:t>
                  </m:r>
                </m:e>
                <m:sup>
                  <m:r>
                    <w:rPr>
                      <w:rFonts w:ascii="Cambria Math" w:eastAsiaTheme="minorEastAsia" w:hAnsi="Cambria Math" w:cs="Times New Roman"/>
                      <w:shd w:val="clear" w:color="auto" w:fill="FFFFFF"/>
                    </w:rPr>
                    <m:t>'</m:t>
                  </m:r>
                </m:sup>
              </m:sSup>
            </m:sub>
            <m:sup/>
            <m:e>
              <m:f>
                <m:fPr>
                  <m:ctrlPr>
                    <w:rPr>
                      <w:rFonts w:ascii="Cambria Math" w:eastAsiaTheme="minorEastAsia" w:hAnsi="Cambria Math" w:cs="Times New Roman"/>
                      <w:i/>
                      <w:shd w:val="clear" w:color="auto" w:fill="FFFFFF"/>
                    </w:rPr>
                  </m:ctrlPr>
                </m:fPr>
                <m:num>
                  <m:d>
                    <m:dPr>
                      <m:begChr m:val="|"/>
                      <m:endChr m:val="|"/>
                      <m:ctrlPr>
                        <w:rPr>
                          <w:rFonts w:ascii="Cambria Math" w:eastAsiaTheme="minorEastAsia" w:hAnsi="Cambria Math" w:cs="Times New Roman"/>
                          <w:i/>
                          <w:shd w:val="clear" w:color="auto" w:fill="FFFFFF"/>
                        </w:rPr>
                      </m:ctrlPr>
                    </m:dPr>
                    <m:e>
                      <m:sSup>
                        <m:sSupPr>
                          <m:ctrlPr>
                            <w:rPr>
                              <w:rFonts w:ascii="Cambria Math" w:eastAsiaTheme="minorEastAsia" w:hAnsi="Cambria Math" w:cs="Times New Roman"/>
                              <w:i/>
                              <w:shd w:val="clear" w:color="auto" w:fill="FFFFFF"/>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m:t>
                          </m:r>
                        </m:sup>
                      </m:sSup>
                    </m:e>
                  </m:d>
                  <m:r>
                    <w:rPr>
                      <w:rFonts w:ascii="Cambria Math" w:eastAsiaTheme="minorEastAsia" w:hAnsi="Cambria Math" w:cs="Times New Roman"/>
                      <w:shd w:val="clear" w:color="auto" w:fill="FFFFFF"/>
                    </w:rPr>
                    <m:t>!</m:t>
                  </m:r>
                  <m:d>
                    <m:dPr>
                      <m:ctrlPr>
                        <w:rPr>
                          <w:rFonts w:ascii="Cambria Math" w:eastAsiaTheme="minorEastAsia" w:hAnsi="Cambria Math" w:cs="Times New Roman"/>
                          <w:i/>
                          <w:shd w:val="clear" w:color="auto" w:fill="FFFFFF"/>
                        </w:rPr>
                      </m:ctrlPr>
                    </m:dPr>
                    <m:e>
                      <m:r>
                        <w:rPr>
                          <w:rFonts w:ascii="Cambria Math" w:eastAsiaTheme="minorEastAsia" w:hAnsi="Cambria Math" w:cs="Times New Roman"/>
                          <w:shd w:val="clear" w:color="auto" w:fill="FFFFFF"/>
                        </w:rPr>
                        <m:t>N-</m:t>
                      </m:r>
                      <m:d>
                        <m:dPr>
                          <m:begChr m:val="|"/>
                          <m:endChr m:val="|"/>
                          <m:ctrlPr>
                            <w:rPr>
                              <w:rFonts w:ascii="Cambria Math" w:eastAsiaTheme="minorEastAsia" w:hAnsi="Cambria Math" w:cs="Times New Roman"/>
                              <w:i/>
                              <w:shd w:val="clear" w:color="auto" w:fill="FFFFFF"/>
                            </w:rPr>
                          </m:ctrlPr>
                        </m:dPr>
                        <m:e>
                          <m:sSup>
                            <m:sSupPr>
                              <m:ctrlPr>
                                <w:rPr>
                                  <w:rFonts w:ascii="Cambria Math" w:eastAsiaTheme="minorEastAsia" w:hAnsi="Cambria Math" w:cs="Times New Roman"/>
                                  <w:i/>
                                  <w:shd w:val="clear" w:color="auto" w:fill="FFFFFF"/>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m:t>
                              </m:r>
                            </m:sup>
                          </m:sSup>
                        </m:e>
                      </m:d>
                      <m:r>
                        <w:rPr>
                          <w:rFonts w:ascii="Cambria Math" w:eastAsiaTheme="minorEastAsia" w:hAnsi="Cambria Math" w:cs="Times New Roman"/>
                          <w:shd w:val="clear" w:color="auto" w:fill="FFFFFF"/>
                        </w:rPr>
                        <m:t>-1</m:t>
                      </m:r>
                    </m:e>
                  </m:d>
                  <m:r>
                    <w:rPr>
                      <w:rFonts w:ascii="Cambria Math" w:eastAsiaTheme="minorEastAsia" w:hAnsi="Cambria Math" w:cs="Times New Roman"/>
                      <w:shd w:val="clear" w:color="auto" w:fill="FFFFFF"/>
                    </w:rPr>
                    <m:t>!</m:t>
                  </m:r>
                </m:num>
                <m:den>
                  <m:r>
                    <w:rPr>
                      <w:rFonts w:ascii="Cambria Math" w:eastAsiaTheme="minorEastAsia" w:hAnsi="Cambria Math" w:cs="Times New Roman"/>
                      <w:shd w:val="clear" w:color="auto" w:fill="FFFFFF"/>
                    </w:rPr>
                    <m:t>N!</m:t>
                  </m:r>
                </m:den>
              </m:f>
            </m:e>
          </m:nary>
          <m:d>
            <m:dPr>
              <m:begChr m:val="["/>
              <m:endChr m:val="]"/>
              <m:ctrlPr>
                <w:rPr>
                  <w:rFonts w:ascii="Cambria Math" w:eastAsiaTheme="minorEastAsia" w:hAnsi="Cambria Math" w:cs="Times New Roman"/>
                  <w:i/>
                  <w:shd w:val="clear" w:color="auto" w:fill="FFFFFF"/>
                </w:rPr>
              </m:ctrlPr>
            </m:dPr>
            <m:e>
              <m:sSub>
                <m:sSubPr>
                  <m:ctrlPr>
                    <w:rPr>
                      <w:rFonts w:ascii="Cambria Math" w:eastAsiaTheme="minorEastAsia" w:hAnsi="Cambria Math" w:cs="Times New Roman"/>
                      <w:i/>
                      <w:shd w:val="clear" w:color="auto" w:fill="FFFFFF"/>
                    </w:rPr>
                  </m:ctrlPr>
                </m:sSubPr>
                <m:e>
                  <m:r>
                    <w:rPr>
                      <w:rFonts w:ascii="Cambria Math" w:eastAsiaTheme="minorEastAsia" w:hAnsi="Cambria Math" w:cs="Times New Roman"/>
                      <w:shd w:val="clear" w:color="auto" w:fill="FFFFFF"/>
                    </w:rPr>
                    <m:t>f</m:t>
                  </m:r>
                </m:e>
                <m:sub>
                  <m:r>
                    <w:rPr>
                      <w:rFonts w:ascii="Cambria Math" w:eastAsiaTheme="minorEastAsia" w:hAnsi="Cambria Math" w:cs="Times New Roman"/>
                      <w:shd w:val="clear" w:color="auto" w:fill="FFFFFF"/>
                    </w:rPr>
                    <m:t>y</m:t>
                  </m:r>
                </m:sub>
              </m:sSub>
              <m:d>
                <m:dPr>
                  <m:ctrlPr>
                    <w:rPr>
                      <w:rFonts w:ascii="Cambria Math" w:eastAsiaTheme="minorEastAsia" w:hAnsi="Cambria Math" w:cs="Times New Roman"/>
                      <w:i/>
                      <w:shd w:val="clear" w:color="auto" w:fill="FFFFFF"/>
                    </w:rPr>
                  </m:ctrlPr>
                </m:dPr>
                <m:e>
                  <m:sSup>
                    <m:sSupPr>
                      <m:ctrlPr>
                        <w:rPr>
                          <w:rFonts w:ascii="Cambria Math" w:eastAsiaTheme="minorEastAsia" w:hAnsi="Cambria Math" w:cs="Times New Roman"/>
                          <w:i/>
                          <w:shd w:val="clear" w:color="auto" w:fill="FFFFFF"/>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i</m:t>
                      </m:r>
                    </m:sup>
                  </m:sSup>
                </m:e>
              </m:d>
              <m:r>
                <w:rPr>
                  <w:rFonts w:ascii="Cambria Math" w:eastAsiaTheme="minorEastAsia" w:hAnsi="Cambria Math" w:cs="Times New Roman"/>
                  <w:shd w:val="clear" w:color="auto" w:fill="FFFFFF"/>
                </w:rPr>
                <m:t>-</m:t>
              </m:r>
              <m:sSub>
                <m:sSubPr>
                  <m:ctrlPr>
                    <w:rPr>
                      <w:rFonts w:ascii="Cambria Math" w:eastAsiaTheme="minorEastAsia" w:hAnsi="Cambria Math" w:cs="Times New Roman"/>
                      <w:i/>
                      <w:shd w:val="clear" w:color="auto" w:fill="FFFFFF"/>
                    </w:rPr>
                  </m:ctrlPr>
                </m:sSubPr>
                <m:e>
                  <m:r>
                    <w:rPr>
                      <w:rFonts w:ascii="Cambria Math" w:eastAsiaTheme="minorEastAsia" w:hAnsi="Cambria Math" w:cs="Times New Roman"/>
                      <w:shd w:val="clear" w:color="auto" w:fill="FFFFFF"/>
                    </w:rPr>
                    <m:t>f</m:t>
                  </m:r>
                </m:e>
                <m:sub>
                  <m:r>
                    <w:rPr>
                      <w:rFonts w:ascii="Cambria Math" w:eastAsiaTheme="minorEastAsia" w:hAnsi="Cambria Math" w:cs="Times New Roman"/>
                      <w:shd w:val="clear" w:color="auto" w:fill="FFFFFF"/>
                    </w:rPr>
                    <m:t>y</m:t>
                  </m:r>
                </m:sub>
              </m:sSub>
              <m:d>
                <m:dPr>
                  <m:ctrlPr>
                    <w:rPr>
                      <w:rFonts w:ascii="Cambria Math" w:eastAsiaTheme="minorEastAsia" w:hAnsi="Cambria Math" w:cs="Times New Roman"/>
                      <w:i/>
                      <w:shd w:val="clear" w:color="auto" w:fill="FFFFFF"/>
                    </w:rPr>
                  </m:ctrlPr>
                </m:dPr>
                <m:e>
                  <m:sSup>
                    <m:sSupPr>
                      <m:ctrlPr>
                        <w:rPr>
                          <w:rFonts w:ascii="Cambria Math" w:eastAsiaTheme="minorEastAsia" w:hAnsi="Cambria Math" w:cs="Times New Roman"/>
                          <w:i/>
                          <w:shd w:val="clear" w:color="auto" w:fill="FFFFFF"/>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m:t>
                      </m:r>
                    </m:sup>
                  </m:sSup>
                  <m:r>
                    <w:rPr>
                      <w:rFonts w:ascii="Cambria Math" w:eastAsiaTheme="minorEastAsia" w:hAnsi="Cambria Math" w:cs="Times New Roman"/>
                      <w:shd w:val="clear" w:color="auto" w:fill="FFFFFF"/>
                    </w:rPr>
                    <m:t xml:space="preserve"> \  i</m:t>
                  </m:r>
                </m:e>
              </m:d>
            </m:e>
          </m:d>
        </m:oMath>
      </m:oMathPara>
    </w:p>
    <w:p w14:paraId="785D0C84" w14:textId="742A02D7" w:rsidR="008C7A09" w:rsidRPr="009C265A" w:rsidRDefault="00A95538" w:rsidP="009C265A">
      <w:pPr>
        <w:spacing w:line="480" w:lineRule="auto"/>
        <w:jc w:val="both"/>
        <w:rPr>
          <w:rFonts w:ascii="Times New Roman" w:eastAsiaTheme="minorEastAsia" w:hAnsi="Times New Roman" w:cs="Times New Roman"/>
          <w:shd w:val="clear" w:color="auto" w:fill="FFFFFF"/>
        </w:rPr>
      </w:pPr>
      <w:r w:rsidRPr="009C265A">
        <w:rPr>
          <w:rFonts w:ascii="Times New Roman" w:eastAsiaTheme="minorEastAsia" w:hAnsi="Times New Roman" w:cs="Times New Roman"/>
          <w:shd w:val="clear" w:color="auto" w:fill="FFFFFF"/>
        </w:rPr>
        <w:t>w</w:t>
      </w:r>
      <w:r w:rsidR="008C7A09" w:rsidRPr="009C265A">
        <w:rPr>
          <w:rFonts w:ascii="Times New Roman" w:eastAsiaTheme="minorEastAsia" w:hAnsi="Times New Roman" w:cs="Times New Roman"/>
          <w:shd w:val="clear" w:color="auto" w:fill="FFFFFF"/>
        </w:rPr>
        <w:t xml:space="preserve">here </w:t>
      </w:r>
      <m:oMath>
        <m:sSub>
          <m:sSubPr>
            <m:ctrlPr>
              <w:rPr>
                <w:rFonts w:ascii="Cambria Math" w:eastAsiaTheme="minorEastAsia" w:hAnsi="Cambria Math" w:cs="Times New Roman"/>
                <w:i/>
                <w:shd w:val="clear" w:color="auto" w:fill="FFFFFF"/>
              </w:rPr>
            </m:ctrlPr>
          </m:sSubPr>
          <m:e>
            <m:r>
              <w:rPr>
                <w:rFonts w:ascii="Cambria Math" w:eastAsiaTheme="minorEastAsia" w:hAnsi="Cambria Math" w:cs="Times New Roman"/>
                <w:shd w:val="clear" w:color="auto" w:fill="FFFFFF"/>
              </w:rPr>
              <m:t>ϕ</m:t>
            </m:r>
          </m:e>
          <m:sub>
            <m:r>
              <w:rPr>
                <w:rFonts w:ascii="Cambria Math" w:eastAsiaTheme="minorEastAsia" w:hAnsi="Cambria Math" w:cs="Times New Roman"/>
                <w:shd w:val="clear" w:color="auto" w:fill="FFFFFF"/>
              </w:rPr>
              <m:t>i</m:t>
            </m:r>
          </m:sub>
        </m:sSub>
      </m:oMath>
      <w:r w:rsidR="008C7A09" w:rsidRPr="009C265A">
        <w:rPr>
          <w:rFonts w:ascii="Times New Roman" w:eastAsiaTheme="minorEastAsia" w:hAnsi="Times New Roman" w:cs="Times New Roman"/>
          <w:shd w:val="clear" w:color="auto" w:fill="FFFFFF"/>
        </w:rPr>
        <w:t xml:space="preserve"> is the Shapley value for feature </w:t>
      </w:r>
      <m:oMath>
        <m:r>
          <w:rPr>
            <w:rFonts w:ascii="Cambria Math" w:eastAsiaTheme="minorEastAsia" w:hAnsi="Cambria Math" w:cs="Times New Roman"/>
            <w:shd w:val="clear" w:color="auto" w:fill="FFFFFF"/>
          </w:rPr>
          <m:t>i</m:t>
        </m:r>
      </m:oMath>
      <w:r w:rsidR="008C7A09" w:rsidRPr="009C265A">
        <w:rPr>
          <w:rFonts w:ascii="Times New Roman" w:eastAsiaTheme="minorEastAsia" w:hAnsi="Times New Roman" w:cs="Times New Roman"/>
          <w:shd w:val="clear" w:color="auto" w:fill="FFFFFF"/>
        </w:rPr>
        <w:t xml:space="preserve">, </w:t>
      </w:r>
      <m:oMath>
        <m:r>
          <w:rPr>
            <w:rFonts w:ascii="Cambria Math" w:eastAsiaTheme="minorEastAsia" w:hAnsi="Cambria Math" w:cs="Times New Roman"/>
            <w:shd w:val="clear" w:color="auto" w:fill="FFFFFF"/>
          </w:rPr>
          <m:t>f</m:t>
        </m:r>
      </m:oMath>
      <w:r w:rsidR="008C7A09" w:rsidRPr="009C265A">
        <w:rPr>
          <w:rFonts w:ascii="Times New Roman" w:eastAsiaTheme="minorEastAsia" w:hAnsi="Times New Roman" w:cs="Times New Roman"/>
          <w:shd w:val="clear" w:color="auto" w:fill="FFFFFF"/>
        </w:rPr>
        <w:t xml:space="preserve"> denotes the SHAP model, </w:t>
      </w:r>
      <m:oMath>
        <m:r>
          <w:rPr>
            <w:rFonts w:ascii="Cambria Math" w:eastAsiaTheme="minorEastAsia" w:hAnsi="Cambria Math" w:cs="Times New Roman"/>
            <w:shd w:val="clear" w:color="auto" w:fill="FFFFFF"/>
          </w:rPr>
          <m:t>z</m:t>
        </m:r>
      </m:oMath>
      <w:r w:rsidR="008C7A09" w:rsidRPr="009C265A">
        <w:rPr>
          <w:rFonts w:ascii="Times New Roman" w:eastAsiaTheme="minorEastAsia" w:hAnsi="Times New Roman" w:cs="Times New Roman"/>
          <w:shd w:val="clear" w:color="auto" w:fill="FFFFFF"/>
        </w:rPr>
        <w:t xml:space="preserve"> represent the variable, </w:t>
      </w:r>
      <m:oMath>
        <m:sSup>
          <m:sSupPr>
            <m:ctrlPr>
              <w:rPr>
                <w:rFonts w:ascii="Cambria Math" w:eastAsiaTheme="minorEastAsia" w:hAnsi="Cambria Math" w:cs="Times New Roman"/>
                <w:i/>
                <w:shd w:val="clear" w:color="auto" w:fill="FFFFFF"/>
              </w:rPr>
            </m:ctrlPr>
          </m:sSupPr>
          <m:e>
            <m:r>
              <w:rPr>
                <w:rFonts w:ascii="Cambria Math" w:eastAsiaTheme="minorEastAsia" w:hAnsi="Cambria Math" w:cs="Times New Roman"/>
                <w:shd w:val="clear" w:color="auto" w:fill="FFFFFF"/>
              </w:rPr>
              <m:t>z</m:t>
            </m:r>
          </m:e>
          <m:sup>
            <m:r>
              <w:rPr>
                <w:rFonts w:ascii="Cambria Math" w:eastAsiaTheme="minorEastAsia" w:hAnsi="Cambria Math" w:cs="Times New Roman"/>
                <w:shd w:val="clear" w:color="auto" w:fill="FFFFFF"/>
              </w:rPr>
              <m:t>'</m:t>
            </m:r>
          </m:sup>
        </m:sSup>
      </m:oMath>
      <w:r w:rsidR="008C7A09" w:rsidRPr="009C265A">
        <w:rPr>
          <w:rFonts w:ascii="Times New Roman" w:eastAsiaTheme="minorEastAsia" w:hAnsi="Times New Roman" w:cs="Times New Roman"/>
          <w:shd w:val="clear" w:color="auto" w:fill="FFFFFF"/>
        </w:rPr>
        <w:t xml:space="preserve"> indicates the selected variables, and </w:t>
      </w:r>
      <m:oMath>
        <m:r>
          <w:rPr>
            <w:rFonts w:ascii="Cambria Math" w:eastAsiaTheme="minorEastAsia" w:hAnsi="Cambria Math" w:cs="Times New Roman"/>
            <w:shd w:val="clear" w:color="auto" w:fill="FFFFFF"/>
          </w:rPr>
          <m:t>N</m:t>
        </m:r>
      </m:oMath>
      <w:r w:rsidR="008C7A09" w:rsidRPr="009C265A">
        <w:rPr>
          <w:rFonts w:ascii="Times New Roman" w:eastAsiaTheme="minorEastAsia" w:hAnsi="Times New Roman" w:cs="Times New Roman"/>
          <w:shd w:val="clear" w:color="auto" w:fill="FFFFFF"/>
        </w:rPr>
        <w:t xml:space="preserve"> is the number of features. While the term </w:t>
      </w:r>
      <m:oMath>
        <m:sSub>
          <m:sSubPr>
            <m:ctrlPr>
              <w:rPr>
                <w:rFonts w:ascii="Cambria Math" w:eastAsiaTheme="minorEastAsia" w:hAnsi="Cambria Math" w:cs="Times New Roman"/>
                <w:i/>
                <w:shd w:val="clear" w:color="auto" w:fill="FFFFFF"/>
              </w:rPr>
            </m:ctrlPr>
          </m:sSubPr>
          <m:e>
            <m:r>
              <w:rPr>
                <w:rFonts w:ascii="Cambria Math" w:eastAsiaTheme="minorEastAsia" w:hAnsi="Cambria Math" w:cs="Times New Roman"/>
                <w:shd w:val="clear" w:color="auto" w:fill="FFFFFF"/>
              </w:rPr>
              <m:t>f</m:t>
            </m:r>
          </m:e>
          <m:sub>
            <m:r>
              <w:rPr>
                <w:rFonts w:ascii="Cambria Math" w:eastAsiaTheme="minorEastAsia" w:hAnsi="Cambria Math" w:cs="Times New Roman"/>
                <w:shd w:val="clear" w:color="auto" w:fill="FFFFFF"/>
              </w:rPr>
              <m:t>y</m:t>
            </m:r>
          </m:sub>
        </m:sSub>
        <m:d>
          <m:dPr>
            <m:ctrlPr>
              <w:rPr>
                <w:rFonts w:ascii="Cambria Math" w:eastAsiaTheme="minorEastAsia" w:hAnsi="Cambria Math" w:cs="Times New Roman"/>
                <w:i/>
                <w:shd w:val="clear" w:color="auto" w:fill="FFFFFF"/>
              </w:rPr>
            </m:ctrlPr>
          </m:dPr>
          <m:e>
            <m:sSup>
              <m:sSupPr>
                <m:ctrlPr>
                  <w:rPr>
                    <w:rFonts w:ascii="Cambria Math" w:eastAsiaTheme="minorEastAsia" w:hAnsi="Cambria Math" w:cs="Times New Roman"/>
                    <w:i/>
                    <w:shd w:val="clear" w:color="auto" w:fill="FFFFFF"/>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i</m:t>
                </m:r>
              </m:sup>
            </m:sSup>
          </m:e>
        </m:d>
        <m:r>
          <w:rPr>
            <w:rFonts w:ascii="Cambria Math" w:eastAsiaTheme="minorEastAsia" w:hAnsi="Cambria Math" w:cs="Times New Roman"/>
            <w:shd w:val="clear" w:color="auto" w:fill="FFFFFF"/>
          </w:rPr>
          <m:t>-</m:t>
        </m:r>
        <m:sSub>
          <m:sSubPr>
            <m:ctrlPr>
              <w:rPr>
                <w:rFonts w:ascii="Cambria Math" w:eastAsiaTheme="minorEastAsia" w:hAnsi="Cambria Math" w:cs="Times New Roman"/>
                <w:i/>
                <w:shd w:val="clear" w:color="auto" w:fill="FFFFFF"/>
              </w:rPr>
            </m:ctrlPr>
          </m:sSubPr>
          <m:e>
            <m:r>
              <w:rPr>
                <w:rFonts w:ascii="Cambria Math" w:eastAsiaTheme="minorEastAsia" w:hAnsi="Cambria Math" w:cs="Times New Roman"/>
                <w:shd w:val="clear" w:color="auto" w:fill="FFFFFF"/>
              </w:rPr>
              <m:t>f</m:t>
            </m:r>
          </m:e>
          <m:sub>
            <m:r>
              <w:rPr>
                <w:rFonts w:ascii="Cambria Math" w:eastAsiaTheme="minorEastAsia" w:hAnsi="Cambria Math" w:cs="Times New Roman"/>
                <w:shd w:val="clear" w:color="auto" w:fill="FFFFFF"/>
              </w:rPr>
              <m:t>y</m:t>
            </m:r>
          </m:sub>
        </m:sSub>
        <m:d>
          <m:dPr>
            <m:ctrlPr>
              <w:rPr>
                <w:rFonts w:ascii="Cambria Math" w:eastAsiaTheme="minorEastAsia" w:hAnsi="Cambria Math" w:cs="Times New Roman"/>
                <w:i/>
                <w:shd w:val="clear" w:color="auto" w:fill="FFFFFF"/>
              </w:rPr>
            </m:ctrlPr>
          </m:dPr>
          <m:e>
            <m:sSup>
              <m:sSupPr>
                <m:ctrlPr>
                  <w:rPr>
                    <w:rFonts w:ascii="Cambria Math" w:eastAsiaTheme="minorEastAsia" w:hAnsi="Cambria Math" w:cs="Times New Roman"/>
                    <w:i/>
                    <w:shd w:val="clear" w:color="auto" w:fill="FFFFFF"/>
                  </w:rPr>
                </m:ctrlPr>
              </m:sSupPr>
              <m:e>
                <m:r>
                  <w:rPr>
                    <w:rFonts w:ascii="Cambria Math" w:eastAsiaTheme="minorEastAsia" w:hAnsi="Cambria Math" w:cs="Times New Roman"/>
                    <w:shd w:val="clear" w:color="auto" w:fill="FFFFFF"/>
                  </w:rPr>
                  <m:t>x</m:t>
                </m:r>
              </m:e>
              <m:sup>
                <m:r>
                  <w:rPr>
                    <w:rFonts w:ascii="Cambria Math" w:eastAsiaTheme="minorEastAsia" w:hAnsi="Cambria Math" w:cs="Times New Roman"/>
                    <w:shd w:val="clear" w:color="auto" w:fill="FFFFFF"/>
                  </w:rPr>
                  <m:t>'</m:t>
                </m:r>
              </m:sup>
            </m:sSup>
            <m:r>
              <w:rPr>
                <w:rFonts w:ascii="Cambria Math" w:eastAsiaTheme="minorEastAsia" w:hAnsi="Cambria Math" w:cs="Times New Roman"/>
                <w:shd w:val="clear" w:color="auto" w:fill="FFFFFF"/>
              </w:rPr>
              <m:t xml:space="preserve"> \  i</m:t>
            </m:r>
          </m:e>
        </m:d>
      </m:oMath>
      <w:r w:rsidR="008C7A09" w:rsidRPr="009C265A">
        <w:rPr>
          <w:rFonts w:ascii="Times New Roman" w:eastAsiaTheme="minorEastAsia" w:hAnsi="Times New Roman" w:cs="Times New Roman"/>
          <w:shd w:val="clear" w:color="auto" w:fill="FFFFFF"/>
        </w:rPr>
        <w:t xml:space="preserve"> represents all the predictions.</w:t>
      </w:r>
    </w:p>
    <w:p w14:paraId="24B625A8" w14:textId="77777777" w:rsidR="008C7A09" w:rsidRPr="009C265A" w:rsidRDefault="008C7A09" w:rsidP="009C265A">
      <w:pPr>
        <w:spacing w:line="480" w:lineRule="auto"/>
        <w:rPr>
          <w:rFonts w:ascii="Times New Roman" w:hAnsi="Times New Roman" w:cs="Times New Roman"/>
        </w:rPr>
      </w:pPr>
    </w:p>
    <w:p w14:paraId="0B058D6F" w14:textId="77777777" w:rsidR="008C7A09" w:rsidRPr="009C265A" w:rsidRDefault="008C7A09" w:rsidP="008C7A09">
      <w:pPr>
        <w:rPr>
          <w:rFonts w:ascii="Times New Roman" w:hAnsi="Times New Roman" w:cs="Times New Roman"/>
          <w:color w:val="FF0000"/>
        </w:rPr>
      </w:pPr>
    </w:p>
    <w:p w14:paraId="41FD561F" w14:textId="77777777" w:rsidR="008C7A09" w:rsidRPr="009C265A" w:rsidRDefault="008C7A09" w:rsidP="008C7A09">
      <w:pPr>
        <w:rPr>
          <w:rFonts w:ascii="Times New Roman" w:hAnsi="Times New Roman" w:cs="Times New Roman"/>
          <w:color w:val="FF0000"/>
        </w:rPr>
      </w:pPr>
    </w:p>
    <w:p w14:paraId="0E69FC31" w14:textId="77777777" w:rsidR="007E50EC" w:rsidRPr="009C265A" w:rsidRDefault="00466A8B" w:rsidP="00B87150">
      <w:pPr>
        <w:rPr>
          <w:rFonts w:ascii="Times New Roman" w:hAnsi="Times New Roman" w:cs="Times New Roman"/>
          <w:b/>
          <w:bCs/>
          <w:color w:val="C00000"/>
        </w:rPr>
      </w:pPr>
      <w:r w:rsidRPr="009C265A">
        <w:rPr>
          <w:rFonts w:ascii="Times New Roman" w:hAnsi="Times New Roman" w:cs="Times New Roman"/>
          <w:b/>
          <w:bCs/>
          <w:color w:val="C00000"/>
        </w:rPr>
        <w:t>Study area and data (experimental method, mapping parameters, study location map)</w:t>
      </w:r>
    </w:p>
    <w:p w14:paraId="00CE1EC0" w14:textId="77777777" w:rsidR="007E50EC" w:rsidRPr="009C265A" w:rsidRDefault="007E50EC" w:rsidP="00B87150">
      <w:pPr>
        <w:rPr>
          <w:rFonts w:ascii="Times New Roman" w:hAnsi="Times New Roman" w:cs="Times New Roman"/>
          <w:b/>
          <w:bCs/>
          <w:color w:val="C00000"/>
        </w:rPr>
      </w:pPr>
    </w:p>
    <w:p w14:paraId="52A793C4" w14:textId="77777777" w:rsidR="007E50EC" w:rsidRPr="009C265A" w:rsidRDefault="007E50EC" w:rsidP="00B87150">
      <w:pPr>
        <w:rPr>
          <w:rFonts w:ascii="Times New Roman" w:hAnsi="Times New Roman" w:cs="Times New Roman"/>
          <w:b/>
          <w:bCs/>
          <w:color w:val="C00000"/>
        </w:rPr>
      </w:pPr>
    </w:p>
    <w:p w14:paraId="0A057FE0" w14:textId="77777777" w:rsidR="007E50EC" w:rsidRPr="009C265A" w:rsidRDefault="007E50EC" w:rsidP="00B87150">
      <w:pPr>
        <w:rPr>
          <w:rFonts w:ascii="Times New Roman" w:hAnsi="Times New Roman" w:cs="Times New Roman"/>
          <w:b/>
          <w:bCs/>
          <w:color w:val="C00000"/>
        </w:rPr>
      </w:pPr>
    </w:p>
    <w:p w14:paraId="086FB01F" w14:textId="77777777" w:rsidR="007E50EC" w:rsidRPr="009C265A" w:rsidRDefault="007E50EC" w:rsidP="00B87150">
      <w:pPr>
        <w:rPr>
          <w:rFonts w:ascii="Times New Roman" w:hAnsi="Times New Roman" w:cs="Times New Roman"/>
          <w:b/>
          <w:bCs/>
          <w:color w:val="C00000"/>
        </w:rPr>
      </w:pPr>
    </w:p>
    <w:p w14:paraId="68C6D527" w14:textId="77777777" w:rsidR="007E50EC" w:rsidRPr="009C265A" w:rsidRDefault="007E50EC" w:rsidP="00B87150">
      <w:pPr>
        <w:rPr>
          <w:rFonts w:ascii="Times New Roman" w:hAnsi="Times New Roman" w:cs="Times New Roman"/>
          <w:b/>
          <w:bCs/>
          <w:color w:val="C00000"/>
        </w:rPr>
      </w:pPr>
    </w:p>
    <w:p w14:paraId="34A7429C" w14:textId="77777777" w:rsidR="007E50EC" w:rsidRPr="009C265A" w:rsidRDefault="007E50EC" w:rsidP="00B87150">
      <w:pPr>
        <w:rPr>
          <w:rFonts w:ascii="Times New Roman" w:hAnsi="Times New Roman" w:cs="Times New Roman"/>
          <w:b/>
          <w:bCs/>
          <w:color w:val="C00000"/>
        </w:rPr>
      </w:pPr>
    </w:p>
    <w:p w14:paraId="6979712E" w14:textId="77777777" w:rsidR="007E50EC" w:rsidRPr="009C265A" w:rsidRDefault="007E50EC" w:rsidP="00B87150">
      <w:pPr>
        <w:rPr>
          <w:rFonts w:ascii="Times New Roman" w:hAnsi="Times New Roman" w:cs="Times New Roman"/>
          <w:b/>
          <w:bCs/>
          <w:color w:val="C00000"/>
        </w:rPr>
      </w:pPr>
    </w:p>
    <w:p w14:paraId="2CAF53B1" w14:textId="77777777" w:rsidR="007E50EC" w:rsidRPr="009C265A" w:rsidRDefault="007E50EC" w:rsidP="00B87150">
      <w:pPr>
        <w:rPr>
          <w:rFonts w:ascii="Times New Roman" w:hAnsi="Times New Roman" w:cs="Times New Roman"/>
          <w:b/>
          <w:bCs/>
          <w:color w:val="C00000"/>
        </w:rPr>
      </w:pPr>
    </w:p>
    <w:p w14:paraId="3FA6EEC1" w14:textId="77777777" w:rsidR="007E50EC" w:rsidRPr="009C265A" w:rsidRDefault="007E50EC" w:rsidP="00B87150">
      <w:pPr>
        <w:rPr>
          <w:rFonts w:ascii="Times New Roman" w:hAnsi="Times New Roman" w:cs="Times New Roman"/>
          <w:b/>
          <w:bCs/>
          <w:color w:val="C00000"/>
        </w:rPr>
      </w:pPr>
    </w:p>
    <w:p w14:paraId="7884F8BD" w14:textId="77777777" w:rsidR="007E50EC" w:rsidRPr="009C265A" w:rsidRDefault="007E50EC" w:rsidP="00B87150">
      <w:pPr>
        <w:rPr>
          <w:rFonts w:ascii="Times New Roman" w:hAnsi="Times New Roman" w:cs="Times New Roman"/>
          <w:b/>
          <w:bCs/>
          <w:color w:val="C00000"/>
        </w:rPr>
      </w:pPr>
    </w:p>
    <w:p w14:paraId="6C6EA4E4" w14:textId="77777777" w:rsidR="007E50EC" w:rsidRPr="009C265A" w:rsidRDefault="007E50EC" w:rsidP="00B87150">
      <w:pPr>
        <w:rPr>
          <w:rFonts w:ascii="Times New Roman" w:hAnsi="Times New Roman" w:cs="Times New Roman"/>
          <w:b/>
          <w:bCs/>
          <w:color w:val="C00000"/>
        </w:rPr>
      </w:pPr>
    </w:p>
    <w:p w14:paraId="29434A8E" w14:textId="77777777" w:rsidR="007E50EC" w:rsidRPr="009C265A" w:rsidRDefault="007E50EC" w:rsidP="00B87150">
      <w:pPr>
        <w:rPr>
          <w:rFonts w:ascii="Times New Roman" w:hAnsi="Times New Roman" w:cs="Times New Roman"/>
          <w:b/>
          <w:bCs/>
          <w:color w:val="C00000"/>
        </w:rPr>
      </w:pPr>
    </w:p>
    <w:p w14:paraId="4DC6E1F7" w14:textId="77777777" w:rsidR="007E50EC" w:rsidRPr="009C265A" w:rsidRDefault="007E50EC" w:rsidP="00B87150">
      <w:pPr>
        <w:rPr>
          <w:rFonts w:ascii="Times New Roman" w:hAnsi="Times New Roman" w:cs="Times New Roman"/>
          <w:b/>
          <w:bCs/>
          <w:color w:val="C00000"/>
        </w:rPr>
      </w:pPr>
    </w:p>
    <w:p w14:paraId="253AFCC4" w14:textId="77777777" w:rsidR="007E50EC" w:rsidRPr="009C265A" w:rsidRDefault="007E50EC" w:rsidP="00B87150">
      <w:pPr>
        <w:rPr>
          <w:rFonts w:ascii="Times New Roman" w:hAnsi="Times New Roman" w:cs="Times New Roman"/>
          <w:b/>
          <w:bCs/>
          <w:color w:val="C00000"/>
        </w:rPr>
      </w:pPr>
    </w:p>
    <w:p w14:paraId="09090ABE" w14:textId="77777777" w:rsidR="007E50EC" w:rsidRPr="009C265A" w:rsidRDefault="007E50EC" w:rsidP="00B87150">
      <w:pPr>
        <w:rPr>
          <w:rFonts w:ascii="Times New Roman" w:hAnsi="Times New Roman" w:cs="Times New Roman"/>
          <w:b/>
          <w:bCs/>
          <w:color w:val="C00000"/>
        </w:rPr>
      </w:pPr>
    </w:p>
    <w:p w14:paraId="4E68A992" w14:textId="77777777" w:rsidR="007E50EC" w:rsidRPr="009C265A" w:rsidRDefault="007E50EC" w:rsidP="00B87150">
      <w:pPr>
        <w:rPr>
          <w:rFonts w:ascii="Times New Roman" w:hAnsi="Times New Roman" w:cs="Times New Roman"/>
          <w:b/>
          <w:bCs/>
          <w:color w:val="C00000"/>
        </w:rPr>
      </w:pPr>
    </w:p>
    <w:p w14:paraId="0AEF45B0" w14:textId="77777777" w:rsidR="007E50EC" w:rsidRPr="009C265A" w:rsidRDefault="007E50EC" w:rsidP="00B87150">
      <w:pPr>
        <w:rPr>
          <w:rFonts w:ascii="Times New Roman" w:hAnsi="Times New Roman" w:cs="Times New Roman"/>
          <w:b/>
          <w:bCs/>
          <w:color w:val="C00000"/>
        </w:rPr>
      </w:pPr>
    </w:p>
    <w:p w14:paraId="7E3EED89" w14:textId="77777777" w:rsidR="007E50EC" w:rsidRPr="009C265A" w:rsidRDefault="007E50EC" w:rsidP="00B87150">
      <w:pPr>
        <w:rPr>
          <w:rFonts w:ascii="Times New Roman" w:hAnsi="Times New Roman" w:cs="Times New Roman"/>
          <w:b/>
          <w:bCs/>
          <w:color w:val="C00000"/>
        </w:rPr>
      </w:pPr>
    </w:p>
    <w:p w14:paraId="56FC4B84" w14:textId="77777777" w:rsidR="007E50EC" w:rsidRPr="009C265A" w:rsidRDefault="007E50EC" w:rsidP="00B87150">
      <w:pPr>
        <w:rPr>
          <w:rFonts w:ascii="Times New Roman" w:hAnsi="Times New Roman" w:cs="Times New Roman"/>
          <w:b/>
          <w:bCs/>
          <w:color w:val="C00000"/>
        </w:rPr>
      </w:pPr>
    </w:p>
    <w:p w14:paraId="51D4C3C1" w14:textId="77777777" w:rsidR="007E50EC" w:rsidRPr="009C265A" w:rsidRDefault="007E50EC" w:rsidP="00B87150">
      <w:pPr>
        <w:rPr>
          <w:rFonts w:ascii="Times New Roman" w:hAnsi="Times New Roman" w:cs="Times New Roman"/>
          <w:b/>
          <w:bCs/>
          <w:color w:val="C00000"/>
        </w:rPr>
      </w:pPr>
    </w:p>
    <w:p w14:paraId="0E82D256" w14:textId="27E9DD1F" w:rsidR="00C17906" w:rsidRPr="009C265A" w:rsidRDefault="00466A8B" w:rsidP="00B87150">
      <w:pPr>
        <w:rPr>
          <w:rFonts w:ascii="Times New Roman" w:hAnsi="Times New Roman" w:cs="Times New Roman"/>
          <w:b/>
          <w:bCs/>
        </w:rPr>
      </w:pPr>
      <w:r w:rsidRPr="009C265A">
        <w:rPr>
          <w:rFonts w:ascii="Times New Roman" w:hAnsi="Times New Roman" w:cs="Times New Roman"/>
          <w:b/>
          <w:bCs/>
        </w:rPr>
        <w:br/>
      </w:r>
    </w:p>
    <w:p w14:paraId="4DD758B5" w14:textId="75BBE07C" w:rsidR="00F409AF" w:rsidRPr="009C265A" w:rsidRDefault="00F409AF" w:rsidP="00B87150">
      <w:pPr>
        <w:rPr>
          <w:rFonts w:ascii="Times New Roman" w:hAnsi="Times New Roman" w:cs="Times New Roman"/>
          <w:b/>
          <w:bCs/>
        </w:rPr>
      </w:pPr>
      <w:r w:rsidRPr="009C265A">
        <w:rPr>
          <w:rFonts w:ascii="Times New Roman" w:hAnsi="Times New Roman" w:cs="Times New Roman"/>
          <w:b/>
          <w:bCs/>
        </w:rPr>
        <w:t>Reference</w:t>
      </w:r>
    </w:p>
    <w:p w14:paraId="4115E12D" w14:textId="77777777" w:rsidR="00F409AF" w:rsidRPr="009C265A" w:rsidRDefault="00F409AF" w:rsidP="00F409AF">
      <w:pPr>
        <w:jc w:val="both"/>
        <w:rPr>
          <w:rFonts w:ascii="Times New Roman" w:hAnsi="Times New Roman" w:cs="Times New Roman"/>
        </w:rPr>
      </w:pPr>
    </w:p>
    <w:p w14:paraId="434BD422" w14:textId="302661BC" w:rsidR="00A95538" w:rsidRPr="009C265A" w:rsidRDefault="00F409AF"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rPr>
        <w:fldChar w:fldCharType="begin" w:fldLock="1"/>
      </w:r>
      <w:r w:rsidRPr="009C265A">
        <w:rPr>
          <w:rFonts w:ascii="Times New Roman" w:hAnsi="Times New Roman" w:cs="Times New Roman"/>
        </w:rPr>
        <w:instrText xml:space="preserve">ADDIN Mendeley Bibliography CSL_BIBLIOGRAPHY </w:instrText>
      </w:r>
      <w:r w:rsidRPr="009C265A">
        <w:rPr>
          <w:rFonts w:ascii="Times New Roman" w:hAnsi="Times New Roman" w:cs="Times New Roman"/>
        </w:rPr>
        <w:fldChar w:fldCharType="separate"/>
      </w:r>
      <w:r w:rsidR="00A95538" w:rsidRPr="009C265A">
        <w:rPr>
          <w:rFonts w:ascii="Times New Roman" w:hAnsi="Times New Roman" w:cs="Times New Roman"/>
          <w:noProof/>
          <w:kern w:val="0"/>
        </w:rPr>
        <w:t>[1]</w:t>
      </w:r>
      <w:r w:rsidR="00A95538" w:rsidRPr="009C265A">
        <w:rPr>
          <w:rFonts w:ascii="Times New Roman" w:hAnsi="Times New Roman" w:cs="Times New Roman"/>
          <w:noProof/>
          <w:kern w:val="0"/>
        </w:rPr>
        <w:tab/>
        <w:t xml:space="preserve">A. Dumont, S. Leyronas, O. Petit, … Q. B. for the sustainable use of, and  undefined 2021, “Acting together for the sustainable use of water in agriculture: proposals to prevent the deterioration and overexploitation of groundwater,” </w:t>
      </w:r>
      <w:r w:rsidR="00A95538" w:rsidRPr="009C265A">
        <w:rPr>
          <w:rFonts w:ascii="Times New Roman" w:hAnsi="Times New Roman" w:cs="Times New Roman"/>
          <w:i/>
          <w:iCs/>
          <w:noProof/>
          <w:kern w:val="0"/>
        </w:rPr>
        <w:t>zbw.euA Dumont, S Leyronas, O Petit, Q BallinActing together Sustain. use water Agric. Propos. to, 2021•zbw.eu</w:t>
      </w:r>
      <w:r w:rsidR="00A95538" w:rsidRPr="009C265A">
        <w:rPr>
          <w:rFonts w:ascii="Times New Roman" w:hAnsi="Times New Roman" w:cs="Times New Roman"/>
          <w:noProof/>
          <w:kern w:val="0"/>
        </w:rPr>
        <w:t>, Accessed: Apr. 17, 2024. [Online]. Available: https://www.zbw.eu/econis-archiv/bitstream/11159/5581/1/1761843486_0.pdf</w:t>
      </w:r>
    </w:p>
    <w:p w14:paraId="4F15E76E"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[2]</w:t>
      </w:r>
      <w:r w:rsidRPr="009C265A">
        <w:rPr>
          <w:rFonts w:ascii="Times New Roman" w:hAnsi="Times New Roman" w:cs="Times New Roman"/>
          <w:noProof/>
          <w:kern w:val="0"/>
        </w:rPr>
        <w:tab/>
        <w:t xml:space="preserve">A. S. Elshall </w:t>
      </w:r>
      <w:r w:rsidRPr="009C265A">
        <w:rPr>
          <w:rFonts w:ascii="Times New Roman" w:hAnsi="Times New Roman" w:cs="Times New Roman"/>
          <w:i/>
          <w:iCs/>
          <w:noProof/>
          <w:kern w:val="0"/>
        </w:rPr>
        <w:t>et al.</w:t>
      </w:r>
      <w:r w:rsidRPr="009C265A">
        <w:rPr>
          <w:rFonts w:ascii="Times New Roman" w:hAnsi="Times New Roman" w:cs="Times New Roman"/>
          <w:noProof/>
          <w:kern w:val="0"/>
        </w:rPr>
        <w:t xml:space="preserve">, “Sustainability of Groundwater,” </w:t>
      </w:r>
      <w:r w:rsidRPr="009C265A">
        <w:rPr>
          <w:rFonts w:ascii="Times New Roman" w:hAnsi="Times New Roman" w:cs="Times New Roman"/>
          <w:i/>
          <w:iCs/>
          <w:noProof/>
          <w:kern w:val="0"/>
        </w:rPr>
        <w:t>Imperiled Encycl. Conserv. Vol. 1-3</w:t>
      </w:r>
      <w:r w:rsidRPr="009C265A">
        <w:rPr>
          <w:rFonts w:ascii="Times New Roman" w:hAnsi="Times New Roman" w:cs="Times New Roman"/>
          <w:noProof/>
          <w:kern w:val="0"/>
        </w:rPr>
        <w:t>, vol. 1–3, pp. 157–166, Jan. 2022, doi: 10.1016/B978-0-12-821139-7.00056-8.</w:t>
      </w:r>
    </w:p>
    <w:p w14:paraId="165C40F4"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[3]</w:t>
      </w:r>
      <w:r w:rsidRPr="009C265A">
        <w:rPr>
          <w:rFonts w:ascii="Times New Roman" w:hAnsi="Times New Roman" w:cs="Times New Roman"/>
          <w:noProof/>
          <w:kern w:val="0"/>
        </w:rPr>
        <w:tab/>
        <w:t xml:space="preserve">A. Mohanty, V. R.- Catena, and  undefined 2019, “Hydrogeochemical, seawater intrusion and oxygen isotope studies on a coastal region in the Puri District of Odisha, India,” </w:t>
      </w:r>
      <w:r w:rsidRPr="009C265A">
        <w:rPr>
          <w:rFonts w:ascii="Times New Roman" w:hAnsi="Times New Roman" w:cs="Times New Roman"/>
          <w:i/>
          <w:iCs/>
          <w:noProof/>
          <w:kern w:val="0"/>
        </w:rPr>
        <w:t>ElsevierAK Mohanty, VVSG RaoCatena, 2019•Elsevier</w:t>
      </w:r>
      <w:r w:rsidRPr="009C265A">
        <w:rPr>
          <w:rFonts w:ascii="Times New Roman" w:hAnsi="Times New Roman" w:cs="Times New Roman"/>
          <w:noProof/>
          <w:kern w:val="0"/>
        </w:rPr>
        <w:t>, Accessed: Apr. 17, 2024. [Online]. Available: https://www.sciencedirect.com/science/article/pii/S0341816218303783</w:t>
      </w:r>
    </w:p>
    <w:p w14:paraId="6C3489E2"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[4]</w:t>
      </w:r>
      <w:r w:rsidRPr="009C265A">
        <w:rPr>
          <w:rFonts w:ascii="Times New Roman" w:hAnsi="Times New Roman" w:cs="Times New Roman"/>
          <w:noProof/>
          <w:kern w:val="0"/>
        </w:rPr>
        <w:tab/>
        <w:t xml:space="preserve">L. Kaur, M. Rishi, G. Singh, S. T.-E. Indicators, and  undefined 2020, “Groundwater potential assessment of an alluvial aquifer in Yamuna sub-basin (Panipat region) using remote sensing and GIS techniques in conjunction with,” </w:t>
      </w:r>
      <w:r w:rsidRPr="009C265A">
        <w:rPr>
          <w:rFonts w:ascii="Times New Roman" w:hAnsi="Times New Roman" w:cs="Times New Roman"/>
          <w:i/>
          <w:iCs/>
          <w:noProof/>
          <w:kern w:val="0"/>
        </w:rPr>
        <w:t>ElsevierL Kaur, MS Rishi, G Singh, SN ThakurEcological Indic. 2020•Elsevier</w:t>
      </w:r>
      <w:r w:rsidRPr="009C265A">
        <w:rPr>
          <w:rFonts w:ascii="Times New Roman" w:hAnsi="Times New Roman" w:cs="Times New Roman"/>
          <w:noProof/>
          <w:kern w:val="0"/>
        </w:rPr>
        <w:t>, Accessed: Apr. 17, 2024. [Online]. Available: https://www.sciencedirect.com/science/article/pii/S1470160X19308441</w:t>
      </w:r>
    </w:p>
    <w:p w14:paraId="369A9A9D"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[5]</w:t>
      </w:r>
      <w:r w:rsidRPr="009C265A">
        <w:rPr>
          <w:rFonts w:ascii="Times New Roman" w:hAnsi="Times New Roman" w:cs="Times New Roman"/>
          <w:noProof/>
          <w:kern w:val="0"/>
        </w:rPr>
        <w:tab/>
        <w:t xml:space="preserve">M. Mohammed, N. Szabó, P. S.- Heliyon, and  undefined 2022, “Multivariate statistical and hydrochemical approaches for evaluation of groundwater quality in north Bahri city-Sudan,” </w:t>
      </w:r>
      <w:r w:rsidRPr="009C265A">
        <w:rPr>
          <w:rFonts w:ascii="Times New Roman" w:hAnsi="Times New Roman" w:cs="Times New Roman"/>
          <w:i/>
          <w:iCs/>
          <w:noProof/>
          <w:kern w:val="0"/>
        </w:rPr>
        <w:t>cell.comMAA Mohammed, NP Szabó, P SzűcsHeliyon, 2022•cell.com</w:t>
      </w:r>
      <w:r w:rsidRPr="009C265A">
        <w:rPr>
          <w:rFonts w:ascii="Times New Roman" w:hAnsi="Times New Roman" w:cs="Times New Roman"/>
          <w:noProof/>
          <w:kern w:val="0"/>
        </w:rPr>
        <w:t>, vol. 8, no. 11, p. e11308, Nov. 2017, doi: 10.1016/j.heliyon.2022.e11308.</w:t>
      </w:r>
    </w:p>
    <w:p w14:paraId="642A4815"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[6]</w:t>
      </w:r>
      <w:r w:rsidRPr="009C265A">
        <w:rPr>
          <w:rFonts w:ascii="Times New Roman" w:hAnsi="Times New Roman" w:cs="Times New Roman"/>
          <w:noProof/>
          <w:kern w:val="0"/>
        </w:rPr>
        <w:tab/>
        <w:t xml:space="preserve">M. Akbari, H. Alamdarlo, S. M.-E. Indicators, and  undefined 2020, “The effects of climate change and groundwater salinity on farmers’ income risk,” </w:t>
      </w:r>
      <w:r w:rsidRPr="009C265A">
        <w:rPr>
          <w:rFonts w:ascii="Times New Roman" w:hAnsi="Times New Roman" w:cs="Times New Roman"/>
          <w:i/>
          <w:iCs/>
          <w:noProof/>
          <w:kern w:val="0"/>
        </w:rPr>
        <w:t>ElsevierM Akbari, HN Alamdarlo, SH MosaviEcological Indic. 2020•Elsevier</w:t>
      </w:r>
      <w:r w:rsidRPr="009C265A">
        <w:rPr>
          <w:rFonts w:ascii="Times New Roman" w:hAnsi="Times New Roman" w:cs="Times New Roman"/>
          <w:noProof/>
          <w:kern w:val="0"/>
        </w:rPr>
        <w:t>, Accessed: Apr. 17, 2024. [Online]. Available: https://www.sciencedirect.com/science/article/pii/S1470160X1930888X</w:t>
      </w:r>
    </w:p>
    <w:p w14:paraId="451C3FAB"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[7]</w:t>
      </w:r>
      <w:r w:rsidRPr="009C265A">
        <w:rPr>
          <w:rFonts w:ascii="Times New Roman" w:hAnsi="Times New Roman" w:cs="Times New Roman"/>
          <w:noProof/>
          <w:kern w:val="0"/>
        </w:rPr>
        <w:tab/>
        <w:t xml:space="preserve">MEWA, </w:t>
      </w:r>
      <w:r w:rsidRPr="009C265A">
        <w:rPr>
          <w:rFonts w:ascii="Times New Roman" w:hAnsi="Times New Roman" w:cs="Times New Roman"/>
          <w:i/>
          <w:iCs/>
          <w:noProof/>
          <w:kern w:val="0"/>
        </w:rPr>
        <w:t>Ministry of Environment, Water and Agriculture (MEWA). (2020). National water strategy. Available at: https://mewa.gov.sa</w:t>
      </w:r>
      <w:r w:rsidRPr="009C265A">
        <w:rPr>
          <w:rFonts w:ascii="Times New Roman" w:hAnsi="Times New Roman" w:cs="Times New Roman"/>
          <w:noProof/>
          <w:kern w:val="0"/>
        </w:rPr>
        <w:t>. 2020.</w:t>
      </w:r>
    </w:p>
    <w:p w14:paraId="67C36E7E"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lastRenderedPageBreak/>
        <w:t>[8]</w:t>
      </w:r>
      <w:r w:rsidRPr="009C265A">
        <w:rPr>
          <w:rFonts w:ascii="Times New Roman" w:hAnsi="Times New Roman" w:cs="Times New Roman"/>
          <w:noProof/>
          <w:kern w:val="0"/>
        </w:rPr>
        <w:tab/>
        <w:t xml:space="preserve">M. Nurunnabi, “Transformation from an Oil-based Economy to a Knowledge-based Economy in Saudi Arabia: the Direction of Saudi Vision 2030,” </w:t>
      </w:r>
      <w:r w:rsidRPr="009C265A">
        <w:rPr>
          <w:rFonts w:ascii="Times New Roman" w:hAnsi="Times New Roman" w:cs="Times New Roman"/>
          <w:i/>
          <w:iCs/>
          <w:noProof/>
          <w:kern w:val="0"/>
        </w:rPr>
        <w:t>J. Knowl. Econ.</w:t>
      </w:r>
      <w:r w:rsidRPr="009C265A">
        <w:rPr>
          <w:rFonts w:ascii="Times New Roman" w:hAnsi="Times New Roman" w:cs="Times New Roman"/>
          <w:noProof/>
          <w:kern w:val="0"/>
        </w:rPr>
        <w:t>, vol. 8, no. 2, pp. 536–564, Jun. 2017, doi: 10.1007/S13132-017-0479-8.</w:t>
      </w:r>
    </w:p>
    <w:p w14:paraId="4F72BCC7"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[9]</w:t>
      </w:r>
      <w:r w:rsidRPr="009C265A">
        <w:rPr>
          <w:rFonts w:ascii="Times New Roman" w:hAnsi="Times New Roman" w:cs="Times New Roman"/>
          <w:noProof/>
          <w:kern w:val="0"/>
        </w:rPr>
        <w:tab/>
        <w:t xml:space="preserve">N. Sankararamakrishnan, … A. S.-E. monitoring, and  undefined 2008, “Contamination of nitrate and fluoride in ground water along the Ganges Alluvial Plain of Kanpur district, Uttar Pradesh, India,” </w:t>
      </w:r>
      <w:r w:rsidRPr="009C265A">
        <w:rPr>
          <w:rFonts w:ascii="Times New Roman" w:hAnsi="Times New Roman" w:cs="Times New Roman"/>
          <w:i/>
          <w:iCs/>
          <w:noProof/>
          <w:kern w:val="0"/>
        </w:rPr>
        <w:t>SpringerN Sankararamakrishnan, AK Sharma, L IyengarEnvironmental Monit. assessment, 2008•Springer</w:t>
      </w:r>
      <w:r w:rsidRPr="009C265A">
        <w:rPr>
          <w:rFonts w:ascii="Times New Roman" w:hAnsi="Times New Roman" w:cs="Times New Roman"/>
          <w:noProof/>
          <w:kern w:val="0"/>
        </w:rPr>
        <w:t>, vol. 146, no. 1–3, pp. 375–382, 2007, doi: 10.1007/s10661-007-0085-5.</w:t>
      </w:r>
    </w:p>
    <w:p w14:paraId="7FC0F26F"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[10]</w:t>
      </w:r>
      <w:r w:rsidRPr="009C265A">
        <w:rPr>
          <w:rFonts w:ascii="Times New Roman" w:hAnsi="Times New Roman" w:cs="Times New Roman"/>
          <w:noProof/>
          <w:kern w:val="0"/>
        </w:rPr>
        <w:tab/>
        <w:t xml:space="preserve">E. Carol, E. Kruse, J. M.-P.-J. of Hydrology, and  undefined 2009, “Hydrochemical and isotopical evidence of ground water salinization processes on the coastal plain of Samborombón Bay, Argentina,” </w:t>
      </w:r>
      <w:r w:rsidRPr="009C265A">
        <w:rPr>
          <w:rFonts w:ascii="Times New Roman" w:hAnsi="Times New Roman" w:cs="Times New Roman"/>
          <w:i/>
          <w:iCs/>
          <w:noProof/>
          <w:kern w:val="0"/>
        </w:rPr>
        <w:t>ElsevierE Carol, E Krus. J Mas-PlaJournal Hydrol. 2009•Elsevier</w:t>
      </w:r>
      <w:r w:rsidRPr="009C265A">
        <w:rPr>
          <w:rFonts w:ascii="Times New Roman" w:hAnsi="Times New Roman" w:cs="Times New Roman"/>
          <w:noProof/>
          <w:kern w:val="0"/>
        </w:rPr>
        <w:t>, Accessed: Apr. 17, 2024. [Online]. Available: https://www.sciencedirect.com/science/article/pii/S0022169408005945</w:t>
      </w:r>
    </w:p>
    <w:p w14:paraId="28218BDB"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[11]</w:t>
      </w:r>
      <w:r w:rsidRPr="009C265A">
        <w:rPr>
          <w:rFonts w:ascii="Times New Roman" w:hAnsi="Times New Roman" w:cs="Times New Roman"/>
          <w:noProof/>
          <w:kern w:val="0"/>
        </w:rPr>
        <w:tab/>
        <w:t xml:space="preserve">O. O. Elemile, E. M. Ibitogbe, B. T. Okikiola, and P. O. Ejigboye, “Groundwater quality using indices for domestic and irrigation purposes in Akure, Nigeria,” </w:t>
      </w:r>
      <w:r w:rsidRPr="009C265A">
        <w:rPr>
          <w:rFonts w:ascii="Times New Roman" w:hAnsi="Times New Roman" w:cs="Times New Roman"/>
          <w:i/>
          <w:iCs/>
          <w:noProof/>
          <w:kern w:val="0"/>
        </w:rPr>
        <w:t>Results Eng.</w:t>
      </w:r>
      <w:r w:rsidRPr="009C265A">
        <w:rPr>
          <w:rFonts w:ascii="Times New Roman" w:hAnsi="Times New Roman" w:cs="Times New Roman"/>
          <w:noProof/>
          <w:kern w:val="0"/>
        </w:rPr>
        <w:t>, vol. 13, Mar. 2022, doi: 10.1016/J.RINENG.2022.100347.</w:t>
      </w:r>
    </w:p>
    <w:p w14:paraId="29FF0A08"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[12]</w:t>
      </w:r>
      <w:r w:rsidRPr="009C265A">
        <w:rPr>
          <w:rFonts w:ascii="Times New Roman" w:hAnsi="Times New Roman" w:cs="Times New Roman"/>
          <w:noProof/>
          <w:kern w:val="0"/>
        </w:rPr>
        <w:tab/>
        <w:t xml:space="preserve">X. Xu </w:t>
      </w:r>
      <w:r w:rsidRPr="009C265A">
        <w:rPr>
          <w:rFonts w:ascii="Times New Roman" w:hAnsi="Times New Roman" w:cs="Times New Roman"/>
          <w:i/>
          <w:iCs/>
          <w:noProof/>
          <w:kern w:val="0"/>
        </w:rPr>
        <w:t>et al.</w:t>
      </w:r>
      <w:r w:rsidRPr="009C265A">
        <w:rPr>
          <w:rFonts w:ascii="Times New Roman" w:hAnsi="Times New Roman" w:cs="Times New Roman"/>
          <w:noProof/>
          <w:kern w:val="0"/>
        </w:rPr>
        <w:t xml:space="preserve">, “Characteristics of coastal aquifer contamination by seawater intrusion and anthropogenic activities in the coastal areas of the Bohai Sea, eastern China,” </w:t>
      </w:r>
      <w:r w:rsidRPr="009C265A">
        <w:rPr>
          <w:rFonts w:ascii="Times New Roman" w:hAnsi="Times New Roman" w:cs="Times New Roman"/>
          <w:i/>
          <w:iCs/>
          <w:noProof/>
          <w:kern w:val="0"/>
        </w:rPr>
        <w:t>Elsevier</w:t>
      </w:r>
      <w:r w:rsidRPr="009C265A">
        <w:rPr>
          <w:rFonts w:ascii="Times New Roman" w:hAnsi="Times New Roman" w:cs="Times New Roman"/>
          <w:noProof/>
          <w:kern w:val="0"/>
        </w:rPr>
        <w:t>, Accessed: Apr. 17, 2024. [Online]. Available: https://www.sciencedirect.com/science/article/pii/S1367912021001681</w:t>
      </w:r>
    </w:p>
    <w:p w14:paraId="38309499"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[13]</w:t>
      </w:r>
      <w:r w:rsidRPr="009C265A">
        <w:rPr>
          <w:rFonts w:ascii="Times New Roman" w:hAnsi="Times New Roman" w:cs="Times New Roman"/>
          <w:noProof/>
          <w:kern w:val="0"/>
        </w:rPr>
        <w:tab/>
        <w:t xml:space="preserve">M. Al Naeem, I. Yusoff, T. Ng, J. Maity, … Y. A.-J. of A. E., and  undefined 2019, “A study on the impact of anthropogenic and geogenic factors on groundwater salinization and seawater intrusion in Gaza coastal aquifer, Palestine: An integrated,” </w:t>
      </w:r>
      <w:r w:rsidRPr="009C265A">
        <w:rPr>
          <w:rFonts w:ascii="Times New Roman" w:hAnsi="Times New Roman" w:cs="Times New Roman"/>
          <w:i/>
          <w:iCs/>
          <w:noProof/>
          <w:kern w:val="0"/>
        </w:rPr>
        <w:t>Elsevier</w:t>
      </w:r>
      <w:r w:rsidRPr="009C265A">
        <w:rPr>
          <w:rFonts w:ascii="Times New Roman" w:hAnsi="Times New Roman" w:cs="Times New Roman"/>
          <w:noProof/>
          <w:kern w:val="0"/>
        </w:rPr>
        <w:t>, Accessed: Apr. 17, 2024. [Online]. Available: https://www.sciencedirect.com/science/article/pii/S1464343X19301372</w:t>
      </w:r>
    </w:p>
    <w:p w14:paraId="3AC17432"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[14]</w:t>
      </w:r>
      <w:r w:rsidRPr="009C265A">
        <w:rPr>
          <w:rFonts w:ascii="Times New Roman" w:hAnsi="Times New Roman" w:cs="Times New Roman"/>
          <w:noProof/>
          <w:kern w:val="0"/>
        </w:rPr>
        <w:tab/>
        <w:t xml:space="preserve">R. Iwar, B. U.-R. in Engineering, and  undefined 2022, “Groundwater fluoride removal by novel activated carbon/aluminium oxide composite derived from raffia palm shells: optimization of batch operations and field,” </w:t>
      </w:r>
      <w:r w:rsidRPr="009C265A">
        <w:rPr>
          <w:rFonts w:ascii="Times New Roman" w:hAnsi="Times New Roman" w:cs="Times New Roman"/>
          <w:i/>
          <w:iCs/>
          <w:noProof/>
          <w:kern w:val="0"/>
        </w:rPr>
        <w:t>ElsevierRT Iwar, BO UgwudikeResults Eng. 2022•Elsevier</w:t>
      </w:r>
      <w:r w:rsidRPr="009C265A">
        <w:rPr>
          <w:rFonts w:ascii="Times New Roman" w:hAnsi="Times New Roman" w:cs="Times New Roman"/>
          <w:noProof/>
          <w:kern w:val="0"/>
        </w:rPr>
        <w:t>, Accessed: Apr. 17, 2024. [Online]. Available: https://www.sciencedirect.com/science/article/pii/S2590123022000779</w:t>
      </w:r>
    </w:p>
    <w:p w14:paraId="2A936800"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[15]</w:t>
      </w:r>
      <w:r w:rsidRPr="009C265A">
        <w:rPr>
          <w:rFonts w:ascii="Times New Roman" w:hAnsi="Times New Roman" w:cs="Times New Roman"/>
          <w:noProof/>
          <w:kern w:val="0"/>
        </w:rPr>
        <w:tab/>
        <w:t xml:space="preserve">P. Maurya, R. Kumari, S. M.-J. of G. Exploration, and  undefined 2019, “Hydrochemistry in integration with stable isotopes (δ18O and δD) to assess seawater intrusion in coastal aquifers of Kachchh district, Gujarat, India,” </w:t>
      </w:r>
      <w:r w:rsidRPr="009C265A">
        <w:rPr>
          <w:rFonts w:ascii="Times New Roman" w:hAnsi="Times New Roman" w:cs="Times New Roman"/>
          <w:i/>
          <w:iCs/>
          <w:noProof/>
          <w:kern w:val="0"/>
        </w:rPr>
        <w:t>Elsevier</w:t>
      </w:r>
      <w:r w:rsidRPr="009C265A">
        <w:rPr>
          <w:rFonts w:ascii="Times New Roman" w:hAnsi="Times New Roman" w:cs="Times New Roman"/>
          <w:noProof/>
          <w:kern w:val="0"/>
        </w:rPr>
        <w:t>, Accessed: Apr. 17, 2024. [Online]. Available: https://www.sciencedirect.com/science/article/pii/S0375674217305113</w:t>
      </w:r>
    </w:p>
    <w:p w14:paraId="74098690"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[16]</w:t>
      </w:r>
      <w:r w:rsidRPr="009C265A">
        <w:rPr>
          <w:rFonts w:ascii="Times New Roman" w:hAnsi="Times New Roman" w:cs="Times New Roman"/>
          <w:noProof/>
          <w:kern w:val="0"/>
        </w:rPr>
        <w:tab/>
        <w:t>M. Demirci, F. Üneş, and S. Körlü, “Modeling of groundwater level using artificial intelligence techniques: A case study of Reyhanli region in Turkey,” 2019, doi: 10.15666/aeer/1702_26512663.</w:t>
      </w:r>
    </w:p>
    <w:p w14:paraId="2C7C35DA"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[17]</w:t>
      </w:r>
      <w:r w:rsidRPr="009C265A">
        <w:rPr>
          <w:rFonts w:ascii="Times New Roman" w:hAnsi="Times New Roman" w:cs="Times New Roman"/>
          <w:noProof/>
          <w:kern w:val="0"/>
        </w:rPr>
        <w:tab/>
        <w:t xml:space="preserve">Z. H. Ali and A. H. Al-Fatlawi, “Efficiency of silver nano particles in removing Escherichia coli ATCC 25922 from drinking water distribution pipes,” </w:t>
      </w:r>
      <w:r w:rsidRPr="009C265A">
        <w:rPr>
          <w:rFonts w:ascii="Times New Roman" w:hAnsi="Times New Roman" w:cs="Times New Roman"/>
          <w:i/>
          <w:iCs/>
          <w:noProof/>
          <w:kern w:val="0"/>
        </w:rPr>
        <w:t>Results Eng.</w:t>
      </w:r>
      <w:r w:rsidRPr="009C265A">
        <w:rPr>
          <w:rFonts w:ascii="Times New Roman" w:hAnsi="Times New Roman" w:cs="Times New Roman"/>
          <w:noProof/>
          <w:kern w:val="0"/>
        </w:rPr>
        <w:t>, vol. 17, Mar. 2023, doi: 10.1016/J.RINENG.2023.100988.</w:t>
      </w:r>
    </w:p>
    <w:p w14:paraId="342AC9A2"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[18]</w:t>
      </w:r>
      <w:r w:rsidRPr="009C265A">
        <w:rPr>
          <w:rFonts w:ascii="Times New Roman" w:hAnsi="Times New Roman" w:cs="Times New Roman"/>
          <w:noProof/>
          <w:kern w:val="0"/>
        </w:rPr>
        <w:tab/>
        <w:t xml:space="preserve">J. Alagha, M. Seyam, … M. S.-H., and  undefined 2017, “Integrating an artificial </w:t>
      </w:r>
      <w:r w:rsidRPr="009C265A">
        <w:rPr>
          <w:rFonts w:ascii="Times New Roman" w:hAnsi="Times New Roman" w:cs="Times New Roman"/>
          <w:noProof/>
          <w:kern w:val="0"/>
        </w:rPr>
        <w:lastRenderedPageBreak/>
        <w:t xml:space="preserve">intelligence approach with k-means clustering to model groundwater salinity: the case of Gaza coastal aquifer (Palestine),” </w:t>
      </w:r>
      <w:r w:rsidRPr="009C265A">
        <w:rPr>
          <w:rFonts w:ascii="Times New Roman" w:hAnsi="Times New Roman" w:cs="Times New Roman"/>
          <w:i/>
          <w:iCs/>
          <w:noProof/>
          <w:kern w:val="0"/>
        </w:rPr>
        <w:t>search.proquest.comJS Alagha, M Seyam, MAM Said, Y MogheirHydrogeology journal, 2017•search.proquest.com</w:t>
      </w:r>
      <w:r w:rsidRPr="009C265A">
        <w:rPr>
          <w:rFonts w:ascii="Times New Roman" w:hAnsi="Times New Roman" w:cs="Times New Roman"/>
          <w:noProof/>
          <w:kern w:val="0"/>
        </w:rPr>
        <w:t>, Accessed: Apr. 17, 2024. [Online]. Available: https://search.proquest.com/openview/e78926570c3a45611e704024eac8fd07/1?pq-origsite=gscholar&amp;cbl=55405</w:t>
      </w:r>
    </w:p>
    <w:p w14:paraId="688612BB"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[19]</w:t>
      </w:r>
      <w:r w:rsidRPr="009C265A">
        <w:rPr>
          <w:rFonts w:ascii="Times New Roman" w:hAnsi="Times New Roman" w:cs="Times New Roman"/>
          <w:noProof/>
          <w:kern w:val="0"/>
        </w:rPr>
        <w:tab/>
        <w:t xml:space="preserve">G. Huang, J. Sun, Y. Zhang, Z. Chen, F. L.-S. of the T. Environment, and  undefined 2013, “Impact of anthropogenic and natural processes on the evolution of groundwater chemistry in a rapidly urbanized coastal area, South China,” </w:t>
      </w:r>
      <w:r w:rsidRPr="009C265A">
        <w:rPr>
          <w:rFonts w:ascii="Times New Roman" w:hAnsi="Times New Roman" w:cs="Times New Roman"/>
          <w:i/>
          <w:iCs/>
          <w:noProof/>
          <w:kern w:val="0"/>
        </w:rPr>
        <w:t>Elsevier</w:t>
      </w:r>
      <w:r w:rsidRPr="009C265A">
        <w:rPr>
          <w:rFonts w:ascii="Times New Roman" w:hAnsi="Times New Roman" w:cs="Times New Roman"/>
          <w:noProof/>
          <w:kern w:val="0"/>
        </w:rPr>
        <w:t>, Accessed: Apr. 17, 2024. [Online]. Available: https://www.sciencedirect.com/science/article/pii/S0048969713006293</w:t>
      </w:r>
    </w:p>
    <w:p w14:paraId="7A8989B0"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[20]</w:t>
      </w:r>
      <w:r w:rsidRPr="009C265A">
        <w:rPr>
          <w:rFonts w:ascii="Times New Roman" w:hAnsi="Times New Roman" w:cs="Times New Roman"/>
          <w:noProof/>
          <w:kern w:val="0"/>
        </w:rPr>
        <w:tab/>
        <w:t xml:space="preserve">W. Kloppmann, A. Bourhane, S. S.-P. E. and Planetary, and  undefined 2013, “Groundwater salinization in France,” </w:t>
      </w:r>
      <w:r w:rsidRPr="009C265A">
        <w:rPr>
          <w:rFonts w:ascii="Times New Roman" w:hAnsi="Times New Roman" w:cs="Times New Roman"/>
          <w:i/>
          <w:iCs/>
          <w:noProof/>
          <w:kern w:val="0"/>
        </w:rPr>
        <w:t>ElsevierW Kloppmann, A Bourhane, S SchomburgkProcedia Earth Planet. Sci. 2013•Elsevier</w:t>
      </w:r>
      <w:r w:rsidRPr="009C265A">
        <w:rPr>
          <w:rFonts w:ascii="Times New Roman" w:hAnsi="Times New Roman" w:cs="Times New Roman"/>
          <w:noProof/>
          <w:kern w:val="0"/>
        </w:rPr>
        <w:t>, Accessed: Apr. 17, 2024. [Online]. Available: https://www.sciencedirect.com/science/article/pii/S1878522013003068</w:t>
      </w:r>
    </w:p>
    <w:p w14:paraId="09742B83"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[21]</w:t>
      </w:r>
      <w:r w:rsidRPr="009C265A">
        <w:rPr>
          <w:rFonts w:ascii="Times New Roman" w:hAnsi="Times New Roman" w:cs="Times New Roman"/>
          <w:noProof/>
          <w:kern w:val="0"/>
        </w:rPr>
        <w:tab/>
        <w:t xml:space="preserve">A. M. Nosair, M. Y. Shams, L. M. AbouElmagd, A. E. Hassanein, A. E. Fryar, and H. S. Abu Salem, “Predictive model for progressive salinization in a coastal aquifer using artificial intelligence and hydrogeochemical techniques: a case study of the Nile Delta aquifer, Egypt,” </w:t>
      </w:r>
      <w:r w:rsidRPr="009C265A">
        <w:rPr>
          <w:rFonts w:ascii="Times New Roman" w:hAnsi="Times New Roman" w:cs="Times New Roman"/>
          <w:i/>
          <w:iCs/>
          <w:noProof/>
          <w:kern w:val="0"/>
        </w:rPr>
        <w:t>Environ. Sci. Pollut. Res.</w:t>
      </w:r>
      <w:r w:rsidRPr="009C265A">
        <w:rPr>
          <w:rFonts w:ascii="Times New Roman" w:hAnsi="Times New Roman" w:cs="Times New Roman"/>
          <w:noProof/>
          <w:kern w:val="0"/>
        </w:rPr>
        <w:t>, vol. 29, no. 6, pp. 9318–9340, Feb. 2022, doi: 10.1007/S11356-021-16289-W.</w:t>
      </w:r>
    </w:p>
    <w:p w14:paraId="48B5FCC2"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[22]</w:t>
      </w:r>
      <w:r w:rsidRPr="009C265A">
        <w:rPr>
          <w:rFonts w:ascii="Times New Roman" w:hAnsi="Times New Roman" w:cs="Times New Roman"/>
          <w:noProof/>
          <w:kern w:val="0"/>
        </w:rPr>
        <w:tab/>
        <w:t xml:space="preserve">A. Ahmed, W. Rayaleh, … A. Z.-J. of A. E., and  undefined 2017, “Assessment of chemical quality of groundwater in coastal volcano-sedimentary aquifer of Djibouti, Horn of Africa,” </w:t>
      </w:r>
      <w:r w:rsidRPr="009C265A">
        <w:rPr>
          <w:rFonts w:ascii="Times New Roman" w:hAnsi="Times New Roman" w:cs="Times New Roman"/>
          <w:i/>
          <w:iCs/>
          <w:noProof/>
          <w:kern w:val="0"/>
        </w:rPr>
        <w:t>Elsevier</w:t>
      </w:r>
      <w:r w:rsidRPr="009C265A">
        <w:rPr>
          <w:rFonts w:ascii="Times New Roman" w:hAnsi="Times New Roman" w:cs="Times New Roman"/>
          <w:noProof/>
          <w:kern w:val="0"/>
        </w:rPr>
        <w:t>, Accessed: Apr. 17, 2024. [Online]. Available: https://www.sciencedirect.com/science/article/pii/S1464343X1730153X</w:t>
      </w:r>
    </w:p>
    <w:p w14:paraId="08AE72D9"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[23]</w:t>
      </w:r>
      <w:r w:rsidRPr="009C265A">
        <w:rPr>
          <w:rFonts w:ascii="Times New Roman" w:hAnsi="Times New Roman" w:cs="Times New Roman"/>
          <w:noProof/>
          <w:kern w:val="0"/>
        </w:rPr>
        <w:tab/>
        <w:t xml:space="preserve">M. Benaafi, A. A.-S.- Water, and  undefined 2021, “Hydrochemical and Isotopic Investigation of the Groundwater from Wajid Aquifer in Wadi Al-Dawasir, Southern Saudi Arabia,” </w:t>
      </w:r>
      <w:r w:rsidRPr="009C265A">
        <w:rPr>
          <w:rFonts w:ascii="Times New Roman" w:hAnsi="Times New Roman" w:cs="Times New Roman"/>
          <w:i/>
          <w:iCs/>
          <w:noProof/>
          <w:kern w:val="0"/>
        </w:rPr>
        <w:t>mdpi.comM Benaafi, A Al-ShaibaniWater, 2021•mdpi.com</w:t>
      </w:r>
      <w:r w:rsidRPr="009C265A">
        <w:rPr>
          <w:rFonts w:ascii="Times New Roman" w:hAnsi="Times New Roman" w:cs="Times New Roman"/>
          <w:noProof/>
          <w:kern w:val="0"/>
        </w:rPr>
        <w:t>, Accessed: Apr. 17, 2024. [Online]. Available: https://www.mdpi.com/2073-4441/13/13/1855</w:t>
      </w:r>
    </w:p>
    <w:p w14:paraId="2778B68A"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[24]</w:t>
      </w:r>
      <w:r w:rsidRPr="009C265A">
        <w:rPr>
          <w:rFonts w:ascii="Times New Roman" w:hAnsi="Times New Roman" w:cs="Times New Roman"/>
          <w:noProof/>
          <w:kern w:val="0"/>
        </w:rPr>
        <w:tab/>
        <w:t xml:space="preserve">F. Alshehri, S. Almadani, A. S. El-Sorogy, E. Alwaqdani, H. J. Alfaifi, and T. Alharbi, “Influence of seawater intrusion and heavy metals contamination on groundwater quality, Red Sea coast, Saudi Arabia,” </w:t>
      </w:r>
      <w:r w:rsidRPr="009C265A">
        <w:rPr>
          <w:rFonts w:ascii="Times New Roman" w:hAnsi="Times New Roman" w:cs="Times New Roman"/>
          <w:i/>
          <w:iCs/>
          <w:noProof/>
          <w:kern w:val="0"/>
        </w:rPr>
        <w:t>ElsevierF Alshehri, S Almadani, AS El-Sorogy, E Alwaqdani, HJ Alfaifi, T AlharbiMarine Pollut. Bull. 2021•Elsevier</w:t>
      </w:r>
      <w:r w:rsidRPr="009C265A">
        <w:rPr>
          <w:rFonts w:ascii="Times New Roman" w:hAnsi="Times New Roman" w:cs="Times New Roman"/>
          <w:noProof/>
          <w:kern w:val="0"/>
        </w:rPr>
        <w:t>, vol. 165, Apr. 2021, doi: 10.1016/j.marpolbul.2021.112094.</w:t>
      </w:r>
    </w:p>
    <w:p w14:paraId="5CFF9F74"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[25]</w:t>
      </w:r>
      <w:r w:rsidRPr="009C265A">
        <w:rPr>
          <w:rFonts w:ascii="Times New Roman" w:hAnsi="Times New Roman" w:cs="Times New Roman"/>
          <w:noProof/>
          <w:kern w:val="0"/>
        </w:rPr>
        <w:tab/>
        <w:t xml:space="preserve">S. Abba, M. Benaafi, A. Usman, I. A.-J. of K. Saud, and  undefined 2022, “Inverse groundwater salinization modeling in a sandstone’s aquifer using stand-alone models with an improved non-linear ensemble machine learning,” </w:t>
      </w:r>
      <w:r w:rsidRPr="009C265A">
        <w:rPr>
          <w:rFonts w:ascii="Times New Roman" w:hAnsi="Times New Roman" w:cs="Times New Roman"/>
          <w:i/>
          <w:iCs/>
          <w:noProof/>
          <w:kern w:val="0"/>
        </w:rPr>
        <w:t>ElsevierSI Abba, M Benaafi, AG Usman, IH AljundiJournal King Saud Univ. Inf. Sci. 2022•Elsevier</w:t>
      </w:r>
      <w:r w:rsidRPr="009C265A">
        <w:rPr>
          <w:rFonts w:ascii="Times New Roman" w:hAnsi="Times New Roman" w:cs="Times New Roman"/>
          <w:noProof/>
          <w:kern w:val="0"/>
        </w:rPr>
        <w:t>, Accessed: Apr. 17, 2024. [Online]. Available: https://www.sciencedirect.com/science/article/pii/S1319157822002749</w:t>
      </w:r>
    </w:p>
    <w:p w14:paraId="5594FE61"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[26]</w:t>
      </w:r>
      <w:r w:rsidRPr="009C265A">
        <w:rPr>
          <w:rFonts w:ascii="Times New Roman" w:hAnsi="Times New Roman" w:cs="Times New Roman"/>
          <w:noProof/>
          <w:kern w:val="0"/>
        </w:rPr>
        <w:tab/>
        <w:t xml:space="preserve">M. A.-J. of K. S. University-Science and  undefined 2020, “An integrated approach for identification of seawater intrusion in coastal region: A case study of northwestern Saudi </w:t>
      </w:r>
      <w:r w:rsidRPr="009C265A">
        <w:rPr>
          <w:rFonts w:ascii="Times New Roman" w:hAnsi="Times New Roman" w:cs="Times New Roman"/>
          <w:noProof/>
          <w:kern w:val="0"/>
        </w:rPr>
        <w:lastRenderedPageBreak/>
        <w:t xml:space="preserve">Arabia,” </w:t>
      </w:r>
      <w:r w:rsidRPr="009C265A">
        <w:rPr>
          <w:rFonts w:ascii="Times New Roman" w:hAnsi="Times New Roman" w:cs="Times New Roman"/>
          <w:i/>
          <w:iCs/>
          <w:noProof/>
          <w:kern w:val="0"/>
        </w:rPr>
        <w:t>ElsevierMS AlhumimidiJournal King Saud Univ. 2020•Elsevier</w:t>
      </w:r>
      <w:r w:rsidRPr="009C265A">
        <w:rPr>
          <w:rFonts w:ascii="Times New Roman" w:hAnsi="Times New Roman" w:cs="Times New Roman"/>
          <w:noProof/>
          <w:kern w:val="0"/>
        </w:rPr>
        <w:t>, Accessed: Apr. 17, 2024. [Online]. Available: https://www.sciencedirect.com/science/article/pii/S1018364720302779</w:t>
      </w:r>
    </w:p>
    <w:p w14:paraId="4FEFB5E4"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[27]</w:t>
      </w:r>
      <w:r w:rsidRPr="009C265A">
        <w:rPr>
          <w:rFonts w:ascii="Times New Roman" w:hAnsi="Times New Roman" w:cs="Times New Roman"/>
          <w:noProof/>
          <w:kern w:val="0"/>
        </w:rPr>
        <w:tab/>
        <w:t xml:space="preserve">M. M. El Waheidi </w:t>
      </w:r>
      <w:r w:rsidRPr="009C265A">
        <w:rPr>
          <w:rFonts w:ascii="Times New Roman" w:hAnsi="Times New Roman" w:cs="Times New Roman"/>
          <w:i/>
          <w:iCs/>
          <w:noProof/>
          <w:kern w:val="0"/>
        </w:rPr>
        <w:t>et al.</w:t>
      </w:r>
      <w:r w:rsidRPr="009C265A">
        <w:rPr>
          <w:rFonts w:ascii="Times New Roman" w:hAnsi="Times New Roman" w:cs="Times New Roman"/>
          <w:noProof/>
          <w:kern w:val="0"/>
        </w:rPr>
        <w:t xml:space="preserve">, “Hydrogeophysical Characterization of the Coastal Aquifer System in the Northeast Gulf of Aqaba (Saudi Arabia): An Investigation in the Context of Groundwater Resources Management,” </w:t>
      </w:r>
      <w:r w:rsidRPr="009C265A">
        <w:rPr>
          <w:rFonts w:ascii="Times New Roman" w:hAnsi="Times New Roman" w:cs="Times New Roman"/>
          <w:i/>
          <w:iCs/>
          <w:noProof/>
          <w:kern w:val="0"/>
        </w:rPr>
        <w:t>J. Coast. Res.</w:t>
      </w:r>
      <w:r w:rsidRPr="009C265A">
        <w:rPr>
          <w:rFonts w:ascii="Times New Roman" w:hAnsi="Times New Roman" w:cs="Times New Roman"/>
          <w:noProof/>
          <w:kern w:val="0"/>
        </w:rPr>
        <w:t>, vol. 37, no. 1, pp. 41–51, Jan. 2021, doi: 10.2112/JCOASTRES-D-20-00055.1.</w:t>
      </w:r>
    </w:p>
    <w:p w14:paraId="3A21BFD3"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[28]</w:t>
      </w:r>
      <w:r w:rsidRPr="009C265A">
        <w:rPr>
          <w:rFonts w:ascii="Times New Roman" w:hAnsi="Times New Roman" w:cs="Times New Roman"/>
          <w:noProof/>
          <w:kern w:val="0"/>
        </w:rPr>
        <w:tab/>
        <w:t xml:space="preserve">H. Alfaifi </w:t>
      </w:r>
      <w:r w:rsidRPr="009C265A">
        <w:rPr>
          <w:rFonts w:ascii="Times New Roman" w:hAnsi="Times New Roman" w:cs="Times New Roman"/>
          <w:i/>
          <w:iCs/>
          <w:noProof/>
          <w:kern w:val="0"/>
        </w:rPr>
        <w:t>et al.</w:t>
      </w:r>
      <w:r w:rsidRPr="009C265A">
        <w:rPr>
          <w:rFonts w:ascii="Times New Roman" w:hAnsi="Times New Roman" w:cs="Times New Roman"/>
          <w:noProof/>
          <w:kern w:val="0"/>
        </w:rPr>
        <w:t xml:space="preserve">, “Integrated geophysical and hydrochemical investigations for seawater intrusion: a case study in southwestern Saudi Arabia,” </w:t>
      </w:r>
      <w:r w:rsidRPr="009C265A">
        <w:rPr>
          <w:rFonts w:ascii="Times New Roman" w:hAnsi="Times New Roman" w:cs="Times New Roman"/>
          <w:i/>
          <w:iCs/>
          <w:noProof/>
          <w:kern w:val="0"/>
        </w:rPr>
        <w:t>Arab. J. Geosci.</w:t>
      </w:r>
      <w:r w:rsidRPr="009C265A">
        <w:rPr>
          <w:rFonts w:ascii="Times New Roman" w:hAnsi="Times New Roman" w:cs="Times New Roman"/>
          <w:noProof/>
          <w:kern w:val="0"/>
        </w:rPr>
        <w:t>, vol. 12, no. 12, Jun. 2019, doi: 10.1007/S12517-019-4540-8.</w:t>
      </w:r>
    </w:p>
    <w:p w14:paraId="3BC8CCE2"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[29]</w:t>
      </w:r>
      <w:r w:rsidRPr="009C265A">
        <w:rPr>
          <w:rFonts w:ascii="Times New Roman" w:hAnsi="Times New Roman" w:cs="Times New Roman"/>
          <w:noProof/>
          <w:kern w:val="0"/>
        </w:rPr>
        <w:tab/>
        <w:t xml:space="preserve">M. Mirzavand and F. Ghazban, “Isotopic and hydrochemical evidence for the source and mechanism of groundwater salinization in Kashan Plain aquifer in Iran,” </w:t>
      </w:r>
      <w:r w:rsidRPr="009C265A">
        <w:rPr>
          <w:rFonts w:ascii="Times New Roman" w:hAnsi="Times New Roman" w:cs="Times New Roman"/>
          <w:i/>
          <w:iCs/>
          <w:noProof/>
          <w:kern w:val="0"/>
        </w:rPr>
        <w:t>Environ. Sci. Pollut. Res.</w:t>
      </w:r>
      <w:r w:rsidRPr="009C265A">
        <w:rPr>
          <w:rFonts w:ascii="Times New Roman" w:hAnsi="Times New Roman" w:cs="Times New Roman"/>
          <w:noProof/>
          <w:kern w:val="0"/>
        </w:rPr>
        <w:t>, vol. 29, no. 23, pp. 34575–34593, May 2022, doi: 10.1007/S11356-021-17457-8.</w:t>
      </w:r>
    </w:p>
    <w:p w14:paraId="2168BBAA"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[30]</w:t>
      </w:r>
      <w:r w:rsidRPr="009C265A">
        <w:rPr>
          <w:rFonts w:ascii="Times New Roman" w:hAnsi="Times New Roman" w:cs="Times New Roman"/>
          <w:noProof/>
          <w:kern w:val="0"/>
        </w:rPr>
        <w:tab/>
        <w:t xml:space="preserve">S. Jeen, J. Kang, H. Jung, J. L.- Water, and  undefined 2021, “Review of seawater intrusion in western coastal regions of South Korea,” </w:t>
      </w:r>
      <w:r w:rsidRPr="009C265A">
        <w:rPr>
          <w:rFonts w:ascii="Times New Roman" w:hAnsi="Times New Roman" w:cs="Times New Roman"/>
          <w:i/>
          <w:iCs/>
          <w:noProof/>
          <w:kern w:val="0"/>
        </w:rPr>
        <w:t>mdpi.comSW Jeen, J Kang, H Jung, J LeeWater, 2021•mdpi.com</w:t>
      </w:r>
      <w:r w:rsidRPr="009C265A">
        <w:rPr>
          <w:rFonts w:ascii="Times New Roman" w:hAnsi="Times New Roman" w:cs="Times New Roman"/>
          <w:noProof/>
          <w:kern w:val="0"/>
        </w:rPr>
        <w:t>, Accessed: Apr. 17, 2024. [Online]. Available: https://www.mdpi.com/2073-4441/13/6/761</w:t>
      </w:r>
    </w:p>
    <w:p w14:paraId="49F44020"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[31]</w:t>
      </w:r>
      <w:r w:rsidRPr="009C265A">
        <w:rPr>
          <w:rFonts w:ascii="Times New Roman" w:hAnsi="Times New Roman" w:cs="Times New Roman"/>
          <w:noProof/>
          <w:kern w:val="0"/>
        </w:rPr>
        <w:tab/>
        <w:t xml:space="preserve">D. Tran, M. Tsujimura, N. Ha, D. Van Binh, … T. D.-E., and  undefined 2021, “Evaluating the predictive power of different machine learning algorithms for groundwater salinity prediction of multi-layer coastal aquifers in the Mekong Delta,” </w:t>
      </w:r>
      <w:r w:rsidRPr="009C265A">
        <w:rPr>
          <w:rFonts w:ascii="Times New Roman" w:hAnsi="Times New Roman" w:cs="Times New Roman"/>
          <w:i/>
          <w:iCs/>
          <w:noProof/>
          <w:kern w:val="0"/>
        </w:rPr>
        <w:t>ElsevierDA Tran, M Tsujimura, NT Ha, D Van Binh, TD Dang, QV Doan, DT Bui, TA Ngoc, PTB ThucEcological Indic. 2021•Elsevier</w:t>
      </w:r>
      <w:r w:rsidRPr="009C265A">
        <w:rPr>
          <w:rFonts w:ascii="Times New Roman" w:hAnsi="Times New Roman" w:cs="Times New Roman"/>
          <w:noProof/>
          <w:kern w:val="0"/>
        </w:rPr>
        <w:t>, Accessed: Apr. 17, 2024. [Online]. Available: https://www.sciencedirect.com/science/article/pii/S1470160X21004556</w:t>
      </w:r>
    </w:p>
    <w:p w14:paraId="3A4CDD86"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[32]</w:t>
      </w:r>
      <w:r w:rsidRPr="009C265A">
        <w:rPr>
          <w:rFonts w:ascii="Times New Roman" w:hAnsi="Times New Roman" w:cs="Times New Roman"/>
          <w:noProof/>
          <w:kern w:val="0"/>
        </w:rPr>
        <w:tab/>
        <w:t xml:space="preserve">S. Abba, M. Benaafi, A. Usman, … D. O.-S. of T. T., and  undefined 2023, “Mapping of groundwater salinization and modelling using meta-heuristic algorithms for the coastal aquifer of eastern Saudi Arabia,” </w:t>
      </w:r>
      <w:r w:rsidRPr="009C265A">
        <w:rPr>
          <w:rFonts w:ascii="Times New Roman" w:hAnsi="Times New Roman" w:cs="Times New Roman"/>
          <w:i/>
          <w:iCs/>
          <w:noProof/>
          <w:kern w:val="0"/>
        </w:rPr>
        <w:t>ElsevierSI Abba, M Benaafi, AG Usman, DU Ozsahin, B Tawabini, IH AljundiScience Total Environ. 2023•Elsevier</w:t>
      </w:r>
      <w:r w:rsidRPr="009C265A">
        <w:rPr>
          <w:rFonts w:ascii="Times New Roman" w:hAnsi="Times New Roman" w:cs="Times New Roman"/>
          <w:noProof/>
          <w:kern w:val="0"/>
        </w:rPr>
        <w:t>, Accessed: Apr. 17, 2024. [Online]. Available: https://www.sciencedirect.com/science/article/pii/S0048969722067973</w:t>
      </w:r>
    </w:p>
    <w:p w14:paraId="31DB259D"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[33]</w:t>
      </w:r>
      <w:r w:rsidRPr="009C265A">
        <w:rPr>
          <w:rFonts w:ascii="Times New Roman" w:hAnsi="Times New Roman" w:cs="Times New Roman"/>
          <w:noProof/>
          <w:kern w:val="0"/>
        </w:rPr>
        <w:tab/>
        <w:t xml:space="preserve">A. Mosavi </w:t>
      </w:r>
      <w:r w:rsidRPr="009C265A">
        <w:rPr>
          <w:rFonts w:ascii="Times New Roman" w:hAnsi="Times New Roman" w:cs="Times New Roman"/>
          <w:i/>
          <w:iCs/>
          <w:noProof/>
          <w:kern w:val="0"/>
        </w:rPr>
        <w:t>et al.</w:t>
      </w:r>
      <w:r w:rsidRPr="009C265A">
        <w:rPr>
          <w:rFonts w:ascii="Times New Roman" w:hAnsi="Times New Roman" w:cs="Times New Roman"/>
          <w:noProof/>
          <w:kern w:val="0"/>
        </w:rPr>
        <w:t xml:space="preserve">, “Susceptibility mapping of groundwater salinity using machine learning models,” </w:t>
      </w:r>
      <w:r w:rsidRPr="009C265A">
        <w:rPr>
          <w:rFonts w:ascii="Times New Roman" w:hAnsi="Times New Roman" w:cs="Times New Roman"/>
          <w:i/>
          <w:iCs/>
          <w:noProof/>
          <w:kern w:val="0"/>
        </w:rPr>
        <w:t>Environ. Sci. Pollut. Res.</w:t>
      </w:r>
      <w:r w:rsidRPr="009C265A">
        <w:rPr>
          <w:rFonts w:ascii="Times New Roman" w:hAnsi="Times New Roman" w:cs="Times New Roman"/>
          <w:noProof/>
          <w:kern w:val="0"/>
        </w:rPr>
        <w:t>, vol. 28, no. 9, pp. 10804–10817, Mar. 2021, doi: 10.1007/S11356-020-11319-5.</w:t>
      </w:r>
    </w:p>
    <w:p w14:paraId="3F3EB9E6"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[34]</w:t>
      </w:r>
      <w:r w:rsidRPr="009C265A">
        <w:rPr>
          <w:rFonts w:ascii="Times New Roman" w:hAnsi="Times New Roman" w:cs="Times New Roman"/>
          <w:noProof/>
          <w:kern w:val="0"/>
        </w:rPr>
        <w:tab/>
        <w:t xml:space="preserve">M. Benaafi, M. Yassin, A. Usman, S. A.- Sustainability, and  undefined 2022, “Neurocomputing Modelling of Hydrochemical and Physical Properties of Groundwater Coupled with Spatial Clustering, GIS, and Statistical Techniques,” </w:t>
      </w:r>
      <w:r w:rsidRPr="009C265A">
        <w:rPr>
          <w:rFonts w:ascii="Times New Roman" w:hAnsi="Times New Roman" w:cs="Times New Roman"/>
          <w:i/>
          <w:iCs/>
          <w:noProof/>
          <w:kern w:val="0"/>
        </w:rPr>
        <w:t>mdpi.comM Benaafi, MA Yassin, AG Usman, SI AbbaSustainability, 2022•mdpi.com</w:t>
      </w:r>
      <w:r w:rsidRPr="009C265A">
        <w:rPr>
          <w:rFonts w:ascii="Times New Roman" w:hAnsi="Times New Roman" w:cs="Times New Roman"/>
          <w:noProof/>
          <w:kern w:val="0"/>
        </w:rPr>
        <w:t>, Accessed: Apr. 17, 2024. [Online]. Available: https://www.mdpi.com/2071-1050/14/4/2250</w:t>
      </w:r>
    </w:p>
    <w:p w14:paraId="646E796E"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[35]</w:t>
      </w:r>
      <w:r w:rsidRPr="009C265A">
        <w:rPr>
          <w:rFonts w:ascii="Times New Roman" w:hAnsi="Times New Roman" w:cs="Times New Roman"/>
          <w:noProof/>
          <w:kern w:val="0"/>
        </w:rPr>
        <w:tab/>
        <w:t xml:space="preserve">M. Yassin, A. Usman, S. Abba, … D. O.-R. in, and  undefined 2023, “Intelligent learning algorithms integrated with feature engineering for sustainable groundwater salinization modelling: Eastern Province of Saudi Arabia,” </w:t>
      </w:r>
      <w:r w:rsidRPr="009C265A">
        <w:rPr>
          <w:rFonts w:ascii="Times New Roman" w:hAnsi="Times New Roman" w:cs="Times New Roman"/>
          <w:i/>
          <w:iCs/>
          <w:noProof/>
          <w:kern w:val="0"/>
        </w:rPr>
        <w:t xml:space="preserve">ElsevierMA Yassin, AG Usman, SI Abba, </w:t>
      </w:r>
      <w:r w:rsidRPr="009C265A">
        <w:rPr>
          <w:rFonts w:ascii="Times New Roman" w:hAnsi="Times New Roman" w:cs="Times New Roman"/>
          <w:i/>
          <w:iCs/>
          <w:noProof/>
          <w:kern w:val="0"/>
        </w:rPr>
        <w:lastRenderedPageBreak/>
        <w:t>DU Ozsahin, IH AljundiResults Eng. 2023•Elsevier</w:t>
      </w:r>
      <w:r w:rsidRPr="009C265A">
        <w:rPr>
          <w:rFonts w:ascii="Times New Roman" w:hAnsi="Times New Roman" w:cs="Times New Roman"/>
          <w:noProof/>
          <w:kern w:val="0"/>
        </w:rPr>
        <w:t>, Accessed: Apr. 17, 2024. [Online]. Available: https://www.sciencedirect.com/science/article/pii/S2590123023005613</w:t>
      </w:r>
    </w:p>
    <w:p w14:paraId="7D3558BC"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[36]</w:t>
      </w:r>
      <w:r w:rsidRPr="009C265A">
        <w:rPr>
          <w:rFonts w:ascii="Times New Roman" w:hAnsi="Times New Roman" w:cs="Times New Roman"/>
          <w:noProof/>
          <w:kern w:val="0"/>
        </w:rPr>
        <w:tab/>
        <w:t xml:space="preserve">S. Abba, M. Benaafi, A. Usman, I. A.-A. S. Engineering, and  undefined 2023, “Sandstone groundwater salinization modelling using physicochemical variables in Southern Saudi Arabia: Application of novel data intelligent algorithms,” </w:t>
      </w:r>
      <w:r w:rsidRPr="009C265A">
        <w:rPr>
          <w:rFonts w:ascii="Times New Roman" w:hAnsi="Times New Roman" w:cs="Times New Roman"/>
          <w:i/>
          <w:iCs/>
          <w:noProof/>
          <w:kern w:val="0"/>
        </w:rPr>
        <w:t>ElsevierSI Abba, M Benaafi, AG Usman, IH AljundiAin Shams Eng. Journal, 2023•Elsevier</w:t>
      </w:r>
      <w:r w:rsidRPr="009C265A">
        <w:rPr>
          <w:rFonts w:ascii="Times New Roman" w:hAnsi="Times New Roman" w:cs="Times New Roman"/>
          <w:noProof/>
          <w:kern w:val="0"/>
        </w:rPr>
        <w:t>, Accessed: Apr. 17, 2024. [Online]. Available: https://www.sciencedirect.com/science/article/pii/S2090447922002052</w:t>
      </w:r>
    </w:p>
    <w:p w14:paraId="029A1418"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[37]</w:t>
      </w:r>
      <w:r w:rsidRPr="009C265A">
        <w:rPr>
          <w:rFonts w:ascii="Times New Roman" w:hAnsi="Times New Roman" w:cs="Times New Roman"/>
          <w:noProof/>
          <w:kern w:val="0"/>
        </w:rPr>
        <w:tab/>
        <w:t xml:space="preserve">H. Başağaoğlu, D. Chakraborty, C. Lago, L. G.- Water, and  undefined 2022, “A review on interpretable and explainable artificial intelligence in hydroclimatic applications,” </w:t>
      </w:r>
      <w:r w:rsidRPr="009C265A">
        <w:rPr>
          <w:rFonts w:ascii="Times New Roman" w:hAnsi="Times New Roman" w:cs="Times New Roman"/>
          <w:i/>
          <w:iCs/>
          <w:noProof/>
          <w:kern w:val="0"/>
        </w:rPr>
        <w:t>mdpi.comH Başağaoğlu, D Chakraborty, CD Lago, L Gutierrez, MA Şahinli, M Giacomoni, C FurlWater, 2022•mdpi.com</w:t>
      </w:r>
      <w:r w:rsidRPr="009C265A">
        <w:rPr>
          <w:rFonts w:ascii="Times New Roman" w:hAnsi="Times New Roman" w:cs="Times New Roman"/>
          <w:noProof/>
          <w:kern w:val="0"/>
        </w:rPr>
        <w:t>, Accessed: Apr. 26, 2024. [Online]. Available: https://www.mdpi.com/2073-4441/14/8/1230</w:t>
      </w:r>
    </w:p>
    <w:p w14:paraId="6C01907E"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[38]</w:t>
      </w:r>
      <w:r w:rsidRPr="009C265A">
        <w:rPr>
          <w:rFonts w:ascii="Times New Roman" w:hAnsi="Times New Roman" w:cs="Times New Roman"/>
          <w:noProof/>
          <w:kern w:val="0"/>
        </w:rPr>
        <w:tab/>
        <w:t xml:space="preserve">S. Jespersen, Z. Yang, D. Hansen, M. Kashani, B. H.- Energies, and  undefined 2023, “Hammerstein–Wiener Model Identification for Oil-in-Water Separation Dynamics in a De-Oiling Hydrocyclone System,” </w:t>
      </w:r>
      <w:r w:rsidRPr="009C265A">
        <w:rPr>
          <w:rFonts w:ascii="Times New Roman" w:hAnsi="Times New Roman" w:cs="Times New Roman"/>
          <w:i/>
          <w:iCs/>
          <w:noProof/>
          <w:kern w:val="0"/>
        </w:rPr>
        <w:t>mdpi.comS Jespersen, Z Yang, DS Hansen. M Kashani, B HuangEnergies, 2023•mdpi.com</w:t>
      </w:r>
      <w:r w:rsidRPr="009C265A">
        <w:rPr>
          <w:rFonts w:ascii="Times New Roman" w:hAnsi="Times New Roman" w:cs="Times New Roman"/>
          <w:noProof/>
          <w:kern w:val="0"/>
        </w:rPr>
        <w:t>, Accessed: May 08, 2024. [Online]. Available: https://www.mdpi.com/1996-1073/16/20/7095</w:t>
      </w:r>
    </w:p>
    <w:p w14:paraId="13111F53"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[39]</w:t>
      </w:r>
      <w:r w:rsidRPr="009C265A">
        <w:rPr>
          <w:rFonts w:ascii="Times New Roman" w:hAnsi="Times New Roman" w:cs="Times New Roman"/>
          <w:noProof/>
          <w:kern w:val="0"/>
        </w:rPr>
        <w:tab/>
        <w:t xml:space="preserve">F. Guo and G. Bretthauer, “Identification of MISO Wiener and Hammerstein systems,” </w:t>
      </w:r>
      <w:r w:rsidRPr="009C265A">
        <w:rPr>
          <w:rFonts w:ascii="Times New Roman" w:hAnsi="Times New Roman" w:cs="Times New Roman"/>
          <w:i/>
          <w:iCs/>
          <w:noProof/>
          <w:kern w:val="0"/>
        </w:rPr>
        <w:t>Eur. Control Conf. ECC 2003</w:t>
      </w:r>
      <w:r w:rsidRPr="009C265A">
        <w:rPr>
          <w:rFonts w:ascii="Times New Roman" w:hAnsi="Times New Roman" w:cs="Times New Roman"/>
          <w:noProof/>
          <w:kern w:val="0"/>
        </w:rPr>
        <w:t>, pp. 2144–2149, Apr. 2003, doi: 10.23919/ECC.2003.7085284.</w:t>
      </w:r>
    </w:p>
    <w:p w14:paraId="12EB6CC6"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[40]</w:t>
      </w:r>
      <w:r w:rsidRPr="009C265A">
        <w:rPr>
          <w:rFonts w:ascii="Times New Roman" w:hAnsi="Times New Roman" w:cs="Times New Roman"/>
          <w:noProof/>
          <w:kern w:val="0"/>
        </w:rPr>
        <w:tab/>
        <w:t xml:space="preserve">M. Sani Gaya </w:t>
      </w:r>
      <w:r w:rsidRPr="009C265A">
        <w:rPr>
          <w:rFonts w:ascii="Times New Roman" w:hAnsi="Times New Roman" w:cs="Times New Roman"/>
          <w:i/>
          <w:iCs/>
          <w:noProof/>
          <w:kern w:val="0"/>
        </w:rPr>
        <w:t>et al.</w:t>
      </w:r>
      <w:r w:rsidRPr="009C265A">
        <w:rPr>
          <w:rFonts w:ascii="Times New Roman" w:hAnsi="Times New Roman" w:cs="Times New Roman"/>
          <w:noProof/>
          <w:kern w:val="0"/>
        </w:rPr>
        <w:t xml:space="preserve">, “Estimation of turbidity in water treatment plant using Hammerstein-Wiener and neural network technique,” </w:t>
      </w:r>
      <w:r w:rsidRPr="009C265A">
        <w:rPr>
          <w:rFonts w:ascii="Times New Roman" w:hAnsi="Times New Roman" w:cs="Times New Roman"/>
          <w:i/>
          <w:iCs/>
          <w:noProof/>
          <w:kern w:val="0"/>
        </w:rPr>
        <w:t>Res. Gaya, MU Zango, LA Yusuf, M Mustapha, B Muhammad, A Sani, A Tijjani, NA WahabIndonesian J. Electr. Eng. Comput. Sci. 2017•researchgate.net</w:t>
      </w:r>
      <w:r w:rsidRPr="009C265A">
        <w:rPr>
          <w:rFonts w:ascii="Times New Roman" w:hAnsi="Times New Roman" w:cs="Times New Roman"/>
          <w:noProof/>
          <w:kern w:val="0"/>
        </w:rPr>
        <w:t>, vol. 5, no. 3, pp. 666–672, 2017, doi: 10.11591/ijeecs.v5.i3.pp666-672.</w:t>
      </w:r>
    </w:p>
    <w:p w14:paraId="6CB8B58E"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[41]</w:t>
      </w:r>
      <w:r w:rsidRPr="009C265A">
        <w:rPr>
          <w:rFonts w:ascii="Times New Roman" w:hAnsi="Times New Roman" w:cs="Times New Roman"/>
          <w:noProof/>
          <w:kern w:val="0"/>
        </w:rPr>
        <w:tab/>
        <w:t xml:space="preserve">L. Breiman, “Random forests,” </w:t>
      </w:r>
      <w:r w:rsidRPr="009C265A">
        <w:rPr>
          <w:rFonts w:ascii="Times New Roman" w:hAnsi="Times New Roman" w:cs="Times New Roman"/>
          <w:i/>
          <w:iCs/>
          <w:noProof/>
          <w:kern w:val="0"/>
        </w:rPr>
        <w:t>Mach. Learn.</w:t>
      </w:r>
      <w:r w:rsidRPr="009C265A">
        <w:rPr>
          <w:rFonts w:ascii="Times New Roman" w:hAnsi="Times New Roman" w:cs="Times New Roman"/>
          <w:noProof/>
          <w:kern w:val="0"/>
        </w:rPr>
        <w:t>, vol. 45, no. 1, pp. 5–32, Oct. 2001, doi: 10.1023/A:1010933404324.</w:t>
      </w:r>
    </w:p>
    <w:p w14:paraId="0519E953"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[42]</w:t>
      </w:r>
      <w:r w:rsidRPr="009C265A">
        <w:rPr>
          <w:rFonts w:ascii="Times New Roman" w:hAnsi="Times New Roman" w:cs="Times New Roman"/>
          <w:noProof/>
          <w:kern w:val="0"/>
        </w:rPr>
        <w:tab/>
        <w:t xml:space="preserve">A. Smith, B. Sterba-Boatwright, J. M.-W. research, and  undefined 2010, “Novel application of a statistical technique, Random Forests, in a bacterial source tracking study,” </w:t>
      </w:r>
      <w:r w:rsidRPr="009C265A">
        <w:rPr>
          <w:rFonts w:ascii="Times New Roman" w:hAnsi="Times New Roman" w:cs="Times New Roman"/>
          <w:i/>
          <w:iCs/>
          <w:noProof/>
          <w:kern w:val="0"/>
        </w:rPr>
        <w:t>ElsevierA Smith, B Sterba-Boatwright, J MottWater Res. 2010•Elsevier</w:t>
      </w:r>
      <w:r w:rsidRPr="009C265A">
        <w:rPr>
          <w:rFonts w:ascii="Times New Roman" w:hAnsi="Times New Roman" w:cs="Times New Roman"/>
          <w:noProof/>
          <w:kern w:val="0"/>
        </w:rPr>
        <w:t>, Accessed: May 08, 2024. [Online]. Available: https://www.sciencedirect.com/science/article/pii/S0043135410003271</w:t>
      </w:r>
    </w:p>
    <w:p w14:paraId="4E18B572"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[43]</w:t>
      </w:r>
      <w:r w:rsidRPr="009C265A">
        <w:rPr>
          <w:rFonts w:ascii="Times New Roman" w:hAnsi="Times New Roman" w:cs="Times New Roman"/>
          <w:noProof/>
          <w:kern w:val="0"/>
        </w:rPr>
        <w:tab/>
        <w:t xml:space="preserve">W. S. McCulloch and W. Pitts, “A logical calculus of the ideas immanent in nervous activity,” </w:t>
      </w:r>
      <w:r w:rsidRPr="009C265A">
        <w:rPr>
          <w:rFonts w:ascii="Times New Roman" w:hAnsi="Times New Roman" w:cs="Times New Roman"/>
          <w:i/>
          <w:iCs/>
          <w:noProof/>
          <w:kern w:val="0"/>
        </w:rPr>
        <w:t>Bull. Math. Biophys.</w:t>
      </w:r>
      <w:r w:rsidRPr="009C265A">
        <w:rPr>
          <w:rFonts w:ascii="Times New Roman" w:hAnsi="Times New Roman" w:cs="Times New Roman"/>
          <w:noProof/>
          <w:kern w:val="0"/>
        </w:rPr>
        <w:t>, vol. 5, no. 4, pp. 115–133, Dec. 1943, doi: 10.1007/BF02478259.</w:t>
      </w:r>
    </w:p>
    <w:p w14:paraId="24F5BB45"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[44]</w:t>
      </w:r>
      <w:r w:rsidRPr="009C265A">
        <w:rPr>
          <w:rFonts w:ascii="Times New Roman" w:hAnsi="Times New Roman" w:cs="Times New Roman"/>
          <w:noProof/>
          <w:kern w:val="0"/>
        </w:rPr>
        <w:tab/>
        <w:t xml:space="preserve">I. Goodfellow, Y. Bengio, and A. Courville, </w:t>
      </w:r>
      <w:r w:rsidRPr="009C265A">
        <w:rPr>
          <w:rFonts w:ascii="Times New Roman" w:hAnsi="Times New Roman" w:cs="Times New Roman"/>
          <w:i/>
          <w:iCs/>
          <w:noProof/>
          <w:kern w:val="0"/>
        </w:rPr>
        <w:t>Deep learning</w:t>
      </w:r>
      <w:r w:rsidRPr="009C265A">
        <w:rPr>
          <w:rFonts w:ascii="Times New Roman" w:hAnsi="Times New Roman" w:cs="Times New Roman"/>
          <w:noProof/>
          <w:kern w:val="0"/>
        </w:rPr>
        <w:t>. 2016. Accessed: May 08, 2024. [Online]. Available: https://books.google.com/books?hl=en&amp;lr=&amp;id=omivDQAAQBAJ&amp;oi=fnd&amp;pg=PR5&amp;dq=Goodfellow,+I.,+Bengio,+Y.,+Courville,+A.+(2016).+Deep+learning.+MIT+Press.&amp;ots=MON3bpqGWU&amp;sig=2yeGiLPupRytNUlyXQTipv4AcpE</w:t>
      </w:r>
    </w:p>
    <w:p w14:paraId="021E0C47"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lastRenderedPageBreak/>
        <w:t>[45]</w:t>
      </w:r>
      <w:r w:rsidRPr="009C265A">
        <w:rPr>
          <w:rFonts w:ascii="Times New Roman" w:hAnsi="Times New Roman" w:cs="Times New Roman"/>
          <w:noProof/>
          <w:kern w:val="0"/>
        </w:rPr>
        <w:tab/>
        <w:t>R. Schalkoff, “Artificial neural networks,” 1997, Accessed: May 08, 2024. [Online]. Available: https://dl.acm.org/doi/abs/10.5555/541158</w:t>
      </w:r>
    </w:p>
    <w:p w14:paraId="55C9BAD6"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kern w:val="0"/>
        </w:rPr>
      </w:pPr>
      <w:r w:rsidRPr="009C265A">
        <w:rPr>
          <w:rFonts w:ascii="Times New Roman" w:hAnsi="Times New Roman" w:cs="Times New Roman"/>
          <w:noProof/>
          <w:kern w:val="0"/>
        </w:rPr>
        <w:t>[46]</w:t>
      </w:r>
      <w:r w:rsidRPr="009C265A">
        <w:rPr>
          <w:rFonts w:ascii="Times New Roman" w:hAnsi="Times New Roman" w:cs="Times New Roman"/>
          <w:noProof/>
          <w:kern w:val="0"/>
        </w:rPr>
        <w:tab/>
        <w:t xml:space="preserve">S. Lundberg, S. L.-A. in neural information, and  undefined 2017, “A unified approach to interpreting model predictions,” </w:t>
      </w:r>
      <w:r w:rsidRPr="009C265A">
        <w:rPr>
          <w:rFonts w:ascii="Times New Roman" w:hAnsi="Times New Roman" w:cs="Times New Roman"/>
          <w:i/>
          <w:iCs/>
          <w:noProof/>
          <w:kern w:val="0"/>
        </w:rPr>
        <w:t>proceedings.neurips.ccSM Lundberg, SI LeeAdvances neural Inf. Process. Syst. 2017•proceedings.neurips.cc</w:t>
      </w:r>
      <w:r w:rsidRPr="009C265A">
        <w:rPr>
          <w:rFonts w:ascii="Times New Roman" w:hAnsi="Times New Roman" w:cs="Times New Roman"/>
          <w:noProof/>
          <w:kern w:val="0"/>
        </w:rPr>
        <w:t>, Accessed: May 08, 2024. [Online]. Available: https://proceedings.neurips.cc/paper/2017/hash/8a20a8621978632d76c43dfd28b67767-Abstract.html</w:t>
      </w:r>
    </w:p>
    <w:p w14:paraId="371182AE" w14:textId="77777777" w:rsidR="00A95538" w:rsidRPr="009C265A" w:rsidRDefault="00A95538" w:rsidP="00A95538">
      <w:pPr>
        <w:widowControl w:val="0"/>
        <w:autoSpaceDE w:val="0"/>
        <w:autoSpaceDN w:val="0"/>
        <w:adjustRightInd w:val="0"/>
        <w:spacing w:line="240" w:lineRule="auto"/>
        <w:ind w:left="640" w:hanging="640"/>
        <w:rPr>
          <w:rFonts w:ascii="Times New Roman" w:hAnsi="Times New Roman" w:cs="Times New Roman"/>
          <w:noProof/>
        </w:rPr>
      </w:pPr>
      <w:r w:rsidRPr="009C265A">
        <w:rPr>
          <w:rFonts w:ascii="Times New Roman" w:hAnsi="Times New Roman" w:cs="Times New Roman"/>
          <w:noProof/>
          <w:kern w:val="0"/>
        </w:rPr>
        <w:t>[47]</w:t>
      </w:r>
      <w:r w:rsidRPr="009C265A">
        <w:rPr>
          <w:rFonts w:ascii="Times New Roman" w:hAnsi="Times New Roman" w:cs="Times New Roman"/>
          <w:noProof/>
          <w:kern w:val="0"/>
        </w:rPr>
        <w:tab/>
        <w:t>L. Shapley, “A value for n-person games,” 1953, Accessed: May 08, 2024. [Online]. Available: https://www.degruyter.com/document/doi/10.1515/9781400829156-012/pdf?licenseType=restricted</w:t>
      </w:r>
    </w:p>
    <w:p w14:paraId="7BDE8F28" w14:textId="6B44D526" w:rsidR="00F409AF" w:rsidRPr="009C265A" w:rsidRDefault="00F409AF" w:rsidP="00F409AF">
      <w:pPr>
        <w:jc w:val="both"/>
        <w:rPr>
          <w:rFonts w:ascii="Times New Roman" w:hAnsi="Times New Roman" w:cs="Times New Roman"/>
        </w:rPr>
      </w:pPr>
      <w:r w:rsidRPr="009C265A">
        <w:rPr>
          <w:rFonts w:ascii="Times New Roman" w:hAnsi="Times New Roman" w:cs="Times New Roman"/>
        </w:rPr>
        <w:fldChar w:fldCharType="end"/>
      </w:r>
    </w:p>
    <w:p w14:paraId="02B32677" w14:textId="77777777" w:rsidR="00F409AF" w:rsidRPr="009C265A" w:rsidRDefault="00F409AF" w:rsidP="00B87150">
      <w:pPr>
        <w:rPr>
          <w:rFonts w:ascii="Times New Roman" w:hAnsi="Times New Roman" w:cs="Times New Roman"/>
        </w:rPr>
      </w:pPr>
    </w:p>
    <w:p w14:paraId="38D2D32E" w14:textId="77777777" w:rsidR="00F409AF" w:rsidRPr="009C265A" w:rsidRDefault="00F409AF" w:rsidP="00B87150">
      <w:pPr>
        <w:rPr>
          <w:rFonts w:ascii="Times New Roman" w:hAnsi="Times New Roman" w:cs="Times New Roman"/>
        </w:rPr>
      </w:pPr>
    </w:p>
    <w:p w14:paraId="0E1BB78E" w14:textId="77777777" w:rsidR="00F409AF" w:rsidRPr="009C265A" w:rsidRDefault="00F409AF" w:rsidP="00B87150">
      <w:pPr>
        <w:rPr>
          <w:rFonts w:ascii="Times New Roman" w:hAnsi="Times New Roman" w:cs="Times New Roman"/>
        </w:rPr>
      </w:pPr>
    </w:p>
    <w:p w14:paraId="1658C089" w14:textId="77777777" w:rsidR="00F409AF" w:rsidRPr="009C265A" w:rsidRDefault="00F409AF" w:rsidP="00B87150">
      <w:pPr>
        <w:rPr>
          <w:rFonts w:ascii="Times New Roman" w:hAnsi="Times New Roman" w:cs="Times New Roman"/>
        </w:rPr>
      </w:pPr>
    </w:p>
    <w:p w14:paraId="39B7CAC3" w14:textId="77777777" w:rsidR="00F409AF" w:rsidRPr="009C265A" w:rsidRDefault="00F409AF" w:rsidP="00B87150">
      <w:pPr>
        <w:rPr>
          <w:rFonts w:ascii="Times New Roman" w:hAnsi="Times New Roman" w:cs="Times New Roman"/>
        </w:rPr>
      </w:pPr>
    </w:p>
    <w:p w14:paraId="6E2C58A8" w14:textId="77777777" w:rsidR="00F409AF" w:rsidRPr="009C265A" w:rsidRDefault="00F409AF" w:rsidP="00B87150">
      <w:pPr>
        <w:rPr>
          <w:rFonts w:ascii="Times New Roman" w:hAnsi="Times New Roman" w:cs="Times New Roman"/>
        </w:rPr>
      </w:pPr>
    </w:p>
    <w:p w14:paraId="08F53A57" w14:textId="77777777" w:rsidR="00F409AF" w:rsidRPr="009C265A" w:rsidRDefault="00F409AF" w:rsidP="00B87150">
      <w:pPr>
        <w:rPr>
          <w:rFonts w:ascii="Times New Roman" w:hAnsi="Times New Roman" w:cs="Times New Roman"/>
        </w:rPr>
      </w:pPr>
    </w:p>
    <w:p w14:paraId="1FE84966" w14:textId="77777777" w:rsidR="00F409AF" w:rsidRPr="009C265A" w:rsidRDefault="00F409AF" w:rsidP="00B87150">
      <w:pPr>
        <w:rPr>
          <w:rFonts w:ascii="Times New Roman" w:hAnsi="Times New Roman" w:cs="Times New Roman"/>
        </w:rPr>
      </w:pPr>
    </w:p>
    <w:sectPr w:rsidR="00F409AF" w:rsidRPr="009C265A">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9B58E6A" w14:textId="77777777" w:rsidR="00945C1D" w:rsidRDefault="00945C1D" w:rsidP="006008ED">
      <w:pPr>
        <w:spacing w:after="0" w:line="240" w:lineRule="auto"/>
      </w:pPr>
      <w:r>
        <w:separator/>
      </w:r>
    </w:p>
  </w:endnote>
  <w:endnote w:type="continuationSeparator" w:id="0">
    <w:p w14:paraId="394CD306" w14:textId="77777777" w:rsidR="00945C1D" w:rsidRDefault="00945C1D" w:rsidP="00600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26884196"/>
      <w:docPartObj>
        <w:docPartGallery w:val="Page Numbers (Bottom of Page)"/>
        <w:docPartUnique/>
      </w:docPartObj>
    </w:sdtPr>
    <w:sdtEndPr>
      <w:rPr>
        <w:noProof/>
      </w:rPr>
    </w:sdtEndPr>
    <w:sdtContent>
      <w:p w14:paraId="68CA1B09" w14:textId="7F29BDC2" w:rsidR="006008ED" w:rsidRDefault="006008E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0FF7F8" w14:textId="77777777" w:rsidR="006008ED" w:rsidRDefault="006008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83F7398" w14:textId="77777777" w:rsidR="00945C1D" w:rsidRDefault="00945C1D" w:rsidP="006008ED">
      <w:pPr>
        <w:spacing w:after="0" w:line="240" w:lineRule="auto"/>
      </w:pPr>
      <w:r>
        <w:separator/>
      </w:r>
    </w:p>
  </w:footnote>
  <w:footnote w:type="continuationSeparator" w:id="0">
    <w:p w14:paraId="6A71B4BD" w14:textId="77777777" w:rsidR="00945C1D" w:rsidRDefault="00945C1D" w:rsidP="00600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0C0A1C"/>
    <w:multiLevelType w:val="hybridMultilevel"/>
    <w:tmpl w:val="1D6075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76351E"/>
    <w:multiLevelType w:val="hybridMultilevel"/>
    <w:tmpl w:val="19A42F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F5A3AC3"/>
    <w:multiLevelType w:val="hybridMultilevel"/>
    <w:tmpl w:val="FC0886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41777554">
    <w:abstractNumId w:val="2"/>
  </w:num>
  <w:num w:numId="2" w16cid:durableId="1663653685">
    <w:abstractNumId w:val="1"/>
  </w:num>
  <w:num w:numId="3" w16cid:durableId="19944866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1950"/>
    <w:rsid w:val="00005EC2"/>
    <w:rsid w:val="00030E31"/>
    <w:rsid w:val="0007669E"/>
    <w:rsid w:val="000906F4"/>
    <w:rsid w:val="000920C2"/>
    <w:rsid w:val="000A77D2"/>
    <w:rsid w:val="000F160E"/>
    <w:rsid w:val="001E3CE0"/>
    <w:rsid w:val="00236D7C"/>
    <w:rsid w:val="00266C40"/>
    <w:rsid w:val="002A1950"/>
    <w:rsid w:val="002C6EC3"/>
    <w:rsid w:val="002D4A6B"/>
    <w:rsid w:val="002D5214"/>
    <w:rsid w:val="00301363"/>
    <w:rsid w:val="00315612"/>
    <w:rsid w:val="00394473"/>
    <w:rsid w:val="003D0B4F"/>
    <w:rsid w:val="00406141"/>
    <w:rsid w:val="00414543"/>
    <w:rsid w:val="00466A8B"/>
    <w:rsid w:val="004859DE"/>
    <w:rsid w:val="004D0BE6"/>
    <w:rsid w:val="00523179"/>
    <w:rsid w:val="00536BC7"/>
    <w:rsid w:val="00543FAD"/>
    <w:rsid w:val="00544C8C"/>
    <w:rsid w:val="005A48FF"/>
    <w:rsid w:val="005C3BD1"/>
    <w:rsid w:val="005E5CE6"/>
    <w:rsid w:val="006008ED"/>
    <w:rsid w:val="006123D4"/>
    <w:rsid w:val="00666B2B"/>
    <w:rsid w:val="006728EA"/>
    <w:rsid w:val="00685ADB"/>
    <w:rsid w:val="006A5640"/>
    <w:rsid w:val="006C0F84"/>
    <w:rsid w:val="006F5EBA"/>
    <w:rsid w:val="007023D0"/>
    <w:rsid w:val="00705008"/>
    <w:rsid w:val="00795584"/>
    <w:rsid w:val="00796027"/>
    <w:rsid w:val="007A2A3D"/>
    <w:rsid w:val="007D78CB"/>
    <w:rsid w:val="007E50EC"/>
    <w:rsid w:val="00822FAD"/>
    <w:rsid w:val="00862145"/>
    <w:rsid w:val="008A2F2B"/>
    <w:rsid w:val="008C1A98"/>
    <w:rsid w:val="008C7A09"/>
    <w:rsid w:val="008F0CA0"/>
    <w:rsid w:val="00945C1D"/>
    <w:rsid w:val="0099333C"/>
    <w:rsid w:val="009C265A"/>
    <w:rsid w:val="009D610C"/>
    <w:rsid w:val="009E159C"/>
    <w:rsid w:val="00A0448E"/>
    <w:rsid w:val="00A715D3"/>
    <w:rsid w:val="00A74532"/>
    <w:rsid w:val="00A95538"/>
    <w:rsid w:val="00B05923"/>
    <w:rsid w:val="00B52B31"/>
    <w:rsid w:val="00B71355"/>
    <w:rsid w:val="00B7280F"/>
    <w:rsid w:val="00B87150"/>
    <w:rsid w:val="00B96004"/>
    <w:rsid w:val="00BA194F"/>
    <w:rsid w:val="00BF6D73"/>
    <w:rsid w:val="00C0640A"/>
    <w:rsid w:val="00C17906"/>
    <w:rsid w:val="00C37105"/>
    <w:rsid w:val="00C55061"/>
    <w:rsid w:val="00C70A93"/>
    <w:rsid w:val="00D120DF"/>
    <w:rsid w:val="00D170FC"/>
    <w:rsid w:val="00D328E7"/>
    <w:rsid w:val="00D77616"/>
    <w:rsid w:val="00D83182"/>
    <w:rsid w:val="00D9419E"/>
    <w:rsid w:val="00DA6D79"/>
    <w:rsid w:val="00DF45DE"/>
    <w:rsid w:val="00E56C55"/>
    <w:rsid w:val="00E83238"/>
    <w:rsid w:val="00F13A2B"/>
    <w:rsid w:val="00F409AF"/>
    <w:rsid w:val="00F65C9D"/>
    <w:rsid w:val="00F87E57"/>
    <w:rsid w:val="00FE39D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F7D44D"/>
  <w14:defaultImageDpi w14:val="32767"/>
  <w15:chartTrackingRefBased/>
  <w15:docId w15:val="{4578218D-F40A-47EF-AC3F-4416A0F596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19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A19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A19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A19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A19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A19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19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19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19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19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A19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A19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A19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A19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A19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19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19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1950"/>
    <w:rPr>
      <w:rFonts w:eastAsiaTheme="majorEastAsia" w:cstheme="majorBidi"/>
      <w:color w:val="272727" w:themeColor="text1" w:themeTint="D8"/>
    </w:rPr>
  </w:style>
  <w:style w:type="paragraph" w:styleId="Title">
    <w:name w:val="Title"/>
    <w:basedOn w:val="Normal"/>
    <w:next w:val="Normal"/>
    <w:link w:val="TitleChar"/>
    <w:uiPriority w:val="10"/>
    <w:qFormat/>
    <w:rsid w:val="002A19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9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19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19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1950"/>
    <w:pPr>
      <w:spacing w:before="160"/>
      <w:jc w:val="center"/>
    </w:pPr>
    <w:rPr>
      <w:i/>
      <w:iCs/>
      <w:color w:val="404040" w:themeColor="text1" w:themeTint="BF"/>
    </w:rPr>
  </w:style>
  <w:style w:type="character" w:customStyle="1" w:styleId="QuoteChar">
    <w:name w:val="Quote Char"/>
    <w:basedOn w:val="DefaultParagraphFont"/>
    <w:link w:val="Quote"/>
    <w:uiPriority w:val="29"/>
    <w:rsid w:val="002A1950"/>
    <w:rPr>
      <w:i/>
      <w:iCs/>
      <w:color w:val="404040" w:themeColor="text1" w:themeTint="BF"/>
    </w:rPr>
  </w:style>
  <w:style w:type="paragraph" w:styleId="ListParagraph">
    <w:name w:val="List Paragraph"/>
    <w:basedOn w:val="Normal"/>
    <w:uiPriority w:val="34"/>
    <w:qFormat/>
    <w:rsid w:val="002A1950"/>
    <w:pPr>
      <w:ind w:left="720"/>
      <w:contextualSpacing/>
    </w:pPr>
  </w:style>
  <w:style w:type="character" w:styleId="IntenseEmphasis">
    <w:name w:val="Intense Emphasis"/>
    <w:basedOn w:val="DefaultParagraphFont"/>
    <w:uiPriority w:val="21"/>
    <w:qFormat/>
    <w:rsid w:val="002A1950"/>
    <w:rPr>
      <w:i/>
      <w:iCs/>
      <w:color w:val="0F4761" w:themeColor="accent1" w:themeShade="BF"/>
    </w:rPr>
  </w:style>
  <w:style w:type="paragraph" w:styleId="IntenseQuote">
    <w:name w:val="Intense Quote"/>
    <w:basedOn w:val="Normal"/>
    <w:next w:val="Normal"/>
    <w:link w:val="IntenseQuoteChar"/>
    <w:uiPriority w:val="30"/>
    <w:qFormat/>
    <w:rsid w:val="002A19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A1950"/>
    <w:rPr>
      <w:i/>
      <w:iCs/>
      <w:color w:val="0F4761" w:themeColor="accent1" w:themeShade="BF"/>
    </w:rPr>
  </w:style>
  <w:style w:type="character" w:styleId="IntenseReference">
    <w:name w:val="Intense Reference"/>
    <w:basedOn w:val="DefaultParagraphFont"/>
    <w:uiPriority w:val="32"/>
    <w:qFormat/>
    <w:rsid w:val="002A1950"/>
    <w:rPr>
      <w:b/>
      <w:bCs/>
      <w:smallCaps/>
      <w:color w:val="0F4761" w:themeColor="accent1" w:themeShade="BF"/>
      <w:spacing w:val="5"/>
    </w:rPr>
  </w:style>
  <w:style w:type="character" w:styleId="Emphasis">
    <w:name w:val="Emphasis"/>
    <w:basedOn w:val="DefaultParagraphFont"/>
    <w:uiPriority w:val="20"/>
    <w:qFormat/>
    <w:rsid w:val="00466A8B"/>
    <w:rPr>
      <w:i/>
      <w:iCs/>
    </w:rPr>
  </w:style>
  <w:style w:type="paragraph" w:styleId="Revision">
    <w:name w:val="Revision"/>
    <w:hidden/>
    <w:uiPriority w:val="99"/>
    <w:semiHidden/>
    <w:rsid w:val="00236D7C"/>
    <w:pPr>
      <w:spacing w:after="0" w:line="240" w:lineRule="auto"/>
    </w:pPr>
  </w:style>
  <w:style w:type="character" w:customStyle="1" w:styleId="html-italic">
    <w:name w:val="html-italic"/>
    <w:basedOn w:val="DefaultParagraphFont"/>
    <w:rsid w:val="00D120DF"/>
  </w:style>
  <w:style w:type="character" w:styleId="Hyperlink">
    <w:name w:val="Hyperlink"/>
    <w:basedOn w:val="DefaultParagraphFont"/>
    <w:uiPriority w:val="99"/>
    <w:semiHidden/>
    <w:unhideWhenUsed/>
    <w:rsid w:val="00D120DF"/>
    <w:rPr>
      <w:color w:val="0000FF"/>
      <w:u w:val="single"/>
    </w:rPr>
  </w:style>
  <w:style w:type="paragraph" w:styleId="Header">
    <w:name w:val="header"/>
    <w:basedOn w:val="Normal"/>
    <w:link w:val="HeaderChar"/>
    <w:uiPriority w:val="99"/>
    <w:unhideWhenUsed/>
    <w:rsid w:val="006008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08ED"/>
  </w:style>
  <w:style w:type="paragraph" w:styleId="Footer">
    <w:name w:val="footer"/>
    <w:basedOn w:val="Normal"/>
    <w:link w:val="FooterChar"/>
    <w:uiPriority w:val="99"/>
    <w:unhideWhenUsed/>
    <w:rsid w:val="006008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08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A88582E-6DA9-428D-AF8F-3F8E6BDAD8C2}">
  <we:reference id="wa104382081" version="1.55.1.0" store="en-US" storeType="OMEX"/>
  <we:alternateReferences>
    <we:reference id="wa104382081" version="1.55.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80E5AC-9CDC-43C7-879F-8AA406F5C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10201</TotalTime>
  <Pages>19</Pages>
  <Words>22374</Words>
  <Characters>142528</Characters>
  <Application>Microsoft Office Word</Application>
  <DocSecurity>0</DocSecurity>
  <Lines>2375</Lines>
  <Paragraphs>439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Sani Isah Abba</dc:creator>
  <cp:keywords/>
  <dc:description/>
  <cp:lastModifiedBy>Sani Abba</cp:lastModifiedBy>
  <cp:revision>46</cp:revision>
  <dcterms:created xsi:type="dcterms:W3CDTF">2024-02-06T18:33:00Z</dcterms:created>
  <dcterms:modified xsi:type="dcterms:W3CDTF">2024-05-31T21:42:00Z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283b8a6e6c5353d77c4a3d28dcff69854c8381f9ee489e46b633af9ae35c93b3</vt:lpwstr>
  </property>
  <property fmtid="{D5CDD505-2E9C-101B-9397-08002B2CF9AE}" pid="3" name="Mendeley Recent Style Id 0_1">
    <vt:lpwstr>http://www.zotero.org/styles/american-medical-association</vt:lpwstr>
  </property>
  <property fmtid="{D5CDD505-2E9C-101B-9397-08002B2CF9AE}" pid="4" name="Mendeley Recent Style Name 0_1">
    <vt:lpwstr>American Medical Association 11th edition</vt:lpwstr>
  </property>
  <property fmtid="{D5CDD505-2E9C-101B-9397-08002B2CF9AE}" pid="5" name="Mendeley Recent Style Id 1_1">
    <vt:lpwstr>http://www.zotero.org/styles/american-political-science-association</vt:lpwstr>
  </property>
  <property fmtid="{D5CDD505-2E9C-101B-9397-08002B2CF9AE}" pid="6" name="Mendeley Recent Style Name 1_1">
    <vt:lpwstr>American Political Science Association</vt:lpwstr>
  </property>
  <property fmtid="{D5CDD505-2E9C-101B-9397-08002B2CF9AE}" pid="7" name="Mendeley Recent Style Id 2_1">
    <vt:lpwstr>http://www.zotero.org/styles/apa</vt:lpwstr>
  </property>
  <property fmtid="{D5CDD505-2E9C-101B-9397-08002B2CF9AE}" pid="8" name="Mendeley Recent Style Name 2_1">
    <vt:lpwstr>American Psychological Association 7th edition</vt:lpwstr>
  </property>
  <property fmtid="{D5CDD505-2E9C-101B-9397-08002B2CF9AE}" pid="9" name="Mendeley Recent Style Id 3_1">
    <vt:lpwstr>http://www.zotero.org/styles/american-sociological-association</vt:lpwstr>
  </property>
  <property fmtid="{D5CDD505-2E9C-101B-9397-08002B2CF9AE}" pid="10" name="Mendeley Recent Style Name 3_1">
    <vt:lpwstr>American Sociological Association 6th edition</vt:lpwstr>
  </property>
  <property fmtid="{D5CDD505-2E9C-101B-9397-08002B2CF9AE}" pid="11" name="Mendeley Recent Style Id 4_1">
    <vt:lpwstr>http://www.zotero.org/styles/chicago-author-date</vt:lpwstr>
  </property>
  <property fmtid="{D5CDD505-2E9C-101B-9397-08002B2CF9AE}" pid="12" name="Mendeley Recent Style Name 4_1">
    <vt:lpwstr>Chicago Manual of Style 17th edition (author-date)</vt:lpwstr>
  </property>
  <property fmtid="{D5CDD505-2E9C-101B-9397-08002B2CF9AE}" pid="13" name="Mendeley Recent Style Id 5_1">
    <vt:lpwstr>http://www.zotero.org/styles/harvard-cite-them-right</vt:lpwstr>
  </property>
  <property fmtid="{D5CDD505-2E9C-101B-9397-08002B2CF9AE}" pid="14" name="Mendeley Recent Style Name 5_1">
    <vt:lpwstr>Cite Them Right 12th edition - Harvard</vt:lpwstr>
  </property>
  <property fmtid="{D5CDD505-2E9C-101B-9397-08002B2CF9AE}" pid="15" name="Mendeley Recent Style Id 6_1">
    <vt:lpwstr>http://www.zotero.org/styles/ieee</vt:lpwstr>
  </property>
  <property fmtid="{D5CDD505-2E9C-101B-9397-08002B2CF9AE}" pid="16" name="Mendeley Recent Style Name 6_1">
    <vt:lpwstr>IEEE</vt:lpwstr>
  </property>
  <property fmtid="{D5CDD505-2E9C-101B-9397-08002B2CF9AE}" pid="17" name="Mendeley Recent Style Id 7_1">
    <vt:lpwstr>http://www.zotero.org/styles/modern-humanities-research-association</vt:lpwstr>
  </property>
  <property fmtid="{D5CDD505-2E9C-101B-9397-08002B2CF9AE}" pid="18" name="Mendeley Recent Style Name 7_1">
    <vt:lpwstr>Modern Humanities Research Association 3rd edition (note with bibliography)</vt:lpwstr>
  </property>
  <property fmtid="{D5CDD505-2E9C-101B-9397-08002B2CF9AE}" pid="19" name="Mendeley Recent Style Id 8_1">
    <vt:lpwstr>http://www.zotero.org/styles/modern-language-association</vt:lpwstr>
  </property>
  <property fmtid="{D5CDD505-2E9C-101B-9397-08002B2CF9AE}" pid="20" name="Mendeley Recent Style Name 8_1">
    <vt:lpwstr>Modern Language Association 9th edition</vt:lpwstr>
  </property>
  <property fmtid="{D5CDD505-2E9C-101B-9397-08002B2CF9AE}" pid="21" name="Mendeley Recent Style Id 9_1">
    <vt:lpwstr>http://www.zotero.org/styles/nature</vt:lpwstr>
  </property>
  <property fmtid="{D5CDD505-2E9C-101B-9397-08002B2CF9AE}" pid="22" name="Mendeley Recent Style Name 9_1">
    <vt:lpwstr>Nature</vt:lpwstr>
  </property>
  <property fmtid="{D5CDD505-2E9C-101B-9397-08002B2CF9AE}" pid="23" name="Mendeley Document_1">
    <vt:lpwstr>True</vt:lpwstr>
  </property>
  <property fmtid="{D5CDD505-2E9C-101B-9397-08002B2CF9AE}" pid="24" name="Mendeley Citation Style_1">
    <vt:lpwstr>http://www.zotero.org/styles/ieee</vt:lpwstr>
  </property>
  <property fmtid="{D5CDD505-2E9C-101B-9397-08002B2CF9AE}" pid="25" name="Mendeley Unique User Id_1">
    <vt:lpwstr>a5e30176-ea78-3b6a-b39a-55f4886519cc</vt:lpwstr>
  </property>
</Properties>
</file>