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9FB3D8" w14:textId="4695ABE1" w:rsidR="00CE29F7" w:rsidRPr="00AB7021" w:rsidRDefault="00AE2F3C">
      <w:pPr>
        <w:rPr>
          <w:rFonts w:ascii="Times" w:hAnsi="Times"/>
          <w:b/>
          <w:u w:val="single"/>
        </w:rPr>
      </w:pPr>
      <w:r w:rsidRPr="00AB7021">
        <w:rPr>
          <w:rFonts w:ascii="Times" w:hAnsi="Times"/>
          <w:b/>
          <w:u w:val="single"/>
        </w:rPr>
        <w:t xml:space="preserve">3. </w:t>
      </w:r>
      <w:r w:rsidR="00B37CF2" w:rsidRPr="00AB7021">
        <w:rPr>
          <w:rFonts w:ascii="Times" w:hAnsi="Times"/>
          <w:b/>
          <w:u w:val="single"/>
        </w:rPr>
        <w:t>Data Preparation</w:t>
      </w:r>
    </w:p>
    <w:p w14:paraId="3C018421" w14:textId="77777777" w:rsidR="00B37CF2" w:rsidRPr="00AB7021" w:rsidRDefault="00B37CF2">
      <w:pPr>
        <w:rPr>
          <w:rFonts w:ascii="Times" w:hAnsi="Times"/>
        </w:rPr>
      </w:pPr>
    </w:p>
    <w:p w14:paraId="0B16A3B8" w14:textId="77777777" w:rsidR="00590D80" w:rsidRPr="00AB7021" w:rsidRDefault="00B37CF2">
      <w:pPr>
        <w:rPr>
          <w:rFonts w:ascii="Times" w:hAnsi="Times"/>
        </w:rPr>
      </w:pPr>
      <w:r w:rsidRPr="00AB7021">
        <w:rPr>
          <w:rFonts w:ascii="Times" w:hAnsi="Times"/>
        </w:rPr>
        <w:tab/>
        <w:t xml:space="preserve">While data preparation is often an overlooked step in the entire data mining process, it is perhaps the most time consuming and fundamentally important as it is the building block for all other steps that follow.  </w:t>
      </w:r>
      <w:r w:rsidR="00385954" w:rsidRPr="00AB7021">
        <w:rPr>
          <w:rFonts w:ascii="Times" w:hAnsi="Times"/>
        </w:rPr>
        <w:t xml:space="preserve">It is crucial to </w:t>
      </w:r>
      <w:r w:rsidR="000307EC" w:rsidRPr="00AB7021">
        <w:rPr>
          <w:rFonts w:ascii="Times" w:hAnsi="Times"/>
        </w:rPr>
        <w:t>note that</w:t>
      </w:r>
      <w:r w:rsidR="00385954" w:rsidRPr="00AB7021">
        <w:rPr>
          <w:rFonts w:ascii="Times" w:hAnsi="Times"/>
        </w:rPr>
        <w:t xml:space="preserve"> “often the quality of the data mining solution rests on how well the analysts structure the problems and craft the variables” (Provost 2012)</w:t>
      </w:r>
      <w:r w:rsidR="00E33BAD" w:rsidRPr="00AB7021">
        <w:rPr>
          <w:rFonts w:ascii="Times" w:hAnsi="Times"/>
        </w:rPr>
        <w:t xml:space="preserve">. </w:t>
      </w:r>
      <w:r w:rsidR="001858EF" w:rsidRPr="00AB7021">
        <w:rPr>
          <w:rFonts w:ascii="Times" w:hAnsi="Times"/>
        </w:rPr>
        <w:t>With this in mind, we began our the first step of analyzing the available attributes and finding the ones that presented the most information gain and importance in solving our problem.</w:t>
      </w:r>
    </w:p>
    <w:p w14:paraId="2136BEEE" w14:textId="5657596D" w:rsidR="00B37CF2" w:rsidRPr="00AB7021" w:rsidRDefault="00590D80">
      <w:pPr>
        <w:rPr>
          <w:rFonts w:ascii="Times" w:hAnsi="Times"/>
        </w:rPr>
      </w:pPr>
      <w:r w:rsidRPr="00AB7021">
        <w:rPr>
          <w:rFonts w:ascii="Times" w:hAnsi="Times"/>
        </w:rPr>
        <w:tab/>
        <w:t>It is also important to note that while this</w:t>
      </w:r>
      <w:r w:rsidR="008736F3" w:rsidRPr="00AB7021">
        <w:rPr>
          <w:rFonts w:ascii="Times" w:hAnsi="Times"/>
        </w:rPr>
        <w:t xml:space="preserve"> section and the others that follow are written in a linear fashion, the process itself was not at all. There was constant rethinking of ideas, methods and conclusions that took place in real time, however for the sake of the reader, we shall present it as a linear process. </w:t>
      </w:r>
      <w:r w:rsidR="001858EF" w:rsidRPr="00AB7021">
        <w:rPr>
          <w:rFonts w:ascii="Times" w:hAnsi="Times"/>
        </w:rPr>
        <w:t xml:space="preserve"> </w:t>
      </w:r>
    </w:p>
    <w:p w14:paraId="4C477B3D" w14:textId="77777777" w:rsidR="00B37CF2" w:rsidRPr="00AB7021" w:rsidRDefault="00B37CF2">
      <w:pPr>
        <w:rPr>
          <w:rFonts w:ascii="Times" w:hAnsi="Times"/>
        </w:rPr>
      </w:pPr>
    </w:p>
    <w:p w14:paraId="6D4FB7A3" w14:textId="76EFBDFD" w:rsidR="00B37CF2" w:rsidRPr="00AB7021" w:rsidRDefault="00AE2F3C" w:rsidP="003764E3">
      <w:pPr>
        <w:outlineLvl w:val="0"/>
        <w:rPr>
          <w:rFonts w:ascii="Times" w:hAnsi="Times"/>
        </w:rPr>
      </w:pPr>
      <w:r w:rsidRPr="00AB7021">
        <w:rPr>
          <w:rFonts w:ascii="Times" w:hAnsi="Times"/>
          <w:i/>
        </w:rPr>
        <w:t xml:space="preserve">3.1 </w:t>
      </w:r>
      <w:r w:rsidR="001858EF" w:rsidRPr="00AB7021">
        <w:rPr>
          <w:rFonts w:ascii="Times" w:hAnsi="Times"/>
          <w:i/>
        </w:rPr>
        <w:t>Attribute Selection</w:t>
      </w:r>
    </w:p>
    <w:p w14:paraId="2AD87FBD" w14:textId="77777777" w:rsidR="001858EF" w:rsidRPr="00AB7021" w:rsidRDefault="001858EF">
      <w:pPr>
        <w:rPr>
          <w:rFonts w:ascii="Times" w:hAnsi="Times"/>
        </w:rPr>
      </w:pPr>
    </w:p>
    <w:p w14:paraId="4EA95112" w14:textId="06D2D77A" w:rsidR="001858EF" w:rsidRPr="00AB7021" w:rsidRDefault="00706737">
      <w:pPr>
        <w:rPr>
          <w:rFonts w:ascii="Times" w:hAnsi="Times"/>
        </w:rPr>
      </w:pPr>
      <w:r w:rsidRPr="00AB7021">
        <w:rPr>
          <w:rFonts w:ascii="Times" w:hAnsi="Times"/>
        </w:rPr>
        <w:tab/>
        <w:t>The first step was taking a look at the available attributes and converting numeric attributes into nominal ones using the following function</w:t>
      </w:r>
      <w:r w:rsidR="00B80E4B" w:rsidRPr="00AB7021">
        <w:rPr>
          <w:rFonts w:ascii="Times" w:hAnsi="Times"/>
        </w:rPr>
        <w:t xml:space="preserve"> in R</w:t>
      </w:r>
      <w:r w:rsidRPr="00AB7021">
        <w:rPr>
          <w:rFonts w:ascii="Times" w:hAnsi="Times"/>
        </w:rPr>
        <w:t>:</w:t>
      </w:r>
    </w:p>
    <w:p w14:paraId="12498B08" w14:textId="77777777" w:rsidR="00706737" w:rsidRPr="00AB7021" w:rsidRDefault="00706737">
      <w:pPr>
        <w:rPr>
          <w:rFonts w:ascii="Times" w:hAnsi="Times"/>
        </w:rPr>
      </w:pPr>
    </w:p>
    <w:p w14:paraId="10AD70BF" w14:textId="68CAFFDD" w:rsidR="00122FB4" w:rsidRPr="00AB7021" w:rsidRDefault="00122FB4">
      <w:pPr>
        <w:rPr>
          <w:rFonts w:ascii="Times" w:hAnsi="Times"/>
        </w:rPr>
      </w:pPr>
      <w:r w:rsidRPr="00AB7021">
        <w:rPr>
          <w:rFonts w:ascii="Times" w:hAnsi="Times"/>
        </w:rPr>
        <w:tab/>
        <w:t>Figure 3.1:</w:t>
      </w:r>
    </w:p>
    <w:p w14:paraId="2A676DDA" w14:textId="5536E95D" w:rsidR="00706737" w:rsidRPr="00AB7021" w:rsidRDefault="00122FB4" w:rsidP="00122FB4">
      <w:pPr>
        <w:tabs>
          <w:tab w:val="center" w:pos="4320"/>
        </w:tabs>
        <w:ind w:left="720" w:right="720"/>
        <w:rPr>
          <w:rFonts w:ascii="Times" w:hAnsi="Times"/>
          <w:sz w:val="18"/>
          <w:szCs w:val="18"/>
        </w:rPr>
      </w:pPr>
      <w:r w:rsidRPr="00AB7021">
        <w:rPr>
          <w:rFonts w:ascii="Times" w:hAnsi="Times"/>
          <w:sz w:val="18"/>
          <w:szCs w:val="18"/>
        </w:rPr>
        <w:tab/>
      </w:r>
      <w:r w:rsidR="00706737" w:rsidRPr="00AB7021">
        <w:rPr>
          <w:rFonts w:ascii="Times" w:hAnsi="Times"/>
          <w:sz w:val="18"/>
          <w:szCs w:val="18"/>
          <w:bdr w:val="single" w:sz="4" w:space="0" w:color="auto"/>
        </w:rPr>
        <w:t>Test_data$Attribute &lt;- factor(Test_data$Attribute)</w:t>
      </w:r>
    </w:p>
    <w:p w14:paraId="34AFA636" w14:textId="77777777" w:rsidR="00706737" w:rsidRPr="00AB7021" w:rsidRDefault="00706737">
      <w:pPr>
        <w:rPr>
          <w:rFonts w:ascii="Times" w:hAnsi="Times"/>
        </w:rPr>
      </w:pPr>
    </w:p>
    <w:p w14:paraId="5188473F" w14:textId="2FEAA1F9" w:rsidR="00706737" w:rsidRPr="00AB7021" w:rsidRDefault="00706737">
      <w:pPr>
        <w:rPr>
          <w:rFonts w:ascii="Times" w:hAnsi="Times"/>
        </w:rPr>
      </w:pPr>
      <w:r w:rsidRPr="00AB7021">
        <w:rPr>
          <w:rFonts w:ascii="Times" w:hAnsi="Times"/>
        </w:rPr>
        <w:tab/>
      </w:r>
      <w:r w:rsidR="00FA603C" w:rsidRPr="00AB7021">
        <w:rPr>
          <w:rFonts w:ascii="Times" w:hAnsi="Times"/>
        </w:rPr>
        <w:t xml:space="preserve">After converting many of the variables to the desired format, we then proceeded to take a look at the information gain using a ranker method in WEKA. </w:t>
      </w:r>
      <w:r w:rsidR="00857039" w:rsidRPr="00AB7021">
        <w:rPr>
          <w:rFonts w:ascii="Times" w:hAnsi="Times"/>
        </w:rPr>
        <w:t xml:space="preserve">It should be noted that numeric variables were discretized on the optimal splitting points that gave the highest information gain. </w:t>
      </w:r>
      <w:r w:rsidR="00FA603C" w:rsidRPr="00AB7021">
        <w:rPr>
          <w:rFonts w:ascii="Times" w:hAnsi="Times"/>
        </w:rPr>
        <w:t xml:space="preserve"> </w:t>
      </w:r>
    </w:p>
    <w:p w14:paraId="07FF5700" w14:textId="2C3D9883" w:rsidR="001C0CE5" w:rsidRPr="00AB7021" w:rsidRDefault="001C0CE5">
      <w:pPr>
        <w:rPr>
          <w:rFonts w:ascii="Times" w:hAnsi="Times"/>
        </w:rPr>
      </w:pPr>
      <w:r w:rsidRPr="00AB7021">
        <w:rPr>
          <w:rFonts w:ascii="Times" w:hAnsi="Times"/>
        </w:rPr>
        <w:tab/>
      </w:r>
    </w:p>
    <w:p w14:paraId="57548B59" w14:textId="6EF6E49E" w:rsidR="00857039" w:rsidRPr="00AB7021" w:rsidRDefault="00FE1D52">
      <w:pPr>
        <w:rPr>
          <w:rFonts w:ascii="Times" w:hAnsi="Times"/>
        </w:rPr>
      </w:pPr>
      <w:r w:rsidRPr="00AB7021">
        <w:rPr>
          <w:rFonts w:ascii="Times" w:hAnsi="Times"/>
        </w:rPr>
        <w:tab/>
        <w:t>Figure 3</w:t>
      </w:r>
      <w:r w:rsidR="00122FB4" w:rsidRPr="00AB7021">
        <w:rPr>
          <w:rFonts w:ascii="Times" w:hAnsi="Times"/>
        </w:rPr>
        <w:t>.2</w:t>
      </w:r>
      <w:r w:rsidR="00857039" w:rsidRPr="00AB7021">
        <w:rPr>
          <w:rFonts w:ascii="Times" w:hAnsi="Times"/>
        </w:rPr>
        <w:t>:</w:t>
      </w:r>
    </w:p>
    <w:p w14:paraId="6172B085" w14:textId="77777777" w:rsidR="00857039" w:rsidRPr="00AB7021" w:rsidRDefault="00857039">
      <w:pPr>
        <w:rPr>
          <w:rFonts w:ascii="Times" w:hAnsi="Times"/>
        </w:rPr>
      </w:pPr>
    </w:p>
    <w:tbl>
      <w:tblPr>
        <w:tblW w:w="0" w:type="auto"/>
        <w:tblInd w:w="1188" w:type="dxa"/>
        <w:tblLayout w:type="fixed"/>
        <w:tblLook w:val="04A0" w:firstRow="1" w:lastRow="0" w:firstColumn="1" w:lastColumn="0" w:noHBand="0" w:noVBand="1"/>
      </w:tblPr>
      <w:tblGrid>
        <w:gridCol w:w="758"/>
        <w:gridCol w:w="3602"/>
        <w:gridCol w:w="1950"/>
      </w:tblGrid>
      <w:tr w:rsidR="00857039" w:rsidRPr="00AB7021" w14:paraId="7A4C1042" w14:textId="77777777" w:rsidTr="00857039">
        <w:trPr>
          <w:trHeight w:val="230"/>
        </w:trPr>
        <w:tc>
          <w:tcPr>
            <w:tcW w:w="758" w:type="dxa"/>
            <w:tcBorders>
              <w:top w:val="single" w:sz="4" w:space="0" w:color="auto"/>
              <w:left w:val="single" w:sz="4" w:space="0" w:color="auto"/>
              <w:bottom w:val="single" w:sz="4" w:space="0" w:color="000000"/>
              <w:right w:val="nil"/>
            </w:tcBorders>
            <w:shd w:val="clear" w:color="auto" w:fill="auto"/>
            <w:noWrap/>
            <w:vAlign w:val="bottom"/>
            <w:hideMark/>
          </w:tcPr>
          <w:p w14:paraId="6C97B81D" w14:textId="77777777" w:rsidR="001C0CE5" w:rsidRPr="00AB7021" w:rsidRDefault="001C0CE5" w:rsidP="001C0CE5">
            <w:pPr>
              <w:ind w:left="72"/>
              <w:rPr>
                <w:rFonts w:ascii="Times" w:eastAsia="Times New Roman" w:hAnsi="Times" w:cs="Times New Roman"/>
                <w:b/>
                <w:bCs/>
                <w:color w:val="000000"/>
                <w:sz w:val="18"/>
                <w:szCs w:val="18"/>
              </w:rPr>
            </w:pPr>
            <w:r w:rsidRPr="00AB7021">
              <w:rPr>
                <w:rFonts w:ascii="Times" w:eastAsia="Times New Roman" w:hAnsi="Times" w:cs="Times New Roman"/>
                <w:b/>
                <w:bCs/>
                <w:color w:val="000000"/>
                <w:sz w:val="18"/>
                <w:szCs w:val="18"/>
              </w:rPr>
              <w:t>Rank</w:t>
            </w:r>
          </w:p>
        </w:tc>
        <w:tc>
          <w:tcPr>
            <w:tcW w:w="3602" w:type="dxa"/>
            <w:tcBorders>
              <w:top w:val="single" w:sz="4" w:space="0" w:color="auto"/>
              <w:left w:val="nil"/>
              <w:bottom w:val="single" w:sz="4" w:space="0" w:color="000000"/>
              <w:right w:val="nil"/>
            </w:tcBorders>
            <w:shd w:val="clear" w:color="auto" w:fill="auto"/>
            <w:noWrap/>
            <w:vAlign w:val="bottom"/>
            <w:hideMark/>
          </w:tcPr>
          <w:p w14:paraId="137F2C8B" w14:textId="77777777" w:rsidR="001C0CE5" w:rsidRPr="00AB7021" w:rsidRDefault="001C0CE5" w:rsidP="001C0CE5">
            <w:pPr>
              <w:ind w:left="72"/>
              <w:rPr>
                <w:rFonts w:ascii="Times" w:eastAsia="Times New Roman" w:hAnsi="Times" w:cs="Times New Roman"/>
                <w:b/>
                <w:bCs/>
                <w:color w:val="000000"/>
                <w:sz w:val="18"/>
                <w:szCs w:val="18"/>
              </w:rPr>
            </w:pPr>
            <w:r w:rsidRPr="00AB7021">
              <w:rPr>
                <w:rFonts w:ascii="Times" w:eastAsia="Times New Roman" w:hAnsi="Times" w:cs="Times New Roman"/>
                <w:b/>
                <w:bCs/>
                <w:color w:val="000000"/>
                <w:sz w:val="18"/>
                <w:szCs w:val="18"/>
              </w:rPr>
              <w:t>Attribute</w:t>
            </w:r>
          </w:p>
        </w:tc>
        <w:tc>
          <w:tcPr>
            <w:tcW w:w="1950" w:type="dxa"/>
            <w:tcBorders>
              <w:top w:val="single" w:sz="4" w:space="0" w:color="auto"/>
              <w:left w:val="nil"/>
              <w:bottom w:val="single" w:sz="4" w:space="0" w:color="000000"/>
              <w:right w:val="single" w:sz="4" w:space="0" w:color="auto"/>
            </w:tcBorders>
            <w:shd w:val="clear" w:color="auto" w:fill="auto"/>
            <w:noWrap/>
            <w:vAlign w:val="bottom"/>
            <w:hideMark/>
          </w:tcPr>
          <w:p w14:paraId="10DC9BA7" w14:textId="77777777" w:rsidR="001C0CE5" w:rsidRPr="00AB7021" w:rsidRDefault="001C0CE5" w:rsidP="001C0CE5">
            <w:pPr>
              <w:ind w:left="72"/>
              <w:rPr>
                <w:rFonts w:ascii="Times" w:eastAsia="Times New Roman" w:hAnsi="Times" w:cs="Times New Roman"/>
                <w:b/>
                <w:bCs/>
                <w:color w:val="000000"/>
                <w:sz w:val="18"/>
                <w:szCs w:val="18"/>
              </w:rPr>
            </w:pPr>
            <w:r w:rsidRPr="00AB7021">
              <w:rPr>
                <w:rFonts w:ascii="Times" w:eastAsia="Times New Roman" w:hAnsi="Times" w:cs="Times New Roman"/>
                <w:b/>
                <w:bCs/>
                <w:color w:val="000000"/>
                <w:sz w:val="18"/>
                <w:szCs w:val="18"/>
              </w:rPr>
              <w:t>Information Gain</w:t>
            </w:r>
          </w:p>
        </w:tc>
      </w:tr>
      <w:tr w:rsidR="00857039" w:rsidRPr="00AB7021" w14:paraId="232BFEDA" w14:textId="77777777" w:rsidTr="00857039">
        <w:trPr>
          <w:trHeight w:val="230"/>
        </w:trPr>
        <w:tc>
          <w:tcPr>
            <w:tcW w:w="758" w:type="dxa"/>
            <w:tcBorders>
              <w:top w:val="nil"/>
              <w:left w:val="single" w:sz="4" w:space="0" w:color="auto"/>
              <w:bottom w:val="nil"/>
              <w:right w:val="nil"/>
            </w:tcBorders>
            <w:shd w:val="clear" w:color="D9D9D9" w:fill="D9D9D9"/>
            <w:noWrap/>
            <w:vAlign w:val="bottom"/>
            <w:hideMark/>
          </w:tcPr>
          <w:p w14:paraId="5318B5D4" w14:textId="77777777" w:rsidR="001C0CE5" w:rsidRPr="00AB7021" w:rsidRDefault="001C0CE5" w:rsidP="001C0CE5">
            <w:pPr>
              <w:ind w:left="72"/>
              <w:jc w:val="right"/>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1</w:t>
            </w:r>
          </w:p>
        </w:tc>
        <w:tc>
          <w:tcPr>
            <w:tcW w:w="3602" w:type="dxa"/>
            <w:tcBorders>
              <w:top w:val="nil"/>
              <w:left w:val="nil"/>
              <w:bottom w:val="nil"/>
              <w:right w:val="nil"/>
            </w:tcBorders>
            <w:shd w:val="clear" w:color="D9D9D9" w:fill="D9D9D9"/>
            <w:noWrap/>
            <w:vAlign w:val="bottom"/>
            <w:hideMark/>
          </w:tcPr>
          <w:p w14:paraId="7604579C" w14:textId="77777777" w:rsidR="001C0CE5" w:rsidRPr="00AB7021" w:rsidRDefault="001C0CE5" w:rsidP="001C0CE5">
            <w:pPr>
              <w:ind w:left="72"/>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MMRCurrentRetailCleanPrice</w:t>
            </w:r>
          </w:p>
        </w:tc>
        <w:tc>
          <w:tcPr>
            <w:tcW w:w="1950" w:type="dxa"/>
            <w:tcBorders>
              <w:top w:val="nil"/>
              <w:left w:val="nil"/>
              <w:bottom w:val="nil"/>
              <w:right w:val="single" w:sz="4" w:space="0" w:color="auto"/>
            </w:tcBorders>
            <w:shd w:val="clear" w:color="D9D9D9" w:fill="D9D9D9"/>
            <w:noWrap/>
            <w:vAlign w:val="bottom"/>
            <w:hideMark/>
          </w:tcPr>
          <w:p w14:paraId="1FA1F475" w14:textId="77777777" w:rsidR="001C0CE5" w:rsidRPr="00AB7021" w:rsidRDefault="001C0CE5" w:rsidP="001C0CE5">
            <w:pPr>
              <w:ind w:left="72"/>
              <w:jc w:val="right"/>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0.1591972</w:t>
            </w:r>
          </w:p>
        </w:tc>
      </w:tr>
      <w:tr w:rsidR="00857039" w:rsidRPr="00AB7021" w14:paraId="2DFEC3A5" w14:textId="77777777" w:rsidTr="00857039">
        <w:trPr>
          <w:trHeight w:val="230"/>
        </w:trPr>
        <w:tc>
          <w:tcPr>
            <w:tcW w:w="758" w:type="dxa"/>
            <w:tcBorders>
              <w:top w:val="nil"/>
              <w:left w:val="single" w:sz="4" w:space="0" w:color="auto"/>
              <w:bottom w:val="nil"/>
              <w:right w:val="nil"/>
            </w:tcBorders>
            <w:shd w:val="clear" w:color="auto" w:fill="auto"/>
            <w:noWrap/>
            <w:vAlign w:val="bottom"/>
            <w:hideMark/>
          </w:tcPr>
          <w:p w14:paraId="69DCBC92" w14:textId="77777777" w:rsidR="001C0CE5" w:rsidRPr="00AB7021" w:rsidRDefault="001C0CE5" w:rsidP="001C0CE5">
            <w:pPr>
              <w:ind w:left="72"/>
              <w:jc w:val="right"/>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2</w:t>
            </w:r>
          </w:p>
        </w:tc>
        <w:tc>
          <w:tcPr>
            <w:tcW w:w="3602" w:type="dxa"/>
            <w:tcBorders>
              <w:top w:val="nil"/>
              <w:left w:val="nil"/>
              <w:bottom w:val="nil"/>
              <w:right w:val="nil"/>
            </w:tcBorders>
            <w:shd w:val="clear" w:color="auto" w:fill="auto"/>
            <w:noWrap/>
            <w:vAlign w:val="bottom"/>
            <w:hideMark/>
          </w:tcPr>
          <w:p w14:paraId="543B22E6" w14:textId="77777777" w:rsidR="001C0CE5" w:rsidRPr="00AB7021" w:rsidRDefault="001C0CE5" w:rsidP="001C0CE5">
            <w:pPr>
              <w:ind w:left="72"/>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MMRAcquisitonRetailCleanPrice</w:t>
            </w:r>
          </w:p>
        </w:tc>
        <w:tc>
          <w:tcPr>
            <w:tcW w:w="1950" w:type="dxa"/>
            <w:tcBorders>
              <w:top w:val="nil"/>
              <w:left w:val="nil"/>
              <w:bottom w:val="nil"/>
              <w:right w:val="single" w:sz="4" w:space="0" w:color="auto"/>
            </w:tcBorders>
            <w:shd w:val="clear" w:color="auto" w:fill="auto"/>
            <w:noWrap/>
            <w:vAlign w:val="bottom"/>
            <w:hideMark/>
          </w:tcPr>
          <w:p w14:paraId="7BB6C70A" w14:textId="77777777" w:rsidR="001C0CE5" w:rsidRPr="00AB7021" w:rsidRDefault="001C0CE5" w:rsidP="001C0CE5">
            <w:pPr>
              <w:ind w:left="72"/>
              <w:jc w:val="right"/>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0.1525066</w:t>
            </w:r>
          </w:p>
        </w:tc>
      </w:tr>
      <w:tr w:rsidR="00857039" w:rsidRPr="00AB7021" w14:paraId="0DAF8E31" w14:textId="77777777" w:rsidTr="00857039">
        <w:trPr>
          <w:trHeight w:val="230"/>
        </w:trPr>
        <w:tc>
          <w:tcPr>
            <w:tcW w:w="758" w:type="dxa"/>
            <w:tcBorders>
              <w:top w:val="nil"/>
              <w:left w:val="single" w:sz="4" w:space="0" w:color="auto"/>
              <w:bottom w:val="nil"/>
              <w:right w:val="nil"/>
            </w:tcBorders>
            <w:shd w:val="clear" w:color="D9D9D9" w:fill="D9D9D9"/>
            <w:noWrap/>
            <w:vAlign w:val="bottom"/>
            <w:hideMark/>
          </w:tcPr>
          <w:p w14:paraId="21A451E8" w14:textId="77777777" w:rsidR="001C0CE5" w:rsidRPr="00AB7021" w:rsidRDefault="001C0CE5" w:rsidP="001C0CE5">
            <w:pPr>
              <w:ind w:left="72"/>
              <w:jc w:val="right"/>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3</w:t>
            </w:r>
          </w:p>
        </w:tc>
        <w:tc>
          <w:tcPr>
            <w:tcW w:w="3602" w:type="dxa"/>
            <w:tcBorders>
              <w:top w:val="nil"/>
              <w:left w:val="nil"/>
              <w:bottom w:val="nil"/>
              <w:right w:val="nil"/>
            </w:tcBorders>
            <w:shd w:val="clear" w:color="D9D9D9" w:fill="D9D9D9"/>
            <w:noWrap/>
            <w:vAlign w:val="bottom"/>
            <w:hideMark/>
          </w:tcPr>
          <w:p w14:paraId="37E6F744" w14:textId="77777777" w:rsidR="001C0CE5" w:rsidRPr="00AB7021" w:rsidRDefault="001C0CE5" w:rsidP="001C0CE5">
            <w:pPr>
              <w:ind w:left="72"/>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MMRCurrentRetailAveragePrice</w:t>
            </w:r>
          </w:p>
        </w:tc>
        <w:tc>
          <w:tcPr>
            <w:tcW w:w="1950" w:type="dxa"/>
            <w:tcBorders>
              <w:top w:val="nil"/>
              <w:left w:val="nil"/>
              <w:bottom w:val="nil"/>
              <w:right w:val="single" w:sz="4" w:space="0" w:color="auto"/>
            </w:tcBorders>
            <w:shd w:val="clear" w:color="D9D9D9" w:fill="D9D9D9"/>
            <w:noWrap/>
            <w:vAlign w:val="bottom"/>
            <w:hideMark/>
          </w:tcPr>
          <w:p w14:paraId="32A8B835" w14:textId="77777777" w:rsidR="001C0CE5" w:rsidRPr="00AB7021" w:rsidRDefault="001C0CE5" w:rsidP="001C0CE5">
            <w:pPr>
              <w:ind w:left="72"/>
              <w:jc w:val="right"/>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0.1521401</w:t>
            </w:r>
          </w:p>
        </w:tc>
      </w:tr>
      <w:tr w:rsidR="00857039" w:rsidRPr="00AB7021" w14:paraId="6D0C6557" w14:textId="77777777" w:rsidTr="00857039">
        <w:trPr>
          <w:trHeight w:val="230"/>
        </w:trPr>
        <w:tc>
          <w:tcPr>
            <w:tcW w:w="758" w:type="dxa"/>
            <w:tcBorders>
              <w:top w:val="nil"/>
              <w:left w:val="single" w:sz="4" w:space="0" w:color="auto"/>
              <w:bottom w:val="nil"/>
              <w:right w:val="nil"/>
            </w:tcBorders>
            <w:shd w:val="clear" w:color="auto" w:fill="auto"/>
            <w:noWrap/>
            <w:vAlign w:val="bottom"/>
            <w:hideMark/>
          </w:tcPr>
          <w:p w14:paraId="22EEA579" w14:textId="77777777" w:rsidR="001C0CE5" w:rsidRPr="00AB7021" w:rsidRDefault="001C0CE5" w:rsidP="001C0CE5">
            <w:pPr>
              <w:ind w:left="72"/>
              <w:jc w:val="right"/>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4</w:t>
            </w:r>
          </w:p>
        </w:tc>
        <w:tc>
          <w:tcPr>
            <w:tcW w:w="3602" w:type="dxa"/>
            <w:tcBorders>
              <w:top w:val="nil"/>
              <w:left w:val="nil"/>
              <w:bottom w:val="nil"/>
              <w:right w:val="nil"/>
            </w:tcBorders>
            <w:shd w:val="clear" w:color="auto" w:fill="auto"/>
            <w:noWrap/>
            <w:vAlign w:val="bottom"/>
            <w:hideMark/>
          </w:tcPr>
          <w:p w14:paraId="384EEB39" w14:textId="77777777" w:rsidR="001C0CE5" w:rsidRPr="00AB7021" w:rsidRDefault="001C0CE5" w:rsidP="001C0CE5">
            <w:pPr>
              <w:ind w:left="72"/>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MMRAcquisitionRetailAveragePrice</w:t>
            </w:r>
          </w:p>
        </w:tc>
        <w:tc>
          <w:tcPr>
            <w:tcW w:w="1950" w:type="dxa"/>
            <w:tcBorders>
              <w:top w:val="nil"/>
              <w:left w:val="nil"/>
              <w:bottom w:val="nil"/>
              <w:right w:val="single" w:sz="4" w:space="0" w:color="auto"/>
            </w:tcBorders>
            <w:shd w:val="clear" w:color="auto" w:fill="auto"/>
            <w:noWrap/>
            <w:vAlign w:val="bottom"/>
            <w:hideMark/>
          </w:tcPr>
          <w:p w14:paraId="46A2C27F" w14:textId="3C641890" w:rsidR="001C0CE5" w:rsidRPr="00AB7021" w:rsidRDefault="001C0CE5" w:rsidP="001C0CE5">
            <w:pPr>
              <w:ind w:left="72"/>
              <w:jc w:val="right"/>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0.147589</w:t>
            </w:r>
            <w:r w:rsidR="00D60F11" w:rsidRPr="00AB7021">
              <w:rPr>
                <w:rFonts w:ascii="Times" w:eastAsia="Times New Roman" w:hAnsi="Times" w:cs="Times New Roman"/>
                <w:color w:val="000000"/>
                <w:sz w:val="18"/>
                <w:szCs w:val="18"/>
              </w:rPr>
              <w:t>0</w:t>
            </w:r>
          </w:p>
        </w:tc>
      </w:tr>
      <w:tr w:rsidR="00857039" w:rsidRPr="00AB7021" w14:paraId="377C8EF7" w14:textId="77777777" w:rsidTr="00857039">
        <w:trPr>
          <w:trHeight w:val="230"/>
        </w:trPr>
        <w:tc>
          <w:tcPr>
            <w:tcW w:w="758" w:type="dxa"/>
            <w:tcBorders>
              <w:top w:val="nil"/>
              <w:left w:val="single" w:sz="4" w:space="0" w:color="auto"/>
              <w:bottom w:val="nil"/>
              <w:right w:val="nil"/>
            </w:tcBorders>
            <w:shd w:val="clear" w:color="D9D9D9" w:fill="D9D9D9"/>
            <w:noWrap/>
            <w:vAlign w:val="bottom"/>
            <w:hideMark/>
          </w:tcPr>
          <w:p w14:paraId="0F98A754" w14:textId="77777777" w:rsidR="001C0CE5" w:rsidRPr="00AB7021" w:rsidRDefault="001C0CE5" w:rsidP="001C0CE5">
            <w:pPr>
              <w:ind w:left="72"/>
              <w:jc w:val="right"/>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5</w:t>
            </w:r>
          </w:p>
        </w:tc>
        <w:tc>
          <w:tcPr>
            <w:tcW w:w="3602" w:type="dxa"/>
            <w:tcBorders>
              <w:top w:val="nil"/>
              <w:left w:val="nil"/>
              <w:bottom w:val="nil"/>
              <w:right w:val="nil"/>
            </w:tcBorders>
            <w:shd w:val="clear" w:color="D9D9D9" w:fill="D9D9D9"/>
            <w:noWrap/>
            <w:vAlign w:val="bottom"/>
            <w:hideMark/>
          </w:tcPr>
          <w:p w14:paraId="6E580A91" w14:textId="77777777" w:rsidR="001C0CE5" w:rsidRPr="00AB7021" w:rsidRDefault="001C0CE5" w:rsidP="001C0CE5">
            <w:pPr>
              <w:ind w:left="72"/>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MMRCurrentAuctionCleanPrice</w:t>
            </w:r>
          </w:p>
        </w:tc>
        <w:tc>
          <w:tcPr>
            <w:tcW w:w="1950" w:type="dxa"/>
            <w:tcBorders>
              <w:top w:val="nil"/>
              <w:left w:val="nil"/>
              <w:bottom w:val="nil"/>
              <w:right w:val="single" w:sz="4" w:space="0" w:color="auto"/>
            </w:tcBorders>
            <w:shd w:val="clear" w:color="D9D9D9" w:fill="D9D9D9"/>
            <w:noWrap/>
            <w:vAlign w:val="bottom"/>
            <w:hideMark/>
          </w:tcPr>
          <w:p w14:paraId="429A60B3" w14:textId="77777777" w:rsidR="001C0CE5" w:rsidRPr="00AB7021" w:rsidRDefault="001C0CE5" w:rsidP="001C0CE5">
            <w:pPr>
              <w:ind w:left="72"/>
              <w:jc w:val="right"/>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0.1378067</w:t>
            </w:r>
          </w:p>
        </w:tc>
      </w:tr>
      <w:tr w:rsidR="00857039" w:rsidRPr="00AB7021" w14:paraId="1E083046" w14:textId="77777777" w:rsidTr="00857039">
        <w:trPr>
          <w:trHeight w:val="230"/>
        </w:trPr>
        <w:tc>
          <w:tcPr>
            <w:tcW w:w="758" w:type="dxa"/>
            <w:tcBorders>
              <w:top w:val="nil"/>
              <w:left w:val="single" w:sz="4" w:space="0" w:color="auto"/>
              <w:bottom w:val="nil"/>
              <w:right w:val="nil"/>
            </w:tcBorders>
            <w:shd w:val="clear" w:color="auto" w:fill="auto"/>
            <w:noWrap/>
            <w:vAlign w:val="bottom"/>
            <w:hideMark/>
          </w:tcPr>
          <w:p w14:paraId="40856EB3" w14:textId="77777777" w:rsidR="001C0CE5" w:rsidRPr="00AB7021" w:rsidRDefault="001C0CE5" w:rsidP="001C0CE5">
            <w:pPr>
              <w:ind w:left="72"/>
              <w:jc w:val="right"/>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6</w:t>
            </w:r>
          </w:p>
        </w:tc>
        <w:tc>
          <w:tcPr>
            <w:tcW w:w="3602" w:type="dxa"/>
            <w:tcBorders>
              <w:top w:val="nil"/>
              <w:left w:val="nil"/>
              <w:bottom w:val="nil"/>
              <w:right w:val="nil"/>
            </w:tcBorders>
            <w:shd w:val="clear" w:color="auto" w:fill="auto"/>
            <w:noWrap/>
            <w:vAlign w:val="bottom"/>
            <w:hideMark/>
          </w:tcPr>
          <w:p w14:paraId="59F4A21E" w14:textId="77777777" w:rsidR="001C0CE5" w:rsidRPr="00AB7021" w:rsidRDefault="001C0CE5" w:rsidP="001C0CE5">
            <w:pPr>
              <w:ind w:left="72"/>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MMRAcquisitionAuctionCleanPrice</w:t>
            </w:r>
          </w:p>
        </w:tc>
        <w:tc>
          <w:tcPr>
            <w:tcW w:w="1950" w:type="dxa"/>
            <w:tcBorders>
              <w:top w:val="nil"/>
              <w:left w:val="nil"/>
              <w:bottom w:val="nil"/>
              <w:right w:val="single" w:sz="4" w:space="0" w:color="auto"/>
            </w:tcBorders>
            <w:shd w:val="clear" w:color="auto" w:fill="auto"/>
            <w:noWrap/>
            <w:vAlign w:val="bottom"/>
            <w:hideMark/>
          </w:tcPr>
          <w:p w14:paraId="18FC319E" w14:textId="77777777" w:rsidR="001C0CE5" w:rsidRPr="00AB7021" w:rsidRDefault="001C0CE5" w:rsidP="001C0CE5">
            <w:pPr>
              <w:ind w:left="72"/>
              <w:jc w:val="right"/>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0.1352096</w:t>
            </w:r>
          </w:p>
        </w:tc>
      </w:tr>
      <w:tr w:rsidR="00857039" w:rsidRPr="00AB7021" w14:paraId="6F91CE61" w14:textId="77777777" w:rsidTr="00857039">
        <w:trPr>
          <w:trHeight w:val="230"/>
        </w:trPr>
        <w:tc>
          <w:tcPr>
            <w:tcW w:w="758" w:type="dxa"/>
            <w:tcBorders>
              <w:top w:val="nil"/>
              <w:left w:val="single" w:sz="4" w:space="0" w:color="auto"/>
              <w:bottom w:val="nil"/>
              <w:right w:val="nil"/>
            </w:tcBorders>
            <w:shd w:val="clear" w:color="D9D9D9" w:fill="D9D9D9"/>
            <w:noWrap/>
            <w:vAlign w:val="bottom"/>
            <w:hideMark/>
          </w:tcPr>
          <w:p w14:paraId="3B30B7E9" w14:textId="77777777" w:rsidR="001C0CE5" w:rsidRPr="00AB7021" w:rsidRDefault="001C0CE5" w:rsidP="001C0CE5">
            <w:pPr>
              <w:ind w:left="72"/>
              <w:jc w:val="right"/>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7</w:t>
            </w:r>
          </w:p>
        </w:tc>
        <w:tc>
          <w:tcPr>
            <w:tcW w:w="3602" w:type="dxa"/>
            <w:tcBorders>
              <w:top w:val="nil"/>
              <w:left w:val="nil"/>
              <w:bottom w:val="nil"/>
              <w:right w:val="nil"/>
            </w:tcBorders>
            <w:shd w:val="clear" w:color="D9D9D9" w:fill="D9D9D9"/>
            <w:noWrap/>
            <w:vAlign w:val="bottom"/>
            <w:hideMark/>
          </w:tcPr>
          <w:p w14:paraId="570C2E40" w14:textId="77777777" w:rsidR="001C0CE5" w:rsidRPr="00AB7021" w:rsidRDefault="001C0CE5" w:rsidP="001C0CE5">
            <w:pPr>
              <w:ind w:left="72"/>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MMRCurrentAuctionAveragePrice</w:t>
            </w:r>
          </w:p>
        </w:tc>
        <w:tc>
          <w:tcPr>
            <w:tcW w:w="1950" w:type="dxa"/>
            <w:tcBorders>
              <w:top w:val="nil"/>
              <w:left w:val="nil"/>
              <w:bottom w:val="nil"/>
              <w:right w:val="single" w:sz="4" w:space="0" w:color="auto"/>
            </w:tcBorders>
            <w:shd w:val="clear" w:color="D9D9D9" w:fill="D9D9D9"/>
            <w:noWrap/>
            <w:vAlign w:val="bottom"/>
            <w:hideMark/>
          </w:tcPr>
          <w:p w14:paraId="09572778" w14:textId="77777777" w:rsidR="001C0CE5" w:rsidRPr="00AB7021" w:rsidRDefault="001C0CE5" w:rsidP="001C0CE5">
            <w:pPr>
              <w:ind w:left="72"/>
              <w:jc w:val="right"/>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0.1276983</w:t>
            </w:r>
          </w:p>
        </w:tc>
      </w:tr>
      <w:tr w:rsidR="00857039" w:rsidRPr="00AB7021" w14:paraId="32EE2BC3" w14:textId="77777777" w:rsidTr="00857039">
        <w:trPr>
          <w:trHeight w:val="230"/>
        </w:trPr>
        <w:tc>
          <w:tcPr>
            <w:tcW w:w="758" w:type="dxa"/>
            <w:tcBorders>
              <w:top w:val="nil"/>
              <w:left w:val="single" w:sz="4" w:space="0" w:color="auto"/>
              <w:bottom w:val="nil"/>
              <w:right w:val="nil"/>
            </w:tcBorders>
            <w:shd w:val="clear" w:color="auto" w:fill="auto"/>
            <w:noWrap/>
            <w:vAlign w:val="bottom"/>
            <w:hideMark/>
          </w:tcPr>
          <w:p w14:paraId="47A74A63" w14:textId="77777777" w:rsidR="001C0CE5" w:rsidRPr="00AB7021" w:rsidRDefault="001C0CE5" w:rsidP="001C0CE5">
            <w:pPr>
              <w:ind w:left="72"/>
              <w:jc w:val="right"/>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8</w:t>
            </w:r>
          </w:p>
        </w:tc>
        <w:tc>
          <w:tcPr>
            <w:tcW w:w="3602" w:type="dxa"/>
            <w:tcBorders>
              <w:top w:val="nil"/>
              <w:left w:val="nil"/>
              <w:bottom w:val="nil"/>
              <w:right w:val="nil"/>
            </w:tcBorders>
            <w:shd w:val="clear" w:color="auto" w:fill="auto"/>
            <w:noWrap/>
            <w:vAlign w:val="bottom"/>
            <w:hideMark/>
          </w:tcPr>
          <w:p w14:paraId="77DD8836" w14:textId="77777777" w:rsidR="001C0CE5" w:rsidRPr="00AB7021" w:rsidRDefault="001C0CE5" w:rsidP="001C0CE5">
            <w:pPr>
              <w:ind w:left="72"/>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MMRAcquisitionAuctionAveragePrice</w:t>
            </w:r>
          </w:p>
        </w:tc>
        <w:tc>
          <w:tcPr>
            <w:tcW w:w="1950" w:type="dxa"/>
            <w:tcBorders>
              <w:top w:val="nil"/>
              <w:left w:val="nil"/>
              <w:bottom w:val="nil"/>
              <w:right w:val="single" w:sz="4" w:space="0" w:color="auto"/>
            </w:tcBorders>
            <w:shd w:val="clear" w:color="auto" w:fill="auto"/>
            <w:noWrap/>
            <w:vAlign w:val="bottom"/>
            <w:hideMark/>
          </w:tcPr>
          <w:p w14:paraId="08BF6E11" w14:textId="77777777" w:rsidR="001C0CE5" w:rsidRPr="00AB7021" w:rsidRDefault="001C0CE5" w:rsidP="001C0CE5">
            <w:pPr>
              <w:ind w:left="72"/>
              <w:jc w:val="right"/>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0.1272369</w:t>
            </w:r>
          </w:p>
        </w:tc>
      </w:tr>
      <w:tr w:rsidR="00857039" w:rsidRPr="00AB7021" w14:paraId="51D82033" w14:textId="77777777" w:rsidTr="00857039">
        <w:trPr>
          <w:trHeight w:val="230"/>
        </w:trPr>
        <w:tc>
          <w:tcPr>
            <w:tcW w:w="758" w:type="dxa"/>
            <w:tcBorders>
              <w:top w:val="nil"/>
              <w:left w:val="single" w:sz="4" w:space="0" w:color="auto"/>
              <w:bottom w:val="nil"/>
              <w:right w:val="nil"/>
            </w:tcBorders>
            <w:shd w:val="clear" w:color="D9D9D9" w:fill="D9D9D9"/>
            <w:noWrap/>
            <w:vAlign w:val="bottom"/>
            <w:hideMark/>
          </w:tcPr>
          <w:p w14:paraId="7611AA68" w14:textId="77777777" w:rsidR="001C0CE5" w:rsidRPr="00AB7021" w:rsidRDefault="001C0CE5" w:rsidP="001C0CE5">
            <w:pPr>
              <w:ind w:left="72"/>
              <w:jc w:val="right"/>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9</w:t>
            </w:r>
          </w:p>
        </w:tc>
        <w:tc>
          <w:tcPr>
            <w:tcW w:w="3602" w:type="dxa"/>
            <w:tcBorders>
              <w:top w:val="nil"/>
              <w:left w:val="nil"/>
              <w:bottom w:val="nil"/>
              <w:right w:val="nil"/>
            </w:tcBorders>
            <w:shd w:val="clear" w:color="D9D9D9" w:fill="D9D9D9"/>
            <w:noWrap/>
            <w:vAlign w:val="bottom"/>
            <w:hideMark/>
          </w:tcPr>
          <w:p w14:paraId="1EC35E6E" w14:textId="77777777" w:rsidR="001C0CE5" w:rsidRPr="00AB7021" w:rsidRDefault="001C0CE5" w:rsidP="001C0CE5">
            <w:pPr>
              <w:ind w:left="72"/>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WheelTypeID</w:t>
            </w:r>
          </w:p>
        </w:tc>
        <w:tc>
          <w:tcPr>
            <w:tcW w:w="1950" w:type="dxa"/>
            <w:tcBorders>
              <w:top w:val="nil"/>
              <w:left w:val="nil"/>
              <w:bottom w:val="nil"/>
              <w:right w:val="single" w:sz="4" w:space="0" w:color="auto"/>
            </w:tcBorders>
            <w:shd w:val="clear" w:color="D9D9D9" w:fill="D9D9D9"/>
            <w:noWrap/>
            <w:vAlign w:val="bottom"/>
            <w:hideMark/>
          </w:tcPr>
          <w:p w14:paraId="480A652C" w14:textId="77777777" w:rsidR="001C0CE5" w:rsidRPr="00AB7021" w:rsidRDefault="001C0CE5" w:rsidP="001C0CE5">
            <w:pPr>
              <w:ind w:left="72"/>
              <w:jc w:val="right"/>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0.0637566</w:t>
            </w:r>
          </w:p>
        </w:tc>
      </w:tr>
      <w:tr w:rsidR="00857039" w:rsidRPr="00AB7021" w14:paraId="0BB3EFCA" w14:textId="77777777" w:rsidTr="00857039">
        <w:trPr>
          <w:trHeight w:val="230"/>
        </w:trPr>
        <w:tc>
          <w:tcPr>
            <w:tcW w:w="758" w:type="dxa"/>
            <w:tcBorders>
              <w:top w:val="nil"/>
              <w:left w:val="single" w:sz="4" w:space="0" w:color="auto"/>
              <w:bottom w:val="nil"/>
              <w:right w:val="nil"/>
            </w:tcBorders>
            <w:shd w:val="clear" w:color="auto" w:fill="auto"/>
            <w:noWrap/>
            <w:vAlign w:val="bottom"/>
            <w:hideMark/>
          </w:tcPr>
          <w:p w14:paraId="6B582ED9" w14:textId="77777777" w:rsidR="001C0CE5" w:rsidRPr="00AB7021" w:rsidRDefault="001C0CE5" w:rsidP="001C0CE5">
            <w:pPr>
              <w:ind w:left="72"/>
              <w:jc w:val="right"/>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10</w:t>
            </w:r>
          </w:p>
        </w:tc>
        <w:tc>
          <w:tcPr>
            <w:tcW w:w="3602" w:type="dxa"/>
            <w:tcBorders>
              <w:top w:val="nil"/>
              <w:left w:val="nil"/>
              <w:bottom w:val="nil"/>
              <w:right w:val="nil"/>
            </w:tcBorders>
            <w:shd w:val="clear" w:color="auto" w:fill="auto"/>
            <w:noWrap/>
            <w:vAlign w:val="bottom"/>
            <w:hideMark/>
          </w:tcPr>
          <w:p w14:paraId="310A315F" w14:textId="77777777" w:rsidR="001C0CE5" w:rsidRPr="00AB7021" w:rsidRDefault="001C0CE5" w:rsidP="001C0CE5">
            <w:pPr>
              <w:ind w:left="72"/>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WheelType</w:t>
            </w:r>
          </w:p>
        </w:tc>
        <w:tc>
          <w:tcPr>
            <w:tcW w:w="1950" w:type="dxa"/>
            <w:tcBorders>
              <w:top w:val="nil"/>
              <w:left w:val="nil"/>
              <w:bottom w:val="nil"/>
              <w:right w:val="single" w:sz="4" w:space="0" w:color="auto"/>
            </w:tcBorders>
            <w:shd w:val="clear" w:color="auto" w:fill="auto"/>
            <w:noWrap/>
            <w:vAlign w:val="bottom"/>
            <w:hideMark/>
          </w:tcPr>
          <w:p w14:paraId="6F14CAC6" w14:textId="77777777" w:rsidR="001C0CE5" w:rsidRPr="00AB7021" w:rsidRDefault="001C0CE5" w:rsidP="001C0CE5">
            <w:pPr>
              <w:ind w:left="72"/>
              <w:jc w:val="right"/>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0.0637026</w:t>
            </w:r>
          </w:p>
        </w:tc>
      </w:tr>
      <w:tr w:rsidR="00857039" w:rsidRPr="00AB7021" w14:paraId="2F676E6B" w14:textId="77777777" w:rsidTr="00857039">
        <w:trPr>
          <w:trHeight w:val="230"/>
        </w:trPr>
        <w:tc>
          <w:tcPr>
            <w:tcW w:w="758" w:type="dxa"/>
            <w:tcBorders>
              <w:top w:val="nil"/>
              <w:left w:val="single" w:sz="4" w:space="0" w:color="auto"/>
              <w:bottom w:val="nil"/>
              <w:right w:val="nil"/>
            </w:tcBorders>
            <w:shd w:val="clear" w:color="D9D9D9" w:fill="D9D9D9"/>
            <w:noWrap/>
            <w:vAlign w:val="bottom"/>
            <w:hideMark/>
          </w:tcPr>
          <w:p w14:paraId="1102D48E" w14:textId="77777777" w:rsidR="001C0CE5" w:rsidRPr="00AB7021" w:rsidRDefault="001C0CE5" w:rsidP="001C0CE5">
            <w:pPr>
              <w:ind w:left="72"/>
              <w:jc w:val="right"/>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11</w:t>
            </w:r>
          </w:p>
        </w:tc>
        <w:tc>
          <w:tcPr>
            <w:tcW w:w="3602" w:type="dxa"/>
            <w:tcBorders>
              <w:top w:val="nil"/>
              <w:left w:val="nil"/>
              <w:bottom w:val="nil"/>
              <w:right w:val="nil"/>
            </w:tcBorders>
            <w:shd w:val="clear" w:color="D9D9D9" w:fill="D9D9D9"/>
            <w:noWrap/>
            <w:vAlign w:val="bottom"/>
            <w:hideMark/>
          </w:tcPr>
          <w:p w14:paraId="34A0F998" w14:textId="77777777" w:rsidR="001C0CE5" w:rsidRPr="00AB7021" w:rsidRDefault="001C0CE5" w:rsidP="001C0CE5">
            <w:pPr>
              <w:ind w:left="72"/>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Model</w:t>
            </w:r>
          </w:p>
        </w:tc>
        <w:tc>
          <w:tcPr>
            <w:tcW w:w="1950" w:type="dxa"/>
            <w:tcBorders>
              <w:top w:val="nil"/>
              <w:left w:val="nil"/>
              <w:bottom w:val="nil"/>
              <w:right w:val="single" w:sz="4" w:space="0" w:color="auto"/>
            </w:tcBorders>
            <w:shd w:val="clear" w:color="D9D9D9" w:fill="D9D9D9"/>
            <w:noWrap/>
            <w:vAlign w:val="bottom"/>
            <w:hideMark/>
          </w:tcPr>
          <w:p w14:paraId="1E9403ED" w14:textId="77777777" w:rsidR="001C0CE5" w:rsidRPr="00AB7021" w:rsidRDefault="001C0CE5" w:rsidP="001C0CE5">
            <w:pPr>
              <w:ind w:left="72"/>
              <w:jc w:val="right"/>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0.0319518</w:t>
            </w:r>
          </w:p>
        </w:tc>
      </w:tr>
      <w:tr w:rsidR="00857039" w:rsidRPr="00AB7021" w14:paraId="492E2588" w14:textId="77777777" w:rsidTr="00857039">
        <w:trPr>
          <w:trHeight w:val="230"/>
        </w:trPr>
        <w:tc>
          <w:tcPr>
            <w:tcW w:w="758" w:type="dxa"/>
            <w:tcBorders>
              <w:top w:val="nil"/>
              <w:left w:val="single" w:sz="4" w:space="0" w:color="auto"/>
              <w:bottom w:val="nil"/>
              <w:right w:val="nil"/>
            </w:tcBorders>
            <w:shd w:val="clear" w:color="auto" w:fill="auto"/>
            <w:noWrap/>
            <w:vAlign w:val="bottom"/>
            <w:hideMark/>
          </w:tcPr>
          <w:p w14:paraId="2E03D81D" w14:textId="77777777" w:rsidR="001C0CE5" w:rsidRPr="00AB7021" w:rsidRDefault="001C0CE5" w:rsidP="001C0CE5">
            <w:pPr>
              <w:ind w:left="72"/>
              <w:jc w:val="right"/>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12</w:t>
            </w:r>
          </w:p>
        </w:tc>
        <w:tc>
          <w:tcPr>
            <w:tcW w:w="3602" w:type="dxa"/>
            <w:tcBorders>
              <w:top w:val="nil"/>
              <w:left w:val="nil"/>
              <w:bottom w:val="nil"/>
              <w:right w:val="nil"/>
            </w:tcBorders>
            <w:shd w:val="clear" w:color="auto" w:fill="auto"/>
            <w:noWrap/>
            <w:vAlign w:val="bottom"/>
            <w:hideMark/>
          </w:tcPr>
          <w:p w14:paraId="648690D2" w14:textId="77777777" w:rsidR="001C0CE5" w:rsidRPr="00AB7021" w:rsidRDefault="001C0CE5" w:rsidP="001C0CE5">
            <w:pPr>
              <w:ind w:left="72"/>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SubModel</w:t>
            </w:r>
          </w:p>
        </w:tc>
        <w:tc>
          <w:tcPr>
            <w:tcW w:w="1950" w:type="dxa"/>
            <w:tcBorders>
              <w:top w:val="nil"/>
              <w:left w:val="nil"/>
              <w:bottom w:val="nil"/>
              <w:right w:val="single" w:sz="4" w:space="0" w:color="auto"/>
            </w:tcBorders>
            <w:shd w:val="clear" w:color="auto" w:fill="auto"/>
            <w:noWrap/>
            <w:vAlign w:val="bottom"/>
            <w:hideMark/>
          </w:tcPr>
          <w:p w14:paraId="196EC2A6" w14:textId="77777777" w:rsidR="001C0CE5" w:rsidRPr="00AB7021" w:rsidRDefault="001C0CE5" w:rsidP="001C0CE5">
            <w:pPr>
              <w:ind w:left="72"/>
              <w:jc w:val="right"/>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0.0240122</w:t>
            </w:r>
          </w:p>
        </w:tc>
      </w:tr>
      <w:tr w:rsidR="00857039" w:rsidRPr="00AB7021" w14:paraId="78A3B6F3" w14:textId="77777777" w:rsidTr="00857039">
        <w:trPr>
          <w:trHeight w:val="230"/>
        </w:trPr>
        <w:tc>
          <w:tcPr>
            <w:tcW w:w="758" w:type="dxa"/>
            <w:tcBorders>
              <w:top w:val="nil"/>
              <w:left w:val="single" w:sz="4" w:space="0" w:color="auto"/>
              <w:bottom w:val="nil"/>
              <w:right w:val="nil"/>
            </w:tcBorders>
            <w:shd w:val="clear" w:color="D9D9D9" w:fill="D9D9D9"/>
            <w:noWrap/>
            <w:vAlign w:val="bottom"/>
            <w:hideMark/>
          </w:tcPr>
          <w:p w14:paraId="0A62BA56" w14:textId="77777777" w:rsidR="001C0CE5" w:rsidRPr="00AB7021" w:rsidRDefault="001C0CE5" w:rsidP="001C0CE5">
            <w:pPr>
              <w:ind w:left="72"/>
              <w:jc w:val="right"/>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13</w:t>
            </w:r>
          </w:p>
        </w:tc>
        <w:tc>
          <w:tcPr>
            <w:tcW w:w="3602" w:type="dxa"/>
            <w:tcBorders>
              <w:top w:val="nil"/>
              <w:left w:val="nil"/>
              <w:bottom w:val="nil"/>
              <w:right w:val="nil"/>
            </w:tcBorders>
            <w:shd w:val="clear" w:color="D9D9D9" w:fill="D9D9D9"/>
            <w:noWrap/>
            <w:vAlign w:val="bottom"/>
            <w:hideMark/>
          </w:tcPr>
          <w:p w14:paraId="08932640" w14:textId="77777777" w:rsidR="001C0CE5" w:rsidRPr="00AB7021" w:rsidRDefault="001C0CE5" w:rsidP="001C0CE5">
            <w:pPr>
              <w:ind w:left="72"/>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VehicleAge</w:t>
            </w:r>
          </w:p>
        </w:tc>
        <w:tc>
          <w:tcPr>
            <w:tcW w:w="1950" w:type="dxa"/>
            <w:tcBorders>
              <w:top w:val="nil"/>
              <w:left w:val="nil"/>
              <w:bottom w:val="nil"/>
              <w:right w:val="single" w:sz="4" w:space="0" w:color="auto"/>
            </w:tcBorders>
            <w:shd w:val="clear" w:color="D9D9D9" w:fill="D9D9D9"/>
            <w:noWrap/>
            <w:vAlign w:val="bottom"/>
            <w:hideMark/>
          </w:tcPr>
          <w:p w14:paraId="102F10C9" w14:textId="77777777" w:rsidR="001C0CE5" w:rsidRPr="00AB7021" w:rsidRDefault="001C0CE5" w:rsidP="001C0CE5">
            <w:pPr>
              <w:ind w:left="72"/>
              <w:jc w:val="right"/>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0.0196533</w:t>
            </w:r>
          </w:p>
        </w:tc>
      </w:tr>
      <w:tr w:rsidR="00857039" w:rsidRPr="00AB7021" w14:paraId="6B792701" w14:textId="77777777" w:rsidTr="00857039">
        <w:trPr>
          <w:trHeight w:val="230"/>
        </w:trPr>
        <w:tc>
          <w:tcPr>
            <w:tcW w:w="758" w:type="dxa"/>
            <w:tcBorders>
              <w:top w:val="nil"/>
              <w:left w:val="single" w:sz="4" w:space="0" w:color="auto"/>
              <w:bottom w:val="nil"/>
              <w:right w:val="nil"/>
            </w:tcBorders>
            <w:shd w:val="clear" w:color="auto" w:fill="auto"/>
            <w:noWrap/>
            <w:vAlign w:val="bottom"/>
            <w:hideMark/>
          </w:tcPr>
          <w:p w14:paraId="3BAE7081" w14:textId="77777777" w:rsidR="001C0CE5" w:rsidRPr="00AB7021" w:rsidRDefault="001C0CE5" w:rsidP="001C0CE5">
            <w:pPr>
              <w:ind w:left="72"/>
              <w:jc w:val="right"/>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14</w:t>
            </w:r>
          </w:p>
        </w:tc>
        <w:tc>
          <w:tcPr>
            <w:tcW w:w="3602" w:type="dxa"/>
            <w:tcBorders>
              <w:top w:val="nil"/>
              <w:left w:val="nil"/>
              <w:bottom w:val="nil"/>
              <w:right w:val="nil"/>
            </w:tcBorders>
            <w:shd w:val="clear" w:color="auto" w:fill="auto"/>
            <w:noWrap/>
            <w:vAlign w:val="bottom"/>
            <w:hideMark/>
          </w:tcPr>
          <w:p w14:paraId="2E1ED1D1" w14:textId="77777777" w:rsidR="001C0CE5" w:rsidRPr="00AB7021" w:rsidRDefault="001C0CE5" w:rsidP="001C0CE5">
            <w:pPr>
              <w:ind w:left="72"/>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VehYear</w:t>
            </w:r>
          </w:p>
        </w:tc>
        <w:tc>
          <w:tcPr>
            <w:tcW w:w="1950" w:type="dxa"/>
            <w:tcBorders>
              <w:top w:val="nil"/>
              <w:left w:val="nil"/>
              <w:bottom w:val="nil"/>
              <w:right w:val="single" w:sz="4" w:space="0" w:color="auto"/>
            </w:tcBorders>
            <w:shd w:val="clear" w:color="auto" w:fill="auto"/>
            <w:noWrap/>
            <w:vAlign w:val="bottom"/>
            <w:hideMark/>
          </w:tcPr>
          <w:p w14:paraId="6F64074E" w14:textId="77777777" w:rsidR="001C0CE5" w:rsidRPr="00AB7021" w:rsidRDefault="001C0CE5" w:rsidP="001C0CE5">
            <w:pPr>
              <w:ind w:left="72"/>
              <w:jc w:val="right"/>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0.0179228</w:t>
            </w:r>
          </w:p>
        </w:tc>
      </w:tr>
      <w:tr w:rsidR="00857039" w:rsidRPr="00AB7021" w14:paraId="24EEA75A" w14:textId="77777777" w:rsidTr="00857039">
        <w:trPr>
          <w:trHeight w:val="230"/>
        </w:trPr>
        <w:tc>
          <w:tcPr>
            <w:tcW w:w="758" w:type="dxa"/>
            <w:tcBorders>
              <w:top w:val="nil"/>
              <w:left w:val="single" w:sz="4" w:space="0" w:color="auto"/>
              <w:bottom w:val="nil"/>
              <w:right w:val="nil"/>
            </w:tcBorders>
            <w:shd w:val="clear" w:color="D9D9D9" w:fill="D9D9D9"/>
            <w:noWrap/>
            <w:vAlign w:val="bottom"/>
            <w:hideMark/>
          </w:tcPr>
          <w:p w14:paraId="21DA5251" w14:textId="77777777" w:rsidR="001C0CE5" w:rsidRPr="00AB7021" w:rsidRDefault="001C0CE5" w:rsidP="001C0CE5">
            <w:pPr>
              <w:ind w:left="72"/>
              <w:jc w:val="right"/>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15</w:t>
            </w:r>
          </w:p>
        </w:tc>
        <w:tc>
          <w:tcPr>
            <w:tcW w:w="3602" w:type="dxa"/>
            <w:tcBorders>
              <w:top w:val="nil"/>
              <w:left w:val="nil"/>
              <w:bottom w:val="nil"/>
              <w:right w:val="nil"/>
            </w:tcBorders>
            <w:shd w:val="clear" w:color="D9D9D9" w:fill="D9D9D9"/>
            <w:noWrap/>
            <w:vAlign w:val="bottom"/>
            <w:hideMark/>
          </w:tcPr>
          <w:p w14:paraId="4F94B821" w14:textId="77777777" w:rsidR="001C0CE5" w:rsidRPr="00AB7021" w:rsidRDefault="001C0CE5" w:rsidP="001C0CE5">
            <w:pPr>
              <w:ind w:left="72"/>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VehBCost</w:t>
            </w:r>
          </w:p>
        </w:tc>
        <w:tc>
          <w:tcPr>
            <w:tcW w:w="1950" w:type="dxa"/>
            <w:tcBorders>
              <w:top w:val="nil"/>
              <w:left w:val="nil"/>
              <w:bottom w:val="nil"/>
              <w:right w:val="single" w:sz="4" w:space="0" w:color="auto"/>
            </w:tcBorders>
            <w:shd w:val="clear" w:color="D9D9D9" w:fill="D9D9D9"/>
            <w:noWrap/>
            <w:vAlign w:val="bottom"/>
            <w:hideMark/>
          </w:tcPr>
          <w:p w14:paraId="1768A780" w14:textId="77777777" w:rsidR="001C0CE5" w:rsidRPr="00AB7021" w:rsidRDefault="001C0CE5" w:rsidP="001C0CE5">
            <w:pPr>
              <w:ind w:left="72"/>
              <w:jc w:val="right"/>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0.0131958</w:t>
            </w:r>
          </w:p>
        </w:tc>
      </w:tr>
      <w:tr w:rsidR="00857039" w:rsidRPr="00AB7021" w14:paraId="6B38FE8E" w14:textId="77777777" w:rsidTr="00857039">
        <w:trPr>
          <w:trHeight w:val="230"/>
        </w:trPr>
        <w:tc>
          <w:tcPr>
            <w:tcW w:w="758" w:type="dxa"/>
            <w:tcBorders>
              <w:top w:val="nil"/>
              <w:left w:val="single" w:sz="4" w:space="0" w:color="auto"/>
              <w:bottom w:val="nil"/>
              <w:right w:val="nil"/>
            </w:tcBorders>
            <w:shd w:val="clear" w:color="auto" w:fill="auto"/>
            <w:noWrap/>
            <w:vAlign w:val="bottom"/>
            <w:hideMark/>
          </w:tcPr>
          <w:p w14:paraId="7296F6F7" w14:textId="77777777" w:rsidR="001C0CE5" w:rsidRPr="00AB7021" w:rsidRDefault="001C0CE5" w:rsidP="001C0CE5">
            <w:pPr>
              <w:ind w:left="72"/>
              <w:jc w:val="right"/>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16</w:t>
            </w:r>
          </w:p>
        </w:tc>
        <w:tc>
          <w:tcPr>
            <w:tcW w:w="3602" w:type="dxa"/>
            <w:tcBorders>
              <w:top w:val="nil"/>
              <w:left w:val="nil"/>
              <w:bottom w:val="nil"/>
              <w:right w:val="nil"/>
            </w:tcBorders>
            <w:shd w:val="clear" w:color="auto" w:fill="auto"/>
            <w:noWrap/>
            <w:vAlign w:val="bottom"/>
            <w:hideMark/>
          </w:tcPr>
          <w:p w14:paraId="248D68AE" w14:textId="77777777" w:rsidR="001C0CE5" w:rsidRPr="00AB7021" w:rsidRDefault="001C0CE5" w:rsidP="001C0CE5">
            <w:pPr>
              <w:ind w:left="72"/>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VNZIP1</w:t>
            </w:r>
          </w:p>
        </w:tc>
        <w:tc>
          <w:tcPr>
            <w:tcW w:w="1950" w:type="dxa"/>
            <w:tcBorders>
              <w:top w:val="nil"/>
              <w:left w:val="nil"/>
              <w:bottom w:val="nil"/>
              <w:right w:val="single" w:sz="4" w:space="0" w:color="auto"/>
            </w:tcBorders>
            <w:shd w:val="clear" w:color="auto" w:fill="auto"/>
            <w:noWrap/>
            <w:vAlign w:val="bottom"/>
            <w:hideMark/>
          </w:tcPr>
          <w:p w14:paraId="5FF593EE" w14:textId="77777777" w:rsidR="001C0CE5" w:rsidRPr="00AB7021" w:rsidRDefault="001C0CE5" w:rsidP="001C0CE5">
            <w:pPr>
              <w:ind w:left="72"/>
              <w:jc w:val="right"/>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0.0126275</w:t>
            </w:r>
          </w:p>
        </w:tc>
      </w:tr>
      <w:tr w:rsidR="00857039" w:rsidRPr="00AB7021" w14:paraId="6E570348" w14:textId="77777777" w:rsidTr="00857039">
        <w:trPr>
          <w:trHeight w:val="230"/>
        </w:trPr>
        <w:tc>
          <w:tcPr>
            <w:tcW w:w="758" w:type="dxa"/>
            <w:tcBorders>
              <w:top w:val="nil"/>
              <w:left w:val="single" w:sz="4" w:space="0" w:color="auto"/>
              <w:bottom w:val="nil"/>
              <w:right w:val="nil"/>
            </w:tcBorders>
            <w:shd w:val="clear" w:color="D9D9D9" w:fill="D9D9D9"/>
            <w:noWrap/>
            <w:vAlign w:val="bottom"/>
            <w:hideMark/>
          </w:tcPr>
          <w:p w14:paraId="048A7969" w14:textId="77777777" w:rsidR="001C0CE5" w:rsidRPr="00AB7021" w:rsidRDefault="001C0CE5" w:rsidP="001C0CE5">
            <w:pPr>
              <w:ind w:left="72"/>
              <w:jc w:val="right"/>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17</w:t>
            </w:r>
          </w:p>
        </w:tc>
        <w:tc>
          <w:tcPr>
            <w:tcW w:w="3602" w:type="dxa"/>
            <w:tcBorders>
              <w:top w:val="nil"/>
              <w:left w:val="nil"/>
              <w:bottom w:val="nil"/>
              <w:right w:val="nil"/>
            </w:tcBorders>
            <w:shd w:val="clear" w:color="D9D9D9" w:fill="D9D9D9"/>
            <w:noWrap/>
            <w:vAlign w:val="bottom"/>
            <w:hideMark/>
          </w:tcPr>
          <w:p w14:paraId="4F60734E" w14:textId="77777777" w:rsidR="001C0CE5" w:rsidRPr="00AB7021" w:rsidRDefault="001C0CE5" w:rsidP="001C0CE5">
            <w:pPr>
              <w:ind w:left="72"/>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PurchDate</w:t>
            </w:r>
          </w:p>
        </w:tc>
        <w:tc>
          <w:tcPr>
            <w:tcW w:w="1950" w:type="dxa"/>
            <w:tcBorders>
              <w:top w:val="nil"/>
              <w:left w:val="nil"/>
              <w:bottom w:val="nil"/>
              <w:right w:val="single" w:sz="4" w:space="0" w:color="auto"/>
            </w:tcBorders>
            <w:shd w:val="clear" w:color="D9D9D9" w:fill="D9D9D9"/>
            <w:noWrap/>
            <w:vAlign w:val="bottom"/>
            <w:hideMark/>
          </w:tcPr>
          <w:p w14:paraId="42346016" w14:textId="77777777" w:rsidR="001C0CE5" w:rsidRPr="00AB7021" w:rsidRDefault="001C0CE5" w:rsidP="001C0CE5">
            <w:pPr>
              <w:ind w:left="72"/>
              <w:jc w:val="right"/>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0.0117275</w:t>
            </w:r>
          </w:p>
        </w:tc>
      </w:tr>
      <w:tr w:rsidR="00857039" w:rsidRPr="00AB7021" w14:paraId="747C2A0B" w14:textId="77777777" w:rsidTr="00857039">
        <w:trPr>
          <w:trHeight w:val="230"/>
        </w:trPr>
        <w:tc>
          <w:tcPr>
            <w:tcW w:w="758" w:type="dxa"/>
            <w:tcBorders>
              <w:top w:val="nil"/>
              <w:left w:val="single" w:sz="4" w:space="0" w:color="auto"/>
              <w:bottom w:val="nil"/>
              <w:right w:val="nil"/>
            </w:tcBorders>
            <w:shd w:val="clear" w:color="auto" w:fill="auto"/>
            <w:noWrap/>
            <w:vAlign w:val="bottom"/>
            <w:hideMark/>
          </w:tcPr>
          <w:p w14:paraId="1B25D273" w14:textId="77777777" w:rsidR="001C0CE5" w:rsidRPr="00AB7021" w:rsidRDefault="001C0CE5" w:rsidP="001C0CE5">
            <w:pPr>
              <w:ind w:left="72"/>
              <w:jc w:val="right"/>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18</w:t>
            </w:r>
          </w:p>
        </w:tc>
        <w:tc>
          <w:tcPr>
            <w:tcW w:w="3602" w:type="dxa"/>
            <w:tcBorders>
              <w:top w:val="nil"/>
              <w:left w:val="nil"/>
              <w:bottom w:val="nil"/>
              <w:right w:val="nil"/>
            </w:tcBorders>
            <w:shd w:val="clear" w:color="auto" w:fill="auto"/>
            <w:noWrap/>
            <w:vAlign w:val="bottom"/>
            <w:hideMark/>
          </w:tcPr>
          <w:p w14:paraId="150751D5" w14:textId="77777777" w:rsidR="001C0CE5" w:rsidRPr="00AB7021" w:rsidRDefault="001C0CE5" w:rsidP="001C0CE5">
            <w:pPr>
              <w:ind w:left="72"/>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WarrantyCost</w:t>
            </w:r>
          </w:p>
        </w:tc>
        <w:tc>
          <w:tcPr>
            <w:tcW w:w="1950" w:type="dxa"/>
            <w:tcBorders>
              <w:top w:val="nil"/>
              <w:left w:val="nil"/>
              <w:bottom w:val="nil"/>
              <w:right w:val="single" w:sz="4" w:space="0" w:color="auto"/>
            </w:tcBorders>
            <w:shd w:val="clear" w:color="auto" w:fill="auto"/>
            <w:noWrap/>
            <w:vAlign w:val="bottom"/>
            <w:hideMark/>
          </w:tcPr>
          <w:p w14:paraId="54DB19DE" w14:textId="77777777" w:rsidR="001C0CE5" w:rsidRPr="00AB7021" w:rsidRDefault="001C0CE5" w:rsidP="001C0CE5">
            <w:pPr>
              <w:ind w:left="72"/>
              <w:jc w:val="right"/>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0.0092531</w:t>
            </w:r>
          </w:p>
        </w:tc>
      </w:tr>
      <w:tr w:rsidR="00857039" w:rsidRPr="00AB7021" w14:paraId="5567A241" w14:textId="77777777" w:rsidTr="00857039">
        <w:trPr>
          <w:trHeight w:val="230"/>
        </w:trPr>
        <w:tc>
          <w:tcPr>
            <w:tcW w:w="758" w:type="dxa"/>
            <w:tcBorders>
              <w:top w:val="nil"/>
              <w:left w:val="single" w:sz="4" w:space="0" w:color="auto"/>
              <w:bottom w:val="nil"/>
              <w:right w:val="nil"/>
            </w:tcBorders>
            <w:shd w:val="clear" w:color="D9D9D9" w:fill="D9D9D9"/>
            <w:noWrap/>
            <w:vAlign w:val="bottom"/>
            <w:hideMark/>
          </w:tcPr>
          <w:p w14:paraId="5A65E460" w14:textId="77777777" w:rsidR="001C0CE5" w:rsidRPr="00AB7021" w:rsidRDefault="001C0CE5" w:rsidP="001C0CE5">
            <w:pPr>
              <w:ind w:left="72"/>
              <w:jc w:val="right"/>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19</w:t>
            </w:r>
          </w:p>
        </w:tc>
        <w:tc>
          <w:tcPr>
            <w:tcW w:w="3602" w:type="dxa"/>
            <w:tcBorders>
              <w:top w:val="nil"/>
              <w:left w:val="nil"/>
              <w:bottom w:val="nil"/>
              <w:right w:val="nil"/>
            </w:tcBorders>
            <w:shd w:val="clear" w:color="D9D9D9" w:fill="D9D9D9"/>
            <w:noWrap/>
            <w:vAlign w:val="bottom"/>
            <w:hideMark/>
          </w:tcPr>
          <w:p w14:paraId="11F724CC" w14:textId="77777777" w:rsidR="001C0CE5" w:rsidRPr="00AB7021" w:rsidRDefault="001C0CE5" w:rsidP="001C0CE5">
            <w:pPr>
              <w:ind w:left="72"/>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BYRNO</w:t>
            </w:r>
          </w:p>
        </w:tc>
        <w:tc>
          <w:tcPr>
            <w:tcW w:w="1950" w:type="dxa"/>
            <w:tcBorders>
              <w:top w:val="nil"/>
              <w:left w:val="nil"/>
              <w:bottom w:val="nil"/>
              <w:right w:val="single" w:sz="4" w:space="0" w:color="auto"/>
            </w:tcBorders>
            <w:shd w:val="clear" w:color="D9D9D9" w:fill="D9D9D9"/>
            <w:noWrap/>
            <w:vAlign w:val="bottom"/>
            <w:hideMark/>
          </w:tcPr>
          <w:p w14:paraId="514B6B7E" w14:textId="77777777" w:rsidR="001C0CE5" w:rsidRPr="00AB7021" w:rsidRDefault="001C0CE5" w:rsidP="001C0CE5">
            <w:pPr>
              <w:ind w:left="72"/>
              <w:jc w:val="right"/>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0.0072054</w:t>
            </w:r>
          </w:p>
        </w:tc>
      </w:tr>
      <w:tr w:rsidR="00857039" w:rsidRPr="00AB7021" w14:paraId="07548384" w14:textId="77777777" w:rsidTr="00857039">
        <w:trPr>
          <w:trHeight w:val="230"/>
        </w:trPr>
        <w:tc>
          <w:tcPr>
            <w:tcW w:w="758" w:type="dxa"/>
            <w:tcBorders>
              <w:top w:val="nil"/>
              <w:left w:val="single" w:sz="4" w:space="0" w:color="auto"/>
              <w:bottom w:val="nil"/>
              <w:right w:val="nil"/>
            </w:tcBorders>
            <w:shd w:val="clear" w:color="auto" w:fill="auto"/>
            <w:noWrap/>
            <w:vAlign w:val="bottom"/>
            <w:hideMark/>
          </w:tcPr>
          <w:p w14:paraId="03C87D85" w14:textId="77777777" w:rsidR="001C0CE5" w:rsidRPr="00AB7021" w:rsidRDefault="001C0CE5" w:rsidP="001C0CE5">
            <w:pPr>
              <w:ind w:left="72"/>
              <w:jc w:val="right"/>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20</w:t>
            </w:r>
          </w:p>
        </w:tc>
        <w:tc>
          <w:tcPr>
            <w:tcW w:w="3602" w:type="dxa"/>
            <w:tcBorders>
              <w:top w:val="nil"/>
              <w:left w:val="nil"/>
              <w:bottom w:val="nil"/>
              <w:right w:val="nil"/>
            </w:tcBorders>
            <w:shd w:val="clear" w:color="auto" w:fill="auto"/>
            <w:noWrap/>
            <w:vAlign w:val="bottom"/>
            <w:hideMark/>
          </w:tcPr>
          <w:p w14:paraId="3D840BFE" w14:textId="77777777" w:rsidR="001C0CE5" w:rsidRPr="00AB7021" w:rsidRDefault="001C0CE5" w:rsidP="001C0CE5">
            <w:pPr>
              <w:ind w:left="72"/>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Trim</w:t>
            </w:r>
          </w:p>
        </w:tc>
        <w:tc>
          <w:tcPr>
            <w:tcW w:w="1950" w:type="dxa"/>
            <w:tcBorders>
              <w:top w:val="nil"/>
              <w:left w:val="nil"/>
              <w:bottom w:val="nil"/>
              <w:right w:val="single" w:sz="4" w:space="0" w:color="auto"/>
            </w:tcBorders>
            <w:shd w:val="clear" w:color="auto" w:fill="auto"/>
            <w:noWrap/>
            <w:vAlign w:val="bottom"/>
            <w:hideMark/>
          </w:tcPr>
          <w:p w14:paraId="0DCCDD5A" w14:textId="77777777" w:rsidR="001C0CE5" w:rsidRPr="00AB7021" w:rsidRDefault="001C0CE5" w:rsidP="001C0CE5">
            <w:pPr>
              <w:ind w:left="72"/>
              <w:jc w:val="right"/>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0.0070979</w:t>
            </w:r>
          </w:p>
        </w:tc>
      </w:tr>
      <w:tr w:rsidR="00857039" w:rsidRPr="00AB7021" w14:paraId="0740088B" w14:textId="77777777" w:rsidTr="00857039">
        <w:trPr>
          <w:trHeight w:val="230"/>
        </w:trPr>
        <w:tc>
          <w:tcPr>
            <w:tcW w:w="758" w:type="dxa"/>
            <w:tcBorders>
              <w:top w:val="nil"/>
              <w:left w:val="single" w:sz="4" w:space="0" w:color="auto"/>
              <w:bottom w:val="single" w:sz="4" w:space="0" w:color="auto"/>
              <w:right w:val="nil"/>
            </w:tcBorders>
            <w:shd w:val="clear" w:color="D9D9D9" w:fill="D9D9D9"/>
            <w:noWrap/>
            <w:vAlign w:val="bottom"/>
            <w:hideMark/>
          </w:tcPr>
          <w:p w14:paraId="50460CCF" w14:textId="77777777" w:rsidR="001C0CE5" w:rsidRPr="00AB7021" w:rsidRDefault="001C0CE5" w:rsidP="001C0CE5">
            <w:pPr>
              <w:ind w:left="72"/>
              <w:jc w:val="right"/>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21</w:t>
            </w:r>
          </w:p>
        </w:tc>
        <w:tc>
          <w:tcPr>
            <w:tcW w:w="3602" w:type="dxa"/>
            <w:tcBorders>
              <w:top w:val="nil"/>
              <w:left w:val="nil"/>
              <w:bottom w:val="single" w:sz="4" w:space="0" w:color="auto"/>
              <w:right w:val="nil"/>
            </w:tcBorders>
            <w:shd w:val="clear" w:color="D9D9D9" w:fill="D9D9D9"/>
            <w:noWrap/>
            <w:vAlign w:val="bottom"/>
            <w:hideMark/>
          </w:tcPr>
          <w:p w14:paraId="2A664155" w14:textId="77777777" w:rsidR="001C0CE5" w:rsidRPr="00AB7021" w:rsidRDefault="001C0CE5" w:rsidP="001C0CE5">
            <w:pPr>
              <w:ind w:left="72"/>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VehOdo</w:t>
            </w:r>
          </w:p>
        </w:tc>
        <w:tc>
          <w:tcPr>
            <w:tcW w:w="1950" w:type="dxa"/>
            <w:tcBorders>
              <w:top w:val="nil"/>
              <w:left w:val="nil"/>
              <w:bottom w:val="single" w:sz="4" w:space="0" w:color="auto"/>
              <w:right w:val="single" w:sz="4" w:space="0" w:color="auto"/>
            </w:tcBorders>
            <w:shd w:val="clear" w:color="D9D9D9" w:fill="D9D9D9"/>
            <w:noWrap/>
            <w:vAlign w:val="bottom"/>
            <w:hideMark/>
          </w:tcPr>
          <w:p w14:paraId="2FE53571" w14:textId="77777777" w:rsidR="001C0CE5" w:rsidRPr="00AB7021" w:rsidRDefault="001C0CE5" w:rsidP="001C0CE5">
            <w:pPr>
              <w:ind w:left="72"/>
              <w:jc w:val="right"/>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0.0056278</w:t>
            </w:r>
          </w:p>
        </w:tc>
      </w:tr>
    </w:tbl>
    <w:p w14:paraId="5564E8A5" w14:textId="5210AB1C" w:rsidR="001C0CE5" w:rsidRPr="00AB7021" w:rsidRDefault="001C0CE5">
      <w:pPr>
        <w:rPr>
          <w:rFonts w:ascii="Times" w:hAnsi="Times"/>
        </w:rPr>
      </w:pPr>
      <w:r w:rsidRPr="00AB7021">
        <w:rPr>
          <w:rFonts w:ascii="Times" w:hAnsi="Times"/>
        </w:rPr>
        <w:tab/>
      </w:r>
    </w:p>
    <w:p w14:paraId="307D8DB4" w14:textId="1DFBF12E" w:rsidR="003354FF" w:rsidRPr="00AB7021" w:rsidRDefault="001C0CE5">
      <w:pPr>
        <w:rPr>
          <w:rFonts w:ascii="Times" w:hAnsi="Times"/>
        </w:rPr>
      </w:pPr>
      <w:r w:rsidRPr="00AB7021">
        <w:rPr>
          <w:rFonts w:ascii="Times" w:hAnsi="Times"/>
        </w:rPr>
        <w:lastRenderedPageBreak/>
        <w:tab/>
        <w:t xml:space="preserve">The above table gives an idea of the </w:t>
      </w:r>
      <w:r w:rsidR="007C2FED" w:rsidRPr="00AB7021">
        <w:rPr>
          <w:rFonts w:ascii="Times" w:hAnsi="Times"/>
        </w:rPr>
        <w:t xml:space="preserve">top 21 </w:t>
      </w:r>
      <w:r w:rsidRPr="00AB7021">
        <w:rPr>
          <w:rFonts w:ascii="Times" w:hAnsi="Times"/>
        </w:rPr>
        <w:t xml:space="preserve">most relevant variables when trying to predict the target variable </w:t>
      </w:r>
      <w:r w:rsidRPr="00AB7021">
        <w:rPr>
          <w:rFonts w:ascii="Times" w:hAnsi="Times"/>
          <w:i/>
        </w:rPr>
        <w:t>IsBadBuy</w:t>
      </w:r>
      <w:r w:rsidRPr="00AB7021">
        <w:rPr>
          <w:rFonts w:ascii="Times" w:hAnsi="Times"/>
        </w:rPr>
        <w:t xml:space="preserve">. Although </w:t>
      </w:r>
      <w:r w:rsidR="007C2FED" w:rsidRPr="00AB7021">
        <w:rPr>
          <w:rFonts w:ascii="Times" w:hAnsi="Times"/>
        </w:rPr>
        <w:t xml:space="preserve">the attribute </w:t>
      </w:r>
      <w:r w:rsidRPr="00AB7021">
        <w:rPr>
          <w:rFonts w:ascii="Times" w:hAnsi="Times"/>
          <w:i/>
        </w:rPr>
        <w:t>Model</w:t>
      </w:r>
      <w:r w:rsidRPr="00AB7021">
        <w:rPr>
          <w:rFonts w:ascii="Times" w:hAnsi="Times"/>
        </w:rPr>
        <w:t xml:space="preserve"> seems to show a relatively high information gain, it does not tell the whole story. The variable </w:t>
      </w:r>
      <w:r w:rsidRPr="00AB7021">
        <w:rPr>
          <w:rFonts w:ascii="Times" w:hAnsi="Times"/>
          <w:i/>
        </w:rPr>
        <w:t>Model</w:t>
      </w:r>
      <w:r w:rsidRPr="00AB7021">
        <w:rPr>
          <w:rFonts w:ascii="Times" w:hAnsi="Times"/>
        </w:rPr>
        <w:t>, has over a thousand unique variables, making its information gain highly likely</w:t>
      </w:r>
      <w:r w:rsidR="00D066D4" w:rsidRPr="00AB7021">
        <w:rPr>
          <w:rFonts w:ascii="Times" w:hAnsi="Times"/>
        </w:rPr>
        <w:t xml:space="preserve"> to be a case of over</w:t>
      </w:r>
      <w:r w:rsidRPr="00AB7021">
        <w:rPr>
          <w:rFonts w:ascii="Times" w:hAnsi="Times"/>
        </w:rPr>
        <w:t>fitting, which is why we did not include in the following model. The same is true for</w:t>
      </w:r>
      <w:r w:rsidRPr="00AB7021">
        <w:rPr>
          <w:rFonts w:ascii="Times" w:hAnsi="Times"/>
          <w:i/>
        </w:rPr>
        <w:t xml:space="preserve"> SubModel</w:t>
      </w:r>
      <w:r w:rsidR="00D62CDA" w:rsidRPr="00AB7021">
        <w:rPr>
          <w:rFonts w:ascii="Times" w:hAnsi="Times"/>
        </w:rPr>
        <w:t xml:space="preserve">, </w:t>
      </w:r>
      <w:r w:rsidRPr="00AB7021">
        <w:rPr>
          <w:rFonts w:ascii="Times" w:hAnsi="Times"/>
          <w:i/>
        </w:rPr>
        <w:t>Trim</w:t>
      </w:r>
      <w:r w:rsidR="00D62CDA" w:rsidRPr="00AB7021">
        <w:rPr>
          <w:rFonts w:ascii="Times" w:hAnsi="Times"/>
          <w:i/>
        </w:rPr>
        <w:t>, VNZIP1 and BYRNO</w:t>
      </w:r>
      <w:r w:rsidR="003354FF" w:rsidRPr="00AB7021">
        <w:rPr>
          <w:rFonts w:ascii="Times" w:hAnsi="Times"/>
          <w:i/>
        </w:rPr>
        <w:t xml:space="preserve">, </w:t>
      </w:r>
      <w:r w:rsidR="003354FF" w:rsidRPr="00AB7021">
        <w:rPr>
          <w:rFonts w:ascii="Times" w:hAnsi="Times"/>
        </w:rPr>
        <w:t>all of which represented a case of overfitting</w:t>
      </w:r>
      <w:r w:rsidR="00854806" w:rsidRPr="00AB7021">
        <w:rPr>
          <w:rFonts w:ascii="Times" w:hAnsi="Times"/>
        </w:rPr>
        <w:t xml:space="preserve">. </w:t>
      </w:r>
    </w:p>
    <w:p w14:paraId="4881D429" w14:textId="46D6902E" w:rsidR="001C0CE5" w:rsidRPr="00AB7021" w:rsidRDefault="00B16C8F" w:rsidP="003354FF">
      <w:pPr>
        <w:ind w:firstLine="720"/>
        <w:rPr>
          <w:rFonts w:ascii="Times" w:hAnsi="Times"/>
        </w:rPr>
      </w:pPr>
      <w:r w:rsidRPr="00AB7021">
        <w:rPr>
          <w:rFonts w:ascii="Times" w:hAnsi="Times"/>
        </w:rPr>
        <w:t xml:space="preserve">It is also important to realize that the market price of the car represented by the six attributes that begin with </w:t>
      </w:r>
      <w:r w:rsidRPr="00AB7021">
        <w:rPr>
          <w:rFonts w:ascii="Times" w:hAnsi="Times"/>
          <w:i/>
        </w:rPr>
        <w:t>MMR</w:t>
      </w:r>
      <w:r w:rsidRPr="00AB7021">
        <w:rPr>
          <w:rFonts w:ascii="Times" w:hAnsi="Times"/>
        </w:rPr>
        <w:t xml:space="preserve">, all take into account the Model, Trim and Submodel of the car as well as many of the unique features since the market price </w:t>
      </w:r>
      <w:r w:rsidR="00935D40" w:rsidRPr="00AB7021">
        <w:rPr>
          <w:rFonts w:ascii="Times" w:hAnsi="Times"/>
        </w:rPr>
        <w:t>is unique to each car</w:t>
      </w:r>
      <w:r w:rsidR="009D4272" w:rsidRPr="00AB7021">
        <w:rPr>
          <w:rStyle w:val="FootnoteReference"/>
          <w:rFonts w:ascii="Times" w:hAnsi="Times"/>
        </w:rPr>
        <w:footnoteReference w:id="1"/>
      </w:r>
      <w:r w:rsidR="00935D40" w:rsidRPr="00AB7021">
        <w:rPr>
          <w:rFonts w:ascii="Times" w:hAnsi="Times"/>
        </w:rPr>
        <w:t>.</w:t>
      </w:r>
      <w:r w:rsidR="007C2FED" w:rsidRPr="00AB7021">
        <w:rPr>
          <w:rFonts w:ascii="Times" w:hAnsi="Times"/>
        </w:rPr>
        <w:t xml:space="preserve"> </w:t>
      </w:r>
      <w:r w:rsidR="009608F1" w:rsidRPr="00AB7021">
        <w:rPr>
          <w:rFonts w:ascii="Times" w:hAnsi="Times"/>
        </w:rPr>
        <w:t>However</w:t>
      </w:r>
      <w:r w:rsidR="00051936" w:rsidRPr="00AB7021">
        <w:rPr>
          <w:rFonts w:ascii="Times" w:hAnsi="Times"/>
        </w:rPr>
        <w:t xml:space="preserve"> it should also be noted that the market price of a car in absolute terms should have little predictive ability </w:t>
      </w:r>
      <w:r w:rsidR="009608F1" w:rsidRPr="00AB7021">
        <w:rPr>
          <w:rFonts w:ascii="Times" w:hAnsi="Times"/>
        </w:rPr>
        <w:t>since</w:t>
      </w:r>
      <w:r w:rsidR="00051936" w:rsidRPr="00AB7021">
        <w:rPr>
          <w:rFonts w:ascii="Times" w:hAnsi="Times"/>
        </w:rPr>
        <w:t xml:space="preserve"> some cars are worth mo</w:t>
      </w:r>
      <w:r w:rsidR="009608F1" w:rsidRPr="00AB7021">
        <w:rPr>
          <w:rFonts w:ascii="Times" w:hAnsi="Times"/>
        </w:rPr>
        <w:t xml:space="preserve">re than others. With this in mind, the market price of a car is only useful when it is used in relative terms. </w:t>
      </w:r>
    </w:p>
    <w:p w14:paraId="7DF3E709" w14:textId="414F4F47" w:rsidR="005E029A" w:rsidRPr="00AB7021" w:rsidRDefault="005E029A">
      <w:pPr>
        <w:rPr>
          <w:rFonts w:ascii="Times" w:hAnsi="Times"/>
        </w:rPr>
      </w:pPr>
      <w:r w:rsidRPr="00AB7021">
        <w:rPr>
          <w:rFonts w:ascii="Times" w:hAnsi="Times"/>
        </w:rPr>
        <w:tab/>
        <w:t xml:space="preserve">In terms of the information gain given by </w:t>
      </w:r>
      <w:r w:rsidRPr="00AB7021">
        <w:rPr>
          <w:rFonts w:ascii="Times" w:hAnsi="Times"/>
          <w:i/>
        </w:rPr>
        <w:t>VehBCost</w:t>
      </w:r>
      <w:r w:rsidRPr="00AB7021">
        <w:rPr>
          <w:rFonts w:ascii="Times" w:hAnsi="Times"/>
        </w:rPr>
        <w:t>, we could not include it since it represents a case data leakage</w:t>
      </w:r>
      <w:r w:rsidR="00854806" w:rsidRPr="00AB7021">
        <w:rPr>
          <w:rStyle w:val="FootnoteReference"/>
          <w:rFonts w:ascii="Times" w:hAnsi="Times"/>
        </w:rPr>
        <w:footnoteReference w:id="2"/>
      </w:r>
      <w:r w:rsidRPr="00AB7021">
        <w:rPr>
          <w:rFonts w:ascii="Times" w:hAnsi="Times"/>
        </w:rPr>
        <w:t xml:space="preserve">. The reason this is the case, is because the cost of the vehicle (price paid) is not known when looking to bid on a car. You only know the price paid for the vehicle once the bidding has ended. For this reason it could not be used. </w:t>
      </w:r>
    </w:p>
    <w:p w14:paraId="26A4FE00" w14:textId="03B42A16" w:rsidR="007C2FED" w:rsidRPr="00AB7021" w:rsidRDefault="007C2FED">
      <w:pPr>
        <w:rPr>
          <w:rFonts w:ascii="Times" w:hAnsi="Times"/>
        </w:rPr>
      </w:pPr>
      <w:r w:rsidRPr="00AB7021">
        <w:rPr>
          <w:rFonts w:ascii="Times" w:hAnsi="Times"/>
        </w:rPr>
        <w:tab/>
        <w:t xml:space="preserve">The variable </w:t>
      </w:r>
      <w:r w:rsidRPr="00AB7021">
        <w:rPr>
          <w:rFonts w:ascii="Times" w:hAnsi="Times"/>
          <w:i/>
        </w:rPr>
        <w:t>PurchDate</w:t>
      </w:r>
      <w:r w:rsidRPr="00AB7021">
        <w:rPr>
          <w:rFonts w:ascii="Times" w:hAnsi="Times"/>
        </w:rPr>
        <w:t xml:space="preserve"> was also </w:t>
      </w:r>
      <w:r w:rsidR="00CB14BD" w:rsidRPr="00AB7021">
        <w:rPr>
          <w:rFonts w:ascii="Times" w:hAnsi="Times"/>
        </w:rPr>
        <w:t>not included in the model for intuitive purposes. The past date of purchase of car has little</w:t>
      </w:r>
      <w:r w:rsidR="00C83754" w:rsidRPr="00AB7021">
        <w:rPr>
          <w:rFonts w:ascii="Times" w:hAnsi="Times"/>
        </w:rPr>
        <w:t>,</w:t>
      </w:r>
      <w:r w:rsidR="00CB14BD" w:rsidRPr="00AB7021">
        <w:rPr>
          <w:rFonts w:ascii="Times" w:hAnsi="Times"/>
        </w:rPr>
        <w:t xml:space="preserve"> if not zero</w:t>
      </w:r>
      <w:r w:rsidR="00C83754" w:rsidRPr="00AB7021">
        <w:rPr>
          <w:rFonts w:ascii="Times" w:hAnsi="Times"/>
        </w:rPr>
        <w:t>,</w:t>
      </w:r>
      <w:r w:rsidR="00CB14BD" w:rsidRPr="00AB7021">
        <w:rPr>
          <w:rFonts w:ascii="Times" w:hAnsi="Times"/>
        </w:rPr>
        <w:t xml:space="preserve"> predictive ability when looking at future cars in an auction. </w:t>
      </w:r>
    </w:p>
    <w:p w14:paraId="48D57F4E" w14:textId="7CA991BB" w:rsidR="001C0CE5" w:rsidRPr="00AB7021" w:rsidRDefault="00854806" w:rsidP="002A0561">
      <w:pPr>
        <w:rPr>
          <w:rFonts w:ascii="Times" w:hAnsi="Times"/>
        </w:rPr>
      </w:pPr>
      <w:r w:rsidRPr="00AB7021">
        <w:rPr>
          <w:rFonts w:ascii="Times" w:hAnsi="Times"/>
        </w:rPr>
        <w:tab/>
      </w:r>
      <w:r w:rsidR="001C0CE5" w:rsidRPr="00AB7021">
        <w:rPr>
          <w:rFonts w:ascii="Times" w:hAnsi="Times"/>
        </w:rPr>
        <w:t xml:space="preserve">By looking at the information gain given by each attribute on the target variable of </w:t>
      </w:r>
      <w:r w:rsidR="001C0CE5" w:rsidRPr="00AB7021">
        <w:rPr>
          <w:rFonts w:ascii="Times" w:hAnsi="Times"/>
          <w:i/>
        </w:rPr>
        <w:t>IsBadBuy</w:t>
      </w:r>
      <w:r w:rsidR="001C0CE5" w:rsidRPr="00AB7021">
        <w:rPr>
          <w:rFonts w:ascii="Times" w:hAnsi="Times"/>
        </w:rPr>
        <w:t xml:space="preserve">, we were able to </w:t>
      </w:r>
      <w:r w:rsidR="006935E0" w:rsidRPr="00AB7021">
        <w:rPr>
          <w:rFonts w:ascii="Times" w:hAnsi="Times"/>
        </w:rPr>
        <w:t>grasp</w:t>
      </w:r>
      <w:r w:rsidR="001C0CE5" w:rsidRPr="00AB7021">
        <w:rPr>
          <w:rFonts w:ascii="Times" w:hAnsi="Times"/>
        </w:rPr>
        <w:t xml:space="preserve"> what variables to include and what variabl</w:t>
      </w:r>
      <w:r w:rsidR="002A0561" w:rsidRPr="00AB7021">
        <w:rPr>
          <w:rFonts w:ascii="Times" w:hAnsi="Times"/>
        </w:rPr>
        <w:t xml:space="preserve">es to use in feature creation process that was to follow. </w:t>
      </w:r>
    </w:p>
    <w:p w14:paraId="46CEDB05" w14:textId="77777777" w:rsidR="007C2FED" w:rsidRPr="00AB7021" w:rsidRDefault="007C2FED" w:rsidP="002A0561">
      <w:pPr>
        <w:rPr>
          <w:rFonts w:ascii="Times" w:hAnsi="Times"/>
        </w:rPr>
      </w:pPr>
    </w:p>
    <w:p w14:paraId="08B532B3" w14:textId="66587849" w:rsidR="007C2FED" w:rsidRPr="00AB7021" w:rsidRDefault="00AE2F3C" w:rsidP="002A0561">
      <w:pPr>
        <w:rPr>
          <w:rFonts w:ascii="Times" w:hAnsi="Times"/>
        </w:rPr>
      </w:pPr>
      <w:r w:rsidRPr="00AB7021">
        <w:rPr>
          <w:rFonts w:ascii="Times" w:hAnsi="Times"/>
          <w:i/>
        </w:rPr>
        <w:t xml:space="preserve">3.2 </w:t>
      </w:r>
      <w:r w:rsidR="007C2FED" w:rsidRPr="00AB7021">
        <w:rPr>
          <w:rFonts w:ascii="Times" w:hAnsi="Times"/>
          <w:i/>
        </w:rPr>
        <w:t>Feature Creation</w:t>
      </w:r>
    </w:p>
    <w:p w14:paraId="4148EE21" w14:textId="77777777" w:rsidR="007C2FED" w:rsidRPr="00AB7021" w:rsidRDefault="007C2FED" w:rsidP="002A0561">
      <w:pPr>
        <w:rPr>
          <w:rFonts w:ascii="Times" w:hAnsi="Times"/>
        </w:rPr>
      </w:pPr>
    </w:p>
    <w:p w14:paraId="25E4420E" w14:textId="044CE713" w:rsidR="007C2FED" w:rsidRPr="00AB7021" w:rsidRDefault="007C2FED" w:rsidP="002A0561">
      <w:pPr>
        <w:rPr>
          <w:rFonts w:ascii="Times" w:hAnsi="Times"/>
        </w:rPr>
      </w:pPr>
      <w:r w:rsidRPr="00AB7021">
        <w:rPr>
          <w:rFonts w:ascii="Times" w:hAnsi="Times"/>
        </w:rPr>
        <w:tab/>
      </w:r>
      <w:r w:rsidR="00BA5578" w:rsidRPr="00AB7021">
        <w:rPr>
          <w:rFonts w:ascii="Times" w:hAnsi="Times"/>
        </w:rPr>
        <w:t>Using the information gain of each variable and the domain knowledge and intuition to remove features that re</w:t>
      </w:r>
      <w:r w:rsidR="00C51D5A" w:rsidRPr="00AB7021">
        <w:rPr>
          <w:rFonts w:ascii="Times" w:hAnsi="Times"/>
        </w:rPr>
        <w:t>pre</w:t>
      </w:r>
      <w:r w:rsidR="00D066D4" w:rsidRPr="00AB7021">
        <w:rPr>
          <w:rFonts w:ascii="Times" w:hAnsi="Times"/>
        </w:rPr>
        <w:t>sented leakage, overf</w:t>
      </w:r>
      <w:r w:rsidR="00BA5578" w:rsidRPr="00AB7021">
        <w:rPr>
          <w:rFonts w:ascii="Times" w:hAnsi="Times"/>
        </w:rPr>
        <w:t xml:space="preserve">itting and other potential data mining </w:t>
      </w:r>
      <w:r w:rsidR="00105E83" w:rsidRPr="00AB7021">
        <w:rPr>
          <w:rFonts w:ascii="Times" w:hAnsi="Times"/>
        </w:rPr>
        <w:t>obstacles</w:t>
      </w:r>
      <w:r w:rsidR="00BA5578" w:rsidRPr="00AB7021">
        <w:rPr>
          <w:rFonts w:ascii="Times" w:hAnsi="Times"/>
        </w:rPr>
        <w:t xml:space="preserve">, we proceed to use our understanding of the data to come up with new features that could possibly have higher information gains combined, rather than separate. </w:t>
      </w:r>
    </w:p>
    <w:p w14:paraId="0EF73724" w14:textId="1FB2D5D6" w:rsidR="00A66261" w:rsidRPr="00AB7021" w:rsidRDefault="00D5376C" w:rsidP="002A0561">
      <w:pPr>
        <w:rPr>
          <w:rFonts w:ascii="Times" w:hAnsi="Times"/>
        </w:rPr>
      </w:pPr>
      <w:r w:rsidRPr="00AB7021">
        <w:rPr>
          <w:rFonts w:ascii="Times" w:hAnsi="Times"/>
        </w:rPr>
        <w:tab/>
        <w:t>We first identified the top attributes that represented the car’s market price at current da</w:t>
      </w:r>
      <w:r w:rsidR="00CF50E9" w:rsidRPr="00AB7021">
        <w:rPr>
          <w:rFonts w:ascii="Times" w:hAnsi="Times"/>
        </w:rPr>
        <w:t>y and when it was first bought.</w:t>
      </w:r>
      <w:r w:rsidR="003648E4" w:rsidRPr="00AB7021">
        <w:rPr>
          <w:rFonts w:ascii="Times" w:hAnsi="Times"/>
        </w:rPr>
        <w:t xml:space="preserve"> As we noted before, the stand alone price of the car </w:t>
      </w:r>
      <w:r w:rsidR="00603E3C" w:rsidRPr="00AB7021">
        <w:rPr>
          <w:rFonts w:ascii="Times" w:hAnsi="Times"/>
        </w:rPr>
        <w:t>says</w:t>
      </w:r>
      <w:r w:rsidR="003648E4" w:rsidRPr="00AB7021">
        <w:rPr>
          <w:rFonts w:ascii="Times" w:hAnsi="Times"/>
        </w:rPr>
        <w:t xml:space="preserve"> nothing without it being compared to a relative term. With this in mind,</w:t>
      </w:r>
      <w:r w:rsidR="00FC4978" w:rsidRPr="00AB7021">
        <w:rPr>
          <w:rFonts w:ascii="Times" w:hAnsi="Times"/>
        </w:rPr>
        <w:t xml:space="preserve"> </w:t>
      </w:r>
      <w:r w:rsidR="003648E4" w:rsidRPr="00AB7021">
        <w:rPr>
          <w:rFonts w:ascii="Times" w:hAnsi="Times"/>
        </w:rPr>
        <w:t>we</w:t>
      </w:r>
      <w:r w:rsidR="00B16C8F" w:rsidRPr="00AB7021">
        <w:rPr>
          <w:rFonts w:ascii="Times" w:hAnsi="Times"/>
        </w:rPr>
        <w:t xml:space="preserve"> </w:t>
      </w:r>
      <w:r w:rsidR="004539CE" w:rsidRPr="00AB7021">
        <w:rPr>
          <w:rFonts w:ascii="Times" w:hAnsi="Times"/>
        </w:rPr>
        <w:t>constructed</w:t>
      </w:r>
      <w:r w:rsidR="00B16C8F" w:rsidRPr="00AB7021">
        <w:rPr>
          <w:rFonts w:ascii="Times" w:hAnsi="Times"/>
        </w:rPr>
        <w:t xml:space="preserve"> 4 </w:t>
      </w:r>
      <w:r w:rsidR="004539CE" w:rsidRPr="00AB7021">
        <w:rPr>
          <w:rFonts w:ascii="Times" w:hAnsi="Times"/>
        </w:rPr>
        <w:t>attributes</w:t>
      </w:r>
      <w:r w:rsidR="00B16C8F" w:rsidRPr="00AB7021">
        <w:rPr>
          <w:rFonts w:ascii="Times" w:hAnsi="Times"/>
        </w:rPr>
        <w:t xml:space="preserve"> that represented the difference between</w:t>
      </w:r>
      <w:r w:rsidR="004539CE" w:rsidRPr="00AB7021">
        <w:rPr>
          <w:rFonts w:ascii="Times" w:hAnsi="Times"/>
        </w:rPr>
        <w:t xml:space="preserve"> the auction and retail </w:t>
      </w:r>
      <w:r w:rsidR="00B16C8F" w:rsidRPr="00AB7021">
        <w:rPr>
          <w:rFonts w:ascii="Times" w:hAnsi="Times"/>
        </w:rPr>
        <w:t xml:space="preserve">market price of the car when it was first purchased and the auction </w:t>
      </w:r>
      <w:r w:rsidR="004539CE" w:rsidRPr="00AB7021">
        <w:rPr>
          <w:rFonts w:ascii="Times" w:hAnsi="Times"/>
        </w:rPr>
        <w:t xml:space="preserve">and retail </w:t>
      </w:r>
      <w:r w:rsidR="00B16C8F" w:rsidRPr="00AB7021">
        <w:rPr>
          <w:rFonts w:ascii="Times" w:hAnsi="Times"/>
        </w:rPr>
        <w:t xml:space="preserve">market </w:t>
      </w:r>
      <w:r w:rsidR="004539CE" w:rsidRPr="00AB7021">
        <w:rPr>
          <w:rFonts w:ascii="Times" w:hAnsi="Times"/>
        </w:rPr>
        <w:t xml:space="preserve">price of the car in current day adjusted for the age of the car. </w:t>
      </w:r>
    </w:p>
    <w:p w14:paraId="2D6DDD12" w14:textId="342D04B0" w:rsidR="00D5376C" w:rsidRPr="00AB7021" w:rsidRDefault="00A66261" w:rsidP="00A66261">
      <w:pPr>
        <w:ind w:firstLine="720"/>
        <w:rPr>
          <w:rFonts w:ascii="Times" w:hAnsi="Times"/>
        </w:rPr>
      </w:pPr>
      <w:r w:rsidRPr="00AB7021">
        <w:rPr>
          <w:rFonts w:ascii="Times" w:hAnsi="Times"/>
        </w:rPr>
        <w:t>We also created one more variable to represent the fact that a p</w:t>
      </w:r>
      <w:r w:rsidR="00C83754" w:rsidRPr="00AB7021">
        <w:rPr>
          <w:rFonts w:ascii="Times" w:hAnsi="Times"/>
        </w:rPr>
        <w:t>ure o</w:t>
      </w:r>
      <w:r w:rsidRPr="00AB7021">
        <w:rPr>
          <w:rFonts w:ascii="Times" w:hAnsi="Times"/>
        </w:rPr>
        <w:t>dometer reading for the car says little without accounting for how old it is. To better illustrate this, think of a car that was bought and then driven form the east coast to the west coast in a year and then sold, versus a car that was driven from the east cost to the west coast in 3 years. Their odometer would read the s</w:t>
      </w:r>
      <w:r w:rsidR="00C83754" w:rsidRPr="00AB7021">
        <w:rPr>
          <w:rFonts w:ascii="Times" w:hAnsi="Times"/>
        </w:rPr>
        <w:t>ame, however the average miles</w:t>
      </w:r>
      <w:r w:rsidRPr="00AB7021">
        <w:rPr>
          <w:rFonts w:ascii="Times" w:hAnsi="Times"/>
        </w:rPr>
        <w:t xml:space="preserve"> driven would </w:t>
      </w:r>
      <w:r w:rsidR="00C83754" w:rsidRPr="00AB7021">
        <w:rPr>
          <w:rFonts w:ascii="Times" w:hAnsi="Times"/>
        </w:rPr>
        <w:t>be drastically different</w:t>
      </w:r>
      <w:r w:rsidRPr="00AB7021">
        <w:rPr>
          <w:rFonts w:ascii="Times" w:hAnsi="Times"/>
        </w:rPr>
        <w:t>. Each of these cars should be treated differently in terms of the quality of the car</w:t>
      </w:r>
      <w:r w:rsidR="00C83754" w:rsidRPr="00AB7021">
        <w:rPr>
          <w:rFonts w:ascii="Times" w:hAnsi="Times"/>
        </w:rPr>
        <w:t xml:space="preserve">, which is why we created an </w:t>
      </w:r>
      <w:r w:rsidR="00952FAF">
        <w:rPr>
          <w:rFonts w:ascii="Times" w:hAnsi="Times"/>
          <w:i/>
        </w:rPr>
        <w:t>AdjVehOd</w:t>
      </w:r>
      <w:r w:rsidR="00C83754" w:rsidRPr="00AB7021">
        <w:rPr>
          <w:rFonts w:ascii="Times" w:hAnsi="Times"/>
          <w:i/>
        </w:rPr>
        <w:t xml:space="preserve"> </w:t>
      </w:r>
      <w:r w:rsidR="00C83754" w:rsidRPr="00AB7021">
        <w:rPr>
          <w:rFonts w:ascii="Times" w:hAnsi="Times"/>
        </w:rPr>
        <w:t>that took into account this information</w:t>
      </w:r>
      <w:r w:rsidRPr="00AB7021">
        <w:rPr>
          <w:rFonts w:ascii="Times" w:hAnsi="Times"/>
        </w:rPr>
        <w:t xml:space="preserve">. For this fact we created an adjusted odometer attribute that represented the average miles driven per year rather than a pure odometer reading. </w:t>
      </w:r>
    </w:p>
    <w:p w14:paraId="496008A8" w14:textId="77777777" w:rsidR="00FE1D52" w:rsidRPr="00AB7021" w:rsidRDefault="00FE1D52" w:rsidP="002A0561">
      <w:pPr>
        <w:rPr>
          <w:rFonts w:ascii="Times" w:hAnsi="Times"/>
        </w:rPr>
      </w:pPr>
    </w:p>
    <w:p w14:paraId="0438F0E6" w14:textId="313103F8" w:rsidR="00FE1D52" w:rsidRPr="00AB7021" w:rsidRDefault="000160CB" w:rsidP="003764E3">
      <w:pPr>
        <w:outlineLvl w:val="0"/>
        <w:rPr>
          <w:rFonts w:ascii="Times" w:hAnsi="Times"/>
        </w:rPr>
      </w:pPr>
      <w:r w:rsidRPr="00AB7021">
        <w:rPr>
          <w:rFonts w:ascii="Times" w:hAnsi="Times"/>
          <w:noProof/>
        </w:rPr>
        <mc:AlternateContent>
          <mc:Choice Requires="wps">
            <w:drawing>
              <wp:anchor distT="0" distB="0" distL="114300" distR="114300" simplePos="0" relativeHeight="251659264" behindDoc="0" locked="0" layoutInCell="1" allowOverlap="1" wp14:anchorId="26C59BB0" wp14:editId="030A65AC">
                <wp:simplePos x="0" y="0"/>
                <wp:positionH relativeFrom="column">
                  <wp:posOffset>228600</wp:posOffset>
                </wp:positionH>
                <wp:positionV relativeFrom="paragraph">
                  <wp:posOffset>228600</wp:posOffset>
                </wp:positionV>
                <wp:extent cx="5372100" cy="330708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372100" cy="3307080"/>
                        </a:xfrm>
                        <a:prstGeom prst="rect">
                          <a:avLst/>
                        </a:prstGeom>
                        <a:noFill/>
                        <a:ln>
                          <a:noFill/>
                        </a:ln>
                        <a:effectLst/>
                        <a:extLst>
                          <a:ext uri="{C572A759-6A51-4108-AA02-DFA0A04FC94B}">
                            <ma14:wrappingTextBoxFlag xmlns:ma14="http://schemas.microsoft.com/office/mac/drawingml/2011/main"/>
                          </a:ext>
                        </a:extLst>
                      </wps:spPr>
                      <wps:txbx>
                        <w:txbxContent>
                          <w:p w14:paraId="3A5DB91C" w14:textId="77777777" w:rsidR="007C2541" w:rsidRDefault="007C2541" w:rsidP="000160CB">
                            <w:pPr>
                              <w:pBdr>
                                <w:top w:val="single" w:sz="4" w:space="1" w:color="auto"/>
                                <w:left w:val="single" w:sz="4" w:space="4" w:color="auto"/>
                                <w:bottom w:val="single" w:sz="4" w:space="1" w:color="auto"/>
                                <w:right w:val="single" w:sz="4" w:space="4" w:color="auto"/>
                              </w:pBdr>
                              <w:jc w:val="center"/>
                            </w:pPr>
                          </w:p>
                          <w:p w14:paraId="3893303A" w14:textId="77777777" w:rsidR="007C2541" w:rsidRDefault="007C2541" w:rsidP="000160CB">
                            <w:pPr>
                              <w:pBdr>
                                <w:top w:val="single" w:sz="4" w:space="1" w:color="auto"/>
                                <w:left w:val="single" w:sz="4" w:space="4" w:color="auto"/>
                                <w:bottom w:val="single" w:sz="4" w:space="1" w:color="auto"/>
                                <w:right w:val="single" w:sz="4" w:space="4" w:color="auto"/>
                              </w:pBdr>
                              <w:jc w:val="center"/>
                            </w:pPr>
                          </w:p>
                          <w:p w14:paraId="3E2E2B7A" w14:textId="7C172065" w:rsidR="007C2541" w:rsidRDefault="007C2541" w:rsidP="000160CB">
                            <w:pPr>
                              <w:pBdr>
                                <w:top w:val="single" w:sz="4" w:space="1" w:color="auto"/>
                                <w:left w:val="single" w:sz="4" w:space="4" w:color="auto"/>
                                <w:bottom w:val="single" w:sz="4" w:space="1" w:color="auto"/>
                                <w:right w:val="single" w:sz="4" w:space="4" w:color="auto"/>
                              </w:pBdr>
                              <w:jc w:val="center"/>
                            </w:pPr>
                            <w:r w:rsidRPr="008633E7">
                              <w:rPr>
                                <w:position w:val="-254"/>
                              </w:rPr>
                              <w:object w:dxaOrig="11960" w:dyaOrig="5200" w14:anchorId="5F8BE3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08pt;height:178pt" o:ole="">
                                  <v:imagedata r:id="rId8" o:title=""/>
                                </v:shape>
                                <o:OLEObject Type="Embed" ProgID="Equation.3" ShapeID="_x0000_i1026" DrawAspect="Content" ObjectID="_1303199303" r:id="rId9"/>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18pt;margin-top:18pt;width:423pt;height:26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" filled="f" stroked="f">
                <v:textbox>
                  <w:txbxContent>
                    <w:p w14:paraId="3A5DB91C" w14:textId="77777777" w:rsidR="007C2541" w:rsidRDefault="007C2541" w:rsidP="000160CB">
                      <w:pPr>
                        <w:pBdr>
                          <w:top w:val="single" w:sz="4" w:space="1" w:color="auto"/>
                          <w:left w:val="single" w:sz="4" w:space="4" w:color="auto"/>
                          <w:bottom w:val="single" w:sz="4" w:space="1" w:color="auto"/>
                          <w:right w:val="single" w:sz="4" w:space="4" w:color="auto"/>
                        </w:pBdr>
                        <w:jc w:val="center"/>
                      </w:pPr>
                    </w:p>
                    <w:p w14:paraId="3893303A" w14:textId="77777777" w:rsidR="007C2541" w:rsidRDefault="007C2541" w:rsidP="000160CB">
                      <w:pPr>
                        <w:pBdr>
                          <w:top w:val="single" w:sz="4" w:space="1" w:color="auto"/>
                          <w:left w:val="single" w:sz="4" w:space="4" w:color="auto"/>
                          <w:bottom w:val="single" w:sz="4" w:space="1" w:color="auto"/>
                          <w:right w:val="single" w:sz="4" w:space="4" w:color="auto"/>
                        </w:pBdr>
                        <w:jc w:val="center"/>
                      </w:pPr>
                    </w:p>
                    <w:p w14:paraId="3E2E2B7A" w14:textId="7C172065" w:rsidR="007C2541" w:rsidRDefault="007C2541" w:rsidP="000160CB">
                      <w:pPr>
                        <w:pBdr>
                          <w:top w:val="single" w:sz="4" w:space="1" w:color="auto"/>
                          <w:left w:val="single" w:sz="4" w:space="4" w:color="auto"/>
                          <w:bottom w:val="single" w:sz="4" w:space="1" w:color="auto"/>
                          <w:right w:val="single" w:sz="4" w:space="4" w:color="auto"/>
                        </w:pBdr>
                        <w:jc w:val="center"/>
                      </w:pPr>
                      <w:r w:rsidRPr="008633E7">
                        <w:rPr>
                          <w:position w:val="-254"/>
                        </w:rPr>
                        <w:object w:dxaOrig="11960" w:dyaOrig="5200" w14:anchorId="5F8BE3D2">
                          <v:shape id="_x0000_i1026" type="#_x0000_t75" style="width:408pt;height:178pt" o:ole="">
                            <v:imagedata r:id="rId10" o:title=""/>
                          </v:shape>
                          <o:OLEObject Type="Embed" ProgID="Equation.3" ShapeID="_x0000_i1026" DrawAspect="Content" ObjectID="_1303199303" r:id="rId11"/>
                        </w:object>
                      </w:r>
                    </w:p>
                  </w:txbxContent>
                </v:textbox>
                <w10:wrap type="square"/>
              </v:shape>
            </w:pict>
          </mc:Fallback>
        </mc:AlternateContent>
      </w:r>
      <w:r w:rsidR="00AF333D" w:rsidRPr="00AB7021">
        <w:rPr>
          <w:rFonts w:ascii="Times" w:hAnsi="Times"/>
        </w:rPr>
        <w:tab/>
      </w:r>
      <w:r w:rsidR="00FE1D52" w:rsidRPr="00AB7021">
        <w:rPr>
          <w:rFonts w:ascii="Times" w:hAnsi="Times"/>
        </w:rPr>
        <w:t>Figure 3.2</w:t>
      </w:r>
      <w:r w:rsidR="00197A64" w:rsidRPr="00AB7021">
        <w:rPr>
          <w:rFonts w:ascii="Times" w:hAnsi="Times"/>
        </w:rPr>
        <w:t xml:space="preserve"> (Python Script in Appendix A) </w:t>
      </w:r>
    </w:p>
    <w:p w14:paraId="177E4F32" w14:textId="4A02D09B" w:rsidR="00FE1D52" w:rsidRPr="00AB7021" w:rsidRDefault="00FE1D52" w:rsidP="002A0561">
      <w:pPr>
        <w:rPr>
          <w:rFonts w:ascii="Times" w:hAnsi="Times"/>
        </w:rPr>
      </w:pPr>
    </w:p>
    <w:p w14:paraId="51476A10" w14:textId="77777777" w:rsidR="0003262A" w:rsidRPr="00AB7021" w:rsidRDefault="0003262A" w:rsidP="002A0561">
      <w:pPr>
        <w:rPr>
          <w:rFonts w:ascii="Times" w:hAnsi="Times"/>
        </w:rPr>
      </w:pPr>
    </w:p>
    <w:p w14:paraId="3BBCCAA5" w14:textId="0F867637" w:rsidR="0003262A" w:rsidRPr="00AB7021" w:rsidRDefault="005C636B" w:rsidP="002A0561">
      <w:pPr>
        <w:rPr>
          <w:rFonts w:ascii="Times" w:hAnsi="Times"/>
        </w:rPr>
      </w:pPr>
      <w:r w:rsidRPr="00AB7021">
        <w:rPr>
          <w:rFonts w:ascii="Times" w:hAnsi="Times"/>
        </w:rPr>
        <w:tab/>
        <w:t>After creating these attributes we then ran another information gain</w:t>
      </w:r>
      <w:r w:rsidR="000623A1" w:rsidRPr="00AB7021">
        <w:rPr>
          <w:rFonts w:ascii="Times" w:hAnsi="Times"/>
        </w:rPr>
        <w:t xml:space="preserve"> (“IG)</w:t>
      </w:r>
      <w:r w:rsidRPr="00AB7021">
        <w:rPr>
          <w:rFonts w:ascii="Times" w:hAnsi="Times"/>
        </w:rPr>
        <w:t xml:space="preserve"> test</w:t>
      </w:r>
      <w:r w:rsidR="00E36BBD" w:rsidRPr="00AB7021">
        <w:rPr>
          <w:rFonts w:ascii="Times" w:hAnsi="Times"/>
        </w:rPr>
        <w:t xml:space="preserve"> to compare out newly created features and their IG versus their original features. </w:t>
      </w:r>
      <w:r w:rsidR="00732F86" w:rsidRPr="00AB7021">
        <w:rPr>
          <w:rFonts w:ascii="Times" w:hAnsi="Times"/>
        </w:rPr>
        <w:t xml:space="preserve">As you can see in the chart below, each of the created variables had a higher information gain than their original counterparts. </w:t>
      </w:r>
    </w:p>
    <w:p w14:paraId="66A6A452" w14:textId="77777777" w:rsidR="007C2BAE" w:rsidRDefault="007C2BAE" w:rsidP="002A0561">
      <w:pPr>
        <w:rPr>
          <w:rFonts w:ascii="Times" w:hAnsi="Times"/>
        </w:rPr>
      </w:pPr>
    </w:p>
    <w:p w14:paraId="21FAC2F2" w14:textId="77777777" w:rsidR="007C2BAE" w:rsidRDefault="007C2BAE" w:rsidP="002A0561">
      <w:pPr>
        <w:rPr>
          <w:rFonts w:ascii="Times" w:hAnsi="Times"/>
        </w:rPr>
      </w:pPr>
    </w:p>
    <w:p w14:paraId="2C1579A2" w14:textId="77777777" w:rsidR="007C2BAE" w:rsidRDefault="007C2BAE" w:rsidP="002A0561">
      <w:pPr>
        <w:rPr>
          <w:rFonts w:ascii="Times" w:hAnsi="Times"/>
        </w:rPr>
      </w:pPr>
    </w:p>
    <w:p w14:paraId="3E2EAA62" w14:textId="703348E7" w:rsidR="00E27326" w:rsidRPr="00AB7021" w:rsidRDefault="00EB0871" w:rsidP="002A0561">
      <w:pPr>
        <w:rPr>
          <w:rFonts w:ascii="Times" w:hAnsi="Times"/>
        </w:rPr>
      </w:pPr>
      <w:r w:rsidRPr="00AB7021">
        <w:rPr>
          <w:rFonts w:ascii="Times" w:hAnsi="Times"/>
          <w:noProof/>
        </w:rPr>
        <w:lastRenderedPageBreak/>
        <mc:AlternateContent>
          <mc:Choice Requires="wps">
            <w:drawing>
              <wp:anchor distT="0" distB="0" distL="114300" distR="114300" simplePos="0" relativeHeight="251661312" behindDoc="0" locked="0" layoutInCell="1" allowOverlap="1" wp14:anchorId="7A80AA18" wp14:editId="2B1BC572">
                <wp:simplePos x="0" y="0"/>
                <wp:positionH relativeFrom="column">
                  <wp:posOffset>342900</wp:posOffset>
                </wp:positionH>
                <wp:positionV relativeFrom="paragraph">
                  <wp:posOffset>-228600</wp:posOffset>
                </wp:positionV>
                <wp:extent cx="4914900" cy="5372100"/>
                <wp:effectExtent l="0" t="0" r="0" b="12700"/>
                <wp:wrapSquare wrapText="bothSides"/>
                <wp:docPr id="3" name="Text Box 3"/>
                <wp:cNvGraphicFramePr/>
                <a:graphic xmlns:a="http://schemas.openxmlformats.org/drawingml/2006/main">
                  <a:graphicData uri="http://schemas.microsoft.com/office/word/2010/wordprocessingShape">
                    <wps:wsp>
                      <wps:cNvSpPr txBox="1"/>
                      <wps:spPr>
                        <a:xfrm>
                          <a:off x="0" y="0"/>
                          <a:ext cx="4914900" cy="5372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11A7ED" w14:textId="7E641E4A" w:rsidR="007C2541" w:rsidRPr="003764E3" w:rsidRDefault="007C2541">
                            <w:pPr>
                              <w:rPr>
                                <w:sz w:val="20"/>
                                <w:szCs w:val="20"/>
                              </w:rPr>
                            </w:pPr>
                            <w:r w:rsidRPr="003764E3">
                              <w:rPr>
                                <w:sz w:val="20"/>
                                <w:szCs w:val="20"/>
                              </w:rPr>
                              <w:t>Figure 3.3</w:t>
                            </w:r>
                          </w:p>
                          <w:tbl>
                            <w:tblPr>
                              <w:tblW w:w="5603" w:type="dxa"/>
                              <w:tblInd w:w="1014" w:type="dxa"/>
                              <w:tblLook w:val="04A0" w:firstRow="1" w:lastRow="0" w:firstColumn="1" w:lastColumn="0" w:noHBand="0" w:noVBand="1"/>
                            </w:tblPr>
                            <w:tblGrid>
                              <w:gridCol w:w="604"/>
                              <w:gridCol w:w="3464"/>
                              <w:gridCol w:w="1535"/>
                            </w:tblGrid>
                            <w:tr w:rsidR="007C2541" w:rsidRPr="007E7123" w14:paraId="5E75A580" w14:textId="77777777" w:rsidTr="00115EF8">
                              <w:trPr>
                                <w:trHeight w:val="324"/>
                              </w:trPr>
                              <w:tc>
                                <w:tcPr>
                                  <w:tcW w:w="0" w:type="auto"/>
                                  <w:tcBorders>
                                    <w:top w:val="single" w:sz="8" w:space="0" w:color="auto"/>
                                    <w:left w:val="single" w:sz="8" w:space="0" w:color="auto"/>
                                    <w:bottom w:val="nil"/>
                                    <w:right w:val="nil"/>
                                  </w:tcBorders>
                                  <w:shd w:val="clear" w:color="auto" w:fill="auto"/>
                                  <w:noWrap/>
                                  <w:vAlign w:val="center"/>
                                  <w:hideMark/>
                                </w:tcPr>
                                <w:p w14:paraId="561F0C3C" w14:textId="77777777" w:rsidR="007C2541" w:rsidRPr="007E7123" w:rsidRDefault="007C2541" w:rsidP="007E7123">
                                  <w:pPr>
                                    <w:rPr>
                                      <w:rFonts w:ascii="Calibri" w:eastAsia="Times New Roman" w:hAnsi="Calibri" w:cs="Times New Roman"/>
                                      <w:b/>
                                      <w:bCs/>
                                      <w:color w:val="000000"/>
                                      <w:sz w:val="18"/>
                                      <w:szCs w:val="18"/>
                                    </w:rPr>
                                  </w:pPr>
                                  <w:r w:rsidRPr="007E7123">
                                    <w:rPr>
                                      <w:rFonts w:ascii="Calibri" w:eastAsia="Times New Roman" w:hAnsi="Calibri" w:cs="Times New Roman"/>
                                      <w:b/>
                                      <w:bCs/>
                                      <w:color w:val="000000"/>
                                      <w:sz w:val="18"/>
                                      <w:szCs w:val="18"/>
                                    </w:rPr>
                                    <w:t>Rank</w:t>
                                  </w:r>
                                </w:p>
                              </w:tc>
                              <w:tc>
                                <w:tcPr>
                                  <w:tcW w:w="0" w:type="auto"/>
                                  <w:tcBorders>
                                    <w:top w:val="single" w:sz="8" w:space="0" w:color="auto"/>
                                    <w:left w:val="nil"/>
                                    <w:bottom w:val="nil"/>
                                    <w:right w:val="nil"/>
                                  </w:tcBorders>
                                  <w:shd w:val="clear" w:color="auto" w:fill="auto"/>
                                  <w:noWrap/>
                                  <w:vAlign w:val="center"/>
                                  <w:hideMark/>
                                </w:tcPr>
                                <w:p w14:paraId="002540E7" w14:textId="77777777" w:rsidR="007C2541" w:rsidRPr="007E7123" w:rsidRDefault="007C2541" w:rsidP="007E7123">
                                  <w:pPr>
                                    <w:rPr>
                                      <w:rFonts w:ascii="Calibri" w:eastAsia="Times New Roman" w:hAnsi="Calibri" w:cs="Times New Roman"/>
                                      <w:b/>
                                      <w:bCs/>
                                      <w:color w:val="000000"/>
                                      <w:sz w:val="18"/>
                                      <w:szCs w:val="18"/>
                                    </w:rPr>
                                  </w:pPr>
                                  <w:r w:rsidRPr="007E7123">
                                    <w:rPr>
                                      <w:rFonts w:ascii="Calibri" w:eastAsia="Times New Roman" w:hAnsi="Calibri" w:cs="Times New Roman"/>
                                      <w:b/>
                                      <w:bCs/>
                                      <w:color w:val="000000"/>
                                      <w:sz w:val="18"/>
                                      <w:szCs w:val="18"/>
                                    </w:rPr>
                                    <w:t>Attribute</w:t>
                                  </w:r>
                                </w:p>
                              </w:tc>
                              <w:tc>
                                <w:tcPr>
                                  <w:tcW w:w="0" w:type="auto"/>
                                  <w:tcBorders>
                                    <w:top w:val="single" w:sz="8" w:space="0" w:color="auto"/>
                                    <w:left w:val="nil"/>
                                    <w:bottom w:val="nil"/>
                                    <w:right w:val="single" w:sz="8" w:space="0" w:color="auto"/>
                                  </w:tcBorders>
                                  <w:shd w:val="clear" w:color="auto" w:fill="auto"/>
                                  <w:noWrap/>
                                  <w:vAlign w:val="center"/>
                                  <w:hideMark/>
                                </w:tcPr>
                                <w:p w14:paraId="30378EFF" w14:textId="77777777" w:rsidR="007C2541" w:rsidRPr="007E7123" w:rsidRDefault="007C2541" w:rsidP="007E7123">
                                  <w:pPr>
                                    <w:rPr>
                                      <w:rFonts w:ascii="Calibri" w:eastAsia="Times New Roman" w:hAnsi="Calibri" w:cs="Times New Roman"/>
                                      <w:b/>
                                      <w:bCs/>
                                      <w:color w:val="000000"/>
                                      <w:sz w:val="18"/>
                                      <w:szCs w:val="18"/>
                                    </w:rPr>
                                  </w:pPr>
                                  <w:r w:rsidRPr="007E7123">
                                    <w:rPr>
                                      <w:rFonts w:ascii="Calibri" w:eastAsia="Times New Roman" w:hAnsi="Calibri" w:cs="Times New Roman"/>
                                      <w:b/>
                                      <w:bCs/>
                                      <w:color w:val="000000"/>
                                      <w:sz w:val="18"/>
                                      <w:szCs w:val="18"/>
                                    </w:rPr>
                                    <w:t>Information Gain</w:t>
                                  </w:r>
                                </w:p>
                              </w:tc>
                            </w:tr>
                            <w:tr w:rsidR="007C2541" w:rsidRPr="007E7123" w14:paraId="33AD856F" w14:textId="77777777" w:rsidTr="00115EF8">
                              <w:trPr>
                                <w:trHeight w:val="304"/>
                              </w:trPr>
                              <w:tc>
                                <w:tcPr>
                                  <w:tcW w:w="0" w:type="auto"/>
                                  <w:tcBorders>
                                    <w:top w:val="single" w:sz="8" w:space="0" w:color="auto"/>
                                    <w:left w:val="single" w:sz="8" w:space="0" w:color="auto"/>
                                    <w:bottom w:val="nil"/>
                                    <w:right w:val="nil"/>
                                  </w:tcBorders>
                                  <w:shd w:val="clear" w:color="000000" w:fill="D9D9D9"/>
                                  <w:noWrap/>
                                  <w:vAlign w:val="center"/>
                                  <w:hideMark/>
                                </w:tcPr>
                                <w:p w14:paraId="625B180F"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1</w:t>
                                  </w:r>
                                </w:p>
                              </w:tc>
                              <w:tc>
                                <w:tcPr>
                                  <w:tcW w:w="0" w:type="auto"/>
                                  <w:tcBorders>
                                    <w:top w:val="single" w:sz="8" w:space="0" w:color="auto"/>
                                    <w:left w:val="nil"/>
                                    <w:bottom w:val="nil"/>
                                    <w:right w:val="nil"/>
                                  </w:tcBorders>
                                  <w:shd w:val="clear" w:color="000000" w:fill="D9D9D9"/>
                                  <w:noWrap/>
                                  <w:vAlign w:val="center"/>
                                  <w:hideMark/>
                                </w:tcPr>
                                <w:p w14:paraId="5BB6DB41" w14:textId="77777777" w:rsidR="007C2541" w:rsidRPr="007E7123" w:rsidRDefault="007C2541" w:rsidP="007E7123">
                                  <w:pPr>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WheelTypeID</w:t>
                                  </w:r>
                                </w:p>
                              </w:tc>
                              <w:tc>
                                <w:tcPr>
                                  <w:tcW w:w="0" w:type="auto"/>
                                  <w:tcBorders>
                                    <w:top w:val="single" w:sz="8" w:space="0" w:color="auto"/>
                                    <w:left w:val="nil"/>
                                    <w:bottom w:val="nil"/>
                                    <w:right w:val="single" w:sz="8" w:space="0" w:color="auto"/>
                                  </w:tcBorders>
                                  <w:shd w:val="clear" w:color="000000" w:fill="D9D9D9"/>
                                  <w:noWrap/>
                                  <w:vAlign w:val="center"/>
                                  <w:hideMark/>
                                </w:tcPr>
                                <w:p w14:paraId="1106245C"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0.0639567</w:t>
                                  </w:r>
                                </w:p>
                              </w:tc>
                            </w:tr>
                            <w:tr w:rsidR="007C2541" w:rsidRPr="007E7123" w14:paraId="4FF36D04" w14:textId="77777777" w:rsidTr="00115EF8">
                              <w:trPr>
                                <w:trHeight w:val="304"/>
                              </w:trPr>
                              <w:tc>
                                <w:tcPr>
                                  <w:tcW w:w="0" w:type="auto"/>
                                  <w:tcBorders>
                                    <w:top w:val="nil"/>
                                    <w:left w:val="single" w:sz="8" w:space="0" w:color="auto"/>
                                    <w:bottom w:val="nil"/>
                                    <w:right w:val="nil"/>
                                  </w:tcBorders>
                                  <w:shd w:val="clear" w:color="auto" w:fill="auto"/>
                                  <w:noWrap/>
                                  <w:vAlign w:val="center"/>
                                  <w:hideMark/>
                                </w:tcPr>
                                <w:p w14:paraId="22E4CD04"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2</w:t>
                                  </w:r>
                                </w:p>
                              </w:tc>
                              <w:tc>
                                <w:tcPr>
                                  <w:tcW w:w="0" w:type="auto"/>
                                  <w:tcBorders>
                                    <w:top w:val="nil"/>
                                    <w:left w:val="nil"/>
                                    <w:bottom w:val="nil"/>
                                    <w:right w:val="nil"/>
                                  </w:tcBorders>
                                  <w:shd w:val="clear" w:color="auto" w:fill="auto"/>
                                  <w:noWrap/>
                                  <w:vAlign w:val="center"/>
                                  <w:hideMark/>
                                </w:tcPr>
                                <w:p w14:paraId="3E99D630" w14:textId="77777777" w:rsidR="007C2541" w:rsidRPr="007E7123" w:rsidRDefault="007C2541" w:rsidP="007E7123">
                                  <w:pPr>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WheelType</w:t>
                                  </w:r>
                                </w:p>
                              </w:tc>
                              <w:tc>
                                <w:tcPr>
                                  <w:tcW w:w="0" w:type="auto"/>
                                  <w:tcBorders>
                                    <w:top w:val="nil"/>
                                    <w:left w:val="nil"/>
                                    <w:bottom w:val="nil"/>
                                    <w:right w:val="single" w:sz="8" w:space="0" w:color="auto"/>
                                  </w:tcBorders>
                                  <w:shd w:val="clear" w:color="auto" w:fill="auto"/>
                                  <w:noWrap/>
                                  <w:vAlign w:val="center"/>
                                  <w:hideMark/>
                                </w:tcPr>
                                <w:p w14:paraId="2EBAD112"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0.063902</w:t>
                                  </w:r>
                                  <w:r>
                                    <w:rPr>
                                      <w:rFonts w:ascii="Calibri" w:eastAsia="Times New Roman" w:hAnsi="Calibri" w:cs="Times New Roman"/>
                                      <w:color w:val="000000"/>
                                      <w:sz w:val="18"/>
                                      <w:szCs w:val="18"/>
                                    </w:rPr>
                                    <w:t>0</w:t>
                                  </w:r>
                                </w:p>
                              </w:tc>
                            </w:tr>
                            <w:tr w:rsidR="007C2541" w:rsidRPr="007E7123" w14:paraId="0AE59E02" w14:textId="77777777" w:rsidTr="00115EF8">
                              <w:trPr>
                                <w:trHeight w:val="304"/>
                              </w:trPr>
                              <w:tc>
                                <w:tcPr>
                                  <w:tcW w:w="0" w:type="auto"/>
                                  <w:tcBorders>
                                    <w:top w:val="nil"/>
                                    <w:left w:val="single" w:sz="8" w:space="0" w:color="auto"/>
                                    <w:bottom w:val="nil"/>
                                    <w:right w:val="nil"/>
                                  </w:tcBorders>
                                  <w:shd w:val="clear" w:color="000000" w:fill="D9D9D9"/>
                                  <w:noWrap/>
                                  <w:vAlign w:val="center"/>
                                  <w:hideMark/>
                                </w:tcPr>
                                <w:p w14:paraId="48AA0540"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3</w:t>
                                  </w:r>
                                </w:p>
                              </w:tc>
                              <w:tc>
                                <w:tcPr>
                                  <w:tcW w:w="0" w:type="auto"/>
                                  <w:tcBorders>
                                    <w:top w:val="nil"/>
                                    <w:left w:val="nil"/>
                                    <w:bottom w:val="nil"/>
                                    <w:right w:val="nil"/>
                                  </w:tcBorders>
                                  <w:shd w:val="clear" w:color="000000" w:fill="D9D9D9"/>
                                  <w:noWrap/>
                                  <w:vAlign w:val="center"/>
                                  <w:hideMark/>
                                </w:tcPr>
                                <w:p w14:paraId="3D983713" w14:textId="77777777" w:rsidR="007C2541" w:rsidRPr="007E7123" w:rsidRDefault="007C2541" w:rsidP="007E7123">
                                  <w:pPr>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Model</w:t>
                                  </w:r>
                                </w:p>
                              </w:tc>
                              <w:tc>
                                <w:tcPr>
                                  <w:tcW w:w="0" w:type="auto"/>
                                  <w:tcBorders>
                                    <w:top w:val="nil"/>
                                    <w:left w:val="nil"/>
                                    <w:bottom w:val="nil"/>
                                    <w:right w:val="single" w:sz="8" w:space="0" w:color="auto"/>
                                  </w:tcBorders>
                                  <w:shd w:val="clear" w:color="000000" w:fill="D9D9D9"/>
                                  <w:noWrap/>
                                  <w:vAlign w:val="center"/>
                                  <w:hideMark/>
                                </w:tcPr>
                                <w:p w14:paraId="1385B10B"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0.032076</w:t>
                                  </w:r>
                                  <w:r>
                                    <w:rPr>
                                      <w:rFonts w:ascii="Calibri" w:eastAsia="Times New Roman" w:hAnsi="Calibri" w:cs="Times New Roman"/>
                                      <w:color w:val="000000"/>
                                      <w:sz w:val="18"/>
                                      <w:szCs w:val="18"/>
                                    </w:rPr>
                                    <w:t>0</w:t>
                                  </w:r>
                                </w:p>
                              </w:tc>
                            </w:tr>
                            <w:tr w:rsidR="007C2541" w:rsidRPr="007E7123" w14:paraId="626CD5C9" w14:textId="77777777" w:rsidTr="00115EF8">
                              <w:trPr>
                                <w:trHeight w:val="304"/>
                              </w:trPr>
                              <w:tc>
                                <w:tcPr>
                                  <w:tcW w:w="0" w:type="auto"/>
                                  <w:tcBorders>
                                    <w:top w:val="nil"/>
                                    <w:left w:val="single" w:sz="8" w:space="0" w:color="auto"/>
                                    <w:bottom w:val="nil"/>
                                    <w:right w:val="nil"/>
                                  </w:tcBorders>
                                  <w:shd w:val="clear" w:color="auto" w:fill="auto"/>
                                  <w:noWrap/>
                                  <w:vAlign w:val="center"/>
                                  <w:hideMark/>
                                </w:tcPr>
                                <w:p w14:paraId="25EB703F"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4</w:t>
                                  </w:r>
                                </w:p>
                              </w:tc>
                              <w:tc>
                                <w:tcPr>
                                  <w:tcW w:w="0" w:type="auto"/>
                                  <w:tcBorders>
                                    <w:top w:val="nil"/>
                                    <w:left w:val="nil"/>
                                    <w:bottom w:val="nil"/>
                                    <w:right w:val="nil"/>
                                  </w:tcBorders>
                                  <w:shd w:val="clear" w:color="auto" w:fill="auto"/>
                                  <w:noWrap/>
                                  <w:vAlign w:val="center"/>
                                  <w:hideMark/>
                                </w:tcPr>
                                <w:p w14:paraId="543DD93B" w14:textId="77777777" w:rsidR="007C2541" w:rsidRPr="007E7123" w:rsidRDefault="007C2541" w:rsidP="007E7123">
                                  <w:pPr>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DifAquiredAvg_CurAvgAuction</w:t>
                                  </w:r>
                                </w:p>
                              </w:tc>
                              <w:tc>
                                <w:tcPr>
                                  <w:tcW w:w="0" w:type="auto"/>
                                  <w:tcBorders>
                                    <w:top w:val="nil"/>
                                    <w:left w:val="nil"/>
                                    <w:bottom w:val="nil"/>
                                    <w:right w:val="single" w:sz="8" w:space="0" w:color="auto"/>
                                  </w:tcBorders>
                                  <w:shd w:val="clear" w:color="auto" w:fill="auto"/>
                                  <w:noWrap/>
                                  <w:vAlign w:val="center"/>
                                  <w:hideMark/>
                                </w:tcPr>
                                <w:p w14:paraId="63C39D0D"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0.0248049</w:t>
                                  </w:r>
                                </w:p>
                              </w:tc>
                            </w:tr>
                            <w:tr w:rsidR="007C2541" w:rsidRPr="007E7123" w14:paraId="52FE1F5E" w14:textId="77777777" w:rsidTr="00115EF8">
                              <w:trPr>
                                <w:trHeight w:val="304"/>
                              </w:trPr>
                              <w:tc>
                                <w:tcPr>
                                  <w:tcW w:w="0" w:type="auto"/>
                                  <w:tcBorders>
                                    <w:top w:val="nil"/>
                                    <w:left w:val="single" w:sz="8" w:space="0" w:color="auto"/>
                                    <w:bottom w:val="nil"/>
                                    <w:right w:val="nil"/>
                                  </w:tcBorders>
                                  <w:shd w:val="clear" w:color="000000" w:fill="D9D9D9"/>
                                  <w:noWrap/>
                                  <w:vAlign w:val="center"/>
                                  <w:hideMark/>
                                </w:tcPr>
                                <w:p w14:paraId="0452669A"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5</w:t>
                                  </w:r>
                                </w:p>
                              </w:tc>
                              <w:tc>
                                <w:tcPr>
                                  <w:tcW w:w="0" w:type="auto"/>
                                  <w:tcBorders>
                                    <w:top w:val="nil"/>
                                    <w:left w:val="nil"/>
                                    <w:bottom w:val="nil"/>
                                    <w:right w:val="nil"/>
                                  </w:tcBorders>
                                  <w:shd w:val="clear" w:color="000000" w:fill="D9D9D9"/>
                                  <w:noWrap/>
                                  <w:vAlign w:val="center"/>
                                  <w:hideMark/>
                                </w:tcPr>
                                <w:p w14:paraId="6836C89B" w14:textId="77777777" w:rsidR="007C2541" w:rsidRPr="007E7123" w:rsidRDefault="007C2541" w:rsidP="007E7123">
                                  <w:pPr>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SubModel</w:t>
                                  </w:r>
                                </w:p>
                              </w:tc>
                              <w:tc>
                                <w:tcPr>
                                  <w:tcW w:w="0" w:type="auto"/>
                                  <w:tcBorders>
                                    <w:top w:val="nil"/>
                                    <w:left w:val="nil"/>
                                    <w:bottom w:val="nil"/>
                                    <w:right w:val="single" w:sz="8" w:space="0" w:color="auto"/>
                                  </w:tcBorders>
                                  <w:shd w:val="clear" w:color="000000" w:fill="D9D9D9"/>
                                  <w:noWrap/>
                                  <w:vAlign w:val="center"/>
                                  <w:hideMark/>
                                </w:tcPr>
                                <w:p w14:paraId="18BAD806"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0.0238734</w:t>
                                  </w:r>
                                </w:p>
                              </w:tc>
                            </w:tr>
                            <w:tr w:rsidR="007C2541" w:rsidRPr="007E7123" w14:paraId="20D54562" w14:textId="77777777" w:rsidTr="00115EF8">
                              <w:trPr>
                                <w:trHeight w:val="304"/>
                              </w:trPr>
                              <w:tc>
                                <w:tcPr>
                                  <w:tcW w:w="0" w:type="auto"/>
                                  <w:tcBorders>
                                    <w:top w:val="nil"/>
                                    <w:left w:val="single" w:sz="8" w:space="0" w:color="auto"/>
                                    <w:bottom w:val="nil"/>
                                    <w:right w:val="nil"/>
                                  </w:tcBorders>
                                  <w:shd w:val="clear" w:color="auto" w:fill="auto"/>
                                  <w:noWrap/>
                                  <w:vAlign w:val="center"/>
                                  <w:hideMark/>
                                </w:tcPr>
                                <w:p w14:paraId="7A063409"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6</w:t>
                                  </w:r>
                                </w:p>
                              </w:tc>
                              <w:tc>
                                <w:tcPr>
                                  <w:tcW w:w="0" w:type="auto"/>
                                  <w:tcBorders>
                                    <w:top w:val="nil"/>
                                    <w:left w:val="nil"/>
                                    <w:bottom w:val="nil"/>
                                    <w:right w:val="nil"/>
                                  </w:tcBorders>
                                  <w:shd w:val="clear" w:color="auto" w:fill="auto"/>
                                  <w:noWrap/>
                                  <w:vAlign w:val="center"/>
                                  <w:hideMark/>
                                </w:tcPr>
                                <w:p w14:paraId="5B0723C5" w14:textId="77777777" w:rsidR="007C2541" w:rsidRPr="007E7123" w:rsidRDefault="007C2541" w:rsidP="007E7123">
                                  <w:pPr>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DifAquiredAboveAvg_CurAboveAvgAuction</w:t>
                                  </w:r>
                                </w:p>
                              </w:tc>
                              <w:tc>
                                <w:tcPr>
                                  <w:tcW w:w="0" w:type="auto"/>
                                  <w:tcBorders>
                                    <w:top w:val="nil"/>
                                    <w:left w:val="nil"/>
                                    <w:bottom w:val="nil"/>
                                    <w:right w:val="single" w:sz="8" w:space="0" w:color="auto"/>
                                  </w:tcBorders>
                                  <w:shd w:val="clear" w:color="auto" w:fill="auto"/>
                                  <w:noWrap/>
                                  <w:vAlign w:val="center"/>
                                  <w:hideMark/>
                                </w:tcPr>
                                <w:p w14:paraId="3BF428FD"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0.023416</w:t>
                                  </w:r>
                                  <w:r>
                                    <w:rPr>
                                      <w:rFonts w:ascii="Calibri" w:eastAsia="Times New Roman" w:hAnsi="Calibri" w:cs="Times New Roman"/>
                                      <w:color w:val="000000"/>
                                      <w:sz w:val="18"/>
                                      <w:szCs w:val="18"/>
                                    </w:rPr>
                                    <w:t>0</w:t>
                                  </w:r>
                                </w:p>
                              </w:tc>
                            </w:tr>
                            <w:tr w:rsidR="007C2541" w:rsidRPr="007E7123" w14:paraId="6489E415" w14:textId="77777777" w:rsidTr="00115EF8">
                              <w:trPr>
                                <w:trHeight w:val="304"/>
                              </w:trPr>
                              <w:tc>
                                <w:tcPr>
                                  <w:tcW w:w="0" w:type="auto"/>
                                  <w:tcBorders>
                                    <w:top w:val="nil"/>
                                    <w:left w:val="single" w:sz="8" w:space="0" w:color="auto"/>
                                    <w:bottom w:val="nil"/>
                                    <w:right w:val="nil"/>
                                  </w:tcBorders>
                                  <w:shd w:val="clear" w:color="000000" w:fill="D9D9D9"/>
                                  <w:noWrap/>
                                  <w:vAlign w:val="center"/>
                                  <w:hideMark/>
                                </w:tcPr>
                                <w:p w14:paraId="30D3816A"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7</w:t>
                                  </w:r>
                                </w:p>
                              </w:tc>
                              <w:tc>
                                <w:tcPr>
                                  <w:tcW w:w="0" w:type="auto"/>
                                  <w:tcBorders>
                                    <w:top w:val="nil"/>
                                    <w:left w:val="nil"/>
                                    <w:bottom w:val="nil"/>
                                    <w:right w:val="nil"/>
                                  </w:tcBorders>
                                  <w:shd w:val="clear" w:color="000000" w:fill="D9D9D9"/>
                                  <w:noWrap/>
                                  <w:vAlign w:val="center"/>
                                  <w:hideMark/>
                                </w:tcPr>
                                <w:p w14:paraId="3D189DEB" w14:textId="77777777" w:rsidR="007C2541" w:rsidRPr="007E7123" w:rsidRDefault="007C2541" w:rsidP="007E7123">
                                  <w:pPr>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DifAquiredAvg_CurAvgRetail</w:t>
                                  </w:r>
                                </w:p>
                              </w:tc>
                              <w:tc>
                                <w:tcPr>
                                  <w:tcW w:w="0" w:type="auto"/>
                                  <w:tcBorders>
                                    <w:top w:val="nil"/>
                                    <w:left w:val="nil"/>
                                    <w:bottom w:val="nil"/>
                                    <w:right w:val="single" w:sz="8" w:space="0" w:color="auto"/>
                                  </w:tcBorders>
                                  <w:shd w:val="clear" w:color="000000" w:fill="D9D9D9"/>
                                  <w:noWrap/>
                                  <w:vAlign w:val="center"/>
                                  <w:hideMark/>
                                </w:tcPr>
                                <w:p w14:paraId="746F151D"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0.0204563</w:t>
                                  </w:r>
                                </w:p>
                              </w:tc>
                            </w:tr>
                            <w:tr w:rsidR="007C2541" w:rsidRPr="007E7123" w14:paraId="1199BBC4" w14:textId="77777777" w:rsidTr="00115EF8">
                              <w:trPr>
                                <w:trHeight w:val="304"/>
                              </w:trPr>
                              <w:tc>
                                <w:tcPr>
                                  <w:tcW w:w="0" w:type="auto"/>
                                  <w:tcBorders>
                                    <w:top w:val="nil"/>
                                    <w:left w:val="single" w:sz="8" w:space="0" w:color="auto"/>
                                    <w:bottom w:val="nil"/>
                                    <w:right w:val="nil"/>
                                  </w:tcBorders>
                                  <w:shd w:val="clear" w:color="auto" w:fill="auto"/>
                                  <w:noWrap/>
                                  <w:vAlign w:val="center"/>
                                  <w:hideMark/>
                                </w:tcPr>
                                <w:p w14:paraId="18FFDEDC"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8</w:t>
                                  </w:r>
                                </w:p>
                              </w:tc>
                              <w:tc>
                                <w:tcPr>
                                  <w:tcW w:w="0" w:type="auto"/>
                                  <w:tcBorders>
                                    <w:top w:val="nil"/>
                                    <w:left w:val="nil"/>
                                    <w:bottom w:val="nil"/>
                                    <w:right w:val="nil"/>
                                  </w:tcBorders>
                                  <w:shd w:val="clear" w:color="auto" w:fill="auto"/>
                                  <w:noWrap/>
                                  <w:vAlign w:val="center"/>
                                  <w:hideMark/>
                                </w:tcPr>
                                <w:p w14:paraId="2B15609C" w14:textId="77777777" w:rsidR="007C2541" w:rsidRPr="007E7123" w:rsidRDefault="007C2541" w:rsidP="007E7123">
                                  <w:pPr>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VehicleAge</w:t>
                                  </w:r>
                                </w:p>
                              </w:tc>
                              <w:tc>
                                <w:tcPr>
                                  <w:tcW w:w="0" w:type="auto"/>
                                  <w:tcBorders>
                                    <w:top w:val="nil"/>
                                    <w:left w:val="nil"/>
                                    <w:bottom w:val="nil"/>
                                    <w:right w:val="single" w:sz="8" w:space="0" w:color="auto"/>
                                  </w:tcBorders>
                                  <w:shd w:val="clear" w:color="auto" w:fill="auto"/>
                                  <w:noWrap/>
                                  <w:vAlign w:val="center"/>
                                  <w:hideMark/>
                                </w:tcPr>
                                <w:p w14:paraId="6E280D79"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0.0197949</w:t>
                                  </w:r>
                                </w:p>
                              </w:tc>
                            </w:tr>
                            <w:tr w:rsidR="007C2541" w:rsidRPr="007E7123" w14:paraId="5E7D3A8F" w14:textId="77777777" w:rsidTr="00115EF8">
                              <w:trPr>
                                <w:trHeight w:val="304"/>
                              </w:trPr>
                              <w:tc>
                                <w:tcPr>
                                  <w:tcW w:w="0" w:type="auto"/>
                                  <w:tcBorders>
                                    <w:top w:val="nil"/>
                                    <w:left w:val="single" w:sz="8" w:space="0" w:color="auto"/>
                                    <w:bottom w:val="nil"/>
                                    <w:right w:val="nil"/>
                                  </w:tcBorders>
                                  <w:shd w:val="clear" w:color="000000" w:fill="D9D9D9"/>
                                  <w:noWrap/>
                                  <w:vAlign w:val="center"/>
                                  <w:hideMark/>
                                </w:tcPr>
                                <w:p w14:paraId="51C51BC1"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9</w:t>
                                  </w:r>
                                </w:p>
                              </w:tc>
                              <w:tc>
                                <w:tcPr>
                                  <w:tcW w:w="0" w:type="auto"/>
                                  <w:tcBorders>
                                    <w:top w:val="nil"/>
                                    <w:left w:val="nil"/>
                                    <w:bottom w:val="nil"/>
                                    <w:right w:val="nil"/>
                                  </w:tcBorders>
                                  <w:shd w:val="clear" w:color="000000" w:fill="D9D9D9"/>
                                  <w:noWrap/>
                                  <w:vAlign w:val="center"/>
                                  <w:hideMark/>
                                </w:tcPr>
                                <w:p w14:paraId="11C694E1" w14:textId="77777777" w:rsidR="007C2541" w:rsidRPr="007E7123" w:rsidRDefault="007C2541" w:rsidP="007E7123">
                                  <w:pPr>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DifAquiredAboveAvg_CurAboveAvgRetail</w:t>
                                  </w:r>
                                </w:p>
                              </w:tc>
                              <w:tc>
                                <w:tcPr>
                                  <w:tcW w:w="0" w:type="auto"/>
                                  <w:tcBorders>
                                    <w:top w:val="nil"/>
                                    <w:left w:val="nil"/>
                                    <w:bottom w:val="nil"/>
                                    <w:right w:val="single" w:sz="8" w:space="0" w:color="auto"/>
                                  </w:tcBorders>
                                  <w:shd w:val="clear" w:color="000000" w:fill="D9D9D9"/>
                                  <w:noWrap/>
                                  <w:vAlign w:val="center"/>
                                  <w:hideMark/>
                                </w:tcPr>
                                <w:p w14:paraId="0A4A4672"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0.0189444</w:t>
                                  </w:r>
                                </w:p>
                              </w:tc>
                            </w:tr>
                            <w:tr w:rsidR="007C2541" w:rsidRPr="007E7123" w14:paraId="18ED13FF" w14:textId="77777777" w:rsidTr="00115EF8">
                              <w:trPr>
                                <w:trHeight w:val="304"/>
                              </w:trPr>
                              <w:tc>
                                <w:tcPr>
                                  <w:tcW w:w="0" w:type="auto"/>
                                  <w:tcBorders>
                                    <w:top w:val="nil"/>
                                    <w:left w:val="single" w:sz="8" w:space="0" w:color="auto"/>
                                    <w:bottom w:val="nil"/>
                                    <w:right w:val="nil"/>
                                  </w:tcBorders>
                                  <w:shd w:val="clear" w:color="auto" w:fill="auto"/>
                                  <w:noWrap/>
                                  <w:vAlign w:val="center"/>
                                  <w:hideMark/>
                                </w:tcPr>
                                <w:p w14:paraId="053C742B"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10</w:t>
                                  </w:r>
                                </w:p>
                              </w:tc>
                              <w:tc>
                                <w:tcPr>
                                  <w:tcW w:w="0" w:type="auto"/>
                                  <w:tcBorders>
                                    <w:top w:val="nil"/>
                                    <w:left w:val="nil"/>
                                    <w:bottom w:val="nil"/>
                                    <w:right w:val="nil"/>
                                  </w:tcBorders>
                                  <w:shd w:val="clear" w:color="auto" w:fill="auto"/>
                                  <w:noWrap/>
                                  <w:vAlign w:val="center"/>
                                  <w:hideMark/>
                                </w:tcPr>
                                <w:p w14:paraId="7B413E87" w14:textId="77777777" w:rsidR="007C2541" w:rsidRPr="007E7123" w:rsidRDefault="007C2541" w:rsidP="007E7123">
                                  <w:pPr>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VehYear</w:t>
                                  </w:r>
                                </w:p>
                              </w:tc>
                              <w:tc>
                                <w:tcPr>
                                  <w:tcW w:w="0" w:type="auto"/>
                                  <w:tcBorders>
                                    <w:top w:val="nil"/>
                                    <w:left w:val="nil"/>
                                    <w:bottom w:val="nil"/>
                                    <w:right w:val="single" w:sz="8" w:space="0" w:color="auto"/>
                                  </w:tcBorders>
                                  <w:shd w:val="clear" w:color="auto" w:fill="auto"/>
                                  <w:noWrap/>
                                  <w:vAlign w:val="center"/>
                                  <w:hideMark/>
                                </w:tcPr>
                                <w:p w14:paraId="1108C7FE"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0.0179685</w:t>
                                  </w:r>
                                </w:p>
                              </w:tc>
                            </w:tr>
                            <w:tr w:rsidR="007C2541" w:rsidRPr="007E7123" w14:paraId="62C77D47" w14:textId="77777777" w:rsidTr="00115EF8">
                              <w:trPr>
                                <w:trHeight w:val="304"/>
                              </w:trPr>
                              <w:tc>
                                <w:tcPr>
                                  <w:tcW w:w="0" w:type="auto"/>
                                  <w:tcBorders>
                                    <w:top w:val="nil"/>
                                    <w:left w:val="single" w:sz="8" w:space="0" w:color="auto"/>
                                    <w:bottom w:val="nil"/>
                                    <w:right w:val="nil"/>
                                  </w:tcBorders>
                                  <w:shd w:val="clear" w:color="000000" w:fill="D9D9D9"/>
                                  <w:noWrap/>
                                  <w:vAlign w:val="center"/>
                                  <w:hideMark/>
                                </w:tcPr>
                                <w:p w14:paraId="5A24E45E"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11</w:t>
                                  </w:r>
                                </w:p>
                              </w:tc>
                              <w:tc>
                                <w:tcPr>
                                  <w:tcW w:w="0" w:type="auto"/>
                                  <w:tcBorders>
                                    <w:top w:val="nil"/>
                                    <w:left w:val="nil"/>
                                    <w:bottom w:val="nil"/>
                                    <w:right w:val="nil"/>
                                  </w:tcBorders>
                                  <w:shd w:val="clear" w:color="000000" w:fill="D9D9D9"/>
                                  <w:noWrap/>
                                  <w:vAlign w:val="center"/>
                                  <w:hideMark/>
                                </w:tcPr>
                                <w:p w14:paraId="5459D5F8" w14:textId="77777777" w:rsidR="007C2541" w:rsidRPr="007E7123" w:rsidRDefault="007C2541" w:rsidP="007E7123">
                                  <w:pPr>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MMRAcquisitionAuctionAveragePrice</w:t>
                                  </w:r>
                                </w:p>
                              </w:tc>
                              <w:tc>
                                <w:tcPr>
                                  <w:tcW w:w="0" w:type="auto"/>
                                  <w:tcBorders>
                                    <w:top w:val="nil"/>
                                    <w:left w:val="nil"/>
                                    <w:bottom w:val="nil"/>
                                    <w:right w:val="single" w:sz="8" w:space="0" w:color="auto"/>
                                  </w:tcBorders>
                                  <w:shd w:val="clear" w:color="000000" w:fill="D9D9D9"/>
                                  <w:noWrap/>
                                  <w:vAlign w:val="center"/>
                                  <w:hideMark/>
                                </w:tcPr>
                                <w:p w14:paraId="1572738C"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0.014111</w:t>
                                  </w:r>
                                  <w:r>
                                    <w:rPr>
                                      <w:rFonts w:ascii="Calibri" w:eastAsia="Times New Roman" w:hAnsi="Calibri" w:cs="Times New Roman"/>
                                      <w:color w:val="000000"/>
                                      <w:sz w:val="18"/>
                                      <w:szCs w:val="18"/>
                                    </w:rPr>
                                    <w:t>0</w:t>
                                  </w:r>
                                </w:p>
                              </w:tc>
                            </w:tr>
                            <w:tr w:rsidR="007C2541" w:rsidRPr="007E7123" w14:paraId="29B9E106" w14:textId="77777777" w:rsidTr="00115EF8">
                              <w:trPr>
                                <w:trHeight w:val="304"/>
                              </w:trPr>
                              <w:tc>
                                <w:tcPr>
                                  <w:tcW w:w="0" w:type="auto"/>
                                  <w:tcBorders>
                                    <w:top w:val="nil"/>
                                    <w:left w:val="single" w:sz="8" w:space="0" w:color="auto"/>
                                    <w:bottom w:val="nil"/>
                                    <w:right w:val="nil"/>
                                  </w:tcBorders>
                                  <w:shd w:val="clear" w:color="auto" w:fill="auto"/>
                                  <w:noWrap/>
                                  <w:vAlign w:val="center"/>
                                  <w:hideMark/>
                                </w:tcPr>
                                <w:p w14:paraId="1A1DE835"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12</w:t>
                                  </w:r>
                                </w:p>
                              </w:tc>
                              <w:tc>
                                <w:tcPr>
                                  <w:tcW w:w="0" w:type="auto"/>
                                  <w:tcBorders>
                                    <w:top w:val="nil"/>
                                    <w:left w:val="nil"/>
                                    <w:bottom w:val="nil"/>
                                    <w:right w:val="nil"/>
                                  </w:tcBorders>
                                  <w:shd w:val="clear" w:color="auto" w:fill="auto"/>
                                  <w:noWrap/>
                                  <w:vAlign w:val="center"/>
                                  <w:hideMark/>
                                </w:tcPr>
                                <w:p w14:paraId="086203D0" w14:textId="77777777" w:rsidR="007C2541" w:rsidRPr="007E7123" w:rsidRDefault="007C2541" w:rsidP="007E7123">
                                  <w:pPr>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MMRCurrentAuctionAveragePrice</w:t>
                                  </w:r>
                                </w:p>
                              </w:tc>
                              <w:tc>
                                <w:tcPr>
                                  <w:tcW w:w="0" w:type="auto"/>
                                  <w:tcBorders>
                                    <w:top w:val="nil"/>
                                    <w:left w:val="nil"/>
                                    <w:bottom w:val="nil"/>
                                    <w:right w:val="single" w:sz="8" w:space="0" w:color="auto"/>
                                  </w:tcBorders>
                                  <w:shd w:val="clear" w:color="auto" w:fill="auto"/>
                                  <w:noWrap/>
                                  <w:vAlign w:val="center"/>
                                  <w:hideMark/>
                                </w:tcPr>
                                <w:p w14:paraId="3338EBC6"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0.0139565</w:t>
                                  </w:r>
                                </w:p>
                              </w:tc>
                            </w:tr>
                            <w:tr w:rsidR="007C2541" w:rsidRPr="007E7123" w14:paraId="23D94615" w14:textId="77777777" w:rsidTr="00115EF8">
                              <w:trPr>
                                <w:trHeight w:val="304"/>
                              </w:trPr>
                              <w:tc>
                                <w:tcPr>
                                  <w:tcW w:w="0" w:type="auto"/>
                                  <w:tcBorders>
                                    <w:top w:val="nil"/>
                                    <w:left w:val="single" w:sz="8" w:space="0" w:color="auto"/>
                                    <w:bottom w:val="nil"/>
                                    <w:right w:val="nil"/>
                                  </w:tcBorders>
                                  <w:shd w:val="clear" w:color="000000" w:fill="D9D9D9"/>
                                  <w:noWrap/>
                                  <w:vAlign w:val="center"/>
                                  <w:hideMark/>
                                </w:tcPr>
                                <w:p w14:paraId="5AFA71B4"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13</w:t>
                                  </w:r>
                                </w:p>
                              </w:tc>
                              <w:tc>
                                <w:tcPr>
                                  <w:tcW w:w="0" w:type="auto"/>
                                  <w:tcBorders>
                                    <w:top w:val="nil"/>
                                    <w:left w:val="nil"/>
                                    <w:bottom w:val="nil"/>
                                    <w:right w:val="nil"/>
                                  </w:tcBorders>
                                  <w:shd w:val="clear" w:color="000000" w:fill="D9D9D9"/>
                                  <w:noWrap/>
                                  <w:vAlign w:val="center"/>
                                  <w:hideMark/>
                                </w:tcPr>
                                <w:p w14:paraId="54E8EE04" w14:textId="77777777" w:rsidR="007C2541" w:rsidRPr="007E7123" w:rsidRDefault="007C2541" w:rsidP="007E7123">
                                  <w:pPr>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MMRCurrentAuctionCleanPrice</w:t>
                                  </w:r>
                                </w:p>
                              </w:tc>
                              <w:tc>
                                <w:tcPr>
                                  <w:tcW w:w="0" w:type="auto"/>
                                  <w:tcBorders>
                                    <w:top w:val="nil"/>
                                    <w:left w:val="nil"/>
                                    <w:bottom w:val="nil"/>
                                    <w:right w:val="single" w:sz="8" w:space="0" w:color="auto"/>
                                  </w:tcBorders>
                                  <w:shd w:val="clear" w:color="000000" w:fill="D9D9D9"/>
                                  <w:noWrap/>
                                  <w:vAlign w:val="center"/>
                                  <w:hideMark/>
                                </w:tcPr>
                                <w:p w14:paraId="06FFF150"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0.0137191</w:t>
                                  </w:r>
                                </w:p>
                              </w:tc>
                            </w:tr>
                            <w:tr w:rsidR="007C2541" w:rsidRPr="007E7123" w14:paraId="2651FA6E" w14:textId="77777777" w:rsidTr="00115EF8">
                              <w:trPr>
                                <w:trHeight w:val="304"/>
                              </w:trPr>
                              <w:tc>
                                <w:tcPr>
                                  <w:tcW w:w="0" w:type="auto"/>
                                  <w:tcBorders>
                                    <w:top w:val="nil"/>
                                    <w:left w:val="single" w:sz="8" w:space="0" w:color="auto"/>
                                    <w:bottom w:val="nil"/>
                                    <w:right w:val="nil"/>
                                  </w:tcBorders>
                                  <w:shd w:val="clear" w:color="auto" w:fill="auto"/>
                                  <w:noWrap/>
                                  <w:vAlign w:val="center"/>
                                  <w:hideMark/>
                                </w:tcPr>
                                <w:p w14:paraId="61625A0F"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14</w:t>
                                  </w:r>
                                </w:p>
                              </w:tc>
                              <w:tc>
                                <w:tcPr>
                                  <w:tcW w:w="0" w:type="auto"/>
                                  <w:tcBorders>
                                    <w:top w:val="nil"/>
                                    <w:left w:val="nil"/>
                                    <w:bottom w:val="nil"/>
                                    <w:right w:val="nil"/>
                                  </w:tcBorders>
                                  <w:shd w:val="clear" w:color="auto" w:fill="auto"/>
                                  <w:noWrap/>
                                  <w:vAlign w:val="center"/>
                                  <w:hideMark/>
                                </w:tcPr>
                                <w:p w14:paraId="1525E7C4" w14:textId="77777777" w:rsidR="007C2541" w:rsidRPr="007E7123" w:rsidRDefault="007C2541" w:rsidP="007E7123">
                                  <w:pPr>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MMRAcquisitionAuctionCleanPrice</w:t>
                                  </w:r>
                                </w:p>
                              </w:tc>
                              <w:tc>
                                <w:tcPr>
                                  <w:tcW w:w="0" w:type="auto"/>
                                  <w:tcBorders>
                                    <w:top w:val="nil"/>
                                    <w:left w:val="nil"/>
                                    <w:bottom w:val="nil"/>
                                    <w:right w:val="single" w:sz="8" w:space="0" w:color="auto"/>
                                  </w:tcBorders>
                                  <w:shd w:val="clear" w:color="auto" w:fill="auto"/>
                                  <w:noWrap/>
                                  <w:vAlign w:val="center"/>
                                  <w:hideMark/>
                                </w:tcPr>
                                <w:p w14:paraId="6A38F669"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0.0134356</w:t>
                                  </w:r>
                                </w:p>
                              </w:tc>
                            </w:tr>
                            <w:tr w:rsidR="007C2541" w:rsidRPr="007E7123" w14:paraId="39EF3D51" w14:textId="77777777" w:rsidTr="00115EF8">
                              <w:trPr>
                                <w:trHeight w:val="304"/>
                              </w:trPr>
                              <w:tc>
                                <w:tcPr>
                                  <w:tcW w:w="0" w:type="auto"/>
                                  <w:tcBorders>
                                    <w:top w:val="nil"/>
                                    <w:left w:val="single" w:sz="8" w:space="0" w:color="auto"/>
                                    <w:bottom w:val="nil"/>
                                    <w:right w:val="nil"/>
                                  </w:tcBorders>
                                  <w:shd w:val="clear" w:color="000000" w:fill="D9D9D9"/>
                                  <w:noWrap/>
                                  <w:vAlign w:val="center"/>
                                  <w:hideMark/>
                                </w:tcPr>
                                <w:p w14:paraId="32011119"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15</w:t>
                                  </w:r>
                                </w:p>
                              </w:tc>
                              <w:tc>
                                <w:tcPr>
                                  <w:tcW w:w="0" w:type="auto"/>
                                  <w:tcBorders>
                                    <w:top w:val="nil"/>
                                    <w:left w:val="nil"/>
                                    <w:bottom w:val="nil"/>
                                    <w:right w:val="nil"/>
                                  </w:tcBorders>
                                  <w:shd w:val="clear" w:color="000000" w:fill="D9D9D9"/>
                                  <w:noWrap/>
                                  <w:vAlign w:val="center"/>
                                  <w:hideMark/>
                                </w:tcPr>
                                <w:p w14:paraId="6DF9BC54" w14:textId="77777777" w:rsidR="007C2541" w:rsidRPr="007E7123" w:rsidRDefault="007C2541" w:rsidP="007E7123">
                                  <w:pPr>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VehBCost</w:t>
                                  </w:r>
                                </w:p>
                              </w:tc>
                              <w:tc>
                                <w:tcPr>
                                  <w:tcW w:w="0" w:type="auto"/>
                                  <w:tcBorders>
                                    <w:top w:val="nil"/>
                                    <w:left w:val="nil"/>
                                    <w:bottom w:val="nil"/>
                                    <w:right w:val="single" w:sz="8" w:space="0" w:color="auto"/>
                                  </w:tcBorders>
                                  <w:shd w:val="clear" w:color="000000" w:fill="D9D9D9"/>
                                  <w:noWrap/>
                                  <w:vAlign w:val="center"/>
                                  <w:hideMark/>
                                </w:tcPr>
                                <w:p w14:paraId="20BAD0F6"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0.0131512</w:t>
                                  </w:r>
                                </w:p>
                              </w:tc>
                            </w:tr>
                            <w:tr w:rsidR="007C2541" w:rsidRPr="007E7123" w14:paraId="4084B743" w14:textId="77777777" w:rsidTr="00115EF8">
                              <w:trPr>
                                <w:trHeight w:val="304"/>
                              </w:trPr>
                              <w:tc>
                                <w:tcPr>
                                  <w:tcW w:w="0" w:type="auto"/>
                                  <w:tcBorders>
                                    <w:top w:val="nil"/>
                                    <w:left w:val="single" w:sz="8" w:space="0" w:color="auto"/>
                                    <w:bottom w:val="nil"/>
                                    <w:right w:val="nil"/>
                                  </w:tcBorders>
                                  <w:shd w:val="clear" w:color="auto" w:fill="auto"/>
                                  <w:noWrap/>
                                  <w:vAlign w:val="center"/>
                                  <w:hideMark/>
                                </w:tcPr>
                                <w:p w14:paraId="2A101F00"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16</w:t>
                                  </w:r>
                                </w:p>
                              </w:tc>
                              <w:tc>
                                <w:tcPr>
                                  <w:tcW w:w="0" w:type="auto"/>
                                  <w:tcBorders>
                                    <w:top w:val="nil"/>
                                    <w:left w:val="nil"/>
                                    <w:bottom w:val="nil"/>
                                    <w:right w:val="nil"/>
                                  </w:tcBorders>
                                  <w:shd w:val="clear" w:color="auto" w:fill="auto"/>
                                  <w:noWrap/>
                                  <w:vAlign w:val="center"/>
                                  <w:hideMark/>
                                </w:tcPr>
                                <w:p w14:paraId="4781FCEB" w14:textId="77777777" w:rsidR="007C2541" w:rsidRPr="007E7123" w:rsidRDefault="007C2541" w:rsidP="007E7123">
                                  <w:pPr>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VNZIP1</w:t>
                                  </w:r>
                                </w:p>
                              </w:tc>
                              <w:tc>
                                <w:tcPr>
                                  <w:tcW w:w="0" w:type="auto"/>
                                  <w:tcBorders>
                                    <w:top w:val="nil"/>
                                    <w:left w:val="nil"/>
                                    <w:bottom w:val="nil"/>
                                    <w:right w:val="single" w:sz="8" w:space="0" w:color="auto"/>
                                  </w:tcBorders>
                                  <w:shd w:val="clear" w:color="auto" w:fill="auto"/>
                                  <w:noWrap/>
                                  <w:vAlign w:val="center"/>
                                  <w:hideMark/>
                                </w:tcPr>
                                <w:p w14:paraId="60D0ACDE"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0.0125862</w:t>
                                  </w:r>
                                </w:p>
                              </w:tc>
                            </w:tr>
                            <w:tr w:rsidR="007C2541" w:rsidRPr="007E7123" w14:paraId="5E21C772" w14:textId="77777777" w:rsidTr="00115EF8">
                              <w:trPr>
                                <w:trHeight w:val="304"/>
                              </w:trPr>
                              <w:tc>
                                <w:tcPr>
                                  <w:tcW w:w="0" w:type="auto"/>
                                  <w:tcBorders>
                                    <w:top w:val="nil"/>
                                    <w:left w:val="single" w:sz="8" w:space="0" w:color="auto"/>
                                    <w:bottom w:val="nil"/>
                                    <w:right w:val="nil"/>
                                  </w:tcBorders>
                                  <w:shd w:val="clear" w:color="000000" w:fill="D9D9D9"/>
                                  <w:noWrap/>
                                  <w:vAlign w:val="center"/>
                                  <w:hideMark/>
                                </w:tcPr>
                                <w:p w14:paraId="3E774D6C"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17</w:t>
                                  </w:r>
                                </w:p>
                              </w:tc>
                              <w:tc>
                                <w:tcPr>
                                  <w:tcW w:w="0" w:type="auto"/>
                                  <w:tcBorders>
                                    <w:top w:val="nil"/>
                                    <w:left w:val="nil"/>
                                    <w:bottom w:val="nil"/>
                                    <w:right w:val="nil"/>
                                  </w:tcBorders>
                                  <w:shd w:val="clear" w:color="000000" w:fill="D9D9D9"/>
                                  <w:noWrap/>
                                  <w:vAlign w:val="center"/>
                                  <w:hideMark/>
                                </w:tcPr>
                                <w:p w14:paraId="01E1F80A" w14:textId="77777777" w:rsidR="007C2541" w:rsidRPr="007E7123" w:rsidRDefault="007C2541" w:rsidP="007E7123">
                                  <w:pPr>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AdjVehOd</w:t>
                                  </w:r>
                                </w:p>
                              </w:tc>
                              <w:tc>
                                <w:tcPr>
                                  <w:tcW w:w="0" w:type="auto"/>
                                  <w:tcBorders>
                                    <w:top w:val="nil"/>
                                    <w:left w:val="nil"/>
                                    <w:bottom w:val="nil"/>
                                    <w:right w:val="single" w:sz="8" w:space="0" w:color="auto"/>
                                  </w:tcBorders>
                                  <w:shd w:val="clear" w:color="000000" w:fill="D9D9D9"/>
                                  <w:noWrap/>
                                  <w:vAlign w:val="center"/>
                                  <w:hideMark/>
                                </w:tcPr>
                                <w:p w14:paraId="54F535E7"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0.0125713</w:t>
                                  </w:r>
                                </w:p>
                              </w:tc>
                            </w:tr>
                            <w:tr w:rsidR="007C2541" w:rsidRPr="007E7123" w14:paraId="3C1B45A7" w14:textId="77777777" w:rsidTr="00115EF8">
                              <w:trPr>
                                <w:trHeight w:val="304"/>
                              </w:trPr>
                              <w:tc>
                                <w:tcPr>
                                  <w:tcW w:w="0" w:type="auto"/>
                                  <w:tcBorders>
                                    <w:top w:val="nil"/>
                                    <w:left w:val="single" w:sz="8" w:space="0" w:color="auto"/>
                                    <w:bottom w:val="nil"/>
                                    <w:right w:val="nil"/>
                                  </w:tcBorders>
                                  <w:shd w:val="clear" w:color="auto" w:fill="auto"/>
                                  <w:noWrap/>
                                  <w:vAlign w:val="center"/>
                                  <w:hideMark/>
                                </w:tcPr>
                                <w:p w14:paraId="50ED39CE"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18</w:t>
                                  </w:r>
                                </w:p>
                              </w:tc>
                              <w:tc>
                                <w:tcPr>
                                  <w:tcW w:w="0" w:type="auto"/>
                                  <w:tcBorders>
                                    <w:top w:val="nil"/>
                                    <w:left w:val="nil"/>
                                    <w:bottom w:val="nil"/>
                                    <w:right w:val="nil"/>
                                  </w:tcBorders>
                                  <w:shd w:val="clear" w:color="auto" w:fill="auto"/>
                                  <w:noWrap/>
                                  <w:vAlign w:val="center"/>
                                  <w:hideMark/>
                                </w:tcPr>
                                <w:p w14:paraId="37CF6210" w14:textId="77777777" w:rsidR="007C2541" w:rsidRPr="007E7123" w:rsidRDefault="007C2541" w:rsidP="007E7123">
                                  <w:pPr>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PurchDate</w:t>
                                  </w:r>
                                </w:p>
                              </w:tc>
                              <w:tc>
                                <w:tcPr>
                                  <w:tcW w:w="0" w:type="auto"/>
                                  <w:tcBorders>
                                    <w:top w:val="nil"/>
                                    <w:left w:val="nil"/>
                                    <w:bottom w:val="nil"/>
                                    <w:right w:val="single" w:sz="8" w:space="0" w:color="auto"/>
                                  </w:tcBorders>
                                  <w:shd w:val="clear" w:color="auto" w:fill="auto"/>
                                  <w:noWrap/>
                                  <w:vAlign w:val="center"/>
                                  <w:hideMark/>
                                </w:tcPr>
                                <w:p w14:paraId="29F1CB91"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0.0118711</w:t>
                                  </w:r>
                                </w:p>
                              </w:tc>
                            </w:tr>
                            <w:tr w:rsidR="007C2541" w:rsidRPr="007E7123" w14:paraId="7981F632" w14:textId="77777777" w:rsidTr="00115EF8">
                              <w:trPr>
                                <w:trHeight w:val="304"/>
                              </w:trPr>
                              <w:tc>
                                <w:tcPr>
                                  <w:tcW w:w="0" w:type="auto"/>
                                  <w:tcBorders>
                                    <w:top w:val="nil"/>
                                    <w:left w:val="single" w:sz="8" w:space="0" w:color="auto"/>
                                    <w:bottom w:val="nil"/>
                                    <w:right w:val="nil"/>
                                  </w:tcBorders>
                                  <w:shd w:val="clear" w:color="000000" w:fill="D9D9D9"/>
                                  <w:noWrap/>
                                  <w:vAlign w:val="center"/>
                                  <w:hideMark/>
                                </w:tcPr>
                                <w:p w14:paraId="7D4BF88C"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19</w:t>
                                  </w:r>
                                </w:p>
                              </w:tc>
                              <w:tc>
                                <w:tcPr>
                                  <w:tcW w:w="0" w:type="auto"/>
                                  <w:tcBorders>
                                    <w:top w:val="nil"/>
                                    <w:left w:val="nil"/>
                                    <w:bottom w:val="nil"/>
                                    <w:right w:val="nil"/>
                                  </w:tcBorders>
                                  <w:shd w:val="clear" w:color="000000" w:fill="D9D9D9"/>
                                  <w:noWrap/>
                                  <w:vAlign w:val="center"/>
                                  <w:hideMark/>
                                </w:tcPr>
                                <w:p w14:paraId="668B0DBD" w14:textId="77777777" w:rsidR="007C2541" w:rsidRPr="007E7123" w:rsidRDefault="007C2541" w:rsidP="007E7123">
                                  <w:pPr>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MMRCurrentRetailCleanPrice</w:t>
                                  </w:r>
                                </w:p>
                              </w:tc>
                              <w:tc>
                                <w:tcPr>
                                  <w:tcW w:w="0" w:type="auto"/>
                                  <w:tcBorders>
                                    <w:top w:val="nil"/>
                                    <w:left w:val="nil"/>
                                    <w:bottom w:val="nil"/>
                                    <w:right w:val="single" w:sz="8" w:space="0" w:color="auto"/>
                                  </w:tcBorders>
                                  <w:shd w:val="clear" w:color="000000" w:fill="D9D9D9"/>
                                  <w:noWrap/>
                                  <w:vAlign w:val="center"/>
                                  <w:hideMark/>
                                </w:tcPr>
                                <w:p w14:paraId="7F9B07AA"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0.0116824</w:t>
                                  </w:r>
                                </w:p>
                              </w:tc>
                            </w:tr>
                            <w:tr w:rsidR="007C2541" w:rsidRPr="007E7123" w14:paraId="2852A424" w14:textId="77777777" w:rsidTr="00115EF8">
                              <w:trPr>
                                <w:trHeight w:val="304"/>
                              </w:trPr>
                              <w:tc>
                                <w:tcPr>
                                  <w:tcW w:w="0" w:type="auto"/>
                                  <w:tcBorders>
                                    <w:top w:val="nil"/>
                                    <w:left w:val="single" w:sz="8" w:space="0" w:color="auto"/>
                                    <w:bottom w:val="nil"/>
                                    <w:right w:val="nil"/>
                                  </w:tcBorders>
                                  <w:shd w:val="clear" w:color="auto" w:fill="auto"/>
                                  <w:noWrap/>
                                  <w:vAlign w:val="center"/>
                                  <w:hideMark/>
                                </w:tcPr>
                                <w:p w14:paraId="09CEDCAB"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20</w:t>
                                  </w:r>
                                </w:p>
                              </w:tc>
                              <w:tc>
                                <w:tcPr>
                                  <w:tcW w:w="0" w:type="auto"/>
                                  <w:tcBorders>
                                    <w:top w:val="nil"/>
                                    <w:left w:val="nil"/>
                                    <w:bottom w:val="nil"/>
                                    <w:right w:val="nil"/>
                                  </w:tcBorders>
                                  <w:shd w:val="clear" w:color="auto" w:fill="auto"/>
                                  <w:noWrap/>
                                  <w:vAlign w:val="center"/>
                                  <w:hideMark/>
                                </w:tcPr>
                                <w:p w14:paraId="5FF45360" w14:textId="77777777" w:rsidR="007C2541" w:rsidRPr="007E7123" w:rsidRDefault="007C2541" w:rsidP="007E7123">
                                  <w:pPr>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MMRCurrentRetailAveragePrice</w:t>
                                  </w:r>
                                </w:p>
                              </w:tc>
                              <w:tc>
                                <w:tcPr>
                                  <w:tcW w:w="0" w:type="auto"/>
                                  <w:tcBorders>
                                    <w:top w:val="nil"/>
                                    <w:left w:val="nil"/>
                                    <w:bottom w:val="nil"/>
                                    <w:right w:val="single" w:sz="8" w:space="0" w:color="auto"/>
                                  </w:tcBorders>
                                  <w:shd w:val="clear" w:color="auto" w:fill="auto"/>
                                  <w:noWrap/>
                                  <w:vAlign w:val="center"/>
                                  <w:hideMark/>
                                </w:tcPr>
                                <w:p w14:paraId="3B2F801D"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0.0116251</w:t>
                                  </w:r>
                                </w:p>
                              </w:tc>
                            </w:tr>
                            <w:tr w:rsidR="007C2541" w:rsidRPr="007E7123" w14:paraId="623CB6F6" w14:textId="77777777" w:rsidTr="00115EF8">
                              <w:trPr>
                                <w:trHeight w:val="304"/>
                              </w:trPr>
                              <w:tc>
                                <w:tcPr>
                                  <w:tcW w:w="0" w:type="auto"/>
                                  <w:tcBorders>
                                    <w:top w:val="nil"/>
                                    <w:left w:val="single" w:sz="8" w:space="0" w:color="auto"/>
                                    <w:bottom w:val="nil"/>
                                    <w:right w:val="nil"/>
                                  </w:tcBorders>
                                  <w:shd w:val="clear" w:color="000000" w:fill="D9D9D9"/>
                                  <w:noWrap/>
                                  <w:vAlign w:val="center"/>
                                  <w:hideMark/>
                                </w:tcPr>
                                <w:p w14:paraId="056FB71F"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21</w:t>
                                  </w:r>
                                </w:p>
                              </w:tc>
                              <w:tc>
                                <w:tcPr>
                                  <w:tcW w:w="0" w:type="auto"/>
                                  <w:tcBorders>
                                    <w:top w:val="nil"/>
                                    <w:left w:val="nil"/>
                                    <w:bottom w:val="nil"/>
                                    <w:right w:val="nil"/>
                                  </w:tcBorders>
                                  <w:shd w:val="clear" w:color="000000" w:fill="D9D9D9"/>
                                  <w:noWrap/>
                                  <w:vAlign w:val="center"/>
                                  <w:hideMark/>
                                </w:tcPr>
                                <w:p w14:paraId="29D0E306" w14:textId="77777777" w:rsidR="007C2541" w:rsidRPr="007E7123" w:rsidRDefault="007C2541" w:rsidP="007E7123">
                                  <w:pPr>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WarrantyCost</w:t>
                                  </w:r>
                                </w:p>
                              </w:tc>
                              <w:tc>
                                <w:tcPr>
                                  <w:tcW w:w="0" w:type="auto"/>
                                  <w:tcBorders>
                                    <w:top w:val="nil"/>
                                    <w:left w:val="nil"/>
                                    <w:bottom w:val="nil"/>
                                    <w:right w:val="single" w:sz="8" w:space="0" w:color="auto"/>
                                  </w:tcBorders>
                                  <w:shd w:val="clear" w:color="000000" w:fill="D9D9D9"/>
                                  <w:noWrap/>
                                  <w:vAlign w:val="center"/>
                                  <w:hideMark/>
                                </w:tcPr>
                                <w:p w14:paraId="4DA230F3"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0.0098552</w:t>
                                  </w:r>
                                </w:p>
                              </w:tc>
                            </w:tr>
                            <w:tr w:rsidR="007C2541" w:rsidRPr="007E7123" w14:paraId="1EFB6537" w14:textId="77777777" w:rsidTr="00115EF8">
                              <w:trPr>
                                <w:trHeight w:val="304"/>
                              </w:trPr>
                              <w:tc>
                                <w:tcPr>
                                  <w:tcW w:w="0" w:type="auto"/>
                                  <w:tcBorders>
                                    <w:top w:val="nil"/>
                                    <w:left w:val="single" w:sz="8" w:space="0" w:color="auto"/>
                                    <w:bottom w:val="nil"/>
                                    <w:right w:val="nil"/>
                                  </w:tcBorders>
                                  <w:shd w:val="clear" w:color="auto" w:fill="auto"/>
                                  <w:noWrap/>
                                  <w:vAlign w:val="center"/>
                                  <w:hideMark/>
                                </w:tcPr>
                                <w:p w14:paraId="4E43EFA8"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22</w:t>
                                  </w:r>
                                </w:p>
                              </w:tc>
                              <w:tc>
                                <w:tcPr>
                                  <w:tcW w:w="0" w:type="auto"/>
                                  <w:tcBorders>
                                    <w:top w:val="nil"/>
                                    <w:left w:val="nil"/>
                                    <w:bottom w:val="nil"/>
                                    <w:right w:val="nil"/>
                                  </w:tcBorders>
                                  <w:shd w:val="clear" w:color="auto" w:fill="auto"/>
                                  <w:noWrap/>
                                  <w:vAlign w:val="center"/>
                                  <w:hideMark/>
                                </w:tcPr>
                                <w:p w14:paraId="1F4DD647" w14:textId="77777777" w:rsidR="007C2541" w:rsidRPr="007E7123" w:rsidRDefault="007C2541" w:rsidP="007E7123">
                                  <w:pPr>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MMRAcquisitionRetailAveragePrice</w:t>
                                  </w:r>
                                </w:p>
                              </w:tc>
                              <w:tc>
                                <w:tcPr>
                                  <w:tcW w:w="0" w:type="auto"/>
                                  <w:tcBorders>
                                    <w:top w:val="nil"/>
                                    <w:left w:val="nil"/>
                                    <w:bottom w:val="nil"/>
                                    <w:right w:val="single" w:sz="8" w:space="0" w:color="auto"/>
                                  </w:tcBorders>
                                  <w:shd w:val="clear" w:color="auto" w:fill="auto"/>
                                  <w:noWrap/>
                                  <w:vAlign w:val="center"/>
                                  <w:hideMark/>
                                </w:tcPr>
                                <w:p w14:paraId="082217E5"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0.0093032</w:t>
                                  </w:r>
                                </w:p>
                              </w:tc>
                            </w:tr>
                            <w:tr w:rsidR="007C2541" w:rsidRPr="007E7123" w14:paraId="4C69779C" w14:textId="77777777" w:rsidTr="00115EF8">
                              <w:trPr>
                                <w:trHeight w:val="304"/>
                              </w:trPr>
                              <w:tc>
                                <w:tcPr>
                                  <w:tcW w:w="0" w:type="auto"/>
                                  <w:tcBorders>
                                    <w:top w:val="nil"/>
                                    <w:left w:val="single" w:sz="8" w:space="0" w:color="auto"/>
                                    <w:bottom w:val="nil"/>
                                    <w:right w:val="nil"/>
                                  </w:tcBorders>
                                  <w:shd w:val="clear" w:color="000000" w:fill="D9D9D9"/>
                                  <w:noWrap/>
                                  <w:vAlign w:val="center"/>
                                  <w:hideMark/>
                                </w:tcPr>
                                <w:p w14:paraId="2D66AB39"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23</w:t>
                                  </w:r>
                                </w:p>
                              </w:tc>
                              <w:tc>
                                <w:tcPr>
                                  <w:tcW w:w="0" w:type="auto"/>
                                  <w:tcBorders>
                                    <w:top w:val="nil"/>
                                    <w:left w:val="nil"/>
                                    <w:bottom w:val="nil"/>
                                    <w:right w:val="nil"/>
                                  </w:tcBorders>
                                  <w:shd w:val="clear" w:color="000000" w:fill="D9D9D9"/>
                                  <w:noWrap/>
                                  <w:vAlign w:val="center"/>
                                  <w:hideMark/>
                                </w:tcPr>
                                <w:p w14:paraId="56C3850B" w14:textId="77777777" w:rsidR="007C2541" w:rsidRPr="007E7123" w:rsidRDefault="007C2541" w:rsidP="007E7123">
                                  <w:pPr>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MMRAcquisitonRetailCleanPrice</w:t>
                                  </w:r>
                                </w:p>
                              </w:tc>
                              <w:tc>
                                <w:tcPr>
                                  <w:tcW w:w="0" w:type="auto"/>
                                  <w:tcBorders>
                                    <w:top w:val="nil"/>
                                    <w:left w:val="nil"/>
                                    <w:bottom w:val="nil"/>
                                    <w:right w:val="single" w:sz="8" w:space="0" w:color="auto"/>
                                  </w:tcBorders>
                                  <w:shd w:val="clear" w:color="000000" w:fill="D9D9D9"/>
                                  <w:noWrap/>
                                  <w:vAlign w:val="center"/>
                                  <w:hideMark/>
                                </w:tcPr>
                                <w:p w14:paraId="25D3E0F2"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0.0088381</w:t>
                                  </w:r>
                                </w:p>
                              </w:tc>
                            </w:tr>
                            <w:tr w:rsidR="007C2541" w:rsidRPr="007E7123" w14:paraId="0527A429" w14:textId="77777777" w:rsidTr="00115EF8">
                              <w:trPr>
                                <w:trHeight w:val="304"/>
                              </w:trPr>
                              <w:tc>
                                <w:tcPr>
                                  <w:tcW w:w="0" w:type="auto"/>
                                  <w:tcBorders>
                                    <w:top w:val="nil"/>
                                    <w:left w:val="single" w:sz="8" w:space="0" w:color="auto"/>
                                    <w:bottom w:val="nil"/>
                                    <w:right w:val="nil"/>
                                  </w:tcBorders>
                                  <w:shd w:val="clear" w:color="auto" w:fill="auto"/>
                                  <w:noWrap/>
                                  <w:vAlign w:val="center"/>
                                  <w:hideMark/>
                                </w:tcPr>
                                <w:p w14:paraId="051E7165"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24</w:t>
                                  </w:r>
                                </w:p>
                              </w:tc>
                              <w:tc>
                                <w:tcPr>
                                  <w:tcW w:w="0" w:type="auto"/>
                                  <w:tcBorders>
                                    <w:top w:val="nil"/>
                                    <w:left w:val="nil"/>
                                    <w:bottom w:val="nil"/>
                                    <w:right w:val="nil"/>
                                  </w:tcBorders>
                                  <w:shd w:val="clear" w:color="auto" w:fill="auto"/>
                                  <w:noWrap/>
                                  <w:vAlign w:val="center"/>
                                  <w:hideMark/>
                                </w:tcPr>
                                <w:p w14:paraId="7BF0DB5F" w14:textId="77777777" w:rsidR="007C2541" w:rsidRPr="007E7123" w:rsidRDefault="007C2541" w:rsidP="007E7123">
                                  <w:pPr>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BYRNO</w:t>
                                  </w:r>
                                </w:p>
                              </w:tc>
                              <w:tc>
                                <w:tcPr>
                                  <w:tcW w:w="0" w:type="auto"/>
                                  <w:tcBorders>
                                    <w:top w:val="nil"/>
                                    <w:left w:val="nil"/>
                                    <w:bottom w:val="nil"/>
                                    <w:right w:val="single" w:sz="8" w:space="0" w:color="auto"/>
                                  </w:tcBorders>
                                  <w:shd w:val="clear" w:color="auto" w:fill="auto"/>
                                  <w:noWrap/>
                                  <w:vAlign w:val="center"/>
                                  <w:hideMark/>
                                </w:tcPr>
                                <w:p w14:paraId="621CC7BE"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0.0071587</w:t>
                                  </w:r>
                                </w:p>
                              </w:tc>
                            </w:tr>
                            <w:tr w:rsidR="007C2541" w:rsidRPr="007E7123" w14:paraId="5516C61E" w14:textId="77777777" w:rsidTr="00115EF8">
                              <w:trPr>
                                <w:trHeight w:val="304"/>
                              </w:trPr>
                              <w:tc>
                                <w:tcPr>
                                  <w:tcW w:w="0" w:type="auto"/>
                                  <w:tcBorders>
                                    <w:top w:val="nil"/>
                                    <w:left w:val="single" w:sz="8" w:space="0" w:color="auto"/>
                                    <w:bottom w:val="nil"/>
                                    <w:right w:val="nil"/>
                                  </w:tcBorders>
                                  <w:shd w:val="clear" w:color="000000" w:fill="D9D9D9"/>
                                  <w:noWrap/>
                                  <w:vAlign w:val="center"/>
                                  <w:hideMark/>
                                </w:tcPr>
                                <w:p w14:paraId="5CD16E18"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25</w:t>
                                  </w:r>
                                </w:p>
                              </w:tc>
                              <w:tc>
                                <w:tcPr>
                                  <w:tcW w:w="0" w:type="auto"/>
                                  <w:tcBorders>
                                    <w:top w:val="nil"/>
                                    <w:left w:val="nil"/>
                                    <w:bottom w:val="nil"/>
                                    <w:right w:val="nil"/>
                                  </w:tcBorders>
                                  <w:shd w:val="clear" w:color="000000" w:fill="D9D9D9"/>
                                  <w:noWrap/>
                                  <w:vAlign w:val="center"/>
                                  <w:hideMark/>
                                </w:tcPr>
                                <w:p w14:paraId="69796735" w14:textId="77777777" w:rsidR="007C2541" w:rsidRPr="007E7123" w:rsidRDefault="007C2541" w:rsidP="007E7123">
                                  <w:pPr>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Trim</w:t>
                                  </w:r>
                                </w:p>
                              </w:tc>
                              <w:tc>
                                <w:tcPr>
                                  <w:tcW w:w="0" w:type="auto"/>
                                  <w:tcBorders>
                                    <w:top w:val="nil"/>
                                    <w:left w:val="nil"/>
                                    <w:bottom w:val="nil"/>
                                    <w:right w:val="single" w:sz="8" w:space="0" w:color="auto"/>
                                  </w:tcBorders>
                                  <w:shd w:val="clear" w:color="000000" w:fill="D9D9D9"/>
                                  <w:noWrap/>
                                  <w:vAlign w:val="center"/>
                                  <w:hideMark/>
                                </w:tcPr>
                                <w:p w14:paraId="717949F2"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0.0071261</w:t>
                                  </w:r>
                                </w:p>
                              </w:tc>
                            </w:tr>
                            <w:tr w:rsidR="007C2541" w:rsidRPr="007E7123" w14:paraId="3FC43BA2" w14:textId="77777777" w:rsidTr="00115EF8">
                              <w:trPr>
                                <w:trHeight w:val="324"/>
                              </w:trPr>
                              <w:tc>
                                <w:tcPr>
                                  <w:tcW w:w="0" w:type="auto"/>
                                  <w:tcBorders>
                                    <w:top w:val="nil"/>
                                    <w:left w:val="single" w:sz="8" w:space="0" w:color="auto"/>
                                    <w:bottom w:val="single" w:sz="8" w:space="0" w:color="auto"/>
                                    <w:right w:val="nil"/>
                                  </w:tcBorders>
                                  <w:shd w:val="clear" w:color="auto" w:fill="auto"/>
                                  <w:noWrap/>
                                  <w:vAlign w:val="center"/>
                                  <w:hideMark/>
                                </w:tcPr>
                                <w:p w14:paraId="65BB5AD1"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26</w:t>
                                  </w:r>
                                </w:p>
                              </w:tc>
                              <w:tc>
                                <w:tcPr>
                                  <w:tcW w:w="0" w:type="auto"/>
                                  <w:tcBorders>
                                    <w:top w:val="nil"/>
                                    <w:left w:val="nil"/>
                                    <w:bottom w:val="single" w:sz="8" w:space="0" w:color="auto"/>
                                    <w:right w:val="nil"/>
                                  </w:tcBorders>
                                  <w:shd w:val="clear" w:color="auto" w:fill="auto"/>
                                  <w:noWrap/>
                                  <w:vAlign w:val="center"/>
                                  <w:hideMark/>
                                </w:tcPr>
                                <w:p w14:paraId="5F97EFAC" w14:textId="77777777" w:rsidR="007C2541" w:rsidRPr="007E7123" w:rsidRDefault="007C2541" w:rsidP="007E7123">
                                  <w:pPr>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VehOdo</w:t>
                                  </w:r>
                                </w:p>
                              </w:tc>
                              <w:tc>
                                <w:tcPr>
                                  <w:tcW w:w="0" w:type="auto"/>
                                  <w:tcBorders>
                                    <w:top w:val="nil"/>
                                    <w:left w:val="nil"/>
                                    <w:bottom w:val="single" w:sz="8" w:space="0" w:color="auto"/>
                                    <w:right w:val="single" w:sz="8" w:space="0" w:color="auto"/>
                                  </w:tcBorders>
                                  <w:shd w:val="clear" w:color="auto" w:fill="auto"/>
                                  <w:noWrap/>
                                  <w:vAlign w:val="center"/>
                                  <w:hideMark/>
                                </w:tcPr>
                                <w:p w14:paraId="62D27AF7"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0.0056366</w:t>
                                  </w:r>
                                </w:p>
                              </w:tc>
                            </w:tr>
                          </w:tbl>
                          <w:p w14:paraId="663090E3" w14:textId="77777777" w:rsidR="007C2541" w:rsidRDefault="007C2541" w:rsidP="00EB08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27pt;margin-top:-17.95pt;width:387pt;height:4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" filled="f" stroked="f">
                <v:textbox>
                  <w:txbxContent>
                    <w:p w14:paraId="5611A7ED" w14:textId="7E641E4A" w:rsidR="007C2541" w:rsidRPr="003764E3" w:rsidRDefault="007C2541">
                      <w:pPr>
                        <w:rPr>
                          <w:sz w:val="20"/>
                          <w:szCs w:val="20"/>
                        </w:rPr>
                      </w:pPr>
                      <w:r w:rsidRPr="003764E3">
                        <w:rPr>
                          <w:sz w:val="20"/>
                          <w:szCs w:val="20"/>
                        </w:rPr>
                        <w:t>Figure 3.3</w:t>
                      </w:r>
                    </w:p>
                    <w:tbl>
                      <w:tblPr>
                        <w:tblW w:w="5603" w:type="dxa"/>
                        <w:tblInd w:w="1014" w:type="dxa"/>
                        <w:tblLook w:val="04A0" w:firstRow="1" w:lastRow="0" w:firstColumn="1" w:lastColumn="0" w:noHBand="0" w:noVBand="1"/>
                      </w:tblPr>
                      <w:tblGrid>
                        <w:gridCol w:w="604"/>
                        <w:gridCol w:w="3464"/>
                        <w:gridCol w:w="1535"/>
                      </w:tblGrid>
                      <w:tr w:rsidR="007C2541" w:rsidRPr="007E7123" w14:paraId="5E75A580" w14:textId="77777777" w:rsidTr="00115EF8">
                        <w:trPr>
                          <w:trHeight w:val="324"/>
                        </w:trPr>
                        <w:tc>
                          <w:tcPr>
                            <w:tcW w:w="0" w:type="auto"/>
                            <w:tcBorders>
                              <w:top w:val="single" w:sz="8" w:space="0" w:color="auto"/>
                              <w:left w:val="single" w:sz="8" w:space="0" w:color="auto"/>
                              <w:bottom w:val="nil"/>
                              <w:right w:val="nil"/>
                            </w:tcBorders>
                            <w:shd w:val="clear" w:color="auto" w:fill="auto"/>
                            <w:noWrap/>
                            <w:vAlign w:val="center"/>
                            <w:hideMark/>
                          </w:tcPr>
                          <w:p w14:paraId="561F0C3C" w14:textId="77777777" w:rsidR="007C2541" w:rsidRPr="007E7123" w:rsidRDefault="007C2541" w:rsidP="007E7123">
                            <w:pPr>
                              <w:rPr>
                                <w:rFonts w:ascii="Calibri" w:eastAsia="Times New Roman" w:hAnsi="Calibri" w:cs="Times New Roman"/>
                                <w:b/>
                                <w:bCs/>
                                <w:color w:val="000000"/>
                                <w:sz w:val="18"/>
                                <w:szCs w:val="18"/>
                              </w:rPr>
                            </w:pPr>
                            <w:r w:rsidRPr="007E7123">
                              <w:rPr>
                                <w:rFonts w:ascii="Calibri" w:eastAsia="Times New Roman" w:hAnsi="Calibri" w:cs="Times New Roman"/>
                                <w:b/>
                                <w:bCs/>
                                <w:color w:val="000000"/>
                                <w:sz w:val="18"/>
                                <w:szCs w:val="18"/>
                              </w:rPr>
                              <w:t>Rank</w:t>
                            </w:r>
                          </w:p>
                        </w:tc>
                        <w:tc>
                          <w:tcPr>
                            <w:tcW w:w="0" w:type="auto"/>
                            <w:tcBorders>
                              <w:top w:val="single" w:sz="8" w:space="0" w:color="auto"/>
                              <w:left w:val="nil"/>
                              <w:bottom w:val="nil"/>
                              <w:right w:val="nil"/>
                            </w:tcBorders>
                            <w:shd w:val="clear" w:color="auto" w:fill="auto"/>
                            <w:noWrap/>
                            <w:vAlign w:val="center"/>
                            <w:hideMark/>
                          </w:tcPr>
                          <w:p w14:paraId="002540E7" w14:textId="77777777" w:rsidR="007C2541" w:rsidRPr="007E7123" w:rsidRDefault="007C2541" w:rsidP="007E7123">
                            <w:pPr>
                              <w:rPr>
                                <w:rFonts w:ascii="Calibri" w:eastAsia="Times New Roman" w:hAnsi="Calibri" w:cs="Times New Roman"/>
                                <w:b/>
                                <w:bCs/>
                                <w:color w:val="000000"/>
                                <w:sz w:val="18"/>
                                <w:szCs w:val="18"/>
                              </w:rPr>
                            </w:pPr>
                            <w:r w:rsidRPr="007E7123">
                              <w:rPr>
                                <w:rFonts w:ascii="Calibri" w:eastAsia="Times New Roman" w:hAnsi="Calibri" w:cs="Times New Roman"/>
                                <w:b/>
                                <w:bCs/>
                                <w:color w:val="000000"/>
                                <w:sz w:val="18"/>
                                <w:szCs w:val="18"/>
                              </w:rPr>
                              <w:t>Attribute</w:t>
                            </w:r>
                          </w:p>
                        </w:tc>
                        <w:tc>
                          <w:tcPr>
                            <w:tcW w:w="0" w:type="auto"/>
                            <w:tcBorders>
                              <w:top w:val="single" w:sz="8" w:space="0" w:color="auto"/>
                              <w:left w:val="nil"/>
                              <w:bottom w:val="nil"/>
                              <w:right w:val="single" w:sz="8" w:space="0" w:color="auto"/>
                            </w:tcBorders>
                            <w:shd w:val="clear" w:color="auto" w:fill="auto"/>
                            <w:noWrap/>
                            <w:vAlign w:val="center"/>
                            <w:hideMark/>
                          </w:tcPr>
                          <w:p w14:paraId="30378EFF" w14:textId="77777777" w:rsidR="007C2541" w:rsidRPr="007E7123" w:rsidRDefault="007C2541" w:rsidP="007E7123">
                            <w:pPr>
                              <w:rPr>
                                <w:rFonts w:ascii="Calibri" w:eastAsia="Times New Roman" w:hAnsi="Calibri" w:cs="Times New Roman"/>
                                <w:b/>
                                <w:bCs/>
                                <w:color w:val="000000"/>
                                <w:sz w:val="18"/>
                                <w:szCs w:val="18"/>
                              </w:rPr>
                            </w:pPr>
                            <w:r w:rsidRPr="007E7123">
                              <w:rPr>
                                <w:rFonts w:ascii="Calibri" w:eastAsia="Times New Roman" w:hAnsi="Calibri" w:cs="Times New Roman"/>
                                <w:b/>
                                <w:bCs/>
                                <w:color w:val="000000"/>
                                <w:sz w:val="18"/>
                                <w:szCs w:val="18"/>
                              </w:rPr>
                              <w:t>Information Gain</w:t>
                            </w:r>
                          </w:p>
                        </w:tc>
                      </w:tr>
                      <w:tr w:rsidR="007C2541" w:rsidRPr="007E7123" w14:paraId="33AD856F" w14:textId="77777777" w:rsidTr="00115EF8">
                        <w:trPr>
                          <w:trHeight w:val="304"/>
                        </w:trPr>
                        <w:tc>
                          <w:tcPr>
                            <w:tcW w:w="0" w:type="auto"/>
                            <w:tcBorders>
                              <w:top w:val="single" w:sz="8" w:space="0" w:color="auto"/>
                              <w:left w:val="single" w:sz="8" w:space="0" w:color="auto"/>
                              <w:bottom w:val="nil"/>
                              <w:right w:val="nil"/>
                            </w:tcBorders>
                            <w:shd w:val="clear" w:color="000000" w:fill="D9D9D9"/>
                            <w:noWrap/>
                            <w:vAlign w:val="center"/>
                            <w:hideMark/>
                          </w:tcPr>
                          <w:p w14:paraId="625B180F"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1</w:t>
                            </w:r>
                          </w:p>
                        </w:tc>
                        <w:tc>
                          <w:tcPr>
                            <w:tcW w:w="0" w:type="auto"/>
                            <w:tcBorders>
                              <w:top w:val="single" w:sz="8" w:space="0" w:color="auto"/>
                              <w:left w:val="nil"/>
                              <w:bottom w:val="nil"/>
                              <w:right w:val="nil"/>
                            </w:tcBorders>
                            <w:shd w:val="clear" w:color="000000" w:fill="D9D9D9"/>
                            <w:noWrap/>
                            <w:vAlign w:val="center"/>
                            <w:hideMark/>
                          </w:tcPr>
                          <w:p w14:paraId="5BB6DB41" w14:textId="77777777" w:rsidR="007C2541" w:rsidRPr="007E7123" w:rsidRDefault="007C2541" w:rsidP="007E7123">
                            <w:pPr>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WheelTypeID</w:t>
                            </w:r>
                          </w:p>
                        </w:tc>
                        <w:tc>
                          <w:tcPr>
                            <w:tcW w:w="0" w:type="auto"/>
                            <w:tcBorders>
                              <w:top w:val="single" w:sz="8" w:space="0" w:color="auto"/>
                              <w:left w:val="nil"/>
                              <w:bottom w:val="nil"/>
                              <w:right w:val="single" w:sz="8" w:space="0" w:color="auto"/>
                            </w:tcBorders>
                            <w:shd w:val="clear" w:color="000000" w:fill="D9D9D9"/>
                            <w:noWrap/>
                            <w:vAlign w:val="center"/>
                            <w:hideMark/>
                          </w:tcPr>
                          <w:p w14:paraId="1106245C"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0.0639567</w:t>
                            </w:r>
                          </w:p>
                        </w:tc>
                      </w:tr>
                      <w:tr w:rsidR="007C2541" w:rsidRPr="007E7123" w14:paraId="4FF36D04" w14:textId="77777777" w:rsidTr="00115EF8">
                        <w:trPr>
                          <w:trHeight w:val="304"/>
                        </w:trPr>
                        <w:tc>
                          <w:tcPr>
                            <w:tcW w:w="0" w:type="auto"/>
                            <w:tcBorders>
                              <w:top w:val="nil"/>
                              <w:left w:val="single" w:sz="8" w:space="0" w:color="auto"/>
                              <w:bottom w:val="nil"/>
                              <w:right w:val="nil"/>
                            </w:tcBorders>
                            <w:shd w:val="clear" w:color="auto" w:fill="auto"/>
                            <w:noWrap/>
                            <w:vAlign w:val="center"/>
                            <w:hideMark/>
                          </w:tcPr>
                          <w:p w14:paraId="22E4CD04"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2</w:t>
                            </w:r>
                          </w:p>
                        </w:tc>
                        <w:tc>
                          <w:tcPr>
                            <w:tcW w:w="0" w:type="auto"/>
                            <w:tcBorders>
                              <w:top w:val="nil"/>
                              <w:left w:val="nil"/>
                              <w:bottom w:val="nil"/>
                              <w:right w:val="nil"/>
                            </w:tcBorders>
                            <w:shd w:val="clear" w:color="auto" w:fill="auto"/>
                            <w:noWrap/>
                            <w:vAlign w:val="center"/>
                            <w:hideMark/>
                          </w:tcPr>
                          <w:p w14:paraId="3E99D630" w14:textId="77777777" w:rsidR="007C2541" w:rsidRPr="007E7123" w:rsidRDefault="007C2541" w:rsidP="007E7123">
                            <w:pPr>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WheelType</w:t>
                            </w:r>
                          </w:p>
                        </w:tc>
                        <w:tc>
                          <w:tcPr>
                            <w:tcW w:w="0" w:type="auto"/>
                            <w:tcBorders>
                              <w:top w:val="nil"/>
                              <w:left w:val="nil"/>
                              <w:bottom w:val="nil"/>
                              <w:right w:val="single" w:sz="8" w:space="0" w:color="auto"/>
                            </w:tcBorders>
                            <w:shd w:val="clear" w:color="auto" w:fill="auto"/>
                            <w:noWrap/>
                            <w:vAlign w:val="center"/>
                            <w:hideMark/>
                          </w:tcPr>
                          <w:p w14:paraId="2EBAD112"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0.063902</w:t>
                            </w:r>
                            <w:r>
                              <w:rPr>
                                <w:rFonts w:ascii="Calibri" w:eastAsia="Times New Roman" w:hAnsi="Calibri" w:cs="Times New Roman"/>
                                <w:color w:val="000000"/>
                                <w:sz w:val="18"/>
                                <w:szCs w:val="18"/>
                              </w:rPr>
                              <w:t>0</w:t>
                            </w:r>
                          </w:p>
                        </w:tc>
                      </w:tr>
                      <w:tr w:rsidR="007C2541" w:rsidRPr="007E7123" w14:paraId="0AE59E02" w14:textId="77777777" w:rsidTr="00115EF8">
                        <w:trPr>
                          <w:trHeight w:val="304"/>
                        </w:trPr>
                        <w:tc>
                          <w:tcPr>
                            <w:tcW w:w="0" w:type="auto"/>
                            <w:tcBorders>
                              <w:top w:val="nil"/>
                              <w:left w:val="single" w:sz="8" w:space="0" w:color="auto"/>
                              <w:bottom w:val="nil"/>
                              <w:right w:val="nil"/>
                            </w:tcBorders>
                            <w:shd w:val="clear" w:color="000000" w:fill="D9D9D9"/>
                            <w:noWrap/>
                            <w:vAlign w:val="center"/>
                            <w:hideMark/>
                          </w:tcPr>
                          <w:p w14:paraId="48AA0540"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3</w:t>
                            </w:r>
                          </w:p>
                        </w:tc>
                        <w:tc>
                          <w:tcPr>
                            <w:tcW w:w="0" w:type="auto"/>
                            <w:tcBorders>
                              <w:top w:val="nil"/>
                              <w:left w:val="nil"/>
                              <w:bottom w:val="nil"/>
                              <w:right w:val="nil"/>
                            </w:tcBorders>
                            <w:shd w:val="clear" w:color="000000" w:fill="D9D9D9"/>
                            <w:noWrap/>
                            <w:vAlign w:val="center"/>
                            <w:hideMark/>
                          </w:tcPr>
                          <w:p w14:paraId="3D983713" w14:textId="77777777" w:rsidR="007C2541" w:rsidRPr="007E7123" w:rsidRDefault="007C2541" w:rsidP="007E7123">
                            <w:pPr>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Model</w:t>
                            </w:r>
                          </w:p>
                        </w:tc>
                        <w:tc>
                          <w:tcPr>
                            <w:tcW w:w="0" w:type="auto"/>
                            <w:tcBorders>
                              <w:top w:val="nil"/>
                              <w:left w:val="nil"/>
                              <w:bottom w:val="nil"/>
                              <w:right w:val="single" w:sz="8" w:space="0" w:color="auto"/>
                            </w:tcBorders>
                            <w:shd w:val="clear" w:color="000000" w:fill="D9D9D9"/>
                            <w:noWrap/>
                            <w:vAlign w:val="center"/>
                            <w:hideMark/>
                          </w:tcPr>
                          <w:p w14:paraId="1385B10B"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0.032076</w:t>
                            </w:r>
                            <w:r>
                              <w:rPr>
                                <w:rFonts w:ascii="Calibri" w:eastAsia="Times New Roman" w:hAnsi="Calibri" w:cs="Times New Roman"/>
                                <w:color w:val="000000"/>
                                <w:sz w:val="18"/>
                                <w:szCs w:val="18"/>
                              </w:rPr>
                              <w:t>0</w:t>
                            </w:r>
                          </w:p>
                        </w:tc>
                      </w:tr>
                      <w:tr w:rsidR="007C2541" w:rsidRPr="007E7123" w14:paraId="626CD5C9" w14:textId="77777777" w:rsidTr="00115EF8">
                        <w:trPr>
                          <w:trHeight w:val="304"/>
                        </w:trPr>
                        <w:tc>
                          <w:tcPr>
                            <w:tcW w:w="0" w:type="auto"/>
                            <w:tcBorders>
                              <w:top w:val="nil"/>
                              <w:left w:val="single" w:sz="8" w:space="0" w:color="auto"/>
                              <w:bottom w:val="nil"/>
                              <w:right w:val="nil"/>
                            </w:tcBorders>
                            <w:shd w:val="clear" w:color="auto" w:fill="auto"/>
                            <w:noWrap/>
                            <w:vAlign w:val="center"/>
                            <w:hideMark/>
                          </w:tcPr>
                          <w:p w14:paraId="25EB703F"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4</w:t>
                            </w:r>
                          </w:p>
                        </w:tc>
                        <w:tc>
                          <w:tcPr>
                            <w:tcW w:w="0" w:type="auto"/>
                            <w:tcBorders>
                              <w:top w:val="nil"/>
                              <w:left w:val="nil"/>
                              <w:bottom w:val="nil"/>
                              <w:right w:val="nil"/>
                            </w:tcBorders>
                            <w:shd w:val="clear" w:color="auto" w:fill="auto"/>
                            <w:noWrap/>
                            <w:vAlign w:val="center"/>
                            <w:hideMark/>
                          </w:tcPr>
                          <w:p w14:paraId="543DD93B" w14:textId="77777777" w:rsidR="007C2541" w:rsidRPr="007E7123" w:rsidRDefault="007C2541" w:rsidP="007E7123">
                            <w:pPr>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DifAquiredAvg_CurAvgAuction</w:t>
                            </w:r>
                          </w:p>
                        </w:tc>
                        <w:tc>
                          <w:tcPr>
                            <w:tcW w:w="0" w:type="auto"/>
                            <w:tcBorders>
                              <w:top w:val="nil"/>
                              <w:left w:val="nil"/>
                              <w:bottom w:val="nil"/>
                              <w:right w:val="single" w:sz="8" w:space="0" w:color="auto"/>
                            </w:tcBorders>
                            <w:shd w:val="clear" w:color="auto" w:fill="auto"/>
                            <w:noWrap/>
                            <w:vAlign w:val="center"/>
                            <w:hideMark/>
                          </w:tcPr>
                          <w:p w14:paraId="63C39D0D"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0.0248049</w:t>
                            </w:r>
                          </w:p>
                        </w:tc>
                      </w:tr>
                      <w:tr w:rsidR="007C2541" w:rsidRPr="007E7123" w14:paraId="52FE1F5E" w14:textId="77777777" w:rsidTr="00115EF8">
                        <w:trPr>
                          <w:trHeight w:val="304"/>
                        </w:trPr>
                        <w:tc>
                          <w:tcPr>
                            <w:tcW w:w="0" w:type="auto"/>
                            <w:tcBorders>
                              <w:top w:val="nil"/>
                              <w:left w:val="single" w:sz="8" w:space="0" w:color="auto"/>
                              <w:bottom w:val="nil"/>
                              <w:right w:val="nil"/>
                            </w:tcBorders>
                            <w:shd w:val="clear" w:color="000000" w:fill="D9D9D9"/>
                            <w:noWrap/>
                            <w:vAlign w:val="center"/>
                            <w:hideMark/>
                          </w:tcPr>
                          <w:p w14:paraId="0452669A"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5</w:t>
                            </w:r>
                          </w:p>
                        </w:tc>
                        <w:tc>
                          <w:tcPr>
                            <w:tcW w:w="0" w:type="auto"/>
                            <w:tcBorders>
                              <w:top w:val="nil"/>
                              <w:left w:val="nil"/>
                              <w:bottom w:val="nil"/>
                              <w:right w:val="nil"/>
                            </w:tcBorders>
                            <w:shd w:val="clear" w:color="000000" w:fill="D9D9D9"/>
                            <w:noWrap/>
                            <w:vAlign w:val="center"/>
                            <w:hideMark/>
                          </w:tcPr>
                          <w:p w14:paraId="6836C89B" w14:textId="77777777" w:rsidR="007C2541" w:rsidRPr="007E7123" w:rsidRDefault="007C2541" w:rsidP="007E7123">
                            <w:pPr>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SubModel</w:t>
                            </w:r>
                          </w:p>
                        </w:tc>
                        <w:tc>
                          <w:tcPr>
                            <w:tcW w:w="0" w:type="auto"/>
                            <w:tcBorders>
                              <w:top w:val="nil"/>
                              <w:left w:val="nil"/>
                              <w:bottom w:val="nil"/>
                              <w:right w:val="single" w:sz="8" w:space="0" w:color="auto"/>
                            </w:tcBorders>
                            <w:shd w:val="clear" w:color="000000" w:fill="D9D9D9"/>
                            <w:noWrap/>
                            <w:vAlign w:val="center"/>
                            <w:hideMark/>
                          </w:tcPr>
                          <w:p w14:paraId="18BAD806"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0.0238734</w:t>
                            </w:r>
                          </w:p>
                        </w:tc>
                      </w:tr>
                      <w:tr w:rsidR="007C2541" w:rsidRPr="007E7123" w14:paraId="20D54562" w14:textId="77777777" w:rsidTr="00115EF8">
                        <w:trPr>
                          <w:trHeight w:val="304"/>
                        </w:trPr>
                        <w:tc>
                          <w:tcPr>
                            <w:tcW w:w="0" w:type="auto"/>
                            <w:tcBorders>
                              <w:top w:val="nil"/>
                              <w:left w:val="single" w:sz="8" w:space="0" w:color="auto"/>
                              <w:bottom w:val="nil"/>
                              <w:right w:val="nil"/>
                            </w:tcBorders>
                            <w:shd w:val="clear" w:color="auto" w:fill="auto"/>
                            <w:noWrap/>
                            <w:vAlign w:val="center"/>
                            <w:hideMark/>
                          </w:tcPr>
                          <w:p w14:paraId="7A063409"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6</w:t>
                            </w:r>
                          </w:p>
                        </w:tc>
                        <w:tc>
                          <w:tcPr>
                            <w:tcW w:w="0" w:type="auto"/>
                            <w:tcBorders>
                              <w:top w:val="nil"/>
                              <w:left w:val="nil"/>
                              <w:bottom w:val="nil"/>
                              <w:right w:val="nil"/>
                            </w:tcBorders>
                            <w:shd w:val="clear" w:color="auto" w:fill="auto"/>
                            <w:noWrap/>
                            <w:vAlign w:val="center"/>
                            <w:hideMark/>
                          </w:tcPr>
                          <w:p w14:paraId="5B0723C5" w14:textId="77777777" w:rsidR="007C2541" w:rsidRPr="007E7123" w:rsidRDefault="007C2541" w:rsidP="007E7123">
                            <w:pPr>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DifAquiredAboveAvg_CurAboveAvgAuction</w:t>
                            </w:r>
                          </w:p>
                        </w:tc>
                        <w:tc>
                          <w:tcPr>
                            <w:tcW w:w="0" w:type="auto"/>
                            <w:tcBorders>
                              <w:top w:val="nil"/>
                              <w:left w:val="nil"/>
                              <w:bottom w:val="nil"/>
                              <w:right w:val="single" w:sz="8" w:space="0" w:color="auto"/>
                            </w:tcBorders>
                            <w:shd w:val="clear" w:color="auto" w:fill="auto"/>
                            <w:noWrap/>
                            <w:vAlign w:val="center"/>
                            <w:hideMark/>
                          </w:tcPr>
                          <w:p w14:paraId="3BF428FD"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0.023416</w:t>
                            </w:r>
                            <w:r>
                              <w:rPr>
                                <w:rFonts w:ascii="Calibri" w:eastAsia="Times New Roman" w:hAnsi="Calibri" w:cs="Times New Roman"/>
                                <w:color w:val="000000"/>
                                <w:sz w:val="18"/>
                                <w:szCs w:val="18"/>
                              </w:rPr>
                              <w:t>0</w:t>
                            </w:r>
                          </w:p>
                        </w:tc>
                      </w:tr>
                      <w:tr w:rsidR="007C2541" w:rsidRPr="007E7123" w14:paraId="6489E415" w14:textId="77777777" w:rsidTr="00115EF8">
                        <w:trPr>
                          <w:trHeight w:val="304"/>
                        </w:trPr>
                        <w:tc>
                          <w:tcPr>
                            <w:tcW w:w="0" w:type="auto"/>
                            <w:tcBorders>
                              <w:top w:val="nil"/>
                              <w:left w:val="single" w:sz="8" w:space="0" w:color="auto"/>
                              <w:bottom w:val="nil"/>
                              <w:right w:val="nil"/>
                            </w:tcBorders>
                            <w:shd w:val="clear" w:color="000000" w:fill="D9D9D9"/>
                            <w:noWrap/>
                            <w:vAlign w:val="center"/>
                            <w:hideMark/>
                          </w:tcPr>
                          <w:p w14:paraId="30D3816A"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7</w:t>
                            </w:r>
                          </w:p>
                        </w:tc>
                        <w:tc>
                          <w:tcPr>
                            <w:tcW w:w="0" w:type="auto"/>
                            <w:tcBorders>
                              <w:top w:val="nil"/>
                              <w:left w:val="nil"/>
                              <w:bottom w:val="nil"/>
                              <w:right w:val="nil"/>
                            </w:tcBorders>
                            <w:shd w:val="clear" w:color="000000" w:fill="D9D9D9"/>
                            <w:noWrap/>
                            <w:vAlign w:val="center"/>
                            <w:hideMark/>
                          </w:tcPr>
                          <w:p w14:paraId="3D189DEB" w14:textId="77777777" w:rsidR="007C2541" w:rsidRPr="007E7123" w:rsidRDefault="007C2541" w:rsidP="007E7123">
                            <w:pPr>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DifAquiredAvg_CurAvgRetail</w:t>
                            </w:r>
                          </w:p>
                        </w:tc>
                        <w:tc>
                          <w:tcPr>
                            <w:tcW w:w="0" w:type="auto"/>
                            <w:tcBorders>
                              <w:top w:val="nil"/>
                              <w:left w:val="nil"/>
                              <w:bottom w:val="nil"/>
                              <w:right w:val="single" w:sz="8" w:space="0" w:color="auto"/>
                            </w:tcBorders>
                            <w:shd w:val="clear" w:color="000000" w:fill="D9D9D9"/>
                            <w:noWrap/>
                            <w:vAlign w:val="center"/>
                            <w:hideMark/>
                          </w:tcPr>
                          <w:p w14:paraId="746F151D"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0.0204563</w:t>
                            </w:r>
                          </w:p>
                        </w:tc>
                      </w:tr>
                      <w:tr w:rsidR="007C2541" w:rsidRPr="007E7123" w14:paraId="1199BBC4" w14:textId="77777777" w:rsidTr="00115EF8">
                        <w:trPr>
                          <w:trHeight w:val="304"/>
                        </w:trPr>
                        <w:tc>
                          <w:tcPr>
                            <w:tcW w:w="0" w:type="auto"/>
                            <w:tcBorders>
                              <w:top w:val="nil"/>
                              <w:left w:val="single" w:sz="8" w:space="0" w:color="auto"/>
                              <w:bottom w:val="nil"/>
                              <w:right w:val="nil"/>
                            </w:tcBorders>
                            <w:shd w:val="clear" w:color="auto" w:fill="auto"/>
                            <w:noWrap/>
                            <w:vAlign w:val="center"/>
                            <w:hideMark/>
                          </w:tcPr>
                          <w:p w14:paraId="18FFDEDC"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8</w:t>
                            </w:r>
                          </w:p>
                        </w:tc>
                        <w:tc>
                          <w:tcPr>
                            <w:tcW w:w="0" w:type="auto"/>
                            <w:tcBorders>
                              <w:top w:val="nil"/>
                              <w:left w:val="nil"/>
                              <w:bottom w:val="nil"/>
                              <w:right w:val="nil"/>
                            </w:tcBorders>
                            <w:shd w:val="clear" w:color="auto" w:fill="auto"/>
                            <w:noWrap/>
                            <w:vAlign w:val="center"/>
                            <w:hideMark/>
                          </w:tcPr>
                          <w:p w14:paraId="2B15609C" w14:textId="77777777" w:rsidR="007C2541" w:rsidRPr="007E7123" w:rsidRDefault="007C2541" w:rsidP="007E7123">
                            <w:pPr>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VehicleAge</w:t>
                            </w:r>
                          </w:p>
                        </w:tc>
                        <w:tc>
                          <w:tcPr>
                            <w:tcW w:w="0" w:type="auto"/>
                            <w:tcBorders>
                              <w:top w:val="nil"/>
                              <w:left w:val="nil"/>
                              <w:bottom w:val="nil"/>
                              <w:right w:val="single" w:sz="8" w:space="0" w:color="auto"/>
                            </w:tcBorders>
                            <w:shd w:val="clear" w:color="auto" w:fill="auto"/>
                            <w:noWrap/>
                            <w:vAlign w:val="center"/>
                            <w:hideMark/>
                          </w:tcPr>
                          <w:p w14:paraId="6E280D79"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0.0197949</w:t>
                            </w:r>
                          </w:p>
                        </w:tc>
                      </w:tr>
                      <w:tr w:rsidR="007C2541" w:rsidRPr="007E7123" w14:paraId="5E7D3A8F" w14:textId="77777777" w:rsidTr="00115EF8">
                        <w:trPr>
                          <w:trHeight w:val="304"/>
                        </w:trPr>
                        <w:tc>
                          <w:tcPr>
                            <w:tcW w:w="0" w:type="auto"/>
                            <w:tcBorders>
                              <w:top w:val="nil"/>
                              <w:left w:val="single" w:sz="8" w:space="0" w:color="auto"/>
                              <w:bottom w:val="nil"/>
                              <w:right w:val="nil"/>
                            </w:tcBorders>
                            <w:shd w:val="clear" w:color="000000" w:fill="D9D9D9"/>
                            <w:noWrap/>
                            <w:vAlign w:val="center"/>
                            <w:hideMark/>
                          </w:tcPr>
                          <w:p w14:paraId="51C51BC1"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9</w:t>
                            </w:r>
                          </w:p>
                        </w:tc>
                        <w:tc>
                          <w:tcPr>
                            <w:tcW w:w="0" w:type="auto"/>
                            <w:tcBorders>
                              <w:top w:val="nil"/>
                              <w:left w:val="nil"/>
                              <w:bottom w:val="nil"/>
                              <w:right w:val="nil"/>
                            </w:tcBorders>
                            <w:shd w:val="clear" w:color="000000" w:fill="D9D9D9"/>
                            <w:noWrap/>
                            <w:vAlign w:val="center"/>
                            <w:hideMark/>
                          </w:tcPr>
                          <w:p w14:paraId="11C694E1" w14:textId="77777777" w:rsidR="007C2541" w:rsidRPr="007E7123" w:rsidRDefault="007C2541" w:rsidP="007E7123">
                            <w:pPr>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DifAquiredAboveAvg_CurAboveAvgRetail</w:t>
                            </w:r>
                          </w:p>
                        </w:tc>
                        <w:tc>
                          <w:tcPr>
                            <w:tcW w:w="0" w:type="auto"/>
                            <w:tcBorders>
                              <w:top w:val="nil"/>
                              <w:left w:val="nil"/>
                              <w:bottom w:val="nil"/>
                              <w:right w:val="single" w:sz="8" w:space="0" w:color="auto"/>
                            </w:tcBorders>
                            <w:shd w:val="clear" w:color="000000" w:fill="D9D9D9"/>
                            <w:noWrap/>
                            <w:vAlign w:val="center"/>
                            <w:hideMark/>
                          </w:tcPr>
                          <w:p w14:paraId="0A4A4672"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0.0189444</w:t>
                            </w:r>
                          </w:p>
                        </w:tc>
                      </w:tr>
                      <w:tr w:rsidR="007C2541" w:rsidRPr="007E7123" w14:paraId="18ED13FF" w14:textId="77777777" w:rsidTr="00115EF8">
                        <w:trPr>
                          <w:trHeight w:val="304"/>
                        </w:trPr>
                        <w:tc>
                          <w:tcPr>
                            <w:tcW w:w="0" w:type="auto"/>
                            <w:tcBorders>
                              <w:top w:val="nil"/>
                              <w:left w:val="single" w:sz="8" w:space="0" w:color="auto"/>
                              <w:bottom w:val="nil"/>
                              <w:right w:val="nil"/>
                            </w:tcBorders>
                            <w:shd w:val="clear" w:color="auto" w:fill="auto"/>
                            <w:noWrap/>
                            <w:vAlign w:val="center"/>
                            <w:hideMark/>
                          </w:tcPr>
                          <w:p w14:paraId="053C742B"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10</w:t>
                            </w:r>
                          </w:p>
                        </w:tc>
                        <w:tc>
                          <w:tcPr>
                            <w:tcW w:w="0" w:type="auto"/>
                            <w:tcBorders>
                              <w:top w:val="nil"/>
                              <w:left w:val="nil"/>
                              <w:bottom w:val="nil"/>
                              <w:right w:val="nil"/>
                            </w:tcBorders>
                            <w:shd w:val="clear" w:color="auto" w:fill="auto"/>
                            <w:noWrap/>
                            <w:vAlign w:val="center"/>
                            <w:hideMark/>
                          </w:tcPr>
                          <w:p w14:paraId="7B413E87" w14:textId="77777777" w:rsidR="007C2541" w:rsidRPr="007E7123" w:rsidRDefault="007C2541" w:rsidP="007E7123">
                            <w:pPr>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VehYear</w:t>
                            </w:r>
                          </w:p>
                        </w:tc>
                        <w:tc>
                          <w:tcPr>
                            <w:tcW w:w="0" w:type="auto"/>
                            <w:tcBorders>
                              <w:top w:val="nil"/>
                              <w:left w:val="nil"/>
                              <w:bottom w:val="nil"/>
                              <w:right w:val="single" w:sz="8" w:space="0" w:color="auto"/>
                            </w:tcBorders>
                            <w:shd w:val="clear" w:color="auto" w:fill="auto"/>
                            <w:noWrap/>
                            <w:vAlign w:val="center"/>
                            <w:hideMark/>
                          </w:tcPr>
                          <w:p w14:paraId="1108C7FE"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0.0179685</w:t>
                            </w:r>
                          </w:p>
                        </w:tc>
                      </w:tr>
                      <w:tr w:rsidR="007C2541" w:rsidRPr="007E7123" w14:paraId="62C77D47" w14:textId="77777777" w:rsidTr="00115EF8">
                        <w:trPr>
                          <w:trHeight w:val="304"/>
                        </w:trPr>
                        <w:tc>
                          <w:tcPr>
                            <w:tcW w:w="0" w:type="auto"/>
                            <w:tcBorders>
                              <w:top w:val="nil"/>
                              <w:left w:val="single" w:sz="8" w:space="0" w:color="auto"/>
                              <w:bottom w:val="nil"/>
                              <w:right w:val="nil"/>
                            </w:tcBorders>
                            <w:shd w:val="clear" w:color="000000" w:fill="D9D9D9"/>
                            <w:noWrap/>
                            <w:vAlign w:val="center"/>
                            <w:hideMark/>
                          </w:tcPr>
                          <w:p w14:paraId="5A24E45E"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11</w:t>
                            </w:r>
                          </w:p>
                        </w:tc>
                        <w:tc>
                          <w:tcPr>
                            <w:tcW w:w="0" w:type="auto"/>
                            <w:tcBorders>
                              <w:top w:val="nil"/>
                              <w:left w:val="nil"/>
                              <w:bottom w:val="nil"/>
                              <w:right w:val="nil"/>
                            </w:tcBorders>
                            <w:shd w:val="clear" w:color="000000" w:fill="D9D9D9"/>
                            <w:noWrap/>
                            <w:vAlign w:val="center"/>
                            <w:hideMark/>
                          </w:tcPr>
                          <w:p w14:paraId="5459D5F8" w14:textId="77777777" w:rsidR="007C2541" w:rsidRPr="007E7123" w:rsidRDefault="007C2541" w:rsidP="007E7123">
                            <w:pPr>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MMRAcquisitionAuctionAveragePrice</w:t>
                            </w:r>
                          </w:p>
                        </w:tc>
                        <w:tc>
                          <w:tcPr>
                            <w:tcW w:w="0" w:type="auto"/>
                            <w:tcBorders>
                              <w:top w:val="nil"/>
                              <w:left w:val="nil"/>
                              <w:bottom w:val="nil"/>
                              <w:right w:val="single" w:sz="8" w:space="0" w:color="auto"/>
                            </w:tcBorders>
                            <w:shd w:val="clear" w:color="000000" w:fill="D9D9D9"/>
                            <w:noWrap/>
                            <w:vAlign w:val="center"/>
                            <w:hideMark/>
                          </w:tcPr>
                          <w:p w14:paraId="1572738C"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0.014111</w:t>
                            </w:r>
                            <w:r>
                              <w:rPr>
                                <w:rFonts w:ascii="Calibri" w:eastAsia="Times New Roman" w:hAnsi="Calibri" w:cs="Times New Roman"/>
                                <w:color w:val="000000"/>
                                <w:sz w:val="18"/>
                                <w:szCs w:val="18"/>
                              </w:rPr>
                              <w:t>0</w:t>
                            </w:r>
                          </w:p>
                        </w:tc>
                      </w:tr>
                      <w:tr w:rsidR="007C2541" w:rsidRPr="007E7123" w14:paraId="29B9E106" w14:textId="77777777" w:rsidTr="00115EF8">
                        <w:trPr>
                          <w:trHeight w:val="304"/>
                        </w:trPr>
                        <w:tc>
                          <w:tcPr>
                            <w:tcW w:w="0" w:type="auto"/>
                            <w:tcBorders>
                              <w:top w:val="nil"/>
                              <w:left w:val="single" w:sz="8" w:space="0" w:color="auto"/>
                              <w:bottom w:val="nil"/>
                              <w:right w:val="nil"/>
                            </w:tcBorders>
                            <w:shd w:val="clear" w:color="auto" w:fill="auto"/>
                            <w:noWrap/>
                            <w:vAlign w:val="center"/>
                            <w:hideMark/>
                          </w:tcPr>
                          <w:p w14:paraId="1A1DE835"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12</w:t>
                            </w:r>
                          </w:p>
                        </w:tc>
                        <w:tc>
                          <w:tcPr>
                            <w:tcW w:w="0" w:type="auto"/>
                            <w:tcBorders>
                              <w:top w:val="nil"/>
                              <w:left w:val="nil"/>
                              <w:bottom w:val="nil"/>
                              <w:right w:val="nil"/>
                            </w:tcBorders>
                            <w:shd w:val="clear" w:color="auto" w:fill="auto"/>
                            <w:noWrap/>
                            <w:vAlign w:val="center"/>
                            <w:hideMark/>
                          </w:tcPr>
                          <w:p w14:paraId="086203D0" w14:textId="77777777" w:rsidR="007C2541" w:rsidRPr="007E7123" w:rsidRDefault="007C2541" w:rsidP="007E7123">
                            <w:pPr>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MMRCurrentAuctionAveragePrice</w:t>
                            </w:r>
                          </w:p>
                        </w:tc>
                        <w:tc>
                          <w:tcPr>
                            <w:tcW w:w="0" w:type="auto"/>
                            <w:tcBorders>
                              <w:top w:val="nil"/>
                              <w:left w:val="nil"/>
                              <w:bottom w:val="nil"/>
                              <w:right w:val="single" w:sz="8" w:space="0" w:color="auto"/>
                            </w:tcBorders>
                            <w:shd w:val="clear" w:color="auto" w:fill="auto"/>
                            <w:noWrap/>
                            <w:vAlign w:val="center"/>
                            <w:hideMark/>
                          </w:tcPr>
                          <w:p w14:paraId="3338EBC6"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0.0139565</w:t>
                            </w:r>
                          </w:p>
                        </w:tc>
                      </w:tr>
                      <w:tr w:rsidR="007C2541" w:rsidRPr="007E7123" w14:paraId="23D94615" w14:textId="77777777" w:rsidTr="00115EF8">
                        <w:trPr>
                          <w:trHeight w:val="304"/>
                        </w:trPr>
                        <w:tc>
                          <w:tcPr>
                            <w:tcW w:w="0" w:type="auto"/>
                            <w:tcBorders>
                              <w:top w:val="nil"/>
                              <w:left w:val="single" w:sz="8" w:space="0" w:color="auto"/>
                              <w:bottom w:val="nil"/>
                              <w:right w:val="nil"/>
                            </w:tcBorders>
                            <w:shd w:val="clear" w:color="000000" w:fill="D9D9D9"/>
                            <w:noWrap/>
                            <w:vAlign w:val="center"/>
                            <w:hideMark/>
                          </w:tcPr>
                          <w:p w14:paraId="5AFA71B4"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13</w:t>
                            </w:r>
                          </w:p>
                        </w:tc>
                        <w:tc>
                          <w:tcPr>
                            <w:tcW w:w="0" w:type="auto"/>
                            <w:tcBorders>
                              <w:top w:val="nil"/>
                              <w:left w:val="nil"/>
                              <w:bottom w:val="nil"/>
                              <w:right w:val="nil"/>
                            </w:tcBorders>
                            <w:shd w:val="clear" w:color="000000" w:fill="D9D9D9"/>
                            <w:noWrap/>
                            <w:vAlign w:val="center"/>
                            <w:hideMark/>
                          </w:tcPr>
                          <w:p w14:paraId="54E8EE04" w14:textId="77777777" w:rsidR="007C2541" w:rsidRPr="007E7123" w:rsidRDefault="007C2541" w:rsidP="007E7123">
                            <w:pPr>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MMRCurrentAuctionCleanPrice</w:t>
                            </w:r>
                          </w:p>
                        </w:tc>
                        <w:tc>
                          <w:tcPr>
                            <w:tcW w:w="0" w:type="auto"/>
                            <w:tcBorders>
                              <w:top w:val="nil"/>
                              <w:left w:val="nil"/>
                              <w:bottom w:val="nil"/>
                              <w:right w:val="single" w:sz="8" w:space="0" w:color="auto"/>
                            </w:tcBorders>
                            <w:shd w:val="clear" w:color="000000" w:fill="D9D9D9"/>
                            <w:noWrap/>
                            <w:vAlign w:val="center"/>
                            <w:hideMark/>
                          </w:tcPr>
                          <w:p w14:paraId="06FFF150"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0.0137191</w:t>
                            </w:r>
                          </w:p>
                        </w:tc>
                      </w:tr>
                      <w:tr w:rsidR="007C2541" w:rsidRPr="007E7123" w14:paraId="2651FA6E" w14:textId="77777777" w:rsidTr="00115EF8">
                        <w:trPr>
                          <w:trHeight w:val="304"/>
                        </w:trPr>
                        <w:tc>
                          <w:tcPr>
                            <w:tcW w:w="0" w:type="auto"/>
                            <w:tcBorders>
                              <w:top w:val="nil"/>
                              <w:left w:val="single" w:sz="8" w:space="0" w:color="auto"/>
                              <w:bottom w:val="nil"/>
                              <w:right w:val="nil"/>
                            </w:tcBorders>
                            <w:shd w:val="clear" w:color="auto" w:fill="auto"/>
                            <w:noWrap/>
                            <w:vAlign w:val="center"/>
                            <w:hideMark/>
                          </w:tcPr>
                          <w:p w14:paraId="61625A0F"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14</w:t>
                            </w:r>
                          </w:p>
                        </w:tc>
                        <w:tc>
                          <w:tcPr>
                            <w:tcW w:w="0" w:type="auto"/>
                            <w:tcBorders>
                              <w:top w:val="nil"/>
                              <w:left w:val="nil"/>
                              <w:bottom w:val="nil"/>
                              <w:right w:val="nil"/>
                            </w:tcBorders>
                            <w:shd w:val="clear" w:color="auto" w:fill="auto"/>
                            <w:noWrap/>
                            <w:vAlign w:val="center"/>
                            <w:hideMark/>
                          </w:tcPr>
                          <w:p w14:paraId="1525E7C4" w14:textId="77777777" w:rsidR="007C2541" w:rsidRPr="007E7123" w:rsidRDefault="007C2541" w:rsidP="007E7123">
                            <w:pPr>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MMRAcquisitionAuctionCleanPrice</w:t>
                            </w:r>
                          </w:p>
                        </w:tc>
                        <w:tc>
                          <w:tcPr>
                            <w:tcW w:w="0" w:type="auto"/>
                            <w:tcBorders>
                              <w:top w:val="nil"/>
                              <w:left w:val="nil"/>
                              <w:bottom w:val="nil"/>
                              <w:right w:val="single" w:sz="8" w:space="0" w:color="auto"/>
                            </w:tcBorders>
                            <w:shd w:val="clear" w:color="auto" w:fill="auto"/>
                            <w:noWrap/>
                            <w:vAlign w:val="center"/>
                            <w:hideMark/>
                          </w:tcPr>
                          <w:p w14:paraId="6A38F669"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0.0134356</w:t>
                            </w:r>
                          </w:p>
                        </w:tc>
                      </w:tr>
                      <w:tr w:rsidR="007C2541" w:rsidRPr="007E7123" w14:paraId="39EF3D51" w14:textId="77777777" w:rsidTr="00115EF8">
                        <w:trPr>
                          <w:trHeight w:val="304"/>
                        </w:trPr>
                        <w:tc>
                          <w:tcPr>
                            <w:tcW w:w="0" w:type="auto"/>
                            <w:tcBorders>
                              <w:top w:val="nil"/>
                              <w:left w:val="single" w:sz="8" w:space="0" w:color="auto"/>
                              <w:bottom w:val="nil"/>
                              <w:right w:val="nil"/>
                            </w:tcBorders>
                            <w:shd w:val="clear" w:color="000000" w:fill="D9D9D9"/>
                            <w:noWrap/>
                            <w:vAlign w:val="center"/>
                            <w:hideMark/>
                          </w:tcPr>
                          <w:p w14:paraId="32011119"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15</w:t>
                            </w:r>
                          </w:p>
                        </w:tc>
                        <w:tc>
                          <w:tcPr>
                            <w:tcW w:w="0" w:type="auto"/>
                            <w:tcBorders>
                              <w:top w:val="nil"/>
                              <w:left w:val="nil"/>
                              <w:bottom w:val="nil"/>
                              <w:right w:val="nil"/>
                            </w:tcBorders>
                            <w:shd w:val="clear" w:color="000000" w:fill="D9D9D9"/>
                            <w:noWrap/>
                            <w:vAlign w:val="center"/>
                            <w:hideMark/>
                          </w:tcPr>
                          <w:p w14:paraId="6DF9BC54" w14:textId="77777777" w:rsidR="007C2541" w:rsidRPr="007E7123" w:rsidRDefault="007C2541" w:rsidP="007E7123">
                            <w:pPr>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VehBCost</w:t>
                            </w:r>
                          </w:p>
                        </w:tc>
                        <w:tc>
                          <w:tcPr>
                            <w:tcW w:w="0" w:type="auto"/>
                            <w:tcBorders>
                              <w:top w:val="nil"/>
                              <w:left w:val="nil"/>
                              <w:bottom w:val="nil"/>
                              <w:right w:val="single" w:sz="8" w:space="0" w:color="auto"/>
                            </w:tcBorders>
                            <w:shd w:val="clear" w:color="000000" w:fill="D9D9D9"/>
                            <w:noWrap/>
                            <w:vAlign w:val="center"/>
                            <w:hideMark/>
                          </w:tcPr>
                          <w:p w14:paraId="20BAD0F6"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0.0131512</w:t>
                            </w:r>
                          </w:p>
                        </w:tc>
                      </w:tr>
                      <w:tr w:rsidR="007C2541" w:rsidRPr="007E7123" w14:paraId="4084B743" w14:textId="77777777" w:rsidTr="00115EF8">
                        <w:trPr>
                          <w:trHeight w:val="304"/>
                        </w:trPr>
                        <w:tc>
                          <w:tcPr>
                            <w:tcW w:w="0" w:type="auto"/>
                            <w:tcBorders>
                              <w:top w:val="nil"/>
                              <w:left w:val="single" w:sz="8" w:space="0" w:color="auto"/>
                              <w:bottom w:val="nil"/>
                              <w:right w:val="nil"/>
                            </w:tcBorders>
                            <w:shd w:val="clear" w:color="auto" w:fill="auto"/>
                            <w:noWrap/>
                            <w:vAlign w:val="center"/>
                            <w:hideMark/>
                          </w:tcPr>
                          <w:p w14:paraId="2A101F00"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16</w:t>
                            </w:r>
                          </w:p>
                        </w:tc>
                        <w:tc>
                          <w:tcPr>
                            <w:tcW w:w="0" w:type="auto"/>
                            <w:tcBorders>
                              <w:top w:val="nil"/>
                              <w:left w:val="nil"/>
                              <w:bottom w:val="nil"/>
                              <w:right w:val="nil"/>
                            </w:tcBorders>
                            <w:shd w:val="clear" w:color="auto" w:fill="auto"/>
                            <w:noWrap/>
                            <w:vAlign w:val="center"/>
                            <w:hideMark/>
                          </w:tcPr>
                          <w:p w14:paraId="4781FCEB" w14:textId="77777777" w:rsidR="007C2541" w:rsidRPr="007E7123" w:rsidRDefault="007C2541" w:rsidP="007E7123">
                            <w:pPr>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VNZIP1</w:t>
                            </w:r>
                          </w:p>
                        </w:tc>
                        <w:tc>
                          <w:tcPr>
                            <w:tcW w:w="0" w:type="auto"/>
                            <w:tcBorders>
                              <w:top w:val="nil"/>
                              <w:left w:val="nil"/>
                              <w:bottom w:val="nil"/>
                              <w:right w:val="single" w:sz="8" w:space="0" w:color="auto"/>
                            </w:tcBorders>
                            <w:shd w:val="clear" w:color="auto" w:fill="auto"/>
                            <w:noWrap/>
                            <w:vAlign w:val="center"/>
                            <w:hideMark/>
                          </w:tcPr>
                          <w:p w14:paraId="60D0ACDE"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0.0125862</w:t>
                            </w:r>
                          </w:p>
                        </w:tc>
                      </w:tr>
                      <w:tr w:rsidR="007C2541" w:rsidRPr="007E7123" w14:paraId="5E21C772" w14:textId="77777777" w:rsidTr="00115EF8">
                        <w:trPr>
                          <w:trHeight w:val="304"/>
                        </w:trPr>
                        <w:tc>
                          <w:tcPr>
                            <w:tcW w:w="0" w:type="auto"/>
                            <w:tcBorders>
                              <w:top w:val="nil"/>
                              <w:left w:val="single" w:sz="8" w:space="0" w:color="auto"/>
                              <w:bottom w:val="nil"/>
                              <w:right w:val="nil"/>
                            </w:tcBorders>
                            <w:shd w:val="clear" w:color="000000" w:fill="D9D9D9"/>
                            <w:noWrap/>
                            <w:vAlign w:val="center"/>
                            <w:hideMark/>
                          </w:tcPr>
                          <w:p w14:paraId="3E774D6C"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17</w:t>
                            </w:r>
                          </w:p>
                        </w:tc>
                        <w:tc>
                          <w:tcPr>
                            <w:tcW w:w="0" w:type="auto"/>
                            <w:tcBorders>
                              <w:top w:val="nil"/>
                              <w:left w:val="nil"/>
                              <w:bottom w:val="nil"/>
                              <w:right w:val="nil"/>
                            </w:tcBorders>
                            <w:shd w:val="clear" w:color="000000" w:fill="D9D9D9"/>
                            <w:noWrap/>
                            <w:vAlign w:val="center"/>
                            <w:hideMark/>
                          </w:tcPr>
                          <w:p w14:paraId="01E1F80A" w14:textId="77777777" w:rsidR="007C2541" w:rsidRPr="007E7123" w:rsidRDefault="007C2541" w:rsidP="007E7123">
                            <w:pPr>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AdjVehOd</w:t>
                            </w:r>
                          </w:p>
                        </w:tc>
                        <w:tc>
                          <w:tcPr>
                            <w:tcW w:w="0" w:type="auto"/>
                            <w:tcBorders>
                              <w:top w:val="nil"/>
                              <w:left w:val="nil"/>
                              <w:bottom w:val="nil"/>
                              <w:right w:val="single" w:sz="8" w:space="0" w:color="auto"/>
                            </w:tcBorders>
                            <w:shd w:val="clear" w:color="000000" w:fill="D9D9D9"/>
                            <w:noWrap/>
                            <w:vAlign w:val="center"/>
                            <w:hideMark/>
                          </w:tcPr>
                          <w:p w14:paraId="54F535E7"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0.0125713</w:t>
                            </w:r>
                          </w:p>
                        </w:tc>
                      </w:tr>
                      <w:tr w:rsidR="007C2541" w:rsidRPr="007E7123" w14:paraId="3C1B45A7" w14:textId="77777777" w:rsidTr="00115EF8">
                        <w:trPr>
                          <w:trHeight w:val="304"/>
                        </w:trPr>
                        <w:tc>
                          <w:tcPr>
                            <w:tcW w:w="0" w:type="auto"/>
                            <w:tcBorders>
                              <w:top w:val="nil"/>
                              <w:left w:val="single" w:sz="8" w:space="0" w:color="auto"/>
                              <w:bottom w:val="nil"/>
                              <w:right w:val="nil"/>
                            </w:tcBorders>
                            <w:shd w:val="clear" w:color="auto" w:fill="auto"/>
                            <w:noWrap/>
                            <w:vAlign w:val="center"/>
                            <w:hideMark/>
                          </w:tcPr>
                          <w:p w14:paraId="50ED39CE"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18</w:t>
                            </w:r>
                          </w:p>
                        </w:tc>
                        <w:tc>
                          <w:tcPr>
                            <w:tcW w:w="0" w:type="auto"/>
                            <w:tcBorders>
                              <w:top w:val="nil"/>
                              <w:left w:val="nil"/>
                              <w:bottom w:val="nil"/>
                              <w:right w:val="nil"/>
                            </w:tcBorders>
                            <w:shd w:val="clear" w:color="auto" w:fill="auto"/>
                            <w:noWrap/>
                            <w:vAlign w:val="center"/>
                            <w:hideMark/>
                          </w:tcPr>
                          <w:p w14:paraId="37CF6210" w14:textId="77777777" w:rsidR="007C2541" w:rsidRPr="007E7123" w:rsidRDefault="007C2541" w:rsidP="007E7123">
                            <w:pPr>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PurchDate</w:t>
                            </w:r>
                          </w:p>
                        </w:tc>
                        <w:tc>
                          <w:tcPr>
                            <w:tcW w:w="0" w:type="auto"/>
                            <w:tcBorders>
                              <w:top w:val="nil"/>
                              <w:left w:val="nil"/>
                              <w:bottom w:val="nil"/>
                              <w:right w:val="single" w:sz="8" w:space="0" w:color="auto"/>
                            </w:tcBorders>
                            <w:shd w:val="clear" w:color="auto" w:fill="auto"/>
                            <w:noWrap/>
                            <w:vAlign w:val="center"/>
                            <w:hideMark/>
                          </w:tcPr>
                          <w:p w14:paraId="29F1CB91"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0.0118711</w:t>
                            </w:r>
                          </w:p>
                        </w:tc>
                      </w:tr>
                      <w:tr w:rsidR="007C2541" w:rsidRPr="007E7123" w14:paraId="7981F632" w14:textId="77777777" w:rsidTr="00115EF8">
                        <w:trPr>
                          <w:trHeight w:val="304"/>
                        </w:trPr>
                        <w:tc>
                          <w:tcPr>
                            <w:tcW w:w="0" w:type="auto"/>
                            <w:tcBorders>
                              <w:top w:val="nil"/>
                              <w:left w:val="single" w:sz="8" w:space="0" w:color="auto"/>
                              <w:bottom w:val="nil"/>
                              <w:right w:val="nil"/>
                            </w:tcBorders>
                            <w:shd w:val="clear" w:color="000000" w:fill="D9D9D9"/>
                            <w:noWrap/>
                            <w:vAlign w:val="center"/>
                            <w:hideMark/>
                          </w:tcPr>
                          <w:p w14:paraId="7D4BF88C"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19</w:t>
                            </w:r>
                          </w:p>
                        </w:tc>
                        <w:tc>
                          <w:tcPr>
                            <w:tcW w:w="0" w:type="auto"/>
                            <w:tcBorders>
                              <w:top w:val="nil"/>
                              <w:left w:val="nil"/>
                              <w:bottom w:val="nil"/>
                              <w:right w:val="nil"/>
                            </w:tcBorders>
                            <w:shd w:val="clear" w:color="000000" w:fill="D9D9D9"/>
                            <w:noWrap/>
                            <w:vAlign w:val="center"/>
                            <w:hideMark/>
                          </w:tcPr>
                          <w:p w14:paraId="668B0DBD" w14:textId="77777777" w:rsidR="007C2541" w:rsidRPr="007E7123" w:rsidRDefault="007C2541" w:rsidP="007E7123">
                            <w:pPr>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MMRCurrentRetailCleanPrice</w:t>
                            </w:r>
                          </w:p>
                        </w:tc>
                        <w:tc>
                          <w:tcPr>
                            <w:tcW w:w="0" w:type="auto"/>
                            <w:tcBorders>
                              <w:top w:val="nil"/>
                              <w:left w:val="nil"/>
                              <w:bottom w:val="nil"/>
                              <w:right w:val="single" w:sz="8" w:space="0" w:color="auto"/>
                            </w:tcBorders>
                            <w:shd w:val="clear" w:color="000000" w:fill="D9D9D9"/>
                            <w:noWrap/>
                            <w:vAlign w:val="center"/>
                            <w:hideMark/>
                          </w:tcPr>
                          <w:p w14:paraId="7F9B07AA"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0.0116824</w:t>
                            </w:r>
                          </w:p>
                        </w:tc>
                      </w:tr>
                      <w:tr w:rsidR="007C2541" w:rsidRPr="007E7123" w14:paraId="2852A424" w14:textId="77777777" w:rsidTr="00115EF8">
                        <w:trPr>
                          <w:trHeight w:val="304"/>
                        </w:trPr>
                        <w:tc>
                          <w:tcPr>
                            <w:tcW w:w="0" w:type="auto"/>
                            <w:tcBorders>
                              <w:top w:val="nil"/>
                              <w:left w:val="single" w:sz="8" w:space="0" w:color="auto"/>
                              <w:bottom w:val="nil"/>
                              <w:right w:val="nil"/>
                            </w:tcBorders>
                            <w:shd w:val="clear" w:color="auto" w:fill="auto"/>
                            <w:noWrap/>
                            <w:vAlign w:val="center"/>
                            <w:hideMark/>
                          </w:tcPr>
                          <w:p w14:paraId="09CEDCAB"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20</w:t>
                            </w:r>
                          </w:p>
                        </w:tc>
                        <w:tc>
                          <w:tcPr>
                            <w:tcW w:w="0" w:type="auto"/>
                            <w:tcBorders>
                              <w:top w:val="nil"/>
                              <w:left w:val="nil"/>
                              <w:bottom w:val="nil"/>
                              <w:right w:val="nil"/>
                            </w:tcBorders>
                            <w:shd w:val="clear" w:color="auto" w:fill="auto"/>
                            <w:noWrap/>
                            <w:vAlign w:val="center"/>
                            <w:hideMark/>
                          </w:tcPr>
                          <w:p w14:paraId="5FF45360" w14:textId="77777777" w:rsidR="007C2541" w:rsidRPr="007E7123" w:rsidRDefault="007C2541" w:rsidP="007E7123">
                            <w:pPr>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MMRCurrentRetailAveragePrice</w:t>
                            </w:r>
                          </w:p>
                        </w:tc>
                        <w:tc>
                          <w:tcPr>
                            <w:tcW w:w="0" w:type="auto"/>
                            <w:tcBorders>
                              <w:top w:val="nil"/>
                              <w:left w:val="nil"/>
                              <w:bottom w:val="nil"/>
                              <w:right w:val="single" w:sz="8" w:space="0" w:color="auto"/>
                            </w:tcBorders>
                            <w:shd w:val="clear" w:color="auto" w:fill="auto"/>
                            <w:noWrap/>
                            <w:vAlign w:val="center"/>
                            <w:hideMark/>
                          </w:tcPr>
                          <w:p w14:paraId="3B2F801D"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0.0116251</w:t>
                            </w:r>
                          </w:p>
                        </w:tc>
                      </w:tr>
                      <w:tr w:rsidR="007C2541" w:rsidRPr="007E7123" w14:paraId="623CB6F6" w14:textId="77777777" w:rsidTr="00115EF8">
                        <w:trPr>
                          <w:trHeight w:val="304"/>
                        </w:trPr>
                        <w:tc>
                          <w:tcPr>
                            <w:tcW w:w="0" w:type="auto"/>
                            <w:tcBorders>
                              <w:top w:val="nil"/>
                              <w:left w:val="single" w:sz="8" w:space="0" w:color="auto"/>
                              <w:bottom w:val="nil"/>
                              <w:right w:val="nil"/>
                            </w:tcBorders>
                            <w:shd w:val="clear" w:color="000000" w:fill="D9D9D9"/>
                            <w:noWrap/>
                            <w:vAlign w:val="center"/>
                            <w:hideMark/>
                          </w:tcPr>
                          <w:p w14:paraId="056FB71F"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21</w:t>
                            </w:r>
                          </w:p>
                        </w:tc>
                        <w:tc>
                          <w:tcPr>
                            <w:tcW w:w="0" w:type="auto"/>
                            <w:tcBorders>
                              <w:top w:val="nil"/>
                              <w:left w:val="nil"/>
                              <w:bottom w:val="nil"/>
                              <w:right w:val="nil"/>
                            </w:tcBorders>
                            <w:shd w:val="clear" w:color="000000" w:fill="D9D9D9"/>
                            <w:noWrap/>
                            <w:vAlign w:val="center"/>
                            <w:hideMark/>
                          </w:tcPr>
                          <w:p w14:paraId="29D0E306" w14:textId="77777777" w:rsidR="007C2541" w:rsidRPr="007E7123" w:rsidRDefault="007C2541" w:rsidP="007E7123">
                            <w:pPr>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WarrantyCost</w:t>
                            </w:r>
                          </w:p>
                        </w:tc>
                        <w:tc>
                          <w:tcPr>
                            <w:tcW w:w="0" w:type="auto"/>
                            <w:tcBorders>
                              <w:top w:val="nil"/>
                              <w:left w:val="nil"/>
                              <w:bottom w:val="nil"/>
                              <w:right w:val="single" w:sz="8" w:space="0" w:color="auto"/>
                            </w:tcBorders>
                            <w:shd w:val="clear" w:color="000000" w:fill="D9D9D9"/>
                            <w:noWrap/>
                            <w:vAlign w:val="center"/>
                            <w:hideMark/>
                          </w:tcPr>
                          <w:p w14:paraId="4DA230F3"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0.0098552</w:t>
                            </w:r>
                          </w:p>
                        </w:tc>
                      </w:tr>
                      <w:tr w:rsidR="007C2541" w:rsidRPr="007E7123" w14:paraId="1EFB6537" w14:textId="77777777" w:rsidTr="00115EF8">
                        <w:trPr>
                          <w:trHeight w:val="304"/>
                        </w:trPr>
                        <w:tc>
                          <w:tcPr>
                            <w:tcW w:w="0" w:type="auto"/>
                            <w:tcBorders>
                              <w:top w:val="nil"/>
                              <w:left w:val="single" w:sz="8" w:space="0" w:color="auto"/>
                              <w:bottom w:val="nil"/>
                              <w:right w:val="nil"/>
                            </w:tcBorders>
                            <w:shd w:val="clear" w:color="auto" w:fill="auto"/>
                            <w:noWrap/>
                            <w:vAlign w:val="center"/>
                            <w:hideMark/>
                          </w:tcPr>
                          <w:p w14:paraId="4E43EFA8"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22</w:t>
                            </w:r>
                          </w:p>
                        </w:tc>
                        <w:tc>
                          <w:tcPr>
                            <w:tcW w:w="0" w:type="auto"/>
                            <w:tcBorders>
                              <w:top w:val="nil"/>
                              <w:left w:val="nil"/>
                              <w:bottom w:val="nil"/>
                              <w:right w:val="nil"/>
                            </w:tcBorders>
                            <w:shd w:val="clear" w:color="auto" w:fill="auto"/>
                            <w:noWrap/>
                            <w:vAlign w:val="center"/>
                            <w:hideMark/>
                          </w:tcPr>
                          <w:p w14:paraId="1F4DD647" w14:textId="77777777" w:rsidR="007C2541" w:rsidRPr="007E7123" w:rsidRDefault="007C2541" w:rsidP="007E7123">
                            <w:pPr>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MMRAcquisitionRetailAveragePrice</w:t>
                            </w:r>
                          </w:p>
                        </w:tc>
                        <w:tc>
                          <w:tcPr>
                            <w:tcW w:w="0" w:type="auto"/>
                            <w:tcBorders>
                              <w:top w:val="nil"/>
                              <w:left w:val="nil"/>
                              <w:bottom w:val="nil"/>
                              <w:right w:val="single" w:sz="8" w:space="0" w:color="auto"/>
                            </w:tcBorders>
                            <w:shd w:val="clear" w:color="auto" w:fill="auto"/>
                            <w:noWrap/>
                            <w:vAlign w:val="center"/>
                            <w:hideMark/>
                          </w:tcPr>
                          <w:p w14:paraId="082217E5"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0.0093032</w:t>
                            </w:r>
                          </w:p>
                        </w:tc>
                      </w:tr>
                      <w:tr w:rsidR="007C2541" w:rsidRPr="007E7123" w14:paraId="4C69779C" w14:textId="77777777" w:rsidTr="00115EF8">
                        <w:trPr>
                          <w:trHeight w:val="304"/>
                        </w:trPr>
                        <w:tc>
                          <w:tcPr>
                            <w:tcW w:w="0" w:type="auto"/>
                            <w:tcBorders>
                              <w:top w:val="nil"/>
                              <w:left w:val="single" w:sz="8" w:space="0" w:color="auto"/>
                              <w:bottom w:val="nil"/>
                              <w:right w:val="nil"/>
                            </w:tcBorders>
                            <w:shd w:val="clear" w:color="000000" w:fill="D9D9D9"/>
                            <w:noWrap/>
                            <w:vAlign w:val="center"/>
                            <w:hideMark/>
                          </w:tcPr>
                          <w:p w14:paraId="2D66AB39"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23</w:t>
                            </w:r>
                          </w:p>
                        </w:tc>
                        <w:tc>
                          <w:tcPr>
                            <w:tcW w:w="0" w:type="auto"/>
                            <w:tcBorders>
                              <w:top w:val="nil"/>
                              <w:left w:val="nil"/>
                              <w:bottom w:val="nil"/>
                              <w:right w:val="nil"/>
                            </w:tcBorders>
                            <w:shd w:val="clear" w:color="000000" w:fill="D9D9D9"/>
                            <w:noWrap/>
                            <w:vAlign w:val="center"/>
                            <w:hideMark/>
                          </w:tcPr>
                          <w:p w14:paraId="56C3850B" w14:textId="77777777" w:rsidR="007C2541" w:rsidRPr="007E7123" w:rsidRDefault="007C2541" w:rsidP="007E7123">
                            <w:pPr>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MMRAcquisitonRetailCleanPrice</w:t>
                            </w:r>
                          </w:p>
                        </w:tc>
                        <w:tc>
                          <w:tcPr>
                            <w:tcW w:w="0" w:type="auto"/>
                            <w:tcBorders>
                              <w:top w:val="nil"/>
                              <w:left w:val="nil"/>
                              <w:bottom w:val="nil"/>
                              <w:right w:val="single" w:sz="8" w:space="0" w:color="auto"/>
                            </w:tcBorders>
                            <w:shd w:val="clear" w:color="000000" w:fill="D9D9D9"/>
                            <w:noWrap/>
                            <w:vAlign w:val="center"/>
                            <w:hideMark/>
                          </w:tcPr>
                          <w:p w14:paraId="25D3E0F2"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0.0088381</w:t>
                            </w:r>
                          </w:p>
                        </w:tc>
                      </w:tr>
                      <w:tr w:rsidR="007C2541" w:rsidRPr="007E7123" w14:paraId="0527A429" w14:textId="77777777" w:rsidTr="00115EF8">
                        <w:trPr>
                          <w:trHeight w:val="304"/>
                        </w:trPr>
                        <w:tc>
                          <w:tcPr>
                            <w:tcW w:w="0" w:type="auto"/>
                            <w:tcBorders>
                              <w:top w:val="nil"/>
                              <w:left w:val="single" w:sz="8" w:space="0" w:color="auto"/>
                              <w:bottom w:val="nil"/>
                              <w:right w:val="nil"/>
                            </w:tcBorders>
                            <w:shd w:val="clear" w:color="auto" w:fill="auto"/>
                            <w:noWrap/>
                            <w:vAlign w:val="center"/>
                            <w:hideMark/>
                          </w:tcPr>
                          <w:p w14:paraId="051E7165"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24</w:t>
                            </w:r>
                          </w:p>
                        </w:tc>
                        <w:tc>
                          <w:tcPr>
                            <w:tcW w:w="0" w:type="auto"/>
                            <w:tcBorders>
                              <w:top w:val="nil"/>
                              <w:left w:val="nil"/>
                              <w:bottom w:val="nil"/>
                              <w:right w:val="nil"/>
                            </w:tcBorders>
                            <w:shd w:val="clear" w:color="auto" w:fill="auto"/>
                            <w:noWrap/>
                            <w:vAlign w:val="center"/>
                            <w:hideMark/>
                          </w:tcPr>
                          <w:p w14:paraId="7BF0DB5F" w14:textId="77777777" w:rsidR="007C2541" w:rsidRPr="007E7123" w:rsidRDefault="007C2541" w:rsidP="007E7123">
                            <w:pPr>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BYRNO</w:t>
                            </w:r>
                          </w:p>
                        </w:tc>
                        <w:tc>
                          <w:tcPr>
                            <w:tcW w:w="0" w:type="auto"/>
                            <w:tcBorders>
                              <w:top w:val="nil"/>
                              <w:left w:val="nil"/>
                              <w:bottom w:val="nil"/>
                              <w:right w:val="single" w:sz="8" w:space="0" w:color="auto"/>
                            </w:tcBorders>
                            <w:shd w:val="clear" w:color="auto" w:fill="auto"/>
                            <w:noWrap/>
                            <w:vAlign w:val="center"/>
                            <w:hideMark/>
                          </w:tcPr>
                          <w:p w14:paraId="621CC7BE"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0.0071587</w:t>
                            </w:r>
                          </w:p>
                        </w:tc>
                      </w:tr>
                      <w:tr w:rsidR="007C2541" w:rsidRPr="007E7123" w14:paraId="5516C61E" w14:textId="77777777" w:rsidTr="00115EF8">
                        <w:trPr>
                          <w:trHeight w:val="304"/>
                        </w:trPr>
                        <w:tc>
                          <w:tcPr>
                            <w:tcW w:w="0" w:type="auto"/>
                            <w:tcBorders>
                              <w:top w:val="nil"/>
                              <w:left w:val="single" w:sz="8" w:space="0" w:color="auto"/>
                              <w:bottom w:val="nil"/>
                              <w:right w:val="nil"/>
                            </w:tcBorders>
                            <w:shd w:val="clear" w:color="000000" w:fill="D9D9D9"/>
                            <w:noWrap/>
                            <w:vAlign w:val="center"/>
                            <w:hideMark/>
                          </w:tcPr>
                          <w:p w14:paraId="5CD16E18"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25</w:t>
                            </w:r>
                          </w:p>
                        </w:tc>
                        <w:tc>
                          <w:tcPr>
                            <w:tcW w:w="0" w:type="auto"/>
                            <w:tcBorders>
                              <w:top w:val="nil"/>
                              <w:left w:val="nil"/>
                              <w:bottom w:val="nil"/>
                              <w:right w:val="nil"/>
                            </w:tcBorders>
                            <w:shd w:val="clear" w:color="000000" w:fill="D9D9D9"/>
                            <w:noWrap/>
                            <w:vAlign w:val="center"/>
                            <w:hideMark/>
                          </w:tcPr>
                          <w:p w14:paraId="69796735" w14:textId="77777777" w:rsidR="007C2541" w:rsidRPr="007E7123" w:rsidRDefault="007C2541" w:rsidP="007E7123">
                            <w:pPr>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Trim</w:t>
                            </w:r>
                          </w:p>
                        </w:tc>
                        <w:tc>
                          <w:tcPr>
                            <w:tcW w:w="0" w:type="auto"/>
                            <w:tcBorders>
                              <w:top w:val="nil"/>
                              <w:left w:val="nil"/>
                              <w:bottom w:val="nil"/>
                              <w:right w:val="single" w:sz="8" w:space="0" w:color="auto"/>
                            </w:tcBorders>
                            <w:shd w:val="clear" w:color="000000" w:fill="D9D9D9"/>
                            <w:noWrap/>
                            <w:vAlign w:val="center"/>
                            <w:hideMark/>
                          </w:tcPr>
                          <w:p w14:paraId="717949F2"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0.0071261</w:t>
                            </w:r>
                          </w:p>
                        </w:tc>
                      </w:tr>
                      <w:tr w:rsidR="007C2541" w:rsidRPr="007E7123" w14:paraId="3FC43BA2" w14:textId="77777777" w:rsidTr="00115EF8">
                        <w:trPr>
                          <w:trHeight w:val="324"/>
                        </w:trPr>
                        <w:tc>
                          <w:tcPr>
                            <w:tcW w:w="0" w:type="auto"/>
                            <w:tcBorders>
                              <w:top w:val="nil"/>
                              <w:left w:val="single" w:sz="8" w:space="0" w:color="auto"/>
                              <w:bottom w:val="single" w:sz="8" w:space="0" w:color="auto"/>
                              <w:right w:val="nil"/>
                            </w:tcBorders>
                            <w:shd w:val="clear" w:color="auto" w:fill="auto"/>
                            <w:noWrap/>
                            <w:vAlign w:val="center"/>
                            <w:hideMark/>
                          </w:tcPr>
                          <w:p w14:paraId="65BB5AD1"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26</w:t>
                            </w:r>
                          </w:p>
                        </w:tc>
                        <w:tc>
                          <w:tcPr>
                            <w:tcW w:w="0" w:type="auto"/>
                            <w:tcBorders>
                              <w:top w:val="nil"/>
                              <w:left w:val="nil"/>
                              <w:bottom w:val="single" w:sz="8" w:space="0" w:color="auto"/>
                              <w:right w:val="nil"/>
                            </w:tcBorders>
                            <w:shd w:val="clear" w:color="auto" w:fill="auto"/>
                            <w:noWrap/>
                            <w:vAlign w:val="center"/>
                            <w:hideMark/>
                          </w:tcPr>
                          <w:p w14:paraId="5F97EFAC" w14:textId="77777777" w:rsidR="007C2541" w:rsidRPr="007E7123" w:rsidRDefault="007C2541" w:rsidP="007E7123">
                            <w:pPr>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VehOdo</w:t>
                            </w:r>
                          </w:p>
                        </w:tc>
                        <w:tc>
                          <w:tcPr>
                            <w:tcW w:w="0" w:type="auto"/>
                            <w:tcBorders>
                              <w:top w:val="nil"/>
                              <w:left w:val="nil"/>
                              <w:bottom w:val="single" w:sz="8" w:space="0" w:color="auto"/>
                              <w:right w:val="single" w:sz="8" w:space="0" w:color="auto"/>
                            </w:tcBorders>
                            <w:shd w:val="clear" w:color="auto" w:fill="auto"/>
                            <w:noWrap/>
                            <w:vAlign w:val="center"/>
                            <w:hideMark/>
                          </w:tcPr>
                          <w:p w14:paraId="62D27AF7" w14:textId="77777777" w:rsidR="007C2541" w:rsidRPr="007E7123" w:rsidRDefault="007C2541" w:rsidP="007E7123">
                            <w:pPr>
                              <w:jc w:val="right"/>
                              <w:rPr>
                                <w:rFonts w:ascii="Calibri" w:eastAsia="Times New Roman" w:hAnsi="Calibri" w:cs="Times New Roman"/>
                                <w:color w:val="000000"/>
                                <w:sz w:val="18"/>
                                <w:szCs w:val="18"/>
                              </w:rPr>
                            </w:pPr>
                            <w:r w:rsidRPr="007E7123">
                              <w:rPr>
                                <w:rFonts w:ascii="Calibri" w:eastAsia="Times New Roman" w:hAnsi="Calibri" w:cs="Times New Roman"/>
                                <w:color w:val="000000"/>
                                <w:sz w:val="18"/>
                                <w:szCs w:val="18"/>
                              </w:rPr>
                              <w:t>0.0056366</w:t>
                            </w:r>
                          </w:p>
                        </w:tc>
                      </w:tr>
                    </w:tbl>
                    <w:p w14:paraId="663090E3" w14:textId="77777777" w:rsidR="007C2541" w:rsidRDefault="007C2541" w:rsidP="00EB0871"/>
                  </w:txbxContent>
                </v:textbox>
                <w10:wrap type="square"/>
              </v:shape>
            </w:pict>
          </mc:Fallback>
        </mc:AlternateContent>
      </w:r>
    </w:p>
    <w:p w14:paraId="1F4B4E24" w14:textId="6047D819" w:rsidR="00E27326" w:rsidRPr="00AB7021" w:rsidRDefault="00E27326" w:rsidP="002A0561">
      <w:pPr>
        <w:rPr>
          <w:rFonts w:ascii="Times" w:hAnsi="Times"/>
        </w:rPr>
      </w:pPr>
    </w:p>
    <w:p w14:paraId="793683CA" w14:textId="77777777" w:rsidR="00732F86" w:rsidRPr="00AB7021" w:rsidRDefault="00732F86" w:rsidP="002A0561">
      <w:pPr>
        <w:rPr>
          <w:rFonts w:ascii="Times" w:hAnsi="Times"/>
        </w:rPr>
      </w:pPr>
    </w:p>
    <w:p w14:paraId="3B6ADB3D" w14:textId="77777777" w:rsidR="00732F86" w:rsidRPr="00AB7021" w:rsidRDefault="00732F86" w:rsidP="002A0561">
      <w:pPr>
        <w:rPr>
          <w:rFonts w:ascii="Times" w:hAnsi="Times"/>
        </w:rPr>
      </w:pPr>
    </w:p>
    <w:p w14:paraId="0D697A92" w14:textId="77777777" w:rsidR="00732F86" w:rsidRPr="00AB7021" w:rsidRDefault="00732F86" w:rsidP="002A0561">
      <w:pPr>
        <w:rPr>
          <w:rFonts w:ascii="Times" w:hAnsi="Times"/>
        </w:rPr>
      </w:pPr>
    </w:p>
    <w:p w14:paraId="228FEA7D" w14:textId="77777777" w:rsidR="00732F86" w:rsidRPr="00AB7021" w:rsidRDefault="00732F86" w:rsidP="002A0561">
      <w:pPr>
        <w:rPr>
          <w:rFonts w:ascii="Times" w:hAnsi="Times"/>
        </w:rPr>
      </w:pPr>
    </w:p>
    <w:p w14:paraId="062380C6" w14:textId="77777777" w:rsidR="00732F86" w:rsidRPr="00AB7021" w:rsidRDefault="00732F86" w:rsidP="002A0561">
      <w:pPr>
        <w:rPr>
          <w:rFonts w:ascii="Times" w:hAnsi="Times"/>
        </w:rPr>
      </w:pPr>
    </w:p>
    <w:p w14:paraId="1B0FEAB9" w14:textId="77777777" w:rsidR="00732F86" w:rsidRPr="00AB7021" w:rsidRDefault="00732F86" w:rsidP="002A0561">
      <w:pPr>
        <w:rPr>
          <w:rFonts w:ascii="Times" w:hAnsi="Times"/>
        </w:rPr>
      </w:pPr>
    </w:p>
    <w:p w14:paraId="4CAC76ED" w14:textId="77777777" w:rsidR="00732F86" w:rsidRPr="00AB7021" w:rsidRDefault="00732F86" w:rsidP="002A0561">
      <w:pPr>
        <w:rPr>
          <w:rFonts w:ascii="Times" w:hAnsi="Times"/>
        </w:rPr>
      </w:pPr>
    </w:p>
    <w:p w14:paraId="0F5B3306" w14:textId="77777777" w:rsidR="00732F86" w:rsidRPr="00AB7021" w:rsidRDefault="00732F86" w:rsidP="002A0561">
      <w:pPr>
        <w:rPr>
          <w:rFonts w:ascii="Times" w:hAnsi="Times"/>
        </w:rPr>
      </w:pPr>
    </w:p>
    <w:p w14:paraId="38C12740" w14:textId="77777777" w:rsidR="00732F86" w:rsidRPr="00AB7021" w:rsidRDefault="00732F86" w:rsidP="002A0561">
      <w:pPr>
        <w:rPr>
          <w:rFonts w:ascii="Times" w:hAnsi="Times"/>
        </w:rPr>
      </w:pPr>
    </w:p>
    <w:p w14:paraId="650B9352" w14:textId="77777777" w:rsidR="00732F86" w:rsidRPr="00AB7021" w:rsidRDefault="00732F86" w:rsidP="002A0561">
      <w:pPr>
        <w:rPr>
          <w:rFonts w:ascii="Times" w:hAnsi="Times"/>
        </w:rPr>
      </w:pPr>
    </w:p>
    <w:p w14:paraId="2DB23C55" w14:textId="108B96A6" w:rsidR="007E7123" w:rsidRPr="00AB7021" w:rsidRDefault="007E7123" w:rsidP="002A0561">
      <w:pPr>
        <w:rPr>
          <w:rFonts w:ascii="Times" w:hAnsi="Times"/>
        </w:rPr>
      </w:pPr>
    </w:p>
    <w:p w14:paraId="687A2B0D" w14:textId="77777777" w:rsidR="00EB0871" w:rsidRPr="00AB7021" w:rsidRDefault="00EB0871" w:rsidP="002A0561">
      <w:pPr>
        <w:rPr>
          <w:rFonts w:ascii="Times" w:hAnsi="Times"/>
        </w:rPr>
      </w:pPr>
    </w:p>
    <w:p w14:paraId="31D27022" w14:textId="77777777" w:rsidR="00EB0871" w:rsidRPr="00AB7021" w:rsidRDefault="00EB0871" w:rsidP="002A0561">
      <w:pPr>
        <w:rPr>
          <w:rFonts w:ascii="Times" w:hAnsi="Times"/>
        </w:rPr>
      </w:pPr>
    </w:p>
    <w:p w14:paraId="71249D18" w14:textId="77777777" w:rsidR="00EB0871" w:rsidRPr="00AB7021" w:rsidRDefault="00EB0871" w:rsidP="002A0561">
      <w:pPr>
        <w:rPr>
          <w:rFonts w:ascii="Times" w:hAnsi="Times"/>
        </w:rPr>
      </w:pPr>
    </w:p>
    <w:p w14:paraId="24AB8C45" w14:textId="77777777" w:rsidR="00EB0871" w:rsidRPr="00AB7021" w:rsidRDefault="00EB0871" w:rsidP="002A0561">
      <w:pPr>
        <w:rPr>
          <w:rFonts w:ascii="Times" w:hAnsi="Times"/>
        </w:rPr>
      </w:pPr>
    </w:p>
    <w:p w14:paraId="6430F1EE" w14:textId="77777777" w:rsidR="00EB0871" w:rsidRPr="00AB7021" w:rsidRDefault="00EB0871" w:rsidP="002A0561">
      <w:pPr>
        <w:rPr>
          <w:rFonts w:ascii="Times" w:hAnsi="Times"/>
        </w:rPr>
      </w:pPr>
    </w:p>
    <w:p w14:paraId="44BE2083" w14:textId="77777777" w:rsidR="00EB0871" w:rsidRPr="00AB7021" w:rsidRDefault="00EB0871" w:rsidP="002A0561">
      <w:pPr>
        <w:rPr>
          <w:rFonts w:ascii="Times" w:hAnsi="Times"/>
        </w:rPr>
      </w:pPr>
    </w:p>
    <w:p w14:paraId="4CF20E64" w14:textId="77777777" w:rsidR="00EB0871" w:rsidRPr="00AB7021" w:rsidRDefault="00EB0871" w:rsidP="002A0561">
      <w:pPr>
        <w:rPr>
          <w:rFonts w:ascii="Times" w:hAnsi="Times"/>
        </w:rPr>
      </w:pPr>
    </w:p>
    <w:p w14:paraId="7D1EF322" w14:textId="77777777" w:rsidR="00EB0871" w:rsidRPr="00AB7021" w:rsidRDefault="00EB0871" w:rsidP="002A0561">
      <w:pPr>
        <w:rPr>
          <w:rFonts w:ascii="Times" w:hAnsi="Times"/>
        </w:rPr>
      </w:pPr>
    </w:p>
    <w:p w14:paraId="27625344" w14:textId="77777777" w:rsidR="00EB0871" w:rsidRPr="00AB7021" w:rsidRDefault="00EB0871" w:rsidP="002A0561">
      <w:pPr>
        <w:rPr>
          <w:rFonts w:ascii="Times" w:hAnsi="Times"/>
        </w:rPr>
      </w:pPr>
    </w:p>
    <w:p w14:paraId="0221318C" w14:textId="77777777" w:rsidR="00EB0871" w:rsidRPr="00AB7021" w:rsidRDefault="00EB0871" w:rsidP="002A0561">
      <w:pPr>
        <w:rPr>
          <w:rFonts w:ascii="Times" w:hAnsi="Times"/>
        </w:rPr>
      </w:pPr>
    </w:p>
    <w:p w14:paraId="4E76732B" w14:textId="77777777" w:rsidR="00EB0871" w:rsidRPr="00AB7021" w:rsidRDefault="00EB0871" w:rsidP="002A0561">
      <w:pPr>
        <w:rPr>
          <w:rFonts w:ascii="Times" w:hAnsi="Times"/>
        </w:rPr>
      </w:pPr>
    </w:p>
    <w:p w14:paraId="312D1204" w14:textId="77777777" w:rsidR="00EB0871" w:rsidRPr="00AB7021" w:rsidRDefault="00EB0871" w:rsidP="002A0561">
      <w:pPr>
        <w:rPr>
          <w:rFonts w:ascii="Times" w:hAnsi="Times"/>
        </w:rPr>
      </w:pPr>
    </w:p>
    <w:p w14:paraId="2918E252" w14:textId="77777777" w:rsidR="00EB0871" w:rsidRPr="00AB7021" w:rsidRDefault="00EB0871" w:rsidP="002A0561">
      <w:pPr>
        <w:rPr>
          <w:rFonts w:ascii="Times" w:hAnsi="Times"/>
        </w:rPr>
      </w:pPr>
    </w:p>
    <w:p w14:paraId="3AAF267A" w14:textId="77777777" w:rsidR="00EB0871" w:rsidRPr="00AB7021" w:rsidRDefault="00EB0871" w:rsidP="002A0561">
      <w:pPr>
        <w:rPr>
          <w:rFonts w:ascii="Times" w:hAnsi="Times"/>
        </w:rPr>
      </w:pPr>
    </w:p>
    <w:p w14:paraId="6C63E31F" w14:textId="77777777" w:rsidR="00EB0871" w:rsidRPr="00AB7021" w:rsidRDefault="00EB0871" w:rsidP="002A0561">
      <w:pPr>
        <w:rPr>
          <w:rFonts w:ascii="Times" w:hAnsi="Times"/>
        </w:rPr>
      </w:pPr>
    </w:p>
    <w:p w14:paraId="4F0CFD12" w14:textId="77777777" w:rsidR="00EB0871" w:rsidRPr="00AB7021" w:rsidRDefault="00EB0871" w:rsidP="002A0561">
      <w:pPr>
        <w:rPr>
          <w:rFonts w:ascii="Times" w:hAnsi="Times"/>
        </w:rPr>
      </w:pPr>
    </w:p>
    <w:p w14:paraId="1DF80462" w14:textId="77777777" w:rsidR="00AF666C" w:rsidRDefault="00AF666C" w:rsidP="002A0561">
      <w:pPr>
        <w:rPr>
          <w:rFonts w:ascii="Times" w:hAnsi="Times"/>
        </w:rPr>
      </w:pPr>
    </w:p>
    <w:p w14:paraId="791D6219" w14:textId="77777777" w:rsidR="00115EF8" w:rsidRDefault="00115EF8" w:rsidP="002A0561">
      <w:pPr>
        <w:rPr>
          <w:rFonts w:ascii="Times" w:hAnsi="Times"/>
        </w:rPr>
      </w:pPr>
    </w:p>
    <w:p w14:paraId="530D219D" w14:textId="77777777" w:rsidR="00115EF8" w:rsidRPr="00AB7021" w:rsidRDefault="00115EF8" w:rsidP="002A0561">
      <w:pPr>
        <w:rPr>
          <w:rFonts w:ascii="Times" w:hAnsi="Times"/>
        </w:rPr>
      </w:pPr>
    </w:p>
    <w:p w14:paraId="73A4A36F" w14:textId="77777777" w:rsidR="00B94035" w:rsidRDefault="00AF666C" w:rsidP="002A0561">
      <w:pPr>
        <w:rPr>
          <w:rFonts w:ascii="Times" w:hAnsi="Times"/>
        </w:rPr>
      </w:pPr>
      <w:r w:rsidRPr="00AB7021">
        <w:rPr>
          <w:rFonts w:ascii="Times" w:hAnsi="Times"/>
        </w:rPr>
        <w:tab/>
        <w:t xml:space="preserve">After examining the results and using our domain knowledge we decided that we would use the 7 most relevant attributes to build our model which were the folding: </w:t>
      </w:r>
    </w:p>
    <w:p w14:paraId="28460E69" w14:textId="77777777" w:rsidR="00DE18CA" w:rsidRPr="00AB7021" w:rsidRDefault="00DE18CA" w:rsidP="002A0561">
      <w:pPr>
        <w:rPr>
          <w:rFonts w:ascii="Times" w:hAnsi="Times"/>
        </w:rPr>
      </w:pPr>
    </w:p>
    <w:p w14:paraId="09B75EEE" w14:textId="0E1EBCFB" w:rsidR="00AF666C" w:rsidRPr="00AB7021" w:rsidRDefault="00AF666C" w:rsidP="00B94035">
      <w:pPr>
        <w:ind w:left="1440" w:right="1440"/>
        <w:rPr>
          <w:rFonts w:ascii="Times" w:hAnsi="Times"/>
          <w:i/>
        </w:rPr>
      </w:pPr>
      <w:r w:rsidRPr="00AB7021">
        <w:rPr>
          <w:rFonts w:ascii="Times" w:hAnsi="Times"/>
          <w:i/>
        </w:rPr>
        <w:t>WheelType, VehicleAge, AdjVehOd, DifAcquiredAvg_CurAvgAuction, DifAcquiredAboveAvg_CurAboveAvgAuction, DifAcquiredAvg_CurAvgRetail, DifAcquiredAboveAvg-CurAboveAvgRetial</w:t>
      </w:r>
      <w:r w:rsidR="00355502" w:rsidRPr="00AB7021">
        <w:rPr>
          <w:rFonts w:ascii="Times" w:hAnsi="Times"/>
          <w:i/>
        </w:rPr>
        <w:t xml:space="preserve">. </w:t>
      </w:r>
    </w:p>
    <w:p w14:paraId="3A6BB1F5" w14:textId="77777777" w:rsidR="00AF666C" w:rsidRPr="00AB7021" w:rsidRDefault="00AF666C" w:rsidP="00B94035">
      <w:pPr>
        <w:ind w:left="1440" w:right="1440"/>
        <w:rPr>
          <w:rFonts w:ascii="Times" w:hAnsi="Times"/>
          <w:i/>
        </w:rPr>
      </w:pPr>
    </w:p>
    <w:p w14:paraId="4C2628E9" w14:textId="77777777" w:rsidR="00AF666C" w:rsidRPr="00AB7021" w:rsidRDefault="00AF666C" w:rsidP="002A0561">
      <w:pPr>
        <w:rPr>
          <w:rFonts w:ascii="Times" w:hAnsi="Times"/>
          <w:i/>
        </w:rPr>
      </w:pPr>
    </w:p>
    <w:p w14:paraId="27AD711F" w14:textId="1DEECABD" w:rsidR="00BB6452" w:rsidRPr="00AB7021" w:rsidRDefault="00BB6452">
      <w:pPr>
        <w:rPr>
          <w:rFonts w:ascii="Times" w:hAnsi="Times"/>
          <w:i/>
        </w:rPr>
      </w:pPr>
      <w:r w:rsidRPr="00AB7021">
        <w:rPr>
          <w:rFonts w:ascii="Times" w:hAnsi="Times"/>
          <w:i/>
        </w:rPr>
        <w:br w:type="page"/>
      </w:r>
    </w:p>
    <w:p w14:paraId="146FD661" w14:textId="2F618011" w:rsidR="00BB6452" w:rsidRPr="00AB7021" w:rsidRDefault="00BB6452" w:rsidP="002A0561">
      <w:pPr>
        <w:rPr>
          <w:rFonts w:ascii="Times" w:hAnsi="Times"/>
          <w:b/>
        </w:rPr>
      </w:pPr>
      <w:r w:rsidRPr="00AB7021">
        <w:rPr>
          <w:rFonts w:ascii="Times" w:hAnsi="Times"/>
          <w:b/>
        </w:rPr>
        <w:lastRenderedPageBreak/>
        <w:t>4. Model</w:t>
      </w:r>
    </w:p>
    <w:p w14:paraId="4440E17B" w14:textId="77777777" w:rsidR="00BB6452" w:rsidRPr="00AB7021" w:rsidRDefault="00BB6452" w:rsidP="002A0561">
      <w:pPr>
        <w:rPr>
          <w:rFonts w:ascii="Times" w:hAnsi="Times"/>
        </w:rPr>
      </w:pPr>
    </w:p>
    <w:p w14:paraId="567DDDC4" w14:textId="77777777" w:rsidR="00400C4F" w:rsidRPr="00AB7021" w:rsidRDefault="004D0754" w:rsidP="006044B5">
      <w:pPr>
        <w:rPr>
          <w:rFonts w:ascii="Times" w:hAnsi="Times"/>
        </w:rPr>
      </w:pPr>
      <w:r w:rsidRPr="00AB7021">
        <w:rPr>
          <w:rFonts w:ascii="Times" w:hAnsi="Times"/>
        </w:rPr>
        <w:tab/>
        <w:t>As we began the modeling phase of our project, we were focused on building a model that returned class membership probability. In our case this meant the probability that the car would be either a good or bad buy. Because our problem was strictly oriented towards having the mode accurate probability estimates, we were able to narrow our search for models. Logistic Regression has long been considered “the most common procedure” for estimating class probability</w:t>
      </w:r>
      <w:r w:rsidR="00D76607" w:rsidRPr="00AB7021">
        <w:rPr>
          <w:rFonts w:ascii="Times" w:hAnsi="Times"/>
        </w:rPr>
        <w:t xml:space="preserve"> so </w:t>
      </w:r>
      <w:r w:rsidR="005E2BE3" w:rsidRPr="00AB7021">
        <w:rPr>
          <w:rFonts w:ascii="Times" w:hAnsi="Times"/>
        </w:rPr>
        <w:t>that seemed to be a natural starting point</w:t>
      </w:r>
      <w:r w:rsidRPr="00AB7021">
        <w:rPr>
          <w:rFonts w:ascii="Times" w:hAnsi="Times"/>
        </w:rPr>
        <w:t xml:space="preserve"> (Provost 2012). </w:t>
      </w:r>
    </w:p>
    <w:p w14:paraId="61162042" w14:textId="35B190F4" w:rsidR="00343DFA" w:rsidRPr="00AB7021" w:rsidRDefault="00CD14BE" w:rsidP="00400C4F">
      <w:pPr>
        <w:ind w:firstLine="720"/>
        <w:rPr>
          <w:rFonts w:ascii="Times" w:hAnsi="Times"/>
        </w:rPr>
      </w:pPr>
      <w:r w:rsidRPr="00AB7021">
        <w:rPr>
          <w:rFonts w:ascii="Times" w:hAnsi="Times"/>
        </w:rPr>
        <w:t xml:space="preserve">Although logistic regression is the most popular in terms of class membership probability estimate, it is by no means the only option and definitely not the best universal learner. The No-Free-Lunch </w:t>
      </w:r>
      <w:r w:rsidR="006044B5" w:rsidRPr="00AB7021">
        <w:rPr>
          <w:rFonts w:ascii="Times" w:hAnsi="Times"/>
        </w:rPr>
        <w:t>Theorem</w:t>
      </w:r>
      <w:r w:rsidRPr="00AB7021">
        <w:rPr>
          <w:rFonts w:ascii="Times" w:hAnsi="Times"/>
        </w:rPr>
        <w:t xml:space="preserve"> clearly states that “any learning algorithm has a limited scope of phenomena that it can capture, or an inherent inductive bias, and there can be no universal learner” (Ben-David, et al, 2011).</w:t>
      </w:r>
      <w:r w:rsidR="006044B5" w:rsidRPr="00AB7021">
        <w:rPr>
          <w:rFonts w:ascii="Times" w:hAnsi="Times"/>
        </w:rPr>
        <w:t xml:space="preserve"> For this reason we also chose to ensemble our Logistic Regression model with a Naïve Bayes model to improve the overall predictive ability of our model. </w:t>
      </w:r>
    </w:p>
    <w:p w14:paraId="7716BE3B" w14:textId="4B64A3BA" w:rsidR="007715CC" w:rsidRDefault="00400C4F" w:rsidP="007715CC">
      <w:pPr>
        <w:ind w:firstLine="720"/>
        <w:rPr>
          <w:rFonts w:ascii="Times" w:hAnsi="Times"/>
        </w:rPr>
      </w:pPr>
      <w:r w:rsidRPr="00AB7021">
        <w:rPr>
          <w:rFonts w:ascii="Times" w:hAnsi="Times"/>
        </w:rPr>
        <w:t>We however decided not to use a decision tree models since class membership probability is often not as accurate</w:t>
      </w:r>
      <w:r w:rsidR="00C033A6" w:rsidRPr="00AB7021">
        <w:rPr>
          <w:rFonts w:ascii="Times" w:hAnsi="Times"/>
        </w:rPr>
        <w:t xml:space="preserve"> with unbalanced</w:t>
      </w:r>
      <w:r w:rsidR="0046494C" w:rsidRPr="00AB7021">
        <w:rPr>
          <w:rFonts w:ascii="Times" w:hAnsi="Times"/>
        </w:rPr>
        <w:t xml:space="preserve"> data, </w:t>
      </w:r>
      <w:r w:rsidR="00C033A6" w:rsidRPr="00AB7021">
        <w:rPr>
          <w:rFonts w:ascii="Times" w:hAnsi="Times"/>
        </w:rPr>
        <w:t>sets such as ours</w:t>
      </w:r>
      <w:r w:rsidR="0046494C" w:rsidRPr="00AB7021">
        <w:rPr>
          <w:rFonts w:ascii="Times" w:hAnsi="Times"/>
        </w:rPr>
        <w:t xml:space="preserve">, </w:t>
      </w:r>
      <w:r w:rsidRPr="00AB7021">
        <w:rPr>
          <w:rFonts w:ascii="Times" w:hAnsi="Times"/>
        </w:rPr>
        <w:t xml:space="preserve">even with </w:t>
      </w:r>
      <w:r w:rsidR="00820D84" w:rsidRPr="00AB7021">
        <w:rPr>
          <w:rFonts w:ascii="Times" w:hAnsi="Times"/>
        </w:rPr>
        <w:t>smoothing</w:t>
      </w:r>
      <w:r w:rsidRPr="00AB7021">
        <w:rPr>
          <w:rFonts w:ascii="Times" w:hAnsi="Times"/>
        </w:rPr>
        <w:t xml:space="preserve"> methods such as Laplace. </w:t>
      </w:r>
      <w:r w:rsidR="00820D84" w:rsidRPr="00AB7021">
        <w:rPr>
          <w:rFonts w:ascii="Times" w:hAnsi="Times"/>
        </w:rPr>
        <w:t>Additionally, probability from decision trees often is</w:t>
      </w:r>
      <w:r w:rsidR="0046494C" w:rsidRPr="00AB7021">
        <w:rPr>
          <w:rFonts w:ascii="Times" w:hAnsi="Times"/>
        </w:rPr>
        <w:t xml:space="preserve"> skewed towards 0 and 1</w:t>
      </w:r>
      <w:r w:rsidR="00820D84" w:rsidRPr="00AB7021">
        <w:rPr>
          <w:rFonts w:ascii="Times" w:hAnsi="Times"/>
        </w:rPr>
        <w:t xml:space="preserve"> (Chawla and Cieslak). For this reason we chose not to include in an ensemble</w:t>
      </w:r>
      <w:r w:rsidR="0060040D" w:rsidRPr="00AB7021">
        <w:rPr>
          <w:rFonts w:ascii="Times" w:hAnsi="Times"/>
        </w:rPr>
        <w:t xml:space="preserve"> model</w:t>
      </w:r>
      <w:r w:rsidR="00820D84" w:rsidRPr="00AB7021">
        <w:rPr>
          <w:rFonts w:ascii="Times" w:hAnsi="Times"/>
        </w:rPr>
        <w:t xml:space="preserve">. </w:t>
      </w:r>
    </w:p>
    <w:p w14:paraId="426C21C4" w14:textId="25329687" w:rsidR="000E01BC" w:rsidRPr="00AB7021" w:rsidRDefault="000E01BC" w:rsidP="007715CC">
      <w:pPr>
        <w:ind w:firstLine="720"/>
        <w:rPr>
          <w:rFonts w:ascii="Times" w:hAnsi="Times"/>
        </w:rPr>
      </w:pPr>
      <w:r>
        <w:rPr>
          <w:rFonts w:ascii="Times" w:hAnsi="Times"/>
        </w:rPr>
        <w:t xml:space="preserve">Another model that we considered was a Support-Vector Machine. SVMs are very powerful and although not quite suited for probability estimation due to their loss functions, there </w:t>
      </w:r>
      <w:r w:rsidR="00E913C9">
        <w:rPr>
          <w:rFonts w:ascii="Times" w:hAnsi="Times"/>
        </w:rPr>
        <w:t xml:space="preserve">have been many academics papers, </w:t>
      </w:r>
      <w:r>
        <w:rPr>
          <w:rFonts w:ascii="Times" w:hAnsi="Times"/>
        </w:rPr>
        <w:t xml:space="preserve">which discuss calibrating the results to produce sufficient </w:t>
      </w:r>
      <w:r w:rsidR="00BA57F3">
        <w:rPr>
          <w:rFonts w:ascii="Times" w:hAnsi="Times"/>
        </w:rPr>
        <w:t>probability</w:t>
      </w:r>
      <w:r>
        <w:rPr>
          <w:rFonts w:ascii="Times" w:hAnsi="Times"/>
        </w:rPr>
        <w:t xml:space="preserve"> </w:t>
      </w:r>
      <w:r w:rsidR="00057F6A">
        <w:rPr>
          <w:rFonts w:ascii="Times" w:hAnsi="Times"/>
        </w:rPr>
        <w:t>estimates (</w:t>
      </w:r>
      <w:r w:rsidR="003E7DFD">
        <w:rPr>
          <w:rFonts w:ascii="Times" w:hAnsi="Times"/>
        </w:rPr>
        <w:t>Drish)</w:t>
      </w:r>
      <w:r>
        <w:rPr>
          <w:rFonts w:ascii="Times" w:hAnsi="Times"/>
        </w:rPr>
        <w:t xml:space="preserve">. Nevertheless, SVMs are very computationally demanding and require more memory in training and use than we are able to support. For this unfortunate reason we could not use it. </w:t>
      </w:r>
    </w:p>
    <w:p w14:paraId="28E05BB8" w14:textId="0EDE4CBE" w:rsidR="00343DFA" w:rsidRPr="00AB7021" w:rsidRDefault="00343DFA" w:rsidP="006044B5">
      <w:pPr>
        <w:rPr>
          <w:rFonts w:ascii="Times" w:hAnsi="Times"/>
        </w:rPr>
      </w:pPr>
      <w:r w:rsidRPr="00AB7021">
        <w:rPr>
          <w:rFonts w:ascii="Times" w:hAnsi="Times"/>
        </w:rPr>
        <w:tab/>
        <w:t xml:space="preserve">Before we begin analyzing our </w:t>
      </w:r>
      <w:r w:rsidR="00AB6E68" w:rsidRPr="00AB7021">
        <w:rPr>
          <w:rFonts w:ascii="Times" w:hAnsi="Times"/>
        </w:rPr>
        <w:t>model-building</w:t>
      </w:r>
      <w:r w:rsidRPr="00AB7021">
        <w:rPr>
          <w:rFonts w:ascii="Times" w:hAnsi="Times"/>
        </w:rPr>
        <w:t xml:space="preserve"> phase, it is useful to note that our data and model was being tested against a GINI score, that was used in the Kaggle competition as the scoring metric</w:t>
      </w:r>
      <w:r w:rsidRPr="00AB7021">
        <w:rPr>
          <w:rStyle w:val="FootnoteReference"/>
          <w:rFonts w:ascii="Times" w:hAnsi="Times"/>
        </w:rPr>
        <w:footnoteReference w:id="3"/>
      </w:r>
      <w:r w:rsidRPr="00AB7021">
        <w:rPr>
          <w:rFonts w:ascii="Times" w:hAnsi="Times"/>
        </w:rPr>
        <w:t xml:space="preserve">. </w:t>
      </w:r>
      <w:r w:rsidR="00401D91" w:rsidRPr="00AB7021">
        <w:rPr>
          <w:rFonts w:ascii="Times" w:hAnsi="Times"/>
        </w:rPr>
        <w:t xml:space="preserve">For this purpose, when evaluating our models, we used the GINI score and </w:t>
      </w:r>
      <w:r w:rsidR="00F12DAB" w:rsidRPr="00AB7021">
        <w:rPr>
          <w:rFonts w:ascii="Times" w:hAnsi="Times"/>
        </w:rPr>
        <w:t>AUC metric to chose our model</w:t>
      </w:r>
      <w:r w:rsidR="00401D91" w:rsidRPr="00AB7021">
        <w:rPr>
          <w:rFonts w:ascii="Times" w:hAnsi="Times"/>
        </w:rPr>
        <w:t xml:space="preserve">. </w:t>
      </w:r>
    </w:p>
    <w:p w14:paraId="14C85FFF" w14:textId="77777777" w:rsidR="00AF666C" w:rsidRPr="00AB7021" w:rsidRDefault="00AF666C" w:rsidP="002A0561">
      <w:pPr>
        <w:rPr>
          <w:rFonts w:ascii="Times" w:hAnsi="Times"/>
        </w:rPr>
      </w:pPr>
    </w:p>
    <w:p w14:paraId="661779EC" w14:textId="2DAD4D18" w:rsidR="00AF666C" w:rsidRPr="00AB7021" w:rsidRDefault="00AF666C" w:rsidP="003764E3">
      <w:pPr>
        <w:outlineLvl w:val="0"/>
        <w:rPr>
          <w:rFonts w:ascii="Times" w:hAnsi="Times"/>
          <w:i/>
        </w:rPr>
      </w:pPr>
      <w:r w:rsidRPr="00AB7021">
        <w:rPr>
          <w:rFonts w:ascii="Times" w:hAnsi="Times"/>
          <w:i/>
        </w:rPr>
        <w:t>4.1 Logistic Regression Model</w:t>
      </w:r>
    </w:p>
    <w:p w14:paraId="66B9B519" w14:textId="77777777" w:rsidR="00016A4A" w:rsidRPr="00AB7021" w:rsidRDefault="00016A4A" w:rsidP="002A0561">
      <w:pPr>
        <w:rPr>
          <w:rFonts w:ascii="Times" w:hAnsi="Times"/>
          <w:i/>
        </w:rPr>
      </w:pPr>
    </w:p>
    <w:p w14:paraId="7D658035" w14:textId="4F191417" w:rsidR="00016A4A" w:rsidRPr="00AB7021" w:rsidRDefault="00016A4A" w:rsidP="002A0561">
      <w:pPr>
        <w:rPr>
          <w:rFonts w:ascii="Times" w:hAnsi="Times"/>
        </w:rPr>
      </w:pPr>
      <w:r w:rsidRPr="00AB7021">
        <w:rPr>
          <w:rFonts w:ascii="Times" w:hAnsi="Times"/>
          <w:i/>
        </w:rPr>
        <w:tab/>
      </w:r>
      <w:r w:rsidR="00E62DC1" w:rsidRPr="00AB7021">
        <w:rPr>
          <w:rFonts w:ascii="Times" w:hAnsi="Times"/>
        </w:rPr>
        <w:t xml:space="preserve">For our model-building phase we used R exclusively. </w:t>
      </w:r>
      <w:r w:rsidR="00B86737" w:rsidRPr="00AB7021">
        <w:rPr>
          <w:rFonts w:ascii="Times" w:hAnsi="Times"/>
        </w:rPr>
        <w:t xml:space="preserve">For building our </w:t>
      </w:r>
      <w:r w:rsidR="002C57BF" w:rsidRPr="00AB7021">
        <w:rPr>
          <w:rFonts w:ascii="Times" w:hAnsi="Times"/>
        </w:rPr>
        <w:t>l</w:t>
      </w:r>
      <w:r w:rsidR="00B86737" w:rsidRPr="00AB7021">
        <w:rPr>
          <w:rFonts w:ascii="Times" w:hAnsi="Times"/>
        </w:rPr>
        <w:t>ogistic</w:t>
      </w:r>
      <w:r w:rsidR="002C57BF" w:rsidRPr="00AB7021">
        <w:rPr>
          <w:rFonts w:ascii="Times" w:hAnsi="Times"/>
        </w:rPr>
        <w:t xml:space="preserve"> regression m</w:t>
      </w:r>
      <w:r w:rsidR="00B86737" w:rsidRPr="00AB7021">
        <w:rPr>
          <w:rFonts w:ascii="Times" w:hAnsi="Times"/>
        </w:rPr>
        <w:t>odel</w:t>
      </w:r>
      <w:r w:rsidR="00E05BDB" w:rsidRPr="00AB7021">
        <w:rPr>
          <w:rFonts w:ascii="Times" w:hAnsi="Times"/>
        </w:rPr>
        <w:t xml:space="preserve"> </w:t>
      </w:r>
      <w:r w:rsidR="002C57BF" w:rsidRPr="00AB7021">
        <w:rPr>
          <w:rFonts w:ascii="Times" w:hAnsi="Times"/>
        </w:rPr>
        <w:t>(“Log Model”)</w:t>
      </w:r>
      <w:r w:rsidR="00B86737" w:rsidRPr="00AB7021">
        <w:rPr>
          <w:rFonts w:ascii="Times" w:hAnsi="Times"/>
        </w:rPr>
        <w:t xml:space="preserve"> we used the </w:t>
      </w:r>
      <w:r w:rsidR="00B86737" w:rsidRPr="00AB7021">
        <w:rPr>
          <w:rFonts w:ascii="Times" w:hAnsi="Times"/>
          <w:i/>
        </w:rPr>
        <w:t>glm</w:t>
      </w:r>
      <w:r w:rsidR="00B86737" w:rsidRPr="00AB7021">
        <w:rPr>
          <w:rFonts w:ascii="Times" w:hAnsi="Times"/>
        </w:rPr>
        <w:t xml:space="preserve"> package</w:t>
      </w:r>
      <w:r w:rsidR="00B86737" w:rsidRPr="00AB7021">
        <w:rPr>
          <w:rStyle w:val="FootnoteReference"/>
          <w:rFonts w:ascii="Times" w:hAnsi="Times"/>
        </w:rPr>
        <w:footnoteReference w:id="4"/>
      </w:r>
      <w:r w:rsidR="002C57BF" w:rsidRPr="00AB7021">
        <w:rPr>
          <w:rFonts w:ascii="Times" w:hAnsi="Times"/>
        </w:rPr>
        <w:t xml:space="preserve"> since it is the most robust and popular in the R ecosystem. </w:t>
      </w:r>
      <w:r w:rsidR="0030022D" w:rsidRPr="00AB7021">
        <w:rPr>
          <w:rFonts w:ascii="Times" w:hAnsi="Times"/>
        </w:rPr>
        <w:t xml:space="preserve">We first ran a simple logistic regression on the target variable </w:t>
      </w:r>
      <w:r w:rsidR="0030022D" w:rsidRPr="00AB7021">
        <w:rPr>
          <w:rFonts w:ascii="Times" w:hAnsi="Times"/>
          <w:i/>
        </w:rPr>
        <w:t>IsBadBuy</w:t>
      </w:r>
      <w:r w:rsidR="003425A4" w:rsidRPr="00AB7021">
        <w:rPr>
          <w:rFonts w:ascii="Times" w:hAnsi="Times"/>
        </w:rPr>
        <w:t xml:space="preserve"> with all 7</w:t>
      </w:r>
      <w:r w:rsidR="0030022D" w:rsidRPr="00AB7021">
        <w:rPr>
          <w:rFonts w:ascii="Times" w:hAnsi="Times"/>
        </w:rPr>
        <w:t xml:space="preserve"> of our selected attributes. </w:t>
      </w:r>
    </w:p>
    <w:p w14:paraId="47D15BF7" w14:textId="55F4E1B7" w:rsidR="00F62D2D" w:rsidRPr="00AB7021" w:rsidRDefault="00F62D2D" w:rsidP="00F62D2D">
      <w:pPr>
        <w:rPr>
          <w:rFonts w:ascii="Times" w:hAnsi="Times"/>
          <w:sz w:val="20"/>
          <w:szCs w:val="20"/>
        </w:rPr>
      </w:pPr>
      <w:r w:rsidRPr="00AB7021">
        <w:rPr>
          <w:rFonts w:ascii="Times" w:hAnsi="Times"/>
          <w:noProof/>
          <w:sz w:val="20"/>
          <w:szCs w:val="20"/>
        </w:rPr>
        <mc:AlternateContent>
          <mc:Choice Requires="wps">
            <w:drawing>
              <wp:anchor distT="0" distB="0" distL="114300" distR="114300" simplePos="0" relativeHeight="251662336" behindDoc="0" locked="0" layoutInCell="1" allowOverlap="1" wp14:anchorId="2E8415FA" wp14:editId="4570F002">
                <wp:simplePos x="0" y="0"/>
                <wp:positionH relativeFrom="column">
                  <wp:posOffset>3657600</wp:posOffset>
                </wp:positionH>
                <wp:positionV relativeFrom="paragraph">
                  <wp:posOffset>111760</wp:posOffset>
                </wp:positionV>
                <wp:extent cx="1485900" cy="4572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4859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227D85" w14:textId="77777777" w:rsidR="007C2541" w:rsidRDefault="007C2541" w:rsidP="00F62D2D">
                            <w:pPr>
                              <w:rPr>
                                <w:b/>
                                <w:sz w:val="20"/>
                                <w:szCs w:val="20"/>
                              </w:rPr>
                            </w:pPr>
                            <w:r w:rsidRPr="00AF7138">
                              <w:rPr>
                                <w:b/>
                                <w:sz w:val="20"/>
                                <w:szCs w:val="20"/>
                              </w:rPr>
                              <w:t>GINI Score: 0.21503</w:t>
                            </w:r>
                          </w:p>
                          <w:p w14:paraId="5F36539F" w14:textId="77777777" w:rsidR="007C2541" w:rsidRDefault="007C2541" w:rsidP="00F62D2D">
                            <w:pPr>
                              <w:rPr>
                                <w:b/>
                                <w:sz w:val="20"/>
                                <w:szCs w:val="20"/>
                              </w:rPr>
                            </w:pPr>
                            <w:r>
                              <w:rPr>
                                <w:b/>
                                <w:sz w:val="20"/>
                                <w:szCs w:val="20"/>
                              </w:rPr>
                              <w:t>AUC: 0.7279</w:t>
                            </w:r>
                          </w:p>
                          <w:p w14:paraId="2899B109" w14:textId="77777777" w:rsidR="007C2541" w:rsidRDefault="007C25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4in;margin-top:8.8pt;width:117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" filled="f" stroked="f">
                <v:textbox>
                  <w:txbxContent>
                    <w:p w14:paraId="6D227D85" w14:textId="77777777" w:rsidR="007C2541" w:rsidRDefault="007C2541" w:rsidP="00F62D2D">
                      <w:pPr>
                        <w:rPr>
                          <w:b/>
                          <w:sz w:val="20"/>
                          <w:szCs w:val="20"/>
                        </w:rPr>
                      </w:pPr>
                      <w:r w:rsidRPr="00AF7138">
                        <w:rPr>
                          <w:b/>
                          <w:sz w:val="20"/>
                          <w:szCs w:val="20"/>
                        </w:rPr>
                        <w:t>GINI Score: 0.21503</w:t>
                      </w:r>
                    </w:p>
                    <w:p w14:paraId="5F36539F" w14:textId="77777777" w:rsidR="007C2541" w:rsidRDefault="007C2541" w:rsidP="00F62D2D">
                      <w:pPr>
                        <w:rPr>
                          <w:b/>
                          <w:sz w:val="20"/>
                          <w:szCs w:val="20"/>
                        </w:rPr>
                      </w:pPr>
                      <w:r>
                        <w:rPr>
                          <w:b/>
                          <w:sz w:val="20"/>
                          <w:szCs w:val="20"/>
                        </w:rPr>
                        <w:t>AUC: 0.7279</w:t>
                      </w:r>
                    </w:p>
                    <w:p w14:paraId="2899B109" w14:textId="77777777" w:rsidR="007C2541" w:rsidRDefault="007C2541"/>
                  </w:txbxContent>
                </v:textbox>
                <w10:wrap type="square"/>
              </v:shape>
            </w:pict>
          </mc:Fallback>
        </mc:AlternateContent>
      </w:r>
      <w:r w:rsidRPr="00AB7021">
        <w:rPr>
          <w:rFonts w:ascii="Times" w:hAnsi="Times"/>
          <w:sz w:val="20"/>
          <w:szCs w:val="20"/>
        </w:rPr>
        <w:t>Figure 4.1 (full output in Appendix B)</w:t>
      </w:r>
    </w:p>
    <w:tbl>
      <w:tblPr>
        <w:tblW w:w="0" w:type="auto"/>
        <w:tblInd w:w="93" w:type="dxa"/>
        <w:tblLook w:val="04A0" w:firstRow="1" w:lastRow="0" w:firstColumn="1" w:lastColumn="0" w:noHBand="0" w:noVBand="1"/>
      </w:tblPr>
      <w:tblGrid>
        <w:gridCol w:w="3567"/>
        <w:gridCol w:w="983"/>
        <w:gridCol w:w="1015"/>
      </w:tblGrid>
      <w:tr w:rsidR="00F62D2D" w:rsidRPr="00AB7021" w14:paraId="3BBA2D6B" w14:textId="77777777" w:rsidTr="00F62D2D">
        <w:trPr>
          <w:trHeight w:val="300"/>
        </w:trPr>
        <w:tc>
          <w:tcPr>
            <w:tcW w:w="0" w:type="auto"/>
            <w:gridSpan w:val="3"/>
            <w:tcBorders>
              <w:top w:val="single" w:sz="4" w:space="0" w:color="auto"/>
              <w:left w:val="single" w:sz="4" w:space="0" w:color="auto"/>
              <w:bottom w:val="nil"/>
              <w:right w:val="single" w:sz="4" w:space="0" w:color="auto"/>
            </w:tcBorders>
            <w:shd w:val="clear" w:color="auto" w:fill="auto"/>
            <w:noWrap/>
            <w:vAlign w:val="bottom"/>
            <w:hideMark/>
          </w:tcPr>
          <w:p w14:paraId="45C1ED52" w14:textId="77777777" w:rsidR="00F62D2D" w:rsidRPr="00AB7021" w:rsidRDefault="00F62D2D" w:rsidP="00F62D2D">
            <w:pPr>
              <w:jc w:val="center"/>
              <w:rPr>
                <w:rFonts w:ascii="Times" w:eastAsia="Times New Roman" w:hAnsi="Times" w:cs="Times New Roman"/>
                <w:b/>
                <w:bCs/>
                <w:color w:val="000000"/>
                <w:sz w:val="18"/>
                <w:szCs w:val="18"/>
              </w:rPr>
            </w:pPr>
            <w:r w:rsidRPr="00AB7021">
              <w:rPr>
                <w:rFonts w:ascii="Times" w:eastAsia="Times New Roman" w:hAnsi="Times" w:cs="Times New Roman"/>
                <w:b/>
                <w:bCs/>
                <w:color w:val="000000"/>
                <w:sz w:val="18"/>
                <w:szCs w:val="18"/>
              </w:rPr>
              <w:t>Logistic Regression Model 1</w:t>
            </w:r>
          </w:p>
        </w:tc>
      </w:tr>
      <w:tr w:rsidR="00F62D2D" w:rsidRPr="00AB7021" w14:paraId="0CDF8CFA" w14:textId="77777777" w:rsidTr="00F62D2D">
        <w:trPr>
          <w:trHeight w:val="300"/>
        </w:trPr>
        <w:tc>
          <w:tcPr>
            <w:tcW w:w="0" w:type="auto"/>
            <w:tcBorders>
              <w:top w:val="single" w:sz="4" w:space="0" w:color="000000"/>
              <w:left w:val="single" w:sz="4" w:space="0" w:color="auto"/>
              <w:bottom w:val="single" w:sz="4" w:space="0" w:color="000000"/>
              <w:right w:val="nil"/>
            </w:tcBorders>
            <w:shd w:val="clear" w:color="auto" w:fill="auto"/>
            <w:noWrap/>
            <w:vAlign w:val="bottom"/>
            <w:hideMark/>
          </w:tcPr>
          <w:p w14:paraId="706D3869" w14:textId="77777777" w:rsidR="00F62D2D" w:rsidRPr="00AB7021" w:rsidRDefault="00F62D2D" w:rsidP="00F62D2D">
            <w:pPr>
              <w:rPr>
                <w:rFonts w:ascii="Times" w:eastAsia="Times New Roman" w:hAnsi="Times" w:cs="Times New Roman"/>
                <w:b/>
                <w:bCs/>
                <w:color w:val="000000"/>
                <w:sz w:val="18"/>
                <w:szCs w:val="18"/>
              </w:rPr>
            </w:pPr>
            <w:r w:rsidRPr="00AB7021">
              <w:rPr>
                <w:rFonts w:ascii="Times" w:eastAsia="Times New Roman" w:hAnsi="Times" w:cs="Times New Roman"/>
                <w:b/>
                <w:bCs/>
                <w:color w:val="000000"/>
                <w:sz w:val="18"/>
                <w:szCs w:val="18"/>
              </w:rPr>
              <w:t>Coefficients</w:t>
            </w:r>
          </w:p>
        </w:tc>
        <w:tc>
          <w:tcPr>
            <w:tcW w:w="0" w:type="auto"/>
            <w:tcBorders>
              <w:top w:val="single" w:sz="4" w:space="0" w:color="000000"/>
              <w:left w:val="nil"/>
              <w:bottom w:val="single" w:sz="4" w:space="0" w:color="000000"/>
              <w:right w:val="nil"/>
            </w:tcBorders>
            <w:shd w:val="clear" w:color="auto" w:fill="auto"/>
            <w:noWrap/>
            <w:vAlign w:val="bottom"/>
            <w:hideMark/>
          </w:tcPr>
          <w:p w14:paraId="291A0C7B" w14:textId="77777777" w:rsidR="00F62D2D" w:rsidRPr="00AB7021" w:rsidRDefault="00F62D2D" w:rsidP="00F62D2D">
            <w:pPr>
              <w:rPr>
                <w:rFonts w:ascii="Times" w:eastAsia="Times New Roman" w:hAnsi="Times" w:cs="Times New Roman"/>
                <w:b/>
                <w:bCs/>
                <w:color w:val="000000"/>
                <w:sz w:val="18"/>
                <w:szCs w:val="18"/>
              </w:rPr>
            </w:pPr>
            <w:r w:rsidRPr="00AB7021">
              <w:rPr>
                <w:rFonts w:ascii="Times" w:eastAsia="Times New Roman" w:hAnsi="Times" w:cs="Times New Roman"/>
                <w:b/>
                <w:bCs/>
                <w:color w:val="000000"/>
                <w:sz w:val="18"/>
                <w:szCs w:val="18"/>
              </w:rPr>
              <w:t>Estimate</w:t>
            </w:r>
          </w:p>
        </w:tc>
        <w:tc>
          <w:tcPr>
            <w:tcW w:w="0" w:type="auto"/>
            <w:tcBorders>
              <w:top w:val="single" w:sz="4" w:space="0" w:color="000000"/>
              <w:left w:val="nil"/>
              <w:bottom w:val="single" w:sz="4" w:space="0" w:color="000000"/>
              <w:right w:val="single" w:sz="4" w:space="0" w:color="auto"/>
            </w:tcBorders>
            <w:shd w:val="clear" w:color="auto" w:fill="auto"/>
            <w:noWrap/>
            <w:vAlign w:val="bottom"/>
            <w:hideMark/>
          </w:tcPr>
          <w:p w14:paraId="675D99BB" w14:textId="77777777" w:rsidR="00F62D2D" w:rsidRPr="00AB7021" w:rsidRDefault="00F62D2D" w:rsidP="00F62D2D">
            <w:pPr>
              <w:rPr>
                <w:rFonts w:ascii="Times" w:eastAsia="Times New Roman" w:hAnsi="Times" w:cs="Times New Roman"/>
                <w:b/>
                <w:bCs/>
                <w:color w:val="000000"/>
                <w:sz w:val="18"/>
                <w:szCs w:val="18"/>
              </w:rPr>
            </w:pPr>
            <w:r w:rsidRPr="00AB7021">
              <w:rPr>
                <w:rFonts w:ascii="Times" w:eastAsia="Times New Roman" w:hAnsi="Times" w:cs="Times New Roman"/>
                <w:b/>
                <w:bCs/>
                <w:color w:val="000000"/>
                <w:sz w:val="18"/>
                <w:szCs w:val="18"/>
              </w:rPr>
              <w:t>Std. Error</w:t>
            </w:r>
          </w:p>
        </w:tc>
      </w:tr>
      <w:tr w:rsidR="00F62D2D" w:rsidRPr="00AB7021" w14:paraId="736E0A87" w14:textId="77777777" w:rsidTr="00F62D2D">
        <w:trPr>
          <w:trHeight w:val="300"/>
        </w:trPr>
        <w:tc>
          <w:tcPr>
            <w:tcW w:w="0" w:type="auto"/>
            <w:tcBorders>
              <w:top w:val="nil"/>
              <w:left w:val="single" w:sz="4" w:space="0" w:color="auto"/>
              <w:bottom w:val="nil"/>
              <w:right w:val="nil"/>
            </w:tcBorders>
            <w:shd w:val="clear" w:color="D9D9D9" w:fill="D9D9D9"/>
            <w:noWrap/>
            <w:vAlign w:val="bottom"/>
            <w:hideMark/>
          </w:tcPr>
          <w:p w14:paraId="773017D4" w14:textId="77777777" w:rsidR="00F62D2D" w:rsidRPr="00AB7021" w:rsidRDefault="00F62D2D" w:rsidP="00F62D2D">
            <w:pPr>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(Intercept)</w:t>
            </w:r>
          </w:p>
        </w:tc>
        <w:tc>
          <w:tcPr>
            <w:tcW w:w="0" w:type="auto"/>
            <w:tcBorders>
              <w:top w:val="nil"/>
              <w:left w:val="nil"/>
              <w:bottom w:val="nil"/>
              <w:right w:val="nil"/>
            </w:tcBorders>
            <w:shd w:val="clear" w:color="D9D9D9" w:fill="D9D9D9"/>
            <w:noWrap/>
            <w:vAlign w:val="bottom"/>
            <w:hideMark/>
          </w:tcPr>
          <w:p w14:paraId="0B0F0506" w14:textId="77777777" w:rsidR="00F62D2D" w:rsidRPr="00AB7021" w:rsidRDefault="00F62D2D" w:rsidP="00F62D2D">
            <w:pPr>
              <w:jc w:val="right"/>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-2.08E+00</w:t>
            </w:r>
          </w:p>
        </w:tc>
        <w:tc>
          <w:tcPr>
            <w:tcW w:w="0" w:type="auto"/>
            <w:tcBorders>
              <w:top w:val="nil"/>
              <w:left w:val="nil"/>
              <w:bottom w:val="nil"/>
              <w:right w:val="single" w:sz="4" w:space="0" w:color="auto"/>
            </w:tcBorders>
            <w:shd w:val="clear" w:color="D9D9D9" w:fill="D9D9D9"/>
            <w:noWrap/>
            <w:vAlign w:val="bottom"/>
            <w:hideMark/>
          </w:tcPr>
          <w:p w14:paraId="5A4064F6" w14:textId="77777777" w:rsidR="00F62D2D" w:rsidRPr="00AB7021" w:rsidRDefault="00F62D2D" w:rsidP="00F62D2D">
            <w:pPr>
              <w:jc w:val="right"/>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4.73E-02</w:t>
            </w:r>
          </w:p>
        </w:tc>
      </w:tr>
      <w:tr w:rsidR="00F62D2D" w:rsidRPr="00AB7021" w14:paraId="4F6C9F89" w14:textId="77777777" w:rsidTr="00F62D2D">
        <w:trPr>
          <w:trHeight w:val="300"/>
        </w:trPr>
        <w:tc>
          <w:tcPr>
            <w:tcW w:w="0" w:type="auto"/>
            <w:tcBorders>
              <w:top w:val="nil"/>
              <w:left w:val="single" w:sz="4" w:space="0" w:color="auto"/>
              <w:bottom w:val="nil"/>
              <w:right w:val="nil"/>
            </w:tcBorders>
            <w:shd w:val="clear" w:color="auto" w:fill="auto"/>
            <w:noWrap/>
            <w:vAlign w:val="bottom"/>
            <w:hideMark/>
          </w:tcPr>
          <w:p w14:paraId="5F96E317" w14:textId="77777777" w:rsidR="00F62D2D" w:rsidRPr="00AB7021" w:rsidRDefault="00F62D2D" w:rsidP="00F62D2D">
            <w:pPr>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VehicleAge</w:t>
            </w:r>
          </w:p>
        </w:tc>
        <w:tc>
          <w:tcPr>
            <w:tcW w:w="0" w:type="auto"/>
            <w:tcBorders>
              <w:top w:val="nil"/>
              <w:left w:val="nil"/>
              <w:bottom w:val="nil"/>
              <w:right w:val="nil"/>
            </w:tcBorders>
            <w:shd w:val="clear" w:color="auto" w:fill="auto"/>
            <w:noWrap/>
            <w:vAlign w:val="bottom"/>
            <w:hideMark/>
          </w:tcPr>
          <w:p w14:paraId="3A92C18C" w14:textId="77777777" w:rsidR="00F62D2D" w:rsidRPr="00AB7021" w:rsidRDefault="00F62D2D" w:rsidP="00F62D2D">
            <w:pPr>
              <w:jc w:val="right"/>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1.67E-01</w:t>
            </w:r>
          </w:p>
        </w:tc>
        <w:tc>
          <w:tcPr>
            <w:tcW w:w="0" w:type="auto"/>
            <w:tcBorders>
              <w:top w:val="nil"/>
              <w:left w:val="nil"/>
              <w:bottom w:val="nil"/>
              <w:right w:val="single" w:sz="4" w:space="0" w:color="auto"/>
            </w:tcBorders>
            <w:shd w:val="clear" w:color="auto" w:fill="auto"/>
            <w:noWrap/>
            <w:vAlign w:val="bottom"/>
            <w:hideMark/>
          </w:tcPr>
          <w:p w14:paraId="2B17E9AF" w14:textId="77777777" w:rsidR="00F62D2D" w:rsidRPr="00AB7021" w:rsidRDefault="00F62D2D" w:rsidP="00F62D2D">
            <w:pPr>
              <w:jc w:val="right"/>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5.98E-03</w:t>
            </w:r>
          </w:p>
        </w:tc>
      </w:tr>
      <w:tr w:rsidR="00F62D2D" w:rsidRPr="00AB7021" w14:paraId="4FF234BB" w14:textId="77777777" w:rsidTr="00F62D2D">
        <w:trPr>
          <w:trHeight w:val="300"/>
        </w:trPr>
        <w:tc>
          <w:tcPr>
            <w:tcW w:w="0" w:type="auto"/>
            <w:tcBorders>
              <w:top w:val="nil"/>
              <w:left w:val="single" w:sz="4" w:space="0" w:color="auto"/>
              <w:bottom w:val="nil"/>
              <w:right w:val="nil"/>
            </w:tcBorders>
            <w:shd w:val="clear" w:color="D9D9D9" w:fill="D9D9D9"/>
            <w:noWrap/>
            <w:vAlign w:val="bottom"/>
            <w:hideMark/>
          </w:tcPr>
          <w:p w14:paraId="1531371E" w14:textId="77777777" w:rsidR="00F62D2D" w:rsidRPr="00AB7021" w:rsidRDefault="00F62D2D" w:rsidP="00F62D2D">
            <w:pPr>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WheelTypeCovers</w:t>
            </w:r>
          </w:p>
        </w:tc>
        <w:tc>
          <w:tcPr>
            <w:tcW w:w="0" w:type="auto"/>
            <w:tcBorders>
              <w:top w:val="nil"/>
              <w:left w:val="nil"/>
              <w:bottom w:val="nil"/>
              <w:right w:val="nil"/>
            </w:tcBorders>
            <w:shd w:val="clear" w:color="D9D9D9" w:fill="D9D9D9"/>
            <w:noWrap/>
            <w:vAlign w:val="bottom"/>
            <w:hideMark/>
          </w:tcPr>
          <w:p w14:paraId="1C1C4667" w14:textId="77777777" w:rsidR="00F62D2D" w:rsidRPr="00AB7021" w:rsidRDefault="00F62D2D" w:rsidP="00F62D2D">
            <w:pPr>
              <w:jc w:val="right"/>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-3.83E-02</w:t>
            </w:r>
          </w:p>
        </w:tc>
        <w:tc>
          <w:tcPr>
            <w:tcW w:w="0" w:type="auto"/>
            <w:tcBorders>
              <w:top w:val="nil"/>
              <w:left w:val="nil"/>
              <w:bottom w:val="nil"/>
              <w:right w:val="single" w:sz="4" w:space="0" w:color="auto"/>
            </w:tcBorders>
            <w:shd w:val="clear" w:color="D9D9D9" w:fill="D9D9D9"/>
            <w:noWrap/>
            <w:vAlign w:val="bottom"/>
            <w:hideMark/>
          </w:tcPr>
          <w:p w14:paraId="03C5A25B" w14:textId="77777777" w:rsidR="00F62D2D" w:rsidRPr="00AB7021" w:rsidRDefault="00F62D2D" w:rsidP="00F62D2D">
            <w:pPr>
              <w:jc w:val="right"/>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1.42E-02</w:t>
            </w:r>
          </w:p>
        </w:tc>
      </w:tr>
      <w:tr w:rsidR="00F62D2D" w:rsidRPr="00AB7021" w14:paraId="77642A35" w14:textId="77777777" w:rsidTr="00F62D2D">
        <w:trPr>
          <w:trHeight w:val="300"/>
        </w:trPr>
        <w:tc>
          <w:tcPr>
            <w:tcW w:w="0" w:type="auto"/>
            <w:tcBorders>
              <w:top w:val="nil"/>
              <w:left w:val="single" w:sz="4" w:space="0" w:color="auto"/>
              <w:bottom w:val="nil"/>
              <w:right w:val="nil"/>
            </w:tcBorders>
            <w:shd w:val="clear" w:color="auto" w:fill="auto"/>
            <w:noWrap/>
            <w:vAlign w:val="bottom"/>
            <w:hideMark/>
          </w:tcPr>
          <w:p w14:paraId="19DDC234" w14:textId="77777777" w:rsidR="00F62D2D" w:rsidRPr="00AB7021" w:rsidRDefault="00F62D2D" w:rsidP="00F62D2D">
            <w:pPr>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WheelTypeNULL</w:t>
            </w:r>
          </w:p>
        </w:tc>
        <w:tc>
          <w:tcPr>
            <w:tcW w:w="0" w:type="auto"/>
            <w:tcBorders>
              <w:top w:val="nil"/>
              <w:left w:val="nil"/>
              <w:bottom w:val="nil"/>
              <w:right w:val="nil"/>
            </w:tcBorders>
            <w:shd w:val="clear" w:color="auto" w:fill="auto"/>
            <w:noWrap/>
            <w:vAlign w:val="bottom"/>
            <w:hideMark/>
          </w:tcPr>
          <w:p w14:paraId="6B6FF751" w14:textId="77777777" w:rsidR="00F62D2D" w:rsidRPr="00AB7021" w:rsidRDefault="00F62D2D" w:rsidP="00F62D2D">
            <w:pPr>
              <w:jc w:val="right"/>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1.85E+00</w:t>
            </w:r>
          </w:p>
        </w:tc>
        <w:tc>
          <w:tcPr>
            <w:tcW w:w="0" w:type="auto"/>
            <w:tcBorders>
              <w:top w:val="nil"/>
              <w:left w:val="nil"/>
              <w:bottom w:val="nil"/>
              <w:right w:val="single" w:sz="4" w:space="0" w:color="auto"/>
            </w:tcBorders>
            <w:shd w:val="clear" w:color="auto" w:fill="auto"/>
            <w:noWrap/>
            <w:vAlign w:val="bottom"/>
            <w:hideMark/>
          </w:tcPr>
          <w:p w14:paraId="416FC1A2" w14:textId="77777777" w:rsidR="00F62D2D" w:rsidRPr="00AB7021" w:rsidRDefault="00F62D2D" w:rsidP="00F62D2D">
            <w:pPr>
              <w:jc w:val="right"/>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2.58E-02</w:t>
            </w:r>
          </w:p>
        </w:tc>
      </w:tr>
      <w:tr w:rsidR="00F62D2D" w:rsidRPr="00AB7021" w14:paraId="35CEFB0C" w14:textId="77777777" w:rsidTr="00F62D2D">
        <w:trPr>
          <w:trHeight w:val="300"/>
        </w:trPr>
        <w:tc>
          <w:tcPr>
            <w:tcW w:w="0" w:type="auto"/>
            <w:tcBorders>
              <w:top w:val="nil"/>
              <w:left w:val="single" w:sz="4" w:space="0" w:color="auto"/>
              <w:bottom w:val="nil"/>
              <w:right w:val="nil"/>
            </w:tcBorders>
            <w:shd w:val="clear" w:color="D9D9D9" w:fill="D9D9D9"/>
            <w:noWrap/>
            <w:vAlign w:val="bottom"/>
            <w:hideMark/>
          </w:tcPr>
          <w:p w14:paraId="58B42299" w14:textId="77777777" w:rsidR="00F62D2D" w:rsidRPr="00AB7021" w:rsidRDefault="00F62D2D" w:rsidP="00F62D2D">
            <w:pPr>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WheelTypeSpecial</w:t>
            </w:r>
          </w:p>
        </w:tc>
        <w:tc>
          <w:tcPr>
            <w:tcW w:w="0" w:type="auto"/>
            <w:tcBorders>
              <w:top w:val="nil"/>
              <w:left w:val="nil"/>
              <w:bottom w:val="nil"/>
              <w:right w:val="nil"/>
            </w:tcBorders>
            <w:shd w:val="clear" w:color="D9D9D9" w:fill="D9D9D9"/>
            <w:noWrap/>
            <w:vAlign w:val="bottom"/>
            <w:hideMark/>
          </w:tcPr>
          <w:p w14:paraId="11A01E6D" w14:textId="77777777" w:rsidR="00F62D2D" w:rsidRPr="00AB7021" w:rsidRDefault="00F62D2D" w:rsidP="00F62D2D">
            <w:pPr>
              <w:jc w:val="right"/>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8.18E-02</w:t>
            </w:r>
          </w:p>
        </w:tc>
        <w:tc>
          <w:tcPr>
            <w:tcW w:w="0" w:type="auto"/>
            <w:tcBorders>
              <w:top w:val="nil"/>
              <w:left w:val="nil"/>
              <w:bottom w:val="nil"/>
              <w:right w:val="single" w:sz="4" w:space="0" w:color="auto"/>
            </w:tcBorders>
            <w:shd w:val="clear" w:color="D9D9D9" w:fill="D9D9D9"/>
            <w:noWrap/>
            <w:vAlign w:val="bottom"/>
            <w:hideMark/>
          </w:tcPr>
          <w:p w14:paraId="46BC0314" w14:textId="77777777" w:rsidR="00F62D2D" w:rsidRPr="00AB7021" w:rsidRDefault="00F62D2D" w:rsidP="00F62D2D">
            <w:pPr>
              <w:jc w:val="right"/>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5.98E-02</w:t>
            </w:r>
          </w:p>
        </w:tc>
      </w:tr>
      <w:tr w:rsidR="00F62D2D" w:rsidRPr="00AB7021" w14:paraId="317C05C4" w14:textId="77777777" w:rsidTr="00F62D2D">
        <w:trPr>
          <w:trHeight w:val="300"/>
        </w:trPr>
        <w:tc>
          <w:tcPr>
            <w:tcW w:w="0" w:type="auto"/>
            <w:tcBorders>
              <w:top w:val="nil"/>
              <w:left w:val="single" w:sz="4" w:space="0" w:color="auto"/>
              <w:bottom w:val="nil"/>
              <w:right w:val="nil"/>
            </w:tcBorders>
            <w:shd w:val="clear" w:color="auto" w:fill="auto"/>
            <w:noWrap/>
            <w:vAlign w:val="bottom"/>
            <w:hideMark/>
          </w:tcPr>
          <w:p w14:paraId="6081BA99" w14:textId="77777777" w:rsidR="00F62D2D" w:rsidRPr="00AB7021" w:rsidRDefault="00F62D2D" w:rsidP="00F62D2D">
            <w:pPr>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lastRenderedPageBreak/>
              <w:t>DifAquiredAvg_CurAvgAuction</w:t>
            </w:r>
          </w:p>
        </w:tc>
        <w:tc>
          <w:tcPr>
            <w:tcW w:w="0" w:type="auto"/>
            <w:tcBorders>
              <w:top w:val="nil"/>
              <w:left w:val="nil"/>
              <w:bottom w:val="nil"/>
              <w:right w:val="nil"/>
            </w:tcBorders>
            <w:shd w:val="clear" w:color="auto" w:fill="auto"/>
            <w:noWrap/>
            <w:vAlign w:val="bottom"/>
            <w:hideMark/>
          </w:tcPr>
          <w:p w14:paraId="6BE0651C" w14:textId="77777777" w:rsidR="00F62D2D" w:rsidRPr="00AB7021" w:rsidRDefault="00F62D2D" w:rsidP="00F62D2D">
            <w:pPr>
              <w:jc w:val="right"/>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-3.41E-04</w:t>
            </w:r>
          </w:p>
        </w:tc>
        <w:tc>
          <w:tcPr>
            <w:tcW w:w="0" w:type="auto"/>
            <w:tcBorders>
              <w:top w:val="nil"/>
              <w:left w:val="nil"/>
              <w:bottom w:val="nil"/>
              <w:right w:val="single" w:sz="4" w:space="0" w:color="auto"/>
            </w:tcBorders>
            <w:shd w:val="clear" w:color="auto" w:fill="auto"/>
            <w:noWrap/>
            <w:vAlign w:val="bottom"/>
            <w:hideMark/>
          </w:tcPr>
          <w:p w14:paraId="1A93C1BC" w14:textId="77777777" w:rsidR="00F62D2D" w:rsidRPr="00AB7021" w:rsidRDefault="00F62D2D" w:rsidP="00F62D2D">
            <w:pPr>
              <w:jc w:val="right"/>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1.21E-04</w:t>
            </w:r>
          </w:p>
        </w:tc>
      </w:tr>
      <w:tr w:rsidR="00F62D2D" w:rsidRPr="00AB7021" w14:paraId="10692A80" w14:textId="77777777" w:rsidTr="00F62D2D">
        <w:trPr>
          <w:trHeight w:val="300"/>
        </w:trPr>
        <w:tc>
          <w:tcPr>
            <w:tcW w:w="0" w:type="auto"/>
            <w:tcBorders>
              <w:top w:val="nil"/>
              <w:left w:val="single" w:sz="4" w:space="0" w:color="auto"/>
              <w:bottom w:val="nil"/>
              <w:right w:val="nil"/>
            </w:tcBorders>
            <w:shd w:val="clear" w:color="D9D9D9" w:fill="D9D9D9"/>
            <w:noWrap/>
            <w:vAlign w:val="bottom"/>
            <w:hideMark/>
          </w:tcPr>
          <w:p w14:paraId="7DF5FA14" w14:textId="77777777" w:rsidR="00F62D2D" w:rsidRPr="00AB7021" w:rsidRDefault="00F62D2D" w:rsidP="00F62D2D">
            <w:pPr>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DifAquiredAboveAvg_CurAboveAvgRetail</w:t>
            </w:r>
          </w:p>
        </w:tc>
        <w:tc>
          <w:tcPr>
            <w:tcW w:w="0" w:type="auto"/>
            <w:tcBorders>
              <w:top w:val="nil"/>
              <w:left w:val="nil"/>
              <w:bottom w:val="nil"/>
              <w:right w:val="nil"/>
            </w:tcBorders>
            <w:shd w:val="clear" w:color="D9D9D9" w:fill="D9D9D9"/>
            <w:noWrap/>
            <w:vAlign w:val="bottom"/>
            <w:hideMark/>
          </w:tcPr>
          <w:p w14:paraId="6087D536" w14:textId="77777777" w:rsidR="00F62D2D" w:rsidRPr="00AB7021" w:rsidRDefault="00F62D2D" w:rsidP="00F62D2D">
            <w:pPr>
              <w:jc w:val="right"/>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6.05E-05</w:t>
            </w:r>
          </w:p>
        </w:tc>
        <w:tc>
          <w:tcPr>
            <w:tcW w:w="0" w:type="auto"/>
            <w:tcBorders>
              <w:top w:val="nil"/>
              <w:left w:val="nil"/>
              <w:bottom w:val="nil"/>
              <w:right w:val="single" w:sz="4" w:space="0" w:color="auto"/>
            </w:tcBorders>
            <w:shd w:val="clear" w:color="D9D9D9" w:fill="D9D9D9"/>
            <w:noWrap/>
            <w:vAlign w:val="bottom"/>
            <w:hideMark/>
          </w:tcPr>
          <w:p w14:paraId="560B73E0" w14:textId="77777777" w:rsidR="00F62D2D" w:rsidRPr="00AB7021" w:rsidRDefault="00F62D2D" w:rsidP="00F62D2D">
            <w:pPr>
              <w:jc w:val="right"/>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7.15E-05</w:t>
            </w:r>
          </w:p>
        </w:tc>
      </w:tr>
      <w:tr w:rsidR="00F62D2D" w:rsidRPr="00AB7021" w14:paraId="3913C798" w14:textId="77777777" w:rsidTr="00F62D2D">
        <w:trPr>
          <w:trHeight w:val="300"/>
        </w:trPr>
        <w:tc>
          <w:tcPr>
            <w:tcW w:w="0" w:type="auto"/>
            <w:tcBorders>
              <w:top w:val="nil"/>
              <w:left w:val="single" w:sz="4" w:space="0" w:color="auto"/>
              <w:bottom w:val="nil"/>
              <w:right w:val="nil"/>
            </w:tcBorders>
            <w:shd w:val="clear" w:color="auto" w:fill="auto"/>
            <w:noWrap/>
            <w:vAlign w:val="bottom"/>
            <w:hideMark/>
          </w:tcPr>
          <w:p w14:paraId="2D9026F9" w14:textId="77777777" w:rsidR="00F62D2D" w:rsidRPr="00AB7021" w:rsidRDefault="00F62D2D" w:rsidP="00F62D2D">
            <w:pPr>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DifAquiredAvg_CurAvgRetail</w:t>
            </w:r>
          </w:p>
        </w:tc>
        <w:tc>
          <w:tcPr>
            <w:tcW w:w="0" w:type="auto"/>
            <w:tcBorders>
              <w:top w:val="nil"/>
              <w:left w:val="nil"/>
              <w:bottom w:val="nil"/>
              <w:right w:val="nil"/>
            </w:tcBorders>
            <w:shd w:val="clear" w:color="auto" w:fill="auto"/>
            <w:noWrap/>
            <w:vAlign w:val="bottom"/>
            <w:hideMark/>
          </w:tcPr>
          <w:p w14:paraId="0E33FA53" w14:textId="77777777" w:rsidR="00F62D2D" w:rsidRPr="00AB7021" w:rsidRDefault="00F62D2D" w:rsidP="00F62D2D">
            <w:pPr>
              <w:jc w:val="right"/>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1.49E-04</w:t>
            </w:r>
          </w:p>
        </w:tc>
        <w:tc>
          <w:tcPr>
            <w:tcW w:w="0" w:type="auto"/>
            <w:tcBorders>
              <w:top w:val="nil"/>
              <w:left w:val="nil"/>
              <w:bottom w:val="nil"/>
              <w:right w:val="single" w:sz="4" w:space="0" w:color="auto"/>
            </w:tcBorders>
            <w:shd w:val="clear" w:color="auto" w:fill="auto"/>
            <w:noWrap/>
            <w:vAlign w:val="bottom"/>
            <w:hideMark/>
          </w:tcPr>
          <w:p w14:paraId="7B16E9C9" w14:textId="77777777" w:rsidR="00F62D2D" w:rsidRPr="00AB7021" w:rsidRDefault="00F62D2D" w:rsidP="00F62D2D">
            <w:pPr>
              <w:jc w:val="right"/>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7.53E-05</w:t>
            </w:r>
          </w:p>
        </w:tc>
      </w:tr>
      <w:tr w:rsidR="00F62D2D" w:rsidRPr="00AB7021" w14:paraId="53504BD6" w14:textId="77777777" w:rsidTr="00F62D2D">
        <w:trPr>
          <w:trHeight w:val="300"/>
        </w:trPr>
        <w:tc>
          <w:tcPr>
            <w:tcW w:w="0" w:type="auto"/>
            <w:tcBorders>
              <w:top w:val="nil"/>
              <w:left w:val="single" w:sz="4" w:space="0" w:color="auto"/>
              <w:bottom w:val="nil"/>
              <w:right w:val="nil"/>
            </w:tcBorders>
            <w:shd w:val="clear" w:color="D9D9D9" w:fill="D9D9D9"/>
            <w:noWrap/>
            <w:vAlign w:val="bottom"/>
            <w:hideMark/>
          </w:tcPr>
          <w:p w14:paraId="46DCEA8F" w14:textId="77777777" w:rsidR="00F62D2D" w:rsidRPr="00AB7021" w:rsidRDefault="00F62D2D" w:rsidP="00F62D2D">
            <w:pPr>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DifAquiredAboveAvg_CurAboveAvgAuction</w:t>
            </w:r>
          </w:p>
        </w:tc>
        <w:tc>
          <w:tcPr>
            <w:tcW w:w="0" w:type="auto"/>
            <w:tcBorders>
              <w:top w:val="nil"/>
              <w:left w:val="nil"/>
              <w:bottom w:val="nil"/>
              <w:right w:val="nil"/>
            </w:tcBorders>
            <w:shd w:val="clear" w:color="D9D9D9" w:fill="D9D9D9"/>
            <w:noWrap/>
            <w:vAlign w:val="bottom"/>
            <w:hideMark/>
          </w:tcPr>
          <w:p w14:paraId="241F4FB6" w14:textId="77777777" w:rsidR="00F62D2D" w:rsidRPr="00AB7021" w:rsidRDefault="00F62D2D" w:rsidP="00F62D2D">
            <w:pPr>
              <w:jc w:val="right"/>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1.15E-04</w:t>
            </w:r>
          </w:p>
        </w:tc>
        <w:tc>
          <w:tcPr>
            <w:tcW w:w="0" w:type="auto"/>
            <w:tcBorders>
              <w:top w:val="nil"/>
              <w:left w:val="nil"/>
              <w:bottom w:val="nil"/>
              <w:right w:val="single" w:sz="4" w:space="0" w:color="auto"/>
            </w:tcBorders>
            <w:shd w:val="clear" w:color="D9D9D9" w:fill="D9D9D9"/>
            <w:noWrap/>
            <w:vAlign w:val="bottom"/>
            <w:hideMark/>
          </w:tcPr>
          <w:p w14:paraId="6041B1D6" w14:textId="77777777" w:rsidR="00F62D2D" w:rsidRPr="00AB7021" w:rsidRDefault="00F62D2D" w:rsidP="00F62D2D">
            <w:pPr>
              <w:jc w:val="right"/>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1.10E-04</w:t>
            </w:r>
          </w:p>
        </w:tc>
      </w:tr>
      <w:tr w:rsidR="00F62D2D" w:rsidRPr="00AB7021" w14:paraId="682EA92C" w14:textId="77777777" w:rsidTr="00F62D2D">
        <w:trPr>
          <w:trHeight w:val="300"/>
        </w:trPr>
        <w:tc>
          <w:tcPr>
            <w:tcW w:w="0" w:type="auto"/>
            <w:tcBorders>
              <w:top w:val="nil"/>
              <w:left w:val="single" w:sz="4" w:space="0" w:color="auto"/>
              <w:bottom w:val="single" w:sz="4" w:space="0" w:color="auto"/>
              <w:right w:val="nil"/>
            </w:tcBorders>
            <w:shd w:val="clear" w:color="auto" w:fill="auto"/>
            <w:noWrap/>
            <w:vAlign w:val="bottom"/>
            <w:hideMark/>
          </w:tcPr>
          <w:p w14:paraId="4A7A3C90" w14:textId="77777777" w:rsidR="00F62D2D" w:rsidRPr="00AB7021" w:rsidRDefault="00F62D2D" w:rsidP="00F62D2D">
            <w:pPr>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AdjVehOd</w:t>
            </w:r>
          </w:p>
        </w:tc>
        <w:tc>
          <w:tcPr>
            <w:tcW w:w="0" w:type="auto"/>
            <w:tcBorders>
              <w:top w:val="nil"/>
              <w:left w:val="nil"/>
              <w:bottom w:val="single" w:sz="4" w:space="0" w:color="auto"/>
              <w:right w:val="nil"/>
            </w:tcBorders>
            <w:shd w:val="clear" w:color="auto" w:fill="auto"/>
            <w:noWrap/>
            <w:vAlign w:val="bottom"/>
            <w:hideMark/>
          </w:tcPr>
          <w:p w14:paraId="4E7248C3" w14:textId="77777777" w:rsidR="00F62D2D" w:rsidRPr="00AB7021" w:rsidRDefault="00F62D2D" w:rsidP="003764E3">
            <w:pPr>
              <w:jc w:val="right"/>
              <w:outlineLvl w:val="0"/>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3.19E-06</w:t>
            </w:r>
          </w:p>
        </w:tc>
        <w:tc>
          <w:tcPr>
            <w:tcW w:w="0" w:type="auto"/>
            <w:tcBorders>
              <w:top w:val="nil"/>
              <w:left w:val="nil"/>
              <w:bottom w:val="single" w:sz="4" w:space="0" w:color="auto"/>
              <w:right w:val="single" w:sz="4" w:space="0" w:color="auto"/>
            </w:tcBorders>
            <w:shd w:val="clear" w:color="auto" w:fill="auto"/>
            <w:noWrap/>
            <w:vAlign w:val="bottom"/>
            <w:hideMark/>
          </w:tcPr>
          <w:p w14:paraId="115E42A0" w14:textId="77777777" w:rsidR="00F62D2D" w:rsidRPr="00AB7021" w:rsidRDefault="00F62D2D" w:rsidP="00F62D2D">
            <w:pPr>
              <w:jc w:val="right"/>
              <w:rPr>
                <w:rFonts w:ascii="Times" w:eastAsia="Times New Roman" w:hAnsi="Times" w:cs="Times New Roman"/>
                <w:color w:val="000000"/>
                <w:sz w:val="18"/>
                <w:szCs w:val="18"/>
              </w:rPr>
            </w:pPr>
            <w:r w:rsidRPr="00AB7021">
              <w:rPr>
                <w:rFonts w:ascii="Times" w:eastAsia="Times New Roman" w:hAnsi="Times" w:cs="Times New Roman"/>
                <w:color w:val="000000"/>
                <w:sz w:val="18"/>
                <w:szCs w:val="18"/>
              </w:rPr>
              <w:t>1.13E-06</w:t>
            </w:r>
          </w:p>
        </w:tc>
      </w:tr>
    </w:tbl>
    <w:p w14:paraId="0B6718B1" w14:textId="77777777" w:rsidR="00B86FBE" w:rsidRPr="00AB7021" w:rsidRDefault="00B86FBE" w:rsidP="002A0561">
      <w:pPr>
        <w:rPr>
          <w:rFonts w:ascii="Times" w:hAnsi="Times"/>
        </w:rPr>
      </w:pPr>
    </w:p>
    <w:p w14:paraId="503B81AA" w14:textId="42DB7F42" w:rsidR="0011359D" w:rsidRPr="00AB7021" w:rsidRDefault="00F92FF2" w:rsidP="00BC4358">
      <w:pPr>
        <w:ind w:firstLine="720"/>
        <w:rPr>
          <w:rFonts w:ascii="Times" w:hAnsi="Times"/>
        </w:rPr>
      </w:pPr>
      <w:r w:rsidRPr="00AB7021">
        <w:rPr>
          <w:rFonts w:ascii="Times" w:hAnsi="Times"/>
        </w:rPr>
        <w:t xml:space="preserve">After building the first logistic regression model we then decided to start optimizing </w:t>
      </w:r>
      <w:r w:rsidR="00760907" w:rsidRPr="00AB7021">
        <w:rPr>
          <w:rFonts w:ascii="Times" w:hAnsi="Times"/>
        </w:rPr>
        <w:t xml:space="preserve">the parameters and testing which model produced the highest GINI score. </w:t>
      </w:r>
      <w:r w:rsidR="0011359D" w:rsidRPr="00AB7021">
        <w:rPr>
          <w:rFonts w:ascii="Times" w:hAnsi="Times"/>
        </w:rPr>
        <w:t xml:space="preserve">Below is a graph that shows the GINI score of </w:t>
      </w:r>
      <w:r w:rsidR="000D5CF4">
        <w:rPr>
          <w:rFonts w:ascii="Times" w:hAnsi="Times"/>
        </w:rPr>
        <w:t>altered</w:t>
      </w:r>
      <w:r w:rsidR="0011359D" w:rsidRPr="00AB7021">
        <w:rPr>
          <w:rFonts w:ascii="Times" w:hAnsi="Times"/>
        </w:rPr>
        <w:t xml:space="preserve"> models, </w:t>
      </w:r>
      <w:r w:rsidR="000B5340" w:rsidRPr="00AB7021">
        <w:rPr>
          <w:rFonts w:ascii="Times" w:hAnsi="Times"/>
        </w:rPr>
        <w:t>ultimately</w:t>
      </w:r>
      <w:r w:rsidR="0011359D" w:rsidRPr="00AB7021">
        <w:rPr>
          <w:rFonts w:ascii="Times" w:hAnsi="Times"/>
        </w:rPr>
        <w:t xml:space="preserve"> resulting in our original modeling </w:t>
      </w:r>
      <w:r w:rsidR="00DE18CA">
        <w:rPr>
          <w:rFonts w:ascii="Times" w:hAnsi="Times"/>
        </w:rPr>
        <w:t>testing the highest</w:t>
      </w:r>
      <w:r w:rsidR="0011359D" w:rsidRPr="00AB7021">
        <w:rPr>
          <w:rFonts w:ascii="Times" w:hAnsi="Times"/>
        </w:rPr>
        <w:t xml:space="preserve">. </w:t>
      </w:r>
    </w:p>
    <w:p w14:paraId="484F1B2B" w14:textId="77777777" w:rsidR="00292F3C" w:rsidRDefault="00292F3C" w:rsidP="002A0561">
      <w:pPr>
        <w:rPr>
          <w:rFonts w:ascii="Times" w:hAnsi="Times"/>
        </w:rPr>
      </w:pPr>
    </w:p>
    <w:p w14:paraId="3C3235A9" w14:textId="6D416AA2" w:rsidR="00E32395" w:rsidRPr="003764E3" w:rsidRDefault="00E32395" w:rsidP="003764E3">
      <w:pPr>
        <w:outlineLvl w:val="0"/>
        <w:rPr>
          <w:rFonts w:ascii="Times" w:hAnsi="Times"/>
          <w:sz w:val="20"/>
          <w:szCs w:val="20"/>
        </w:rPr>
      </w:pPr>
      <w:r w:rsidRPr="003764E3">
        <w:rPr>
          <w:rFonts w:ascii="Times" w:hAnsi="Times"/>
          <w:sz w:val="20"/>
          <w:szCs w:val="20"/>
        </w:rPr>
        <w:t>Figure 4.2</w:t>
      </w:r>
    </w:p>
    <w:p w14:paraId="5770903F" w14:textId="5E13E8A2" w:rsidR="001A526D" w:rsidRPr="00AB7021" w:rsidRDefault="001A526D" w:rsidP="002A0561">
      <w:pPr>
        <w:rPr>
          <w:rFonts w:ascii="Times" w:hAnsi="Times"/>
        </w:rPr>
      </w:pPr>
      <w:r w:rsidRPr="00AB7021">
        <w:rPr>
          <w:rFonts w:ascii="Times" w:hAnsi="Times"/>
          <w:noProof/>
        </w:rPr>
        <w:drawing>
          <wp:inline distT="0" distB="0" distL="0" distR="0" wp14:anchorId="3CD067F1" wp14:editId="45157C03">
            <wp:extent cx="5486400" cy="4572000"/>
            <wp:effectExtent l="0" t="0" r="25400"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948D49C" w14:textId="77777777" w:rsidR="00DA61BB" w:rsidRPr="00AB7021" w:rsidRDefault="00DA61BB" w:rsidP="002A0561">
      <w:pPr>
        <w:rPr>
          <w:rFonts w:ascii="Times" w:hAnsi="Times"/>
        </w:rPr>
      </w:pPr>
    </w:p>
    <w:p w14:paraId="19CD4E3F" w14:textId="0B297346" w:rsidR="00FD0024" w:rsidRDefault="00FD0024" w:rsidP="002A0561">
      <w:pPr>
        <w:rPr>
          <w:rFonts w:ascii="Times" w:hAnsi="Times"/>
        </w:rPr>
      </w:pPr>
      <w:r w:rsidRPr="00AB7021">
        <w:rPr>
          <w:rFonts w:ascii="Times" w:hAnsi="Times"/>
        </w:rPr>
        <w:tab/>
        <w:t xml:space="preserve">From the above chart, our original feature selection process seemed to prove successful since, the original model recorded the highest scores in GINI and AUC. </w:t>
      </w:r>
      <w:r w:rsidR="00971BB3" w:rsidRPr="00AB7021">
        <w:rPr>
          <w:rFonts w:ascii="Times" w:hAnsi="Times"/>
        </w:rPr>
        <w:t>It should be noted that our original model ranked 300 out of 571 models submitted on Kaggle</w:t>
      </w:r>
      <w:r w:rsidR="00971BB3" w:rsidRPr="00AB7021">
        <w:rPr>
          <w:rStyle w:val="FootnoteReference"/>
          <w:rFonts w:ascii="Times" w:hAnsi="Times"/>
        </w:rPr>
        <w:footnoteReference w:id="5"/>
      </w:r>
      <w:r w:rsidR="00971BB3" w:rsidRPr="00AB7021">
        <w:rPr>
          <w:rFonts w:ascii="Times" w:hAnsi="Times"/>
        </w:rPr>
        <w:t xml:space="preserve">. While these initial results seemed promising, we decided we could do better and went forward with building a Naïve Bayes probability estimator. </w:t>
      </w:r>
    </w:p>
    <w:p w14:paraId="74D711BD" w14:textId="77777777" w:rsidR="00AB7021" w:rsidRDefault="00AB7021" w:rsidP="002A0561">
      <w:pPr>
        <w:rPr>
          <w:rFonts w:ascii="Times" w:hAnsi="Times"/>
        </w:rPr>
      </w:pPr>
    </w:p>
    <w:p w14:paraId="79D06689" w14:textId="77777777" w:rsidR="00AB7021" w:rsidRDefault="00AB7021" w:rsidP="002A0561">
      <w:pPr>
        <w:rPr>
          <w:rFonts w:ascii="Times" w:hAnsi="Times"/>
        </w:rPr>
      </w:pPr>
    </w:p>
    <w:p w14:paraId="4AFA7EBE" w14:textId="77777777" w:rsidR="00AB7021" w:rsidRDefault="00AB7021" w:rsidP="002A0561">
      <w:pPr>
        <w:rPr>
          <w:rFonts w:ascii="Times" w:hAnsi="Times"/>
        </w:rPr>
      </w:pPr>
    </w:p>
    <w:p w14:paraId="06DD2B4C" w14:textId="77777777" w:rsidR="00AB7021" w:rsidRDefault="00AB7021" w:rsidP="002A0561">
      <w:pPr>
        <w:rPr>
          <w:rFonts w:ascii="Times" w:hAnsi="Times"/>
        </w:rPr>
      </w:pPr>
    </w:p>
    <w:p w14:paraId="6DD2C824" w14:textId="77777777" w:rsidR="00AB7021" w:rsidRDefault="00AB7021" w:rsidP="002A0561">
      <w:pPr>
        <w:rPr>
          <w:rFonts w:ascii="Times" w:hAnsi="Times"/>
        </w:rPr>
      </w:pPr>
    </w:p>
    <w:p w14:paraId="4A54FC7F" w14:textId="77777777" w:rsidR="00AB7021" w:rsidRDefault="00AB7021" w:rsidP="002A0561">
      <w:pPr>
        <w:rPr>
          <w:rFonts w:ascii="Times" w:hAnsi="Times"/>
        </w:rPr>
      </w:pPr>
    </w:p>
    <w:p w14:paraId="396771DF" w14:textId="77777777" w:rsidR="00AB7021" w:rsidRDefault="00AB7021" w:rsidP="002A0561">
      <w:pPr>
        <w:rPr>
          <w:rFonts w:ascii="Times" w:hAnsi="Times"/>
        </w:rPr>
      </w:pPr>
    </w:p>
    <w:p w14:paraId="50885AC4" w14:textId="77777777" w:rsidR="00AB7021" w:rsidRDefault="00AB7021" w:rsidP="002A0561">
      <w:pPr>
        <w:rPr>
          <w:rFonts w:ascii="Times" w:hAnsi="Times"/>
        </w:rPr>
      </w:pPr>
    </w:p>
    <w:p w14:paraId="1A0EFA7B" w14:textId="77777777" w:rsidR="00AB7021" w:rsidRDefault="00AB7021" w:rsidP="002A0561">
      <w:pPr>
        <w:rPr>
          <w:rFonts w:ascii="Times" w:hAnsi="Times"/>
        </w:rPr>
      </w:pPr>
    </w:p>
    <w:p w14:paraId="4BABFC07" w14:textId="77777777" w:rsidR="00AB7021" w:rsidRDefault="00AB7021" w:rsidP="002A0561">
      <w:pPr>
        <w:rPr>
          <w:rFonts w:ascii="Times" w:hAnsi="Times"/>
        </w:rPr>
      </w:pPr>
    </w:p>
    <w:p w14:paraId="1FF06CFD" w14:textId="728D2AFB" w:rsidR="00AB7021" w:rsidRPr="00AB7021" w:rsidRDefault="00AB7021" w:rsidP="003764E3">
      <w:pPr>
        <w:outlineLvl w:val="0"/>
        <w:rPr>
          <w:rFonts w:ascii="Times" w:hAnsi="Times"/>
          <w:i/>
        </w:rPr>
      </w:pPr>
      <w:r w:rsidRPr="00AB7021">
        <w:rPr>
          <w:rFonts w:ascii="Times" w:hAnsi="Times"/>
          <w:i/>
        </w:rPr>
        <w:t>4.2 Naïve Bayes</w:t>
      </w:r>
    </w:p>
    <w:p w14:paraId="0E51C8B3" w14:textId="77777777" w:rsidR="00AB7021" w:rsidRDefault="00AB7021" w:rsidP="002A0561">
      <w:pPr>
        <w:rPr>
          <w:rFonts w:ascii="Times" w:hAnsi="Times"/>
        </w:rPr>
      </w:pPr>
    </w:p>
    <w:p w14:paraId="2CB6C29D" w14:textId="150501A1" w:rsidR="00AB7021" w:rsidRDefault="00EB54AB" w:rsidP="002A0561">
      <w:pPr>
        <w:rPr>
          <w:rFonts w:ascii="Times" w:hAnsi="Times"/>
        </w:rPr>
      </w:pPr>
      <w:r>
        <w:rPr>
          <w:rFonts w:ascii="Times" w:hAnsi="Times"/>
        </w:rPr>
        <w:tab/>
      </w:r>
      <w:r w:rsidR="002C7837">
        <w:rPr>
          <w:rFonts w:ascii="Times" w:hAnsi="Times"/>
        </w:rPr>
        <w:t xml:space="preserve">While Naïve Bayes models are known for making the often-erroneous assumption that all attributes are conditionally independent of each other which often skews probability estimates towards one and zero, we decided to use its value nonetheless since it could possible correct some of the biases that a Logistic Regression model often makes. </w:t>
      </w:r>
      <w:r w:rsidR="00D51508">
        <w:rPr>
          <w:rFonts w:ascii="Times" w:hAnsi="Times"/>
        </w:rPr>
        <w:t xml:space="preserve">Additionally, the naïve bayes model helps correct a flaw in logistic regression, which is the fact that it cannot output a probability if data is missing. A naïve bayes model does not suffer this same problem and thus can correct instance where a piece of information is missing. </w:t>
      </w:r>
      <w:r w:rsidR="00251B78">
        <w:rPr>
          <w:rFonts w:ascii="Times" w:hAnsi="Times"/>
        </w:rPr>
        <w:t>With this in mind, we constructed a naïve bayes model separately from the logistic regress</w:t>
      </w:r>
      <w:r w:rsidR="00682811">
        <w:rPr>
          <w:rFonts w:ascii="Times" w:hAnsi="Times"/>
        </w:rPr>
        <w:t xml:space="preserve">ion model before stacking </w:t>
      </w:r>
      <w:r w:rsidR="002C620F">
        <w:rPr>
          <w:rFonts w:ascii="Times" w:hAnsi="Times"/>
        </w:rPr>
        <w:t xml:space="preserve">them. Do create the naïve bayes model, we used the e1071 package in R. </w:t>
      </w:r>
    </w:p>
    <w:p w14:paraId="6C04DFA9" w14:textId="326A5593" w:rsidR="009F43F9" w:rsidRDefault="00D51508" w:rsidP="002A0561">
      <w:pPr>
        <w:rPr>
          <w:rFonts w:ascii="Times" w:hAnsi="Times"/>
        </w:rPr>
      </w:pPr>
      <w:r>
        <w:rPr>
          <w:rFonts w:ascii="Times" w:hAnsi="Times"/>
        </w:rPr>
        <w:tab/>
        <w:t xml:space="preserve">The first model was built using all seven </w:t>
      </w:r>
      <w:r w:rsidR="00A37D27">
        <w:rPr>
          <w:rFonts w:ascii="Times" w:hAnsi="Times"/>
        </w:rPr>
        <w:t>attributes and achieved a GINI score of 0.21774, actually higher than our original logistic regression mod</w:t>
      </w:r>
      <w:r w:rsidR="009F43F9">
        <w:rPr>
          <w:rFonts w:ascii="Times" w:hAnsi="Times"/>
        </w:rPr>
        <w:t xml:space="preserve">el, </w:t>
      </w:r>
      <w:r w:rsidR="00A37D27">
        <w:rPr>
          <w:rFonts w:ascii="Times" w:hAnsi="Times"/>
        </w:rPr>
        <w:t xml:space="preserve">which was surprising. </w:t>
      </w:r>
      <w:r w:rsidR="009F43F9">
        <w:rPr>
          <w:rFonts w:ascii="Times" w:hAnsi="Times"/>
        </w:rPr>
        <w:t>We then tested one more naïve bayes model using Laplace correction, however there was no change since our data set was so large. Given our success of both models, we decided to average their probability estimates in an attempt to mitigate each of the model’s biases</w:t>
      </w:r>
      <w:r w:rsidR="00376C1C">
        <w:rPr>
          <w:rFonts w:ascii="Times" w:hAnsi="Times"/>
        </w:rPr>
        <w:t>.</w:t>
      </w:r>
    </w:p>
    <w:p w14:paraId="12055481" w14:textId="77777777" w:rsidR="009F43F9" w:rsidRDefault="009F43F9" w:rsidP="002A0561">
      <w:pPr>
        <w:rPr>
          <w:rFonts w:ascii="Times" w:hAnsi="Times"/>
        </w:rPr>
      </w:pPr>
    </w:p>
    <w:p w14:paraId="48321CE2" w14:textId="17BF6FBD" w:rsidR="007D122D" w:rsidRPr="00F64C16" w:rsidRDefault="00F64C16" w:rsidP="003764E3">
      <w:pPr>
        <w:outlineLvl w:val="0"/>
        <w:rPr>
          <w:rFonts w:ascii="Times" w:hAnsi="Times"/>
          <w:i/>
        </w:rPr>
      </w:pPr>
      <w:r w:rsidRPr="00F64C16">
        <w:rPr>
          <w:rFonts w:ascii="Times" w:hAnsi="Times"/>
          <w:i/>
        </w:rPr>
        <w:t>4.3 Logistic Regression and Naïve Bayes Stacked Model</w:t>
      </w:r>
    </w:p>
    <w:p w14:paraId="262E5C49" w14:textId="77777777" w:rsidR="00F64C16" w:rsidRDefault="00F64C16" w:rsidP="002A0561">
      <w:pPr>
        <w:rPr>
          <w:rFonts w:ascii="Times" w:hAnsi="Times"/>
        </w:rPr>
      </w:pPr>
    </w:p>
    <w:p w14:paraId="5B971FF4" w14:textId="4E4E324F" w:rsidR="00F64C16" w:rsidRDefault="00A854A0" w:rsidP="002A0561">
      <w:pPr>
        <w:rPr>
          <w:rFonts w:ascii="Times" w:hAnsi="Times"/>
        </w:rPr>
      </w:pPr>
      <w:r>
        <w:rPr>
          <w:rFonts w:ascii="Times" w:hAnsi="Times"/>
        </w:rPr>
        <w:tab/>
      </w:r>
      <w:r w:rsidR="00E556B0">
        <w:rPr>
          <w:rFonts w:ascii="Times" w:hAnsi="Times"/>
        </w:rPr>
        <w:t xml:space="preserve">After taking the probability estimates and averaging the two equally, we were able to harness both of the model’s predicting power while simultaneously reducing their biases. The following graph shows the GINI scores of weighting the Naïve Bayes and Logistic Regression Model’s predictions differently: </w:t>
      </w:r>
    </w:p>
    <w:p w14:paraId="07C36AAB" w14:textId="77777777" w:rsidR="004207A5" w:rsidRDefault="004207A5" w:rsidP="002A0561">
      <w:pPr>
        <w:rPr>
          <w:rFonts w:ascii="Times" w:hAnsi="Times"/>
        </w:rPr>
      </w:pPr>
    </w:p>
    <w:p w14:paraId="18C94D28" w14:textId="7DA1ACCD" w:rsidR="005D6FD5" w:rsidRDefault="005D6FD5" w:rsidP="003764E3">
      <w:pPr>
        <w:outlineLvl w:val="0"/>
        <w:rPr>
          <w:rFonts w:ascii="Times" w:hAnsi="Times"/>
        </w:rPr>
      </w:pPr>
      <w:r>
        <w:rPr>
          <w:rFonts w:ascii="Times" w:hAnsi="Times"/>
        </w:rPr>
        <w:t>Figure 4.3</w:t>
      </w:r>
    </w:p>
    <w:p w14:paraId="6EDFE913" w14:textId="257A2F0A" w:rsidR="004207A5" w:rsidRDefault="006A0C6A" w:rsidP="006A0C6A">
      <w:pPr>
        <w:spacing w:line="276" w:lineRule="auto"/>
        <w:rPr>
          <w:rFonts w:ascii="Times" w:hAnsi="Times"/>
        </w:rPr>
      </w:pPr>
      <w:r>
        <w:rPr>
          <w:noProof/>
        </w:rPr>
        <w:drawing>
          <wp:inline distT="0" distB="0" distL="0" distR="0" wp14:anchorId="5B6B5073" wp14:editId="39C29A93">
            <wp:extent cx="5712864" cy="2358390"/>
            <wp:effectExtent l="0" t="0" r="27940" b="2921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84B0784" w14:textId="77777777" w:rsidR="00607AF4" w:rsidRDefault="00607AF4" w:rsidP="006A0C6A">
      <w:pPr>
        <w:spacing w:line="276" w:lineRule="auto"/>
        <w:rPr>
          <w:rFonts w:ascii="Times" w:hAnsi="Times"/>
        </w:rPr>
      </w:pPr>
    </w:p>
    <w:p w14:paraId="2031D243" w14:textId="555E2A4D" w:rsidR="00F111DB" w:rsidRDefault="00607AF4" w:rsidP="006A0C6A">
      <w:pPr>
        <w:spacing w:line="276" w:lineRule="auto"/>
        <w:rPr>
          <w:rFonts w:ascii="Times" w:hAnsi="Times"/>
        </w:rPr>
      </w:pPr>
      <w:r>
        <w:rPr>
          <w:rFonts w:ascii="Times" w:hAnsi="Times"/>
        </w:rPr>
        <w:tab/>
        <w:t xml:space="preserve">Given the above finding, we decided the optimal weighting would be 40% logistic regression and 60% naïve bayes since we got the highest Gini score of 0.22389. </w:t>
      </w:r>
    </w:p>
    <w:p w14:paraId="5083C059" w14:textId="77777777" w:rsidR="00741572" w:rsidRDefault="00741572" w:rsidP="006A0C6A">
      <w:pPr>
        <w:spacing w:line="276" w:lineRule="auto"/>
        <w:rPr>
          <w:rFonts w:ascii="Times" w:hAnsi="Times"/>
        </w:rPr>
      </w:pPr>
    </w:p>
    <w:p w14:paraId="6FAFAAF7" w14:textId="77777777" w:rsidR="00053286" w:rsidRDefault="00053286" w:rsidP="006A0C6A">
      <w:pPr>
        <w:spacing w:line="276" w:lineRule="auto"/>
        <w:rPr>
          <w:rFonts w:ascii="Times" w:hAnsi="Times"/>
        </w:rPr>
      </w:pPr>
    </w:p>
    <w:p w14:paraId="413EBDD7" w14:textId="77777777" w:rsidR="00053286" w:rsidRDefault="00053286" w:rsidP="006A0C6A">
      <w:pPr>
        <w:spacing w:line="276" w:lineRule="auto"/>
        <w:rPr>
          <w:rFonts w:ascii="Times" w:hAnsi="Times"/>
        </w:rPr>
      </w:pPr>
    </w:p>
    <w:p w14:paraId="1F05C18A" w14:textId="77777777" w:rsidR="00053286" w:rsidRDefault="00053286" w:rsidP="006A0C6A">
      <w:pPr>
        <w:spacing w:line="276" w:lineRule="auto"/>
        <w:rPr>
          <w:rFonts w:ascii="Times" w:hAnsi="Times"/>
        </w:rPr>
      </w:pPr>
    </w:p>
    <w:p w14:paraId="3ADE9C35" w14:textId="10C354BE" w:rsidR="00053286" w:rsidRPr="00053286" w:rsidRDefault="00053286" w:rsidP="003764E3">
      <w:pPr>
        <w:spacing w:line="276" w:lineRule="auto"/>
        <w:outlineLvl w:val="0"/>
        <w:rPr>
          <w:rFonts w:ascii="Times" w:hAnsi="Times"/>
          <w:i/>
        </w:rPr>
      </w:pPr>
      <w:r w:rsidRPr="00053286">
        <w:rPr>
          <w:rFonts w:ascii="Times" w:hAnsi="Times"/>
          <w:i/>
        </w:rPr>
        <w:t>4.4 Model Conclusion</w:t>
      </w:r>
    </w:p>
    <w:p w14:paraId="7B08842B" w14:textId="77777777" w:rsidR="00053286" w:rsidRDefault="00053286" w:rsidP="006A0C6A">
      <w:pPr>
        <w:spacing w:line="276" w:lineRule="auto"/>
        <w:rPr>
          <w:rFonts w:ascii="Times" w:hAnsi="Times"/>
        </w:rPr>
      </w:pPr>
    </w:p>
    <w:p w14:paraId="26752193" w14:textId="77777777" w:rsidR="00741572" w:rsidRDefault="00F111DB" w:rsidP="006A0C6A">
      <w:pPr>
        <w:spacing w:line="276" w:lineRule="auto"/>
        <w:rPr>
          <w:rFonts w:ascii="Times" w:hAnsi="Times"/>
        </w:rPr>
      </w:pPr>
      <w:r>
        <w:rPr>
          <w:rFonts w:ascii="Times" w:hAnsi="Times"/>
        </w:rPr>
        <w:tab/>
      </w:r>
      <w:r w:rsidR="00741572">
        <w:rPr>
          <w:rFonts w:ascii="Times" w:hAnsi="Times"/>
        </w:rPr>
        <w:t xml:space="preserve">Taking a step back, it is important to ask the question, “how does this model help the firm?” It is crucial to always have the end goal in mind of solving your original problem, which is predicting whether a car will be a good buy in the future or a bad buy in the future. The above stacked model helps a buyer at an auction by outputting a probability that the said car will in fact either be good or bad in the future. By doing this, we do not solve the exact problem, but we aid the buyer in his decision and give him an anchoring point. </w:t>
      </w:r>
    </w:p>
    <w:p w14:paraId="325C04AB" w14:textId="4BA585F6" w:rsidR="00F111DB" w:rsidRDefault="00741572" w:rsidP="006A0C6A">
      <w:pPr>
        <w:spacing w:line="276" w:lineRule="auto"/>
        <w:rPr>
          <w:rFonts w:ascii="Times" w:hAnsi="Times"/>
        </w:rPr>
      </w:pPr>
      <w:r>
        <w:rPr>
          <w:rFonts w:ascii="Times" w:hAnsi="Times"/>
        </w:rPr>
        <w:tab/>
        <w:t>It is useful to think about this in two</w:t>
      </w:r>
      <w:r w:rsidR="008A71F0">
        <w:rPr>
          <w:rFonts w:ascii="Times" w:hAnsi="Times"/>
        </w:rPr>
        <w:t xml:space="preserve"> examples. Lets say that a buyer</w:t>
      </w:r>
      <w:r>
        <w:rPr>
          <w:rFonts w:ascii="Times" w:hAnsi="Times"/>
        </w:rPr>
        <w:t xml:space="preserve"> is new to the job. He is looking at a used Ford Fusion that is 3 years old and has such and such attributes. He is fairly certain that there is not a high risk that this car is bad, and he in fact is thinking about placing a bid. He then </w:t>
      </w:r>
      <w:r w:rsidR="00F60FA7">
        <w:rPr>
          <w:rFonts w:ascii="Times" w:hAnsi="Times"/>
        </w:rPr>
        <w:t>puts the info of the car into our</w:t>
      </w:r>
      <w:r>
        <w:rPr>
          <w:rFonts w:ascii="Times" w:hAnsi="Times"/>
        </w:rPr>
        <w:t xml:space="preserve"> model and sees that in fact there is 73% chance that the car is in fact worthless. With this new piece of information, his thoughts on bidding have changed and we have perhaps save</w:t>
      </w:r>
      <w:r w:rsidR="00F60FA7">
        <w:rPr>
          <w:rFonts w:ascii="Times" w:hAnsi="Times"/>
        </w:rPr>
        <w:t>d</w:t>
      </w:r>
      <w:r>
        <w:rPr>
          <w:rFonts w:ascii="Times" w:hAnsi="Times"/>
        </w:rPr>
        <w:t xml:space="preserve"> him from losing on average $6000 from buying a bad car. Additionally, the model could be used as a conformation </w:t>
      </w:r>
      <w:r w:rsidR="00F60FA7">
        <w:rPr>
          <w:rFonts w:ascii="Times" w:hAnsi="Times"/>
        </w:rPr>
        <w:t>tool, when a buyer thinks that the car is</w:t>
      </w:r>
      <w:r>
        <w:rPr>
          <w:rFonts w:ascii="Times" w:hAnsi="Times"/>
        </w:rPr>
        <w:t xml:space="preserve"> either bad or good and can thus confirm it with our model, making him more confident in his decision.</w:t>
      </w:r>
      <w:r w:rsidR="00207BD4">
        <w:rPr>
          <w:rFonts w:ascii="Times" w:hAnsi="Times"/>
        </w:rPr>
        <w:t xml:space="preserve"> While our model cannot claim to </w:t>
      </w:r>
      <w:r w:rsidR="00207BD4">
        <w:rPr>
          <w:rFonts w:ascii="Times" w:hAnsi="Times"/>
          <w:i/>
        </w:rPr>
        <w:t>solve</w:t>
      </w:r>
      <w:r w:rsidR="00207BD4">
        <w:rPr>
          <w:rFonts w:ascii="Times" w:hAnsi="Times"/>
        </w:rPr>
        <w:t xml:space="preserve"> the problem at hand (nor do I believe anyone can), we can confidently say that our model can aid the buyer in his </w:t>
      </w:r>
      <w:r w:rsidR="00976A09">
        <w:rPr>
          <w:rFonts w:ascii="Times" w:hAnsi="Times"/>
        </w:rPr>
        <w:t>decision</w:t>
      </w:r>
      <w:r w:rsidR="00207BD4">
        <w:rPr>
          <w:rFonts w:ascii="Times" w:hAnsi="Times"/>
        </w:rPr>
        <w:t xml:space="preserve">, which is exactly what is being asked of us. </w:t>
      </w:r>
    </w:p>
    <w:p w14:paraId="1E38B6D5" w14:textId="77777777" w:rsidR="00607AF4" w:rsidRDefault="00607AF4" w:rsidP="006A0C6A">
      <w:pPr>
        <w:spacing w:line="276" w:lineRule="auto"/>
        <w:rPr>
          <w:rFonts w:ascii="Times" w:hAnsi="Times"/>
        </w:rPr>
      </w:pPr>
    </w:p>
    <w:p w14:paraId="00CADD14" w14:textId="77777777" w:rsidR="00607AF4" w:rsidRPr="00741572" w:rsidRDefault="00607AF4" w:rsidP="006A0C6A">
      <w:pPr>
        <w:spacing w:line="276" w:lineRule="auto"/>
        <w:rPr>
          <w:rFonts w:ascii="Times" w:hAnsi="Times"/>
          <w:b/>
          <w:u w:val="single"/>
        </w:rPr>
      </w:pPr>
    </w:p>
    <w:p w14:paraId="018FF7A0" w14:textId="5037F957" w:rsidR="00607AF4" w:rsidRDefault="00CA5F01" w:rsidP="003764E3">
      <w:pPr>
        <w:spacing w:line="276" w:lineRule="auto"/>
        <w:outlineLvl w:val="0"/>
        <w:rPr>
          <w:rFonts w:ascii="Times" w:hAnsi="Times"/>
        </w:rPr>
      </w:pPr>
      <w:r>
        <w:rPr>
          <w:rFonts w:ascii="Times" w:hAnsi="Times"/>
          <w:b/>
          <w:u w:val="single"/>
        </w:rPr>
        <w:t xml:space="preserve">5. </w:t>
      </w:r>
      <w:r w:rsidR="00741572" w:rsidRPr="00741572">
        <w:rPr>
          <w:rFonts w:ascii="Times" w:hAnsi="Times"/>
          <w:b/>
          <w:u w:val="single"/>
        </w:rPr>
        <w:t xml:space="preserve">Evaluation: </w:t>
      </w:r>
    </w:p>
    <w:p w14:paraId="6351BACE" w14:textId="77777777" w:rsidR="00741572" w:rsidRDefault="00741572" w:rsidP="006A0C6A">
      <w:pPr>
        <w:spacing w:line="276" w:lineRule="auto"/>
        <w:rPr>
          <w:rFonts w:ascii="Times" w:hAnsi="Times"/>
        </w:rPr>
      </w:pPr>
    </w:p>
    <w:p w14:paraId="15174D1E" w14:textId="2FA9AA47" w:rsidR="00A10536" w:rsidRDefault="00741572" w:rsidP="006A0C6A">
      <w:pPr>
        <w:spacing w:line="276" w:lineRule="auto"/>
        <w:rPr>
          <w:rFonts w:ascii="Times" w:hAnsi="Times"/>
        </w:rPr>
      </w:pPr>
      <w:r>
        <w:rPr>
          <w:rFonts w:ascii="Times" w:hAnsi="Times"/>
        </w:rPr>
        <w:tab/>
      </w:r>
      <w:r w:rsidR="00040314">
        <w:rPr>
          <w:rFonts w:ascii="Times" w:hAnsi="Times"/>
        </w:rPr>
        <w:t>Evaluating a model is a key</w:t>
      </w:r>
      <w:r w:rsidR="006D08E0">
        <w:rPr>
          <w:rFonts w:ascii="Times" w:hAnsi="Times"/>
        </w:rPr>
        <w:t xml:space="preserve"> step in any data mining process. </w:t>
      </w:r>
      <w:r w:rsidR="004F772A">
        <w:rPr>
          <w:rFonts w:ascii="Times" w:hAnsi="Times"/>
        </w:rPr>
        <w:t xml:space="preserve">While we have constantly been </w:t>
      </w:r>
      <w:r w:rsidR="00C555E0">
        <w:rPr>
          <w:rFonts w:ascii="Times" w:hAnsi="Times"/>
        </w:rPr>
        <w:t>evaluating</w:t>
      </w:r>
      <w:r w:rsidR="004F772A">
        <w:rPr>
          <w:rFonts w:ascii="Times" w:hAnsi="Times"/>
        </w:rPr>
        <w:t xml:space="preserve"> our model throughout each process, this section will focus on </w:t>
      </w:r>
      <w:r w:rsidR="00B866D1">
        <w:rPr>
          <w:rFonts w:ascii="Times" w:hAnsi="Times"/>
        </w:rPr>
        <w:t xml:space="preserve">previous evaluation techniques and choices as well as </w:t>
      </w:r>
      <w:r w:rsidR="004F772A">
        <w:rPr>
          <w:rFonts w:ascii="Times" w:hAnsi="Times"/>
        </w:rPr>
        <w:t>how to eval</w:t>
      </w:r>
      <w:r w:rsidR="00B866D1">
        <w:rPr>
          <w:rFonts w:ascii="Times" w:hAnsi="Times"/>
        </w:rPr>
        <w:t>uate the model in the</w:t>
      </w:r>
      <w:r w:rsidR="004F772A">
        <w:rPr>
          <w:rFonts w:ascii="Times" w:hAnsi="Times"/>
        </w:rPr>
        <w:t xml:space="preserve"> future as it is deployed</w:t>
      </w:r>
      <w:r w:rsidR="007C4DFB">
        <w:rPr>
          <w:rFonts w:ascii="Times" w:hAnsi="Times"/>
        </w:rPr>
        <w:t xml:space="preserve">. </w:t>
      </w:r>
    </w:p>
    <w:p w14:paraId="1AF62ACE" w14:textId="77777777" w:rsidR="00040314" w:rsidRDefault="00040314" w:rsidP="006A0C6A">
      <w:pPr>
        <w:spacing w:line="276" w:lineRule="auto"/>
        <w:rPr>
          <w:rFonts w:ascii="Times" w:hAnsi="Times"/>
        </w:rPr>
      </w:pPr>
    </w:p>
    <w:p w14:paraId="70D4DF79" w14:textId="3459F179" w:rsidR="00040314" w:rsidRPr="00040314" w:rsidRDefault="00040314" w:rsidP="003764E3">
      <w:pPr>
        <w:spacing w:line="276" w:lineRule="auto"/>
        <w:outlineLvl w:val="0"/>
        <w:rPr>
          <w:rFonts w:ascii="Times" w:hAnsi="Times"/>
          <w:i/>
        </w:rPr>
      </w:pPr>
      <w:r w:rsidRPr="00040314">
        <w:rPr>
          <w:rFonts w:ascii="Times" w:hAnsi="Times"/>
          <w:i/>
        </w:rPr>
        <w:t>5.1 Pre-Deployment Evaluation</w:t>
      </w:r>
    </w:p>
    <w:p w14:paraId="318E1F77" w14:textId="77777777" w:rsidR="00040314" w:rsidRDefault="00040314" w:rsidP="006A0C6A">
      <w:pPr>
        <w:spacing w:line="276" w:lineRule="auto"/>
        <w:rPr>
          <w:rFonts w:ascii="Times" w:hAnsi="Times"/>
        </w:rPr>
      </w:pPr>
    </w:p>
    <w:p w14:paraId="79916F3E" w14:textId="0DF4161D" w:rsidR="00040314" w:rsidRDefault="00040314" w:rsidP="006A0C6A">
      <w:pPr>
        <w:spacing w:line="276" w:lineRule="auto"/>
        <w:rPr>
          <w:rFonts w:ascii="Times" w:hAnsi="Times"/>
        </w:rPr>
      </w:pPr>
      <w:r>
        <w:rPr>
          <w:rFonts w:ascii="Times" w:hAnsi="Times"/>
        </w:rPr>
        <w:tab/>
      </w:r>
      <w:r w:rsidR="000039F4">
        <w:rPr>
          <w:rFonts w:ascii="Times" w:hAnsi="Times"/>
        </w:rPr>
        <w:t>Evaluating</w:t>
      </w:r>
      <w:r>
        <w:rPr>
          <w:rFonts w:ascii="Times" w:hAnsi="Times"/>
        </w:rPr>
        <w:t xml:space="preserve"> different models and parameter settings is key to selecting the right model. We have constantly been doing that throughout the process, however this section will go through why we chose to use the Gini score as our main metric for evaluation. </w:t>
      </w:r>
    </w:p>
    <w:p w14:paraId="757F6227" w14:textId="4017186B" w:rsidR="00AF2E10" w:rsidRDefault="000039F4" w:rsidP="006A0C6A">
      <w:pPr>
        <w:spacing w:line="276" w:lineRule="auto"/>
        <w:rPr>
          <w:rFonts w:ascii="Times" w:hAnsi="Times"/>
        </w:rPr>
      </w:pPr>
      <w:r>
        <w:rPr>
          <w:rFonts w:ascii="Times" w:hAnsi="Times"/>
        </w:rPr>
        <w:tab/>
      </w:r>
      <w:r w:rsidR="00AF2E10">
        <w:rPr>
          <w:rFonts w:ascii="Times" w:hAnsi="Times"/>
        </w:rPr>
        <w:t xml:space="preserve">Evaluating a model is different in every scenario and is dependent upon not only your data, but the model’s objective. </w:t>
      </w:r>
      <w:r w:rsidR="002B3D68">
        <w:rPr>
          <w:rFonts w:ascii="Times" w:hAnsi="Times"/>
        </w:rPr>
        <w:t xml:space="preserve">Accuracy, true positive rate, precession and the like are almost always concerned with a binary outcome of either a correct or false classification. However, the model we have built and the underlying logistic regression and naïve bayes models output not a pure classification, but the probability of membership to a class. The reason that this is relevant is that all the mentioned evaluation metrics are subject to a cutoff point, meaning we could manipulate the metrics within a range by changing what the necessary probability needs to be to be classified as either good or bad. These metrics are irrelevant however since we are not concerned with predicting whether it is good or bad, but simply how good or how bad the car might be, so we cannot use these traditional evaluation metrics. </w:t>
      </w:r>
    </w:p>
    <w:p w14:paraId="15D7476B" w14:textId="163AEB18" w:rsidR="00967B0C" w:rsidRDefault="002B3D68" w:rsidP="004C77EB">
      <w:pPr>
        <w:spacing w:line="276" w:lineRule="auto"/>
        <w:rPr>
          <w:rFonts w:ascii="Times" w:hAnsi="Times"/>
        </w:rPr>
      </w:pPr>
      <w:r>
        <w:rPr>
          <w:rFonts w:ascii="Times" w:hAnsi="Times"/>
        </w:rPr>
        <w:tab/>
      </w:r>
      <w:r w:rsidR="00967B0C">
        <w:rPr>
          <w:rFonts w:ascii="Times" w:hAnsi="Times"/>
        </w:rPr>
        <w:t xml:space="preserve">Instead we needed to use a metric that takes into consideration the moving thresholds, such as AUC or Gini index. Both of these metrics are closely related to each other as shown below. </w:t>
      </w:r>
    </w:p>
    <w:p w14:paraId="46A7D5B8" w14:textId="77777777" w:rsidR="00967B0C" w:rsidRDefault="00967B0C" w:rsidP="004C77EB">
      <w:pPr>
        <w:spacing w:line="276" w:lineRule="auto"/>
        <w:rPr>
          <w:rFonts w:ascii="Times" w:hAnsi="Times"/>
        </w:rPr>
      </w:pPr>
    </w:p>
    <w:p w14:paraId="57B75C80" w14:textId="0E53D23B" w:rsidR="00967B0C" w:rsidRDefault="00967B0C" w:rsidP="003764E3">
      <w:pPr>
        <w:spacing w:line="276" w:lineRule="auto"/>
        <w:outlineLvl w:val="0"/>
        <w:rPr>
          <w:rFonts w:ascii="Times" w:hAnsi="Times"/>
        </w:rPr>
      </w:pPr>
      <w:r>
        <w:rPr>
          <w:rFonts w:ascii="Times" w:hAnsi="Times"/>
        </w:rPr>
        <w:t xml:space="preserve">Figure 5.1 </w:t>
      </w:r>
    </w:p>
    <w:p w14:paraId="1865A411" w14:textId="1BD8F722" w:rsidR="00967B0C" w:rsidRDefault="00CB1784" w:rsidP="00CB1784">
      <w:pPr>
        <w:spacing w:line="276" w:lineRule="auto"/>
        <w:ind w:left="2880"/>
        <w:rPr>
          <w:rFonts w:ascii="Times" w:hAnsi="Times"/>
        </w:rPr>
      </w:pPr>
      <w:r w:rsidRPr="00CB1784">
        <w:rPr>
          <w:position w:val="-10"/>
          <w:bdr w:val="single" w:sz="4" w:space="0" w:color="auto"/>
        </w:rPr>
        <w:object w:dxaOrig="1980" w:dyaOrig="320" w14:anchorId="21DC4F3F">
          <v:shape id="_x0000_i1035" type="#_x0000_t75" style="width:98.9pt;height:16.15pt" o:ole="">
            <v:imagedata r:id="rId14" o:title=""/>
            <w10:bordertop type="single" width="4"/>
            <w10:borderleft type="single" width="4"/>
            <w10:borderbottom type="single" width="4"/>
            <w10:borderright type="single" width="4"/>
          </v:shape>
          <o:OLEObject Type="Embed" ProgID="Equation.3" ShapeID="_x0000_i1035" DrawAspect="Content" ObjectID="_1303199302" r:id="rId15"/>
        </w:object>
      </w:r>
    </w:p>
    <w:p w14:paraId="2FBED720" w14:textId="67BEE822" w:rsidR="00967B0C" w:rsidRDefault="00967B0C" w:rsidP="004C77EB">
      <w:pPr>
        <w:spacing w:line="276" w:lineRule="auto"/>
        <w:rPr>
          <w:rFonts w:ascii="Times" w:hAnsi="Times"/>
        </w:rPr>
      </w:pPr>
    </w:p>
    <w:p w14:paraId="474FB3F3" w14:textId="77777777" w:rsidR="00967B0C" w:rsidRDefault="00967B0C" w:rsidP="004C77EB">
      <w:pPr>
        <w:spacing w:line="276" w:lineRule="auto"/>
        <w:rPr>
          <w:rFonts w:ascii="Times" w:hAnsi="Times"/>
        </w:rPr>
      </w:pPr>
    </w:p>
    <w:p w14:paraId="345DC691" w14:textId="2D3B5477" w:rsidR="00607AF4" w:rsidRDefault="008D175F" w:rsidP="00967B0C">
      <w:pPr>
        <w:spacing w:line="276" w:lineRule="auto"/>
        <w:ind w:firstLine="720"/>
        <w:rPr>
          <w:rFonts w:ascii="Times" w:hAnsi="Times"/>
        </w:rPr>
      </w:pPr>
      <w:r>
        <w:rPr>
          <w:rFonts w:ascii="Times" w:hAnsi="Times"/>
        </w:rPr>
        <w:t xml:space="preserve">It should also be noted that the Kaggle competition used a Gini index score, which influenced our evaluation metric since we wanted to </w:t>
      </w:r>
      <w:r w:rsidR="00AF7368">
        <w:rPr>
          <w:rFonts w:ascii="Times" w:hAnsi="Times"/>
        </w:rPr>
        <w:t>compare our model</w:t>
      </w:r>
      <w:r>
        <w:rPr>
          <w:rFonts w:ascii="Times" w:hAnsi="Times"/>
        </w:rPr>
        <w:t>.</w:t>
      </w:r>
      <w:r w:rsidR="00967B0C">
        <w:rPr>
          <w:rFonts w:ascii="Times" w:hAnsi="Times"/>
        </w:rPr>
        <w:t xml:space="preserve"> We could have used AUC, with no difference in results. </w:t>
      </w:r>
      <w:r w:rsidR="006E7726">
        <w:rPr>
          <w:rFonts w:ascii="Times" w:hAnsi="Times"/>
        </w:rPr>
        <w:t xml:space="preserve">Our final Gini score placed us in the top </w:t>
      </w:r>
      <w:r w:rsidR="00CE6137">
        <w:rPr>
          <w:rFonts w:ascii="Times" w:hAnsi="Times"/>
        </w:rPr>
        <w:t xml:space="preserve">47% of </w:t>
      </w:r>
      <w:r w:rsidR="00C4307C">
        <w:rPr>
          <w:rFonts w:ascii="Times" w:hAnsi="Times"/>
        </w:rPr>
        <w:t xml:space="preserve">competitors and only 0.04 away from top place. </w:t>
      </w:r>
    </w:p>
    <w:p w14:paraId="691E3609" w14:textId="77777777" w:rsidR="00087DCA" w:rsidRDefault="00087DCA" w:rsidP="00087DCA">
      <w:pPr>
        <w:spacing w:line="276" w:lineRule="auto"/>
        <w:rPr>
          <w:rFonts w:ascii="Times" w:hAnsi="Times"/>
        </w:rPr>
      </w:pPr>
    </w:p>
    <w:p w14:paraId="2D281C69" w14:textId="423C69D4" w:rsidR="00087DCA" w:rsidRPr="00087DCA" w:rsidRDefault="00087DCA" w:rsidP="003764E3">
      <w:pPr>
        <w:spacing w:line="276" w:lineRule="auto"/>
        <w:outlineLvl w:val="0"/>
        <w:rPr>
          <w:rFonts w:ascii="Times" w:hAnsi="Times"/>
          <w:i/>
        </w:rPr>
      </w:pPr>
      <w:r w:rsidRPr="00087DCA">
        <w:rPr>
          <w:rFonts w:ascii="Times" w:hAnsi="Times"/>
          <w:i/>
        </w:rPr>
        <w:t>5.2 Post-Deployment Evaluation</w:t>
      </w:r>
    </w:p>
    <w:p w14:paraId="76D6C294" w14:textId="77777777" w:rsidR="00087DCA" w:rsidRDefault="00087DCA" w:rsidP="00087DCA">
      <w:pPr>
        <w:spacing w:line="276" w:lineRule="auto"/>
        <w:rPr>
          <w:rFonts w:ascii="Times" w:hAnsi="Times"/>
        </w:rPr>
      </w:pPr>
    </w:p>
    <w:p w14:paraId="4AE13702" w14:textId="5039A402" w:rsidR="00087DCA" w:rsidRDefault="003A1300" w:rsidP="00087DCA">
      <w:pPr>
        <w:spacing w:line="276" w:lineRule="auto"/>
        <w:rPr>
          <w:rFonts w:ascii="Times" w:hAnsi="Times"/>
        </w:rPr>
      </w:pPr>
      <w:r>
        <w:rPr>
          <w:rFonts w:ascii="Times" w:hAnsi="Times"/>
        </w:rPr>
        <w:tab/>
        <w:t xml:space="preserve">Evaluating a model after it is in use is a constant process. </w:t>
      </w:r>
      <w:r w:rsidR="004241D6">
        <w:rPr>
          <w:rFonts w:ascii="Times" w:hAnsi="Times"/>
        </w:rPr>
        <w:t xml:space="preserve">While metrics and numbers can be used in the building phase, it can be much harder to use metrics after its deployment depending upon the nature of the model. Because our model outputs a probability estimate, it is hard to measure the accuracy of it as we noted before without setting a </w:t>
      </w:r>
      <w:r w:rsidR="003636F4">
        <w:rPr>
          <w:rFonts w:ascii="Times" w:hAnsi="Times"/>
        </w:rPr>
        <w:t>threshold, which</w:t>
      </w:r>
      <w:r w:rsidR="004241D6">
        <w:rPr>
          <w:rFonts w:ascii="Times" w:hAnsi="Times"/>
        </w:rPr>
        <w:t xml:space="preserve"> is impractical </w:t>
      </w:r>
      <w:r w:rsidR="005F59F5">
        <w:rPr>
          <w:rFonts w:ascii="Times" w:hAnsi="Times"/>
        </w:rPr>
        <w:t>in reality</w:t>
      </w:r>
      <w:r w:rsidR="004241D6">
        <w:rPr>
          <w:rFonts w:ascii="Times" w:hAnsi="Times"/>
        </w:rPr>
        <w:t xml:space="preserve">. </w:t>
      </w:r>
      <w:r w:rsidR="0047591A">
        <w:rPr>
          <w:rFonts w:ascii="Times" w:hAnsi="Times"/>
        </w:rPr>
        <w:t>Therefore it is hard to predict an expected improve</w:t>
      </w:r>
      <w:r w:rsidR="00DF404F">
        <w:rPr>
          <w:rFonts w:ascii="Times" w:hAnsi="Times"/>
        </w:rPr>
        <w:t xml:space="preserve">ment by using the model exactly, </w:t>
      </w:r>
      <w:r w:rsidR="0047591A">
        <w:rPr>
          <w:rFonts w:ascii="Times" w:hAnsi="Times"/>
        </w:rPr>
        <w:t xml:space="preserve">however we have proposed </w:t>
      </w:r>
      <w:r w:rsidR="0002043D">
        <w:rPr>
          <w:rFonts w:ascii="Times" w:hAnsi="Times"/>
        </w:rPr>
        <w:t>two alternative methods</w:t>
      </w:r>
      <w:r w:rsidR="0047591A">
        <w:rPr>
          <w:rFonts w:ascii="Times" w:hAnsi="Times"/>
        </w:rPr>
        <w:t xml:space="preserve">. </w:t>
      </w:r>
    </w:p>
    <w:p w14:paraId="4AE13702" w14:textId="5039A402" w:rsidR="0047591A" w:rsidRDefault="0047591A" w:rsidP="00087DCA">
      <w:pPr>
        <w:spacing w:line="276" w:lineRule="auto"/>
        <w:rPr>
          <w:rFonts w:ascii="Times" w:hAnsi="Times"/>
        </w:rPr>
      </w:pPr>
      <w:r>
        <w:rPr>
          <w:rFonts w:ascii="Times" w:hAnsi="Times"/>
        </w:rPr>
        <w:tab/>
        <w:t xml:space="preserve">One way to evaluate how effective the model is in the use </w:t>
      </w:r>
      <w:r w:rsidR="00DF404F">
        <w:rPr>
          <w:rFonts w:ascii="Times" w:hAnsi="Times"/>
        </w:rPr>
        <w:t>phase</w:t>
      </w:r>
      <w:r>
        <w:rPr>
          <w:rFonts w:ascii="Times" w:hAnsi="Times"/>
        </w:rPr>
        <w:t xml:space="preserve"> is by taking a look at the baseline </w:t>
      </w:r>
      <w:r w:rsidR="00DF404F">
        <w:rPr>
          <w:rFonts w:ascii="Times" w:hAnsi="Times"/>
        </w:rPr>
        <w:t xml:space="preserve">rate of buying unsellable cars, which is 12.3%. </w:t>
      </w:r>
      <w:r w:rsidR="0088194C">
        <w:rPr>
          <w:rFonts w:ascii="Times" w:hAnsi="Times"/>
        </w:rPr>
        <w:t>A business case could be developed by taking a look after using the assisting model for one year (in order to have a large enough sample size) and comparing the baseline rate of unsellable cars</w:t>
      </w:r>
      <w:r w:rsidR="00DF404F">
        <w:rPr>
          <w:rFonts w:ascii="Times" w:hAnsi="Times"/>
        </w:rPr>
        <w:t xml:space="preserve"> to the rate of unsellable cars bought at the auction</w:t>
      </w:r>
      <w:r w:rsidR="0088194C">
        <w:rPr>
          <w:rFonts w:ascii="Times" w:hAnsi="Times"/>
        </w:rPr>
        <w:t xml:space="preserve">. While this is not a perfect evaluation metric, it could identify if there is any improvement by buyers in identifying which cars are unsuitable. </w:t>
      </w:r>
      <w:r w:rsidR="0002043D">
        <w:rPr>
          <w:rFonts w:ascii="Times" w:hAnsi="Times"/>
        </w:rPr>
        <w:t>This metric however could be skewed by that particular time period, selling and buying habits, and perhaps the buyers themselves. Nevertheless it would be more useful than not evaluating the model</w:t>
      </w:r>
      <w:r w:rsidR="00AB7553">
        <w:rPr>
          <w:rFonts w:ascii="Times" w:hAnsi="Times"/>
        </w:rPr>
        <w:t xml:space="preserve"> at all</w:t>
      </w:r>
      <w:r w:rsidR="0002043D">
        <w:rPr>
          <w:rFonts w:ascii="Times" w:hAnsi="Times"/>
        </w:rPr>
        <w:t xml:space="preserve">. </w:t>
      </w:r>
    </w:p>
    <w:p w14:paraId="28524251" w14:textId="134FB35B" w:rsidR="001A5E1F" w:rsidRDefault="001A5E1F" w:rsidP="00087DCA">
      <w:pPr>
        <w:spacing w:line="276" w:lineRule="auto"/>
        <w:rPr>
          <w:rFonts w:ascii="Times" w:hAnsi="Times"/>
        </w:rPr>
      </w:pPr>
      <w:r>
        <w:rPr>
          <w:rFonts w:ascii="Times" w:hAnsi="Times"/>
        </w:rPr>
        <w:tab/>
        <w:t xml:space="preserve">Another important metric for evaluating the success of the model is often overlooked and much simpler than people realize. </w:t>
      </w:r>
      <w:r w:rsidR="002510E9">
        <w:rPr>
          <w:rFonts w:ascii="Times" w:hAnsi="Times"/>
        </w:rPr>
        <w:t>Buying cars at auctions is an art in itself, and many buyers have been doing it for their entire live</w:t>
      </w:r>
      <w:r w:rsidR="00CC6D93">
        <w:rPr>
          <w:rFonts w:ascii="Times" w:hAnsi="Times"/>
        </w:rPr>
        <w:t xml:space="preserve">s. A crucial evaluation metric </w:t>
      </w:r>
      <w:r w:rsidR="002510E9">
        <w:rPr>
          <w:rFonts w:ascii="Times" w:hAnsi="Times"/>
        </w:rPr>
        <w:t xml:space="preserve">is the buyer’s opinion of the model. By testing out our model, and receiving their input we could greatly improve it or perhaps realize how useless it is. While this metric is obviously more qualitative in nature </w:t>
      </w:r>
      <w:r w:rsidR="00CC6D93">
        <w:rPr>
          <w:rFonts w:ascii="Times" w:hAnsi="Times"/>
        </w:rPr>
        <w:t>as opposed to quantitative</w:t>
      </w:r>
      <w:r w:rsidR="002510E9">
        <w:rPr>
          <w:rFonts w:ascii="Times" w:hAnsi="Times"/>
        </w:rPr>
        <w:t xml:space="preserve">, it could still prove useful in understanding the effectiveness of the model. </w:t>
      </w:r>
    </w:p>
    <w:p w14:paraId="3F01A057" w14:textId="77777777" w:rsidR="00AB68F8" w:rsidRDefault="00AB68F8" w:rsidP="00087DCA">
      <w:pPr>
        <w:spacing w:line="276" w:lineRule="auto"/>
        <w:rPr>
          <w:rFonts w:ascii="Times" w:hAnsi="Times"/>
        </w:rPr>
      </w:pPr>
    </w:p>
    <w:p w14:paraId="3C70ED7E" w14:textId="4154B94A" w:rsidR="00AB68F8" w:rsidRPr="005965AB" w:rsidRDefault="00AB68F8" w:rsidP="003764E3">
      <w:pPr>
        <w:spacing w:line="276" w:lineRule="auto"/>
        <w:outlineLvl w:val="0"/>
        <w:rPr>
          <w:rFonts w:ascii="Times" w:hAnsi="Times"/>
          <w:b/>
          <w:u w:val="single"/>
        </w:rPr>
      </w:pPr>
      <w:r w:rsidRPr="005965AB">
        <w:rPr>
          <w:rFonts w:ascii="Times" w:hAnsi="Times"/>
          <w:b/>
          <w:u w:val="single"/>
        </w:rPr>
        <w:t>6. Deployment</w:t>
      </w:r>
    </w:p>
    <w:p w14:paraId="29231120" w14:textId="77777777" w:rsidR="00AB68F8" w:rsidRDefault="00AB68F8" w:rsidP="00087DCA">
      <w:pPr>
        <w:spacing w:line="276" w:lineRule="auto"/>
        <w:rPr>
          <w:rFonts w:ascii="Times" w:hAnsi="Times"/>
        </w:rPr>
      </w:pPr>
    </w:p>
    <w:p w14:paraId="6A551C5B" w14:textId="54694573" w:rsidR="00AB68F8" w:rsidRDefault="002A2938" w:rsidP="00087DCA">
      <w:pPr>
        <w:spacing w:line="276" w:lineRule="auto"/>
        <w:rPr>
          <w:rFonts w:ascii="Times" w:hAnsi="Times"/>
        </w:rPr>
      </w:pPr>
      <w:r>
        <w:rPr>
          <w:rFonts w:ascii="Times" w:hAnsi="Times"/>
        </w:rPr>
        <w:tab/>
        <w:t xml:space="preserve">The deployment phase of the model is when it all comes together and can be seen as one entire product. That doesn’t </w:t>
      </w:r>
      <w:r w:rsidR="009F6F3C">
        <w:rPr>
          <w:rFonts w:ascii="Times" w:hAnsi="Times"/>
        </w:rPr>
        <w:t>mean</w:t>
      </w:r>
      <w:r>
        <w:rPr>
          <w:rFonts w:ascii="Times" w:hAnsi="Times"/>
        </w:rPr>
        <w:t xml:space="preserve"> the process is over, since it constantly needs to be evaluated and </w:t>
      </w:r>
      <w:r w:rsidR="009F6F3C">
        <w:rPr>
          <w:rFonts w:ascii="Times" w:hAnsi="Times"/>
        </w:rPr>
        <w:t>improved</w:t>
      </w:r>
      <w:r>
        <w:rPr>
          <w:rFonts w:ascii="Times" w:hAnsi="Times"/>
        </w:rPr>
        <w:t xml:space="preserve"> as some </w:t>
      </w:r>
      <w:r w:rsidR="009F6F3C">
        <w:rPr>
          <w:rFonts w:ascii="Times" w:hAnsi="Times"/>
        </w:rPr>
        <w:t>attributes</w:t>
      </w:r>
      <w:r>
        <w:rPr>
          <w:rFonts w:ascii="Times" w:hAnsi="Times"/>
        </w:rPr>
        <w:t xml:space="preserve"> become </w:t>
      </w:r>
      <w:r w:rsidR="009F6F3C">
        <w:rPr>
          <w:rFonts w:ascii="Times" w:hAnsi="Times"/>
        </w:rPr>
        <w:t>relevant</w:t>
      </w:r>
      <w:r>
        <w:rPr>
          <w:rFonts w:ascii="Times" w:hAnsi="Times"/>
        </w:rPr>
        <w:t xml:space="preserve"> other become irrelevant and new data presents itself. Nevertheless it is still an exciting time for us as data scientists. </w:t>
      </w:r>
    </w:p>
    <w:p w14:paraId="19BA0B02" w14:textId="77777777" w:rsidR="00C22813" w:rsidRDefault="00C22813" w:rsidP="00087DCA">
      <w:pPr>
        <w:spacing w:line="276" w:lineRule="auto"/>
        <w:rPr>
          <w:rFonts w:ascii="Times" w:hAnsi="Times"/>
        </w:rPr>
      </w:pPr>
    </w:p>
    <w:p w14:paraId="114500A1" w14:textId="30B3A6E0" w:rsidR="00C22813" w:rsidRPr="009C5B05" w:rsidRDefault="00C22813" w:rsidP="003764E3">
      <w:pPr>
        <w:spacing w:line="276" w:lineRule="auto"/>
        <w:outlineLvl w:val="0"/>
        <w:rPr>
          <w:rFonts w:ascii="Times" w:hAnsi="Times"/>
          <w:i/>
        </w:rPr>
      </w:pPr>
      <w:r w:rsidRPr="009C5B05">
        <w:rPr>
          <w:rFonts w:ascii="Times" w:hAnsi="Times"/>
          <w:i/>
        </w:rPr>
        <w:t xml:space="preserve">6.1 </w:t>
      </w:r>
      <w:r w:rsidR="00783E58">
        <w:rPr>
          <w:rFonts w:ascii="Times" w:hAnsi="Times"/>
          <w:i/>
        </w:rPr>
        <w:t>Use Phase</w:t>
      </w:r>
      <w:bookmarkStart w:id="0" w:name="_GoBack"/>
      <w:bookmarkEnd w:id="0"/>
    </w:p>
    <w:p w14:paraId="1F35DD1C" w14:textId="77777777" w:rsidR="00C22813" w:rsidRDefault="00C22813" w:rsidP="00087DCA">
      <w:pPr>
        <w:spacing w:line="276" w:lineRule="auto"/>
        <w:rPr>
          <w:rFonts w:ascii="Times" w:hAnsi="Times"/>
        </w:rPr>
      </w:pPr>
    </w:p>
    <w:p w14:paraId="1A6CCB79" w14:textId="77C99414" w:rsidR="00C22813" w:rsidRDefault="00C22813" w:rsidP="00087DCA">
      <w:pPr>
        <w:spacing w:line="276" w:lineRule="auto"/>
        <w:rPr>
          <w:rFonts w:ascii="Times" w:hAnsi="Times"/>
        </w:rPr>
      </w:pPr>
      <w:r>
        <w:rPr>
          <w:rFonts w:ascii="Times" w:hAnsi="Times"/>
        </w:rPr>
        <w:tab/>
        <w:t>As we have reiterated through out our analysis, our dep</w:t>
      </w:r>
      <w:r w:rsidR="00877267">
        <w:rPr>
          <w:rFonts w:ascii="Times" w:hAnsi="Times"/>
        </w:rPr>
        <w:t xml:space="preserve">loyment phase will allow buyers, </w:t>
      </w:r>
      <w:r>
        <w:rPr>
          <w:rFonts w:ascii="Times" w:hAnsi="Times"/>
        </w:rPr>
        <w:t>while they are at auctions</w:t>
      </w:r>
      <w:r w:rsidR="00877267">
        <w:rPr>
          <w:rFonts w:ascii="Times" w:hAnsi="Times"/>
        </w:rPr>
        <w:t>,</w:t>
      </w:r>
      <w:r>
        <w:rPr>
          <w:rFonts w:ascii="Times" w:hAnsi="Times"/>
        </w:rPr>
        <w:t xml:space="preserve"> to receive a quick probability estimate that the car they are looking at is in fact worthless. </w:t>
      </w:r>
      <w:r w:rsidR="00600CB2">
        <w:rPr>
          <w:rFonts w:ascii="Times" w:hAnsi="Times"/>
        </w:rPr>
        <w:t xml:space="preserve">Below we have included an example </w:t>
      </w:r>
      <w:r w:rsidR="00815A6B">
        <w:rPr>
          <w:rFonts w:ascii="Times" w:hAnsi="Times"/>
        </w:rPr>
        <w:t xml:space="preserve">iPad </w:t>
      </w:r>
      <w:r w:rsidR="00600CB2">
        <w:rPr>
          <w:rFonts w:ascii="Times" w:hAnsi="Times"/>
        </w:rPr>
        <w:t xml:space="preserve">GUI of what we believe the model would look like from the front-end user perspective. </w:t>
      </w:r>
    </w:p>
    <w:p w14:paraId="5353C3FA" w14:textId="77777777" w:rsidR="00AB68F8" w:rsidRDefault="00AB68F8" w:rsidP="00087DCA">
      <w:pPr>
        <w:spacing w:line="276" w:lineRule="auto"/>
        <w:rPr>
          <w:rFonts w:ascii="Times" w:hAnsi="Times"/>
        </w:rPr>
      </w:pPr>
    </w:p>
    <w:p w14:paraId="0C978051" w14:textId="194F1B6B" w:rsidR="00607AF4" w:rsidRDefault="00815A6B" w:rsidP="003764E3">
      <w:pPr>
        <w:spacing w:line="276" w:lineRule="auto"/>
        <w:outlineLvl w:val="0"/>
        <w:rPr>
          <w:rFonts w:ascii="Times" w:hAnsi="Times"/>
        </w:rPr>
      </w:pPr>
      <w:r>
        <w:rPr>
          <w:rFonts w:ascii="Times" w:hAnsi="Times"/>
        </w:rPr>
        <w:t>Figure 6.1</w:t>
      </w:r>
    </w:p>
    <w:p w14:paraId="0B42B60F" w14:textId="4F89FA53" w:rsidR="00815A6B" w:rsidRDefault="00DB24BC" w:rsidP="006A0C6A">
      <w:pPr>
        <w:spacing w:line="276" w:lineRule="auto"/>
        <w:rPr>
          <w:rFonts w:ascii="Times" w:hAnsi="Times"/>
        </w:rPr>
      </w:pPr>
      <w:r>
        <w:rPr>
          <w:rFonts w:ascii="Times" w:hAnsi="Times"/>
          <w:noProof/>
        </w:rPr>
        <w:drawing>
          <wp:inline distT="0" distB="0" distL="0" distR="0" wp14:anchorId="05C642D9" wp14:editId="7A8B5D5F">
            <wp:extent cx="5486400" cy="3657600"/>
            <wp:effectExtent l="0" t="0" r="0" b="0"/>
            <wp:docPr id="13" name="Picture 13" descr="Macintosh HD:Users:kevin_fox:Documents:Spring 2013:Data Mining:DM Project:GUI Demo:De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kevin_fox:Documents:Spring 2013:Data Mining:DM Project:GUI Demo:Dem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7B5522E2" w14:textId="77777777" w:rsidR="00DB24BC" w:rsidRDefault="00DB24BC" w:rsidP="006A0C6A">
      <w:pPr>
        <w:spacing w:line="276" w:lineRule="auto"/>
        <w:rPr>
          <w:rFonts w:ascii="Times" w:hAnsi="Times"/>
        </w:rPr>
      </w:pPr>
    </w:p>
    <w:p w14:paraId="0C28250D" w14:textId="2D98D476" w:rsidR="00DB24BC" w:rsidRDefault="002D43F3" w:rsidP="006A0C6A">
      <w:pPr>
        <w:spacing w:line="276" w:lineRule="auto"/>
        <w:rPr>
          <w:rFonts w:ascii="Times" w:hAnsi="Times"/>
        </w:rPr>
      </w:pPr>
      <w:r>
        <w:rPr>
          <w:rFonts w:ascii="Times" w:hAnsi="Times"/>
        </w:rPr>
        <w:tab/>
        <w:t xml:space="preserve">The following is a mere representation of what I could possibly look like and is more useful as a visualization of the end product. </w:t>
      </w:r>
      <w:r w:rsidR="00B17E0D">
        <w:rPr>
          <w:rFonts w:ascii="Times" w:hAnsi="Times"/>
        </w:rPr>
        <w:t xml:space="preserve">High probabilities would be highlighted in red, while low probabilities would be highlighted in green. Additionally, there would be an import feature for retrieving the market price of the car so it would not have to be manually entered. </w:t>
      </w:r>
    </w:p>
    <w:p w14:paraId="303E81A8" w14:textId="77777777" w:rsidR="00534BC9" w:rsidRDefault="00534BC9" w:rsidP="006A0C6A">
      <w:pPr>
        <w:spacing w:line="276" w:lineRule="auto"/>
        <w:rPr>
          <w:rFonts w:ascii="Times" w:hAnsi="Times"/>
        </w:rPr>
      </w:pPr>
    </w:p>
    <w:p w14:paraId="6900E7EA" w14:textId="755DE021" w:rsidR="00534BC9" w:rsidRPr="00F34A35" w:rsidRDefault="00783E58" w:rsidP="003764E3">
      <w:pPr>
        <w:spacing w:line="276" w:lineRule="auto"/>
        <w:outlineLvl w:val="0"/>
        <w:rPr>
          <w:rFonts w:ascii="Times" w:hAnsi="Times"/>
          <w:i/>
        </w:rPr>
      </w:pPr>
      <w:r>
        <w:rPr>
          <w:rFonts w:ascii="Times" w:hAnsi="Times"/>
          <w:i/>
        </w:rPr>
        <w:t>6.2 Associated Risks</w:t>
      </w:r>
    </w:p>
    <w:p w14:paraId="62CDECB3" w14:textId="77777777" w:rsidR="00534BC9" w:rsidRDefault="00534BC9" w:rsidP="006A0C6A">
      <w:pPr>
        <w:spacing w:line="276" w:lineRule="auto"/>
        <w:rPr>
          <w:rFonts w:ascii="Times" w:hAnsi="Times"/>
        </w:rPr>
      </w:pPr>
    </w:p>
    <w:p w14:paraId="0C1DD1E9" w14:textId="01E0B2A9" w:rsidR="00534BC9" w:rsidRDefault="00534BC9" w:rsidP="006A0C6A">
      <w:pPr>
        <w:spacing w:line="276" w:lineRule="auto"/>
        <w:rPr>
          <w:rFonts w:ascii="Times" w:hAnsi="Times"/>
        </w:rPr>
      </w:pPr>
      <w:r>
        <w:rPr>
          <w:rFonts w:ascii="Times" w:hAnsi="Times"/>
        </w:rPr>
        <w:tab/>
        <w:t xml:space="preserve">While there are no glaring risks that our model presents since it is a guide to buyers and not an outright decision based model, it is nonetheless useful to identify some of the possible risks. </w:t>
      </w:r>
      <w:r w:rsidR="00736033">
        <w:rPr>
          <w:rFonts w:ascii="Times" w:hAnsi="Times"/>
        </w:rPr>
        <w:t>One risk that Carvana might need to consider is how likely buyers are on relying solely on the model’s estimate. It should be well explained and understood by buyers that is it is an aid and worth consulting, but should not be used as a pure decision tool since the dynamics of us</w:t>
      </w:r>
      <w:r w:rsidR="00392980">
        <w:rPr>
          <w:rFonts w:ascii="Times" w:hAnsi="Times"/>
        </w:rPr>
        <w:t>ed car auctions are so complex that a</w:t>
      </w:r>
      <w:r w:rsidR="00CC57B5">
        <w:rPr>
          <w:rFonts w:ascii="Times" w:hAnsi="Times"/>
        </w:rPr>
        <w:t xml:space="preserve"> model cannot perfectly fit it.</w:t>
      </w:r>
      <w:r w:rsidR="007C2541">
        <w:rPr>
          <w:rFonts w:ascii="Times" w:hAnsi="Times"/>
        </w:rPr>
        <w:t xml:space="preserve"> In order to mitigate this risk, a day of training with a demo session would need to take place so all buyers could understand how to use the application and what the limitations are. </w:t>
      </w:r>
    </w:p>
    <w:p w14:paraId="1F39493D" w14:textId="19A9266D" w:rsidR="007C2541" w:rsidRDefault="007C2541" w:rsidP="006A0C6A">
      <w:pPr>
        <w:spacing w:line="276" w:lineRule="auto"/>
        <w:rPr>
          <w:rFonts w:ascii="Times" w:hAnsi="Times"/>
        </w:rPr>
      </w:pPr>
      <w:r>
        <w:rPr>
          <w:rFonts w:ascii="Times" w:hAnsi="Times"/>
        </w:rPr>
        <w:tab/>
        <w:t xml:space="preserve">Another risk that Carvana might want to consider is the complexity of the model itself. While we may be able to </w:t>
      </w:r>
      <w:r w:rsidR="001003A3">
        <w:rPr>
          <w:rFonts w:ascii="Times" w:hAnsi="Times"/>
        </w:rPr>
        <w:t>understand</w:t>
      </w:r>
      <w:r>
        <w:rPr>
          <w:rFonts w:ascii="Times" w:hAnsi="Times"/>
        </w:rPr>
        <w:t xml:space="preserve"> the underlying model, the end user </w:t>
      </w:r>
      <w:r w:rsidR="00EB6262">
        <w:rPr>
          <w:rFonts w:ascii="Times" w:hAnsi="Times"/>
        </w:rPr>
        <w:t>most</w:t>
      </w:r>
      <w:r>
        <w:rPr>
          <w:rFonts w:ascii="Times" w:hAnsi="Times"/>
        </w:rPr>
        <w:t xml:space="preserve"> likely will not. While the front end should be designed so </w:t>
      </w:r>
      <w:r w:rsidR="001003A3">
        <w:rPr>
          <w:rFonts w:ascii="Times" w:hAnsi="Times"/>
        </w:rPr>
        <w:t xml:space="preserve">there is as little confusion as possible, buyers might also not use the application if they do not know what is happening behind the front end. This risk could be addressed through a possible information session, but most likely it will take time for them to trust the application and feel comfortable with an outside opinion while making their decisions. </w:t>
      </w:r>
    </w:p>
    <w:p w14:paraId="74D89B65" w14:textId="77777777" w:rsidR="00702564" w:rsidRPr="00AB7021" w:rsidRDefault="00702564" w:rsidP="006A0C6A">
      <w:pPr>
        <w:spacing w:line="276" w:lineRule="auto"/>
        <w:rPr>
          <w:rFonts w:ascii="Times" w:hAnsi="Times"/>
        </w:rPr>
      </w:pPr>
    </w:p>
    <w:sectPr w:rsidR="00702564" w:rsidRPr="00AB7021" w:rsidSect="00292F3C">
      <w:pgSz w:w="12240" w:h="15840"/>
      <w:pgMar w:top="990" w:right="1800" w:bottom="108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80D665" w14:textId="77777777" w:rsidR="007C2541" w:rsidRDefault="007C2541" w:rsidP="001C0CE5">
      <w:r>
        <w:separator/>
      </w:r>
    </w:p>
  </w:endnote>
  <w:endnote w:type="continuationSeparator" w:id="0">
    <w:p w14:paraId="60E1D31B" w14:textId="77777777" w:rsidR="007C2541" w:rsidRDefault="007C2541" w:rsidP="001C0C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E4BCD7" w14:textId="77777777" w:rsidR="007C2541" w:rsidRDefault="007C2541" w:rsidP="001C0CE5">
      <w:r>
        <w:separator/>
      </w:r>
    </w:p>
  </w:footnote>
  <w:footnote w:type="continuationSeparator" w:id="0">
    <w:p w14:paraId="28CF4CF1" w14:textId="77777777" w:rsidR="007C2541" w:rsidRDefault="007C2541" w:rsidP="001C0CE5">
      <w:r>
        <w:continuationSeparator/>
      </w:r>
    </w:p>
  </w:footnote>
  <w:footnote w:id="1">
    <w:p w14:paraId="5D68E851" w14:textId="5A0AC34D" w:rsidR="007C2541" w:rsidRDefault="007C2541">
      <w:pPr>
        <w:pStyle w:val="FootnoteText"/>
      </w:pPr>
      <w:r>
        <w:rPr>
          <w:rStyle w:val="FootnoteReference"/>
        </w:rPr>
        <w:footnoteRef/>
      </w:r>
      <w:r w:rsidR="005509C9">
        <w:t xml:space="preserve"> </w:t>
      </w:r>
      <w:r w:rsidR="005509C9" w:rsidRPr="005509C9">
        <w:t>http://www.manheim.com/help/mmr#mmraccess</w:t>
      </w:r>
    </w:p>
  </w:footnote>
  <w:footnote w:id="2">
    <w:p w14:paraId="1AA132E2" w14:textId="156D5C93" w:rsidR="007C2541" w:rsidRDefault="007C2541">
      <w:pPr>
        <w:pStyle w:val="FootnoteText"/>
      </w:pPr>
      <w:r>
        <w:rPr>
          <w:rStyle w:val="FootnoteReference"/>
        </w:rPr>
        <w:footnoteRef/>
      </w:r>
      <w:r>
        <w:t xml:space="preserve"> </w:t>
      </w:r>
      <w:r w:rsidR="005509C9">
        <w:t xml:space="preserve">Data leakage occurs when data that is unattainable at the time of prediction is used as an attribute in training the data. </w:t>
      </w:r>
    </w:p>
  </w:footnote>
  <w:footnote w:id="3">
    <w:p w14:paraId="6B316C63" w14:textId="118DCEB4" w:rsidR="007C2541" w:rsidRDefault="007C2541">
      <w:pPr>
        <w:pStyle w:val="FootnoteText"/>
      </w:pPr>
      <w:r>
        <w:rPr>
          <w:rStyle w:val="FootnoteReference"/>
        </w:rPr>
        <w:footnoteRef/>
      </w:r>
      <w:r w:rsidR="005227C6">
        <w:t xml:space="preserve"> </w:t>
      </w:r>
      <w:r w:rsidR="005227C6" w:rsidRPr="005227C6">
        <w:t>https://www.kaggle.com/c/DontGetKicked</w:t>
      </w:r>
    </w:p>
  </w:footnote>
  <w:footnote w:id="4">
    <w:p w14:paraId="5C66D53C" w14:textId="0C09D3D1" w:rsidR="007C2541" w:rsidRDefault="007C2541">
      <w:pPr>
        <w:pStyle w:val="FootnoteText"/>
      </w:pPr>
      <w:r>
        <w:rPr>
          <w:rStyle w:val="FootnoteReference"/>
        </w:rPr>
        <w:footnoteRef/>
      </w:r>
      <w:r>
        <w:t xml:space="preserve"> </w:t>
      </w:r>
      <w:r w:rsidR="005227C6" w:rsidRPr="005227C6">
        <w:t>http://cran.r-project.org/web/packages/glmnet/index.html</w:t>
      </w:r>
    </w:p>
  </w:footnote>
  <w:footnote w:id="5">
    <w:p w14:paraId="1549536C" w14:textId="5145BF98" w:rsidR="007C2541" w:rsidRDefault="007C2541">
      <w:pPr>
        <w:pStyle w:val="FootnoteText"/>
      </w:pPr>
      <w:r>
        <w:rPr>
          <w:rStyle w:val="FootnoteReference"/>
        </w:rPr>
        <w:footnoteRef/>
      </w:r>
      <w:r>
        <w:t xml:space="preserve"> </w:t>
      </w:r>
      <w:r w:rsidRPr="006F76C7">
        <w:t>https://www.kaggle.com/c/DontGetKicked/leaderboard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CF2"/>
    <w:rsid w:val="000039F4"/>
    <w:rsid w:val="00010DB3"/>
    <w:rsid w:val="000160CB"/>
    <w:rsid w:val="00016A4A"/>
    <w:rsid w:val="0002043D"/>
    <w:rsid w:val="000307EC"/>
    <w:rsid w:val="0003262A"/>
    <w:rsid w:val="00040314"/>
    <w:rsid w:val="00045E57"/>
    <w:rsid w:val="00051936"/>
    <w:rsid w:val="00053286"/>
    <w:rsid w:val="00057F6A"/>
    <w:rsid w:val="000623A1"/>
    <w:rsid w:val="00087DCA"/>
    <w:rsid w:val="000B5340"/>
    <w:rsid w:val="000D5CF4"/>
    <w:rsid w:val="000E01BC"/>
    <w:rsid w:val="001003A3"/>
    <w:rsid w:val="00105E83"/>
    <w:rsid w:val="0011359D"/>
    <w:rsid w:val="00115EF8"/>
    <w:rsid w:val="00122FB4"/>
    <w:rsid w:val="001858EF"/>
    <w:rsid w:val="00197A64"/>
    <w:rsid w:val="001A526D"/>
    <w:rsid w:val="001A5E1F"/>
    <w:rsid w:val="001B73A3"/>
    <w:rsid w:val="001C0CE5"/>
    <w:rsid w:val="001F742F"/>
    <w:rsid w:val="00207BD4"/>
    <w:rsid w:val="00226281"/>
    <w:rsid w:val="002510E9"/>
    <w:rsid w:val="00251B78"/>
    <w:rsid w:val="00292F3C"/>
    <w:rsid w:val="002A0561"/>
    <w:rsid w:val="002A2938"/>
    <w:rsid w:val="002A440E"/>
    <w:rsid w:val="002B3D68"/>
    <w:rsid w:val="002C3175"/>
    <w:rsid w:val="002C57BF"/>
    <w:rsid w:val="002C620F"/>
    <w:rsid w:val="002C7837"/>
    <w:rsid w:val="002D43F3"/>
    <w:rsid w:val="002F7203"/>
    <w:rsid w:val="0030022D"/>
    <w:rsid w:val="003011ED"/>
    <w:rsid w:val="003354FF"/>
    <w:rsid w:val="003425A4"/>
    <w:rsid w:val="00343DFA"/>
    <w:rsid w:val="00355502"/>
    <w:rsid w:val="003636F4"/>
    <w:rsid w:val="003648E4"/>
    <w:rsid w:val="003764E3"/>
    <w:rsid w:val="00376C1C"/>
    <w:rsid w:val="003806BF"/>
    <w:rsid w:val="00385954"/>
    <w:rsid w:val="00392980"/>
    <w:rsid w:val="003A1300"/>
    <w:rsid w:val="003C16A7"/>
    <w:rsid w:val="003E7DFD"/>
    <w:rsid w:val="00400C4F"/>
    <w:rsid w:val="00401D91"/>
    <w:rsid w:val="00405A63"/>
    <w:rsid w:val="00416841"/>
    <w:rsid w:val="004207A5"/>
    <w:rsid w:val="004241D6"/>
    <w:rsid w:val="00434220"/>
    <w:rsid w:val="004539CE"/>
    <w:rsid w:val="0046494C"/>
    <w:rsid w:val="0047591A"/>
    <w:rsid w:val="004B3A53"/>
    <w:rsid w:val="004C77EB"/>
    <w:rsid w:val="004D0754"/>
    <w:rsid w:val="004F772A"/>
    <w:rsid w:val="00502476"/>
    <w:rsid w:val="005227C6"/>
    <w:rsid w:val="00534BC9"/>
    <w:rsid w:val="005509C9"/>
    <w:rsid w:val="00573117"/>
    <w:rsid w:val="00590D80"/>
    <w:rsid w:val="005965AB"/>
    <w:rsid w:val="005C636B"/>
    <w:rsid w:val="005D6FD5"/>
    <w:rsid w:val="005E029A"/>
    <w:rsid w:val="005E2BE3"/>
    <w:rsid w:val="005F59F5"/>
    <w:rsid w:val="0060040D"/>
    <w:rsid w:val="00600CB2"/>
    <w:rsid w:val="00603E3C"/>
    <w:rsid w:val="006044B5"/>
    <w:rsid w:val="00607AF4"/>
    <w:rsid w:val="006364D0"/>
    <w:rsid w:val="006455C5"/>
    <w:rsid w:val="00682811"/>
    <w:rsid w:val="006935E0"/>
    <w:rsid w:val="006A0C6A"/>
    <w:rsid w:val="006C3832"/>
    <w:rsid w:val="006D08E0"/>
    <w:rsid w:val="006E7726"/>
    <w:rsid w:val="006F76C7"/>
    <w:rsid w:val="00702564"/>
    <w:rsid w:val="00706737"/>
    <w:rsid w:val="00712D5F"/>
    <w:rsid w:val="00732F86"/>
    <w:rsid w:val="00736033"/>
    <w:rsid w:val="00741572"/>
    <w:rsid w:val="00744305"/>
    <w:rsid w:val="00760907"/>
    <w:rsid w:val="007715CC"/>
    <w:rsid w:val="00783E58"/>
    <w:rsid w:val="007B118D"/>
    <w:rsid w:val="007C2541"/>
    <w:rsid w:val="007C2BAE"/>
    <w:rsid w:val="007C2FED"/>
    <w:rsid w:val="007C4DFB"/>
    <w:rsid w:val="007D122D"/>
    <w:rsid w:val="007E7123"/>
    <w:rsid w:val="00815A6B"/>
    <w:rsid w:val="00817CD4"/>
    <w:rsid w:val="00820D84"/>
    <w:rsid w:val="008275D4"/>
    <w:rsid w:val="00854806"/>
    <w:rsid w:val="00857039"/>
    <w:rsid w:val="008736F3"/>
    <w:rsid w:val="00877267"/>
    <w:rsid w:val="0088194C"/>
    <w:rsid w:val="008A71F0"/>
    <w:rsid w:val="008D175F"/>
    <w:rsid w:val="009106A4"/>
    <w:rsid w:val="0091231D"/>
    <w:rsid w:val="00935D40"/>
    <w:rsid w:val="00943C90"/>
    <w:rsid w:val="00952FAF"/>
    <w:rsid w:val="0095482E"/>
    <w:rsid w:val="009608F1"/>
    <w:rsid w:val="00967B0C"/>
    <w:rsid w:val="00971BB3"/>
    <w:rsid w:val="00976A09"/>
    <w:rsid w:val="00996783"/>
    <w:rsid w:val="009C5B05"/>
    <w:rsid w:val="009D4272"/>
    <w:rsid w:val="009E2E3D"/>
    <w:rsid w:val="009F43F9"/>
    <w:rsid w:val="009F6F3C"/>
    <w:rsid w:val="00A10536"/>
    <w:rsid w:val="00A27883"/>
    <w:rsid w:val="00A37D27"/>
    <w:rsid w:val="00A52FDE"/>
    <w:rsid w:val="00A66261"/>
    <w:rsid w:val="00A854A0"/>
    <w:rsid w:val="00AB68F8"/>
    <w:rsid w:val="00AB6E68"/>
    <w:rsid w:val="00AB7021"/>
    <w:rsid w:val="00AB7553"/>
    <w:rsid w:val="00AC6A5D"/>
    <w:rsid w:val="00AD1741"/>
    <w:rsid w:val="00AE2F3C"/>
    <w:rsid w:val="00AE4129"/>
    <w:rsid w:val="00AF2E10"/>
    <w:rsid w:val="00AF333D"/>
    <w:rsid w:val="00AF666C"/>
    <w:rsid w:val="00AF7138"/>
    <w:rsid w:val="00AF7368"/>
    <w:rsid w:val="00B01E28"/>
    <w:rsid w:val="00B16C8F"/>
    <w:rsid w:val="00B17E0D"/>
    <w:rsid w:val="00B37CF2"/>
    <w:rsid w:val="00B40C73"/>
    <w:rsid w:val="00B623C4"/>
    <w:rsid w:val="00B80E4B"/>
    <w:rsid w:val="00B866D1"/>
    <w:rsid w:val="00B86737"/>
    <w:rsid w:val="00B86FBE"/>
    <w:rsid w:val="00B94035"/>
    <w:rsid w:val="00BA5578"/>
    <w:rsid w:val="00BA57F3"/>
    <w:rsid w:val="00BB6452"/>
    <w:rsid w:val="00BC4358"/>
    <w:rsid w:val="00C033A6"/>
    <w:rsid w:val="00C2028D"/>
    <w:rsid w:val="00C22813"/>
    <w:rsid w:val="00C4307C"/>
    <w:rsid w:val="00C51D5A"/>
    <w:rsid w:val="00C555E0"/>
    <w:rsid w:val="00C83754"/>
    <w:rsid w:val="00CA5F01"/>
    <w:rsid w:val="00CB14BD"/>
    <w:rsid w:val="00CB1784"/>
    <w:rsid w:val="00CC57B5"/>
    <w:rsid w:val="00CC6D93"/>
    <w:rsid w:val="00CD14BE"/>
    <w:rsid w:val="00CE29F7"/>
    <w:rsid w:val="00CE6137"/>
    <w:rsid w:val="00CF2FD5"/>
    <w:rsid w:val="00CF50E9"/>
    <w:rsid w:val="00D066D4"/>
    <w:rsid w:val="00D51508"/>
    <w:rsid w:val="00D5376C"/>
    <w:rsid w:val="00D60F11"/>
    <w:rsid w:val="00D62CDA"/>
    <w:rsid w:val="00D76607"/>
    <w:rsid w:val="00DA61BB"/>
    <w:rsid w:val="00DB24BC"/>
    <w:rsid w:val="00DB6BA7"/>
    <w:rsid w:val="00DE18CA"/>
    <w:rsid w:val="00DF404F"/>
    <w:rsid w:val="00E05BDB"/>
    <w:rsid w:val="00E27326"/>
    <w:rsid w:val="00E32395"/>
    <w:rsid w:val="00E33BAD"/>
    <w:rsid w:val="00E36BBD"/>
    <w:rsid w:val="00E556B0"/>
    <w:rsid w:val="00E619FA"/>
    <w:rsid w:val="00E62DC1"/>
    <w:rsid w:val="00E913C9"/>
    <w:rsid w:val="00EB0871"/>
    <w:rsid w:val="00EB4869"/>
    <w:rsid w:val="00EB54AB"/>
    <w:rsid w:val="00EB6262"/>
    <w:rsid w:val="00F111DB"/>
    <w:rsid w:val="00F12DAB"/>
    <w:rsid w:val="00F34A35"/>
    <w:rsid w:val="00F60FA7"/>
    <w:rsid w:val="00F62D2D"/>
    <w:rsid w:val="00F64C16"/>
    <w:rsid w:val="00F92FF2"/>
    <w:rsid w:val="00FA603C"/>
    <w:rsid w:val="00FB0AB5"/>
    <w:rsid w:val="00FC4978"/>
    <w:rsid w:val="00FC5266"/>
    <w:rsid w:val="00FD0024"/>
    <w:rsid w:val="00FE1D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A2B1E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3E5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C0CE5"/>
  </w:style>
  <w:style w:type="character" w:customStyle="1" w:styleId="FootnoteTextChar">
    <w:name w:val="Footnote Text Char"/>
    <w:basedOn w:val="DefaultParagraphFont"/>
    <w:link w:val="FootnoteText"/>
    <w:uiPriority w:val="99"/>
    <w:rsid w:val="001C0CE5"/>
  </w:style>
  <w:style w:type="character" w:styleId="FootnoteReference">
    <w:name w:val="footnote reference"/>
    <w:basedOn w:val="DefaultParagraphFont"/>
    <w:uiPriority w:val="99"/>
    <w:unhideWhenUsed/>
    <w:rsid w:val="001C0CE5"/>
    <w:rPr>
      <w:vertAlign w:val="superscript"/>
    </w:rPr>
  </w:style>
  <w:style w:type="paragraph" w:styleId="ListParagraph">
    <w:name w:val="List Paragraph"/>
    <w:basedOn w:val="Normal"/>
    <w:uiPriority w:val="34"/>
    <w:qFormat/>
    <w:rsid w:val="00854806"/>
    <w:pPr>
      <w:ind w:left="720"/>
      <w:contextualSpacing/>
    </w:pPr>
  </w:style>
  <w:style w:type="paragraph" w:styleId="BalloonText">
    <w:name w:val="Balloon Text"/>
    <w:basedOn w:val="Normal"/>
    <w:link w:val="BalloonTextChar"/>
    <w:uiPriority w:val="99"/>
    <w:semiHidden/>
    <w:unhideWhenUsed/>
    <w:rsid w:val="001A526D"/>
    <w:rPr>
      <w:rFonts w:ascii="Lucida Grande" w:hAnsi="Lucida Grande"/>
      <w:sz w:val="18"/>
      <w:szCs w:val="18"/>
    </w:rPr>
  </w:style>
  <w:style w:type="character" w:customStyle="1" w:styleId="BalloonTextChar">
    <w:name w:val="Balloon Text Char"/>
    <w:basedOn w:val="DefaultParagraphFont"/>
    <w:link w:val="BalloonText"/>
    <w:uiPriority w:val="99"/>
    <w:semiHidden/>
    <w:rsid w:val="001A526D"/>
    <w:rPr>
      <w:rFonts w:ascii="Lucida Grande" w:hAnsi="Lucida Grande"/>
      <w:sz w:val="18"/>
      <w:szCs w:val="18"/>
    </w:rPr>
  </w:style>
  <w:style w:type="paragraph" w:styleId="DocumentMap">
    <w:name w:val="Document Map"/>
    <w:basedOn w:val="Normal"/>
    <w:link w:val="DocumentMapChar"/>
    <w:uiPriority w:val="99"/>
    <w:semiHidden/>
    <w:unhideWhenUsed/>
    <w:rsid w:val="003764E3"/>
    <w:rPr>
      <w:rFonts w:ascii="Lucida Grande" w:hAnsi="Lucida Grande" w:cs="Lucida Grande"/>
    </w:rPr>
  </w:style>
  <w:style w:type="character" w:customStyle="1" w:styleId="DocumentMapChar">
    <w:name w:val="Document Map Char"/>
    <w:basedOn w:val="DefaultParagraphFont"/>
    <w:link w:val="DocumentMap"/>
    <w:uiPriority w:val="99"/>
    <w:semiHidden/>
    <w:rsid w:val="003764E3"/>
    <w:rPr>
      <w:rFonts w:ascii="Lucida Grande" w:hAnsi="Lucida Grande" w:cs="Lucida Grande"/>
    </w:rPr>
  </w:style>
  <w:style w:type="character" w:customStyle="1" w:styleId="Heading1Char">
    <w:name w:val="Heading 1 Char"/>
    <w:basedOn w:val="DefaultParagraphFont"/>
    <w:link w:val="Heading1"/>
    <w:uiPriority w:val="9"/>
    <w:rsid w:val="00783E5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783E58"/>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783E58"/>
    <w:pPr>
      <w:spacing w:before="120"/>
    </w:pPr>
    <w:rPr>
      <w:b/>
    </w:rPr>
  </w:style>
  <w:style w:type="paragraph" w:styleId="TOC2">
    <w:name w:val="toc 2"/>
    <w:basedOn w:val="Normal"/>
    <w:next w:val="Normal"/>
    <w:autoRedefine/>
    <w:uiPriority w:val="39"/>
    <w:semiHidden/>
    <w:unhideWhenUsed/>
    <w:rsid w:val="00783E58"/>
    <w:pPr>
      <w:ind w:left="240"/>
    </w:pPr>
    <w:rPr>
      <w:b/>
      <w:sz w:val="22"/>
      <w:szCs w:val="22"/>
    </w:rPr>
  </w:style>
  <w:style w:type="paragraph" w:styleId="TOC3">
    <w:name w:val="toc 3"/>
    <w:basedOn w:val="Normal"/>
    <w:next w:val="Normal"/>
    <w:autoRedefine/>
    <w:uiPriority w:val="39"/>
    <w:semiHidden/>
    <w:unhideWhenUsed/>
    <w:rsid w:val="00783E58"/>
    <w:pPr>
      <w:ind w:left="480"/>
    </w:pPr>
    <w:rPr>
      <w:sz w:val="22"/>
      <w:szCs w:val="22"/>
    </w:rPr>
  </w:style>
  <w:style w:type="paragraph" w:styleId="TOC4">
    <w:name w:val="toc 4"/>
    <w:basedOn w:val="Normal"/>
    <w:next w:val="Normal"/>
    <w:autoRedefine/>
    <w:uiPriority w:val="39"/>
    <w:semiHidden/>
    <w:unhideWhenUsed/>
    <w:rsid w:val="00783E58"/>
    <w:pPr>
      <w:ind w:left="720"/>
    </w:pPr>
    <w:rPr>
      <w:sz w:val="20"/>
      <w:szCs w:val="20"/>
    </w:rPr>
  </w:style>
  <w:style w:type="paragraph" w:styleId="TOC5">
    <w:name w:val="toc 5"/>
    <w:basedOn w:val="Normal"/>
    <w:next w:val="Normal"/>
    <w:autoRedefine/>
    <w:uiPriority w:val="39"/>
    <w:semiHidden/>
    <w:unhideWhenUsed/>
    <w:rsid w:val="00783E58"/>
    <w:pPr>
      <w:ind w:left="960"/>
    </w:pPr>
    <w:rPr>
      <w:sz w:val="20"/>
      <w:szCs w:val="20"/>
    </w:rPr>
  </w:style>
  <w:style w:type="paragraph" w:styleId="TOC6">
    <w:name w:val="toc 6"/>
    <w:basedOn w:val="Normal"/>
    <w:next w:val="Normal"/>
    <w:autoRedefine/>
    <w:uiPriority w:val="39"/>
    <w:semiHidden/>
    <w:unhideWhenUsed/>
    <w:rsid w:val="00783E58"/>
    <w:pPr>
      <w:ind w:left="1200"/>
    </w:pPr>
    <w:rPr>
      <w:sz w:val="20"/>
      <w:szCs w:val="20"/>
    </w:rPr>
  </w:style>
  <w:style w:type="paragraph" w:styleId="TOC7">
    <w:name w:val="toc 7"/>
    <w:basedOn w:val="Normal"/>
    <w:next w:val="Normal"/>
    <w:autoRedefine/>
    <w:uiPriority w:val="39"/>
    <w:semiHidden/>
    <w:unhideWhenUsed/>
    <w:rsid w:val="00783E58"/>
    <w:pPr>
      <w:ind w:left="1440"/>
    </w:pPr>
    <w:rPr>
      <w:sz w:val="20"/>
      <w:szCs w:val="20"/>
    </w:rPr>
  </w:style>
  <w:style w:type="paragraph" w:styleId="TOC8">
    <w:name w:val="toc 8"/>
    <w:basedOn w:val="Normal"/>
    <w:next w:val="Normal"/>
    <w:autoRedefine/>
    <w:uiPriority w:val="39"/>
    <w:semiHidden/>
    <w:unhideWhenUsed/>
    <w:rsid w:val="00783E58"/>
    <w:pPr>
      <w:ind w:left="1680"/>
    </w:pPr>
    <w:rPr>
      <w:sz w:val="20"/>
      <w:szCs w:val="20"/>
    </w:rPr>
  </w:style>
  <w:style w:type="paragraph" w:styleId="TOC9">
    <w:name w:val="toc 9"/>
    <w:basedOn w:val="Normal"/>
    <w:next w:val="Normal"/>
    <w:autoRedefine/>
    <w:uiPriority w:val="39"/>
    <w:semiHidden/>
    <w:unhideWhenUsed/>
    <w:rsid w:val="00783E58"/>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83E5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C0CE5"/>
  </w:style>
  <w:style w:type="character" w:customStyle="1" w:styleId="FootnoteTextChar">
    <w:name w:val="Footnote Text Char"/>
    <w:basedOn w:val="DefaultParagraphFont"/>
    <w:link w:val="FootnoteText"/>
    <w:uiPriority w:val="99"/>
    <w:rsid w:val="001C0CE5"/>
  </w:style>
  <w:style w:type="character" w:styleId="FootnoteReference">
    <w:name w:val="footnote reference"/>
    <w:basedOn w:val="DefaultParagraphFont"/>
    <w:uiPriority w:val="99"/>
    <w:unhideWhenUsed/>
    <w:rsid w:val="001C0CE5"/>
    <w:rPr>
      <w:vertAlign w:val="superscript"/>
    </w:rPr>
  </w:style>
  <w:style w:type="paragraph" w:styleId="ListParagraph">
    <w:name w:val="List Paragraph"/>
    <w:basedOn w:val="Normal"/>
    <w:uiPriority w:val="34"/>
    <w:qFormat/>
    <w:rsid w:val="00854806"/>
    <w:pPr>
      <w:ind w:left="720"/>
      <w:contextualSpacing/>
    </w:pPr>
  </w:style>
  <w:style w:type="paragraph" w:styleId="BalloonText">
    <w:name w:val="Balloon Text"/>
    <w:basedOn w:val="Normal"/>
    <w:link w:val="BalloonTextChar"/>
    <w:uiPriority w:val="99"/>
    <w:semiHidden/>
    <w:unhideWhenUsed/>
    <w:rsid w:val="001A526D"/>
    <w:rPr>
      <w:rFonts w:ascii="Lucida Grande" w:hAnsi="Lucida Grande"/>
      <w:sz w:val="18"/>
      <w:szCs w:val="18"/>
    </w:rPr>
  </w:style>
  <w:style w:type="character" w:customStyle="1" w:styleId="BalloonTextChar">
    <w:name w:val="Balloon Text Char"/>
    <w:basedOn w:val="DefaultParagraphFont"/>
    <w:link w:val="BalloonText"/>
    <w:uiPriority w:val="99"/>
    <w:semiHidden/>
    <w:rsid w:val="001A526D"/>
    <w:rPr>
      <w:rFonts w:ascii="Lucida Grande" w:hAnsi="Lucida Grande"/>
      <w:sz w:val="18"/>
      <w:szCs w:val="18"/>
    </w:rPr>
  </w:style>
  <w:style w:type="paragraph" w:styleId="DocumentMap">
    <w:name w:val="Document Map"/>
    <w:basedOn w:val="Normal"/>
    <w:link w:val="DocumentMapChar"/>
    <w:uiPriority w:val="99"/>
    <w:semiHidden/>
    <w:unhideWhenUsed/>
    <w:rsid w:val="003764E3"/>
    <w:rPr>
      <w:rFonts w:ascii="Lucida Grande" w:hAnsi="Lucida Grande" w:cs="Lucida Grande"/>
    </w:rPr>
  </w:style>
  <w:style w:type="character" w:customStyle="1" w:styleId="DocumentMapChar">
    <w:name w:val="Document Map Char"/>
    <w:basedOn w:val="DefaultParagraphFont"/>
    <w:link w:val="DocumentMap"/>
    <w:uiPriority w:val="99"/>
    <w:semiHidden/>
    <w:rsid w:val="003764E3"/>
    <w:rPr>
      <w:rFonts w:ascii="Lucida Grande" w:hAnsi="Lucida Grande" w:cs="Lucida Grande"/>
    </w:rPr>
  </w:style>
  <w:style w:type="character" w:customStyle="1" w:styleId="Heading1Char">
    <w:name w:val="Heading 1 Char"/>
    <w:basedOn w:val="DefaultParagraphFont"/>
    <w:link w:val="Heading1"/>
    <w:uiPriority w:val="9"/>
    <w:rsid w:val="00783E5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783E58"/>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783E58"/>
    <w:pPr>
      <w:spacing w:before="120"/>
    </w:pPr>
    <w:rPr>
      <w:b/>
    </w:rPr>
  </w:style>
  <w:style w:type="paragraph" w:styleId="TOC2">
    <w:name w:val="toc 2"/>
    <w:basedOn w:val="Normal"/>
    <w:next w:val="Normal"/>
    <w:autoRedefine/>
    <w:uiPriority w:val="39"/>
    <w:semiHidden/>
    <w:unhideWhenUsed/>
    <w:rsid w:val="00783E58"/>
    <w:pPr>
      <w:ind w:left="240"/>
    </w:pPr>
    <w:rPr>
      <w:b/>
      <w:sz w:val="22"/>
      <w:szCs w:val="22"/>
    </w:rPr>
  </w:style>
  <w:style w:type="paragraph" w:styleId="TOC3">
    <w:name w:val="toc 3"/>
    <w:basedOn w:val="Normal"/>
    <w:next w:val="Normal"/>
    <w:autoRedefine/>
    <w:uiPriority w:val="39"/>
    <w:semiHidden/>
    <w:unhideWhenUsed/>
    <w:rsid w:val="00783E58"/>
    <w:pPr>
      <w:ind w:left="480"/>
    </w:pPr>
    <w:rPr>
      <w:sz w:val="22"/>
      <w:szCs w:val="22"/>
    </w:rPr>
  </w:style>
  <w:style w:type="paragraph" w:styleId="TOC4">
    <w:name w:val="toc 4"/>
    <w:basedOn w:val="Normal"/>
    <w:next w:val="Normal"/>
    <w:autoRedefine/>
    <w:uiPriority w:val="39"/>
    <w:semiHidden/>
    <w:unhideWhenUsed/>
    <w:rsid w:val="00783E58"/>
    <w:pPr>
      <w:ind w:left="720"/>
    </w:pPr>
    <w:rPr>
      <w:sz w:val="20"/>
      <w:szCs w:val="20"/>
    </w:rPr>
  </w:style>
  <w:style w:type="paragraph" w:styleId="TOC5">
    <w:name w:val="toc 5"/>
    <w:basedOn w:val="Normal"/>
    <w:next w:val="Normal"/>
    <w:autoRedefine/>
    <w:uiPriority w:val="39"/>
    <w:semiHidden/>
    <w:unhideWhenUsed/>
    <w:rsid w:val="00783E58"/>
    <w:pPr>
      <w:ind w:left="960"/>
    </w:pPr>
    <w:rPr>
      <w:sz w:val="20"/>
      <w:szCs w:val="20"/>
    </w:rPr>
  </w:style>
  <w:style w:type="paragraph" w:styleId="TOC6">
    <w:name w:val="toc 6"/>
    <w:basedOn w:val="Normal"/>
    <w:next w:val="Normal"/>
    <w:autoRedefine/>
    <w:uiPriority w:val="39"/>
    <w:semiHidden/>
    <w:unhideWhenUsed/>
    <w:rsid w:val="00783E58"/>
    <w:pPr>
      <w:ind w:left="1200"/>
    </w:pPr>
    <w:rPr>
      <w:sz w:val="20"/>
      <w:szCs w:val="20"/>
    </w:rPr>
  </w:style>
  <w:style w:type="paragraph" w:styleId="TOC7">
    <w:name w:val="toc 7"/>
    <w:basedOn w:val="Normal"/>
    <w:next w:val="Normal"/>
    <w:autoRedefine/>
    <w:uiPriority w:val="39"/>
    <w:semiHidden/>
    <w:unhideWhenUsed/>
    <w:rsid w:val="00783E58"/>
    <w:pPr>
      <w:ind w:left="1440"/>
    </w:pPr>
    <w:rPr>
      <w:sz w:val="20"/>
      <w:szCs w:val="20"/>
    </w:rPr>
  </w:style>
  <w:style w:type="paragraph" w:styleId="TOC8">
    <w:name w:val="toc 8"/>
    <w:basedOn w:val="Normal"/>
    <w:next w:val="Normal"/>
    <w:autoRedefine/>
    <w:uiPriority w:val="39"/>
    <w:semiHidden/>
    <w:unhideWhenUsed/>
    <w:rsid w:val="00783E58"/>
    <w:pPr>
      <w:ind w:left="1680"/>
    </w:pPr>
    <w:rPr>
      <w:sz w:val="20"/>
      <w:szCs w:val="20"/>
    </w:rPr>
  </w:style>
  <w:style w:type="paragraph" w:styleId="TOC9">
    <w:name w:val="toc 9"/>
    <w:basedOn w:val="Normal"/>
    <w:next w:val="Normal"/>
    <w:autoRedefine/>
    <w:uiPriority w:val="39"/>
    <w:semiHidden/>
    <w:unhideWhenUsed/>
    <w:rsid w:val="00783E58"/>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805755">
      <w:bodyDiv w:val="1"/>
      <w:marLeft w:val="0"/>
      <w:marRight w:val="0"/>
      <w:marTop w:val="0"/>
      <w:marBottom w:val="0"/>
      <w:divBdr>
        <w:top w:val="none" w:sz="0" w:space="0" w:color="auto"/>
        <w:left w:val="none" w:sz="0" w:space="0" w:color="auto"/>
        <w:bottom w:val="none" w:sz="0" w:space="0" w:color="auto"/>
        <w:right w:val="none" w:sz="0" w:space="0" w:color="auto"/>
      </w:divBdr>
    </w:div>
    <w:div w:id="1175148120">
      <w:bodyDiv w:val="1"/>
      <w:marLeft w:val="0"/>
      <w:marRight w:val="0"/>
      <w:marTop w:val="0"/>
      <w:marBottom w:val="0"/>
      <w:divBdr>
        <w:top w:val="none" w:sz="0" w:space="0" w:color="auto"/>
        <w:left w:val="none" w:sz="0" w:space="0" w:color="auto"/>
        <w:bottom w:val="none" w:sz="0" w:space="0" w:color="auto"/>
        <w:right w:val="none" w:sz="0" w:space="0" w:color="auto"/>
      </w:divBdr>
    </w:div>
    <w:div w:id="1278484965">
      <w:bodyDiv w:val="1"/>
      <w:marLeft w:val="0"/>
      <w:marRight w:val="0"/>
      <w:marTop w:val="0"/>
      <w:marBottom w:val="0"/>
      <w:divBdr>
        <w:top w:val="none" w:sz="0" w:space="0" w:color="auto"/>
        <w:left w:val="none" w:sz="0" w:space="0" w:color="auto"/>
        <w:bottom w:val="none" w:sz="0" w:space="0" w:color="auto"/>
        <w:right w:val="none" w:sz="0" w:space="0" w:color="auto"/>
      </w:divBdr>
    </w:div>
    <w:div w:id="1651329561">
      <w:bodyDiv w:val="1"/>
      <w:marLeft w:val="0"/>
      <w:marRight w:val="0"/>
      <w:marTop w:val="0"/>
      <w:marBottom w:val="0"/>
      <w:divBdr>
        <w:top w:val="none" w:sz="0" w:space="0" w:color="auto"/>
        <w:left w:val="none" w:sz="0" w:space="0" w:color="auto"/>
        <w:bottom w:val="none" w:sz="0" w:space="0" w:color="auto"/>
        <w:right w:val="none" w:sz="0" w:space="0" w:color="auto"/>
      </w:divBdr>
    </w:div>
    <w:div w:id="20489874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oleObject" Target="embeddings/oleObject2.bin"/><Relationship Id="rId12" Type="http://schemas.openxmlformats.org/officeDocument/2006/relationships/chart" Target="charts/chart1.xml"/><Relationship Id="rId13" Type="http://schemas.openxmlformats.org/officeDocument/2006/relationships/chart" Target="charts/chart2.xml"/><Relationship Id="rId14" Type="http://schemas.openxmlformats.org/officeDocument/2006/relationships/image" Target="media/image3.emf"/><Relationship Id="rId15" Type="http://schemas.openxmlformats.org/officeDocument/2006/relationships/oleObject" Target="embeddings/oleObject3.bin"/><Relationship Id="rId16" Type="http://schemas.openxmlformats.org/officeDocument/2006/relationships/image" Target="media/image4.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oleObject" Target="embeddings/oleObject1.bin"/><Relationship Id="rId10" Type="http://schemas.openxmlformats.org/officeDocument/2006/relationships/image" Target="media/image2.emf"/></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kevin_fox:Documents:Spring%202013:Data%20Mining:DM%20Project:DM%20Projec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7"/>
    </mc:Choice>
    <mc:Fallback>
      <c:style val="17"/>
    </mc:Fallback>
  </mc:AlternateContent>
  <c:chart>
    <c:title>
      <c:tx>
        <c:rich>
          <a:bodyPr/>
          <a:lstStyle/>
          <a:p>
            <a:pPr>
              <a:defRPr/>
            </a:pPr>
            <a:r>
              <a:rPr lang="en-US"/>
              <a:t>Logistic Reg. Model Comparison</a:t>
            </a:r>
          </a:p>
        </c:rich>
      </c:tx>
      <c:layout/>
      <c:overlay val="0"/>
    </c:title>
    <c:autoTitleDeleted val="0"/>
    <c:plotArea>
      <c:layout>
        <c:manualLayout>
          <c:layoutTarget val="inner"/>
          <c:xMode val="edge"/>
          <c:yMode val="edge"/>
          <c:x val="0.0695060513269175"/>
          <c:y val="0.107801418439716"/>
          <c:w val="0.888827282006416"/>
          <c:h val="0.360973734666145"/>
        </c:manualLayout>
      </c:layout>
      <c:barChart>
        <c:barDir val="col"/>
        <c:grouping val="clustered"/>
        <c:varyColors val="0"/>
        <c:ser>
          <c:idx val="0"/>
          <c:order val="0"/>
          <c:tx>
            <c:v>GINI Score</c:v>
          </c:tx>
          <c:invertIfNegative val="0"/>
          <c:dLbls>
            <c:txPr>
              <a:bodyPr/>
              <a:lstStyle/>
              <a:p>
                <a:pPr>
                  <a:defRPr sz="800"/>
                </a:pPr>
                <a:endParaRPr lang="en-US"/>
              </a:p>
            </c:txPr>
            <c:showLegendKey val="0"/>
            <c:showVal val="1"/>
            <c:showCatName val="0"/>
            <c:showSerName val="0"/>
            <c:showPercent val="0"/>
            <c:showBubbleSize val="0"/>
            <c:showLeaderLines val="0"/>
          </c:dLbls>
          <c:cat>
            <c:strRef>
              <c:f>Sheet2!$E$11:$E$18</c:f>
              <c:strCache>
                <c:ptCount val="8"/>
                <c:pt idx="0">
                  <c:v>Original</c:v>
                </c:pt>
                <c:pt idx="1">
                  <c:v>Without AdjVehOd</c:v>
                </c:pt>
                <c:pt idx="2">
                  <c:v>Without VehicleAe</c:v>
                </c:pt>
                <c:pt idx="3">
                  <c:v>Without WheelType</c:v>
                </c:pt>
                <c:pt idx="4">
                  <c:v>Without DifAquiredAvg_CurAvgAuction</c:v>
                </c:pt>
                <c:pt idx="5">
                  <c:v>Without DifAquiredAboveAvg_CurAboveAvgRetail</c:v>
                </c:pt>
                <c:pt idx="6">
                  <c:v>Without DifAquiredAvg_CurAvgRetail</c:v>
                </c:pt>
                <c:pt idx="7">
                  <c:v>Without DifAquiredAboveAvg_CurAboveAvgAuction</c:v>
                </c:pt>
              </c:strCache>
            </c:strRef>
          </c:cat>
          <c:val>
            <c:numRef>
              <c:f>Sheet2!$F$11:$F$18</c:f>
              <c:numCache>
                <c:formatCode>General</c:formatCode>
                <c:ptCount val="8"/>
                <c:pt idx="0">
                  <c:v>0.21636</c:v>
                </c:pt>
                <c:pt idx="1">
                  <c:v>0.21629</c:v>
                </c:pt>
                <c:pt idx="2">
                  <c:v>0.19707</c:v>
                </c:pt>
                <c:pt idx="3">
                  <c:v>0.12857</c:v>
                </c:pt>
                <c:pt idx="4">
                  <c:v>0.21562</c:v>
                </c:pt>
                <c:pt idx="5">
                  <c:v>0.21573</c:v>
                </c:pt>
                <c:pt idx="6">
                  <c:v>0.203452</c:v>
                </c:pt>
                <c:pt idx="7">
                  <c:v>0.19421</c:v>
                </c:pt>
              </c:numCache>
            </c:numRef>
          </c:val>
        </c:ser>
        <c:ser>
          <c:idx val="1"/>
          <c:order val="1"/>
          <c:tx>
            <c:v>Area Under the Curve</c:v>
          </c:tx>
          <c:invertIfNegative val="0"/>
          <c:dLbls>
            <c:txPr>
              <a:bodyPr/>
              <a:lstStyle/>
              <a:p>
                <a:pPr>
                  <a:defRPr sz="800"/>
                </a:pPr>
                <a:endParaRPr lang="en-US"/>
              </a:p>
            </c:txPr>
            <c:showLegendKey val="0"/>
            <c:showVal val="1"/>
            <c:showCatName val="0"/>
            <c:showSerName val="0"/>
            <c:showPercent val="0"/>
            <c:showBubbleSize val="0"/>
            <c:showLeaderLines val="0"/>
          </c:dLbls>
          <c:cat>
            <c:strRef>
              <c:f>Sheet2!$E$11:$E$18</c:f>
              <c:strCache>
                <c:ptCount val="8"/>
                <c:pt idx="0">
                  <c:v>Original</c:v>
                </c:pt>
                <c:pt idx="1">
                  <c:v>Without AdjVehOd</c:v>
                </c:pt>
                <c:pt idx="2">
                  <c:v>Without VehicleAe</c:v>
                </c:pt>
                <c:pt idx="3">
                  <c:v>Without WheelType</c:v>
                </c:pt>
                <c:pt idx="4">
                  <c:v>Without DifAquiredAvg_CurAvgAuction</c:v>
                </c:pt>
                <c:pt idx="5">
                  <c:v>Without DifAquiredAboveAvg_CurAboveAvgRetail</c:v>
                </c:pt>
                <c:pt idx="6">
                  <c:v>Without DifAquiredAvg_CurAvgRetail</c:v>
                </c:pt>
                <c:pt idx="7">
                  <c:v>Without DifAquiredAboveAvg_CurAboveAvgAuction</c:v>
                </c:pt>
              </c:strCache>
            </c:strRef>
          </c:cat>
          <c:val>
            <c:numRef>
              <c:f>Sheet2!$G$11:$G$18</c:f>
              <c:numCache>
                <c:formatCode>General</c:formatCode>
                <c:ptCount val="8"/>
                <c:pt idx="0">
                  <c:v>0.7297</c:v>
                </c:pt>
                <c:pt idx="1">
                  <c:v>0.726932</c:v>
                </c:pt>
                <c:pt idx="2">
                  <c:v>0.7038084</c:v>
                </c:pt>
                <c:pt idx="3">
                  <c:v>0.640521</c:v>
                </c:pt>
                <c:pt idx="4">
                  <c:v>0.7278912</c:v>
                </c:pt>
                <c:pt idx="5">
                  <c:v>0.7277626</c:v>
                </c:pt>
                <c:pt idx="6">
                  <c:v>0.7153084</c:v>
                </c:pt>
                <c:pt idx="7">
                  <c:v>0.7013084</c:v>
                </c:pt>
              </c:numCache>
            </c:numRef>
          </c:val>
        </c:ser>
        <c:dLbls>
          <c:showLegendKey val="0"/>
          <c:showVal val="1"/>
          <c:showCatName val="0"/>
          <c:showSerName val="0"/>
          <c:showPercent val="0"/>
          <c:showBubbleSize val="0"/>
        </c:dLbls>
        <c:gapWidth val="75"/>
        <c:axId val="2099261576"/>
        <c:axId val="2099258552"/>
      </c:barChart>
      <c:catAx>
        <c:axId val="2099261576"/>
        <c:scaling>
          <c:orientation val="minMax"/>
        </c:scaling>
        <c:delete val="0"/>
        <c:axPos val="b"/>
        <c:majorTickMark val="none"/>
        <c:minorTickMark val="none"/>
        <c:tickLblPos val="nextTo"/>
        <c:txPr>
          <a:bodyPr/>
          <a:lstStyle/>
          <a:p>
            <a:pPr>
              <a:defRPr sz="800"/>
            </a:pPr>
            <a:endParaRPr lang="en-US"/>
          </a:p>
        </c:txPr>
        <c:crossAx val="2099258552"/>
        <c:crosses val="autoZero"/>
        <c:auto val="1"/>
        <c:lblAlgn val="ctr"/>
        <c:lblOffset val="100"/>
        <c:noMultiLvlLbl val="0"/>
      </c:catAx>
      <c:valAx>
        <c:axId val="2099258552"/>
        <c:scaling>
          <c:orientation val="minMax"/>
        </c:scaling>
        <c:delete val="0"/>
        <c:axPos val="l"/>
        <c:numFmt formatCode="General" sourceLinked="1"/>
        <c:majorTickMark val="none"/>
        <c:minorTickMark val="none"/>
        <c:tickLblPos val="nextTo"/>
        <c:crossAx val="2099261576"/>
        <c:crosses val="autoZero"/>
        <c:crossBetween val="between"/>
      </c:valAx>
    </c:plotArea>
    <c:legend>
      <c:legendPos val="b"/>
      <c:layout/>
      <c:overlay val="0"/>
      <c:txPr>
        <a:bodyPr/>
        <a:lstStyle/>
        <a:p>
          <a:pPr>
            <a:defRPr sz="800"/>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7"/>
    </mc:Choice>
    <mc:Fallback>
      <c:style val="17"/>
    </mc:Fallback>
  </mc:AlternateContent>
  <c:chart>
    <c:title>
      <c:layout/>
      <c:overlay val="0"/>
    </c:title>
    <c:autoTitleDeleted val="0"/>
    <c:plotArea>
      <c:layout>
        <c:manualLayout>
          <c:layoutTarget val="inner"/>
          <c:xMode val="edge"/>
          <c:yMode val="edge"/>
          <c:x val="0.293349690663667"/>
          <c:y val="0.209655172413793"/>
          <c:w val="0.683436023622047"/>
          <c:h val="0.419341478866866"/>
        </c:manualLayout>
      </c:layout>
      <c:barChart>
        <c:barDir val="col"/>
        <c:grouping val="clustered"/>
        <c:varyColors val="0"/>
        <c:ser>
          <c:idx val="0"/>
          <c:order val="0"/>
          <c:tx>
            <c:strRef>
              <c:f>Sheet3!$G$9</c:f>
              <c:strCache>
                <c:ptCount val="1"/>
                <c:pt idx="0">
                  <c:v>Gini Score</c:v>
                </c:pt>
              </c:strCache>
            </c:strRef>
          </c:tx>
          <c:invertIfNegative val="0"/>
          <c:dLbls>
            <c:dLblPos val="outEnd"/>
            <c:showLegendKey val="0"/>
            <c:showVal val="1"/>
            <c:showCatName val="0"/>
            <c:showSerName val="0"/>
            <c:showPercent val="0"/>
            <c:showBubbleSize val="0"/>
            <c:showLeaderLines val="0"/>
          </c:dLbls>
          <c:cat>
            <c:multiLvlStrRef>
              <c:f>Sheet3!$E$10:$F$18</c:f>
              <c:multiLvlStrCache>
                <c:ptCount val="9"/>
                <c:lvl>
                  <c:pt idx="0">
                    <c:v>90.0%</c:v>
                  </c:pt>
                  <c:pt idx="1">
                    <c:v>80.0%</c:v>
                  </c:pt>
                  <c:pt idx="2">
                    <c:v>70.0%</c:v>
                  </c:pt>
                  <c:pt idx="3">
                    <c:v>60.0%</c:v>
                  </c:pt>
                  <c:pt idx="4">
                    <c:v>50.0%</c:v>
                  </c:pt>
                  <c:pt idx="5">
                    <c:v>40.0%</c:v>
                  </c:pt>
                  <c:pt idx="6">
                    <c:v>30.0%</c:v>
                  </c:pt>
                  <c:pt idx="7">
                    <c:v>20.0%</c:v>
                  </c:pt>
                  <c:pt idx="8">
                    <c:v>10.0%</c:v>
                  </c:pt>
                </c:lvl>
                <c:lvl>
                  <c:pt idx="0">
                    <c:v>10.0%</c:v>
                  </c:pt>
                  <c:pt idx="1">
                    <c:v>20.0%</c:v>
                  </c:pt>
                  <c:pt idx="2">
                    <c:v>30.0%</c:v>
                  </c:pt>
                  <c:pt idx="3">
                    <c:v>40.0%</c:v>
                  </c:pt>
                  <c:pt idx="4">
                    <c:v>50.0%</c:v>
                  </c:pt>
                  <c:pt idx="5">
                    <c:v>60.0%</c:v>
                  </c:pt>
                  <c:pt idx="6">
                    <c:v>70.0%</c:v>
                  </c:pt>
                  <c:pt idx="7">
                    <c:v>80.0%</c:v>
                  </c:pt>
                  <c:pt idx="8">
                    <c:v>90.0%</c:v>
                  </c:pt>
                </c:lvl>
              </c:multiLvlStrCache>
            </c:multiLvlStrRef>
          </c:cat>
          <c:val>
            <c:numRef>
              <c:f>Sheet3!$G$10:$G$18</c:f>
              <c:numCache>
                <c:formatCode>General</c:formatCode>
                <c:ptCount val="9"/>
                <c:pt idx="0">
                  <c:v>0.21908</c:v>
                </c:pt>
                <c:pt idx="1">
                  <c:v>0.21999</c:v>
                </c:pt>
                <c:pt idx="2">
                  <c:v>0.22099</c:v>
                </c:pt>
                <c:pt idx="3" formatCode="0.00000">
                  <c:v>0.2221</c:v>
                </c:pt>
                <c:pt idx="4">
                  <c:v>0.22318</c:v>
                </c:pt>
                <c:pt idx="5">
                  <c:v>0.22389</c:v>
                </c:pt>
                <c:pt idx="6">
                  <c:v>0.22388</c:v>
                </c:pt>
                <c:pt idx="7">
                  <c:v>0.22362</c:v>
                </c:pt>
                <c:pt idx="8">
                  <c:v>0.22308</c:v>
                </c:pt>
              </c:numCache>
            </c:numRef>
          </c:val>
        </c:ser>
        <c:dLbls>
          <c:showLegendKey val="0"/>
          <c:showVal val="0"/>
          <c:showCatName val="0"/>
          <c:showSerName val="0"/>
          <c:showPercent val="0"/>
          <c:showBubbleSize val="0"/>
        </c:dLbls>
        <c:gapWidth val="150"/>
        <c:axId val="2102011176"/>
        <c:axId val="2102016696"/>
      </c:barChart>
      <c:catAx>
        <c:axId val="2102011176"/>
        <c:scaling>
          <c:orientation val="minMax"/>
        </c:scaling>
        <c:delete val="0"/>
        <c:axPos val="b"/>
        <c:title>
          <c:tx>
            <c:rich>
              <a:bodyPr/>
              <a:lstStyle/>
              <a:p>
                <a:pPr>
                  <a:defRPr/>
                </a:pPr>
                <a:r>
                  <a:rPr lang="en-US"/>
                  <a:t>Log. Reg Weight         : </a:t>
                </a:r>
              </a:p>
              <a:p>
                <a:pPr>
                  <a:defRPr/>
                </a:pPr>
                <a:r>
                  <a:rPr lang="en-US"/>
                  <a:t>Naive Bayes Weight  :</a:t>
                </a:r>
              </a:p>
            </c:rich>
          </c:tx>
          <c:layout>
            <c:manualLayout>
              <c:xMode val="edge"/>
              <c:yMode val="edge"/>
              <c:x val="0.040479184893555"/>
              <c:y val="0.653597581400871"/>
            </c:manualLayout>
          </c:layout>
          <c:overlay val="0"/>
        </c:title>
        <c:numFmt formatCode="0.0%" sourceLinked="1"/>
        <c:majorTickMark val="out"/>
        <c:minorTickMark val="none"/>
        <c:tickLblPos val="nextTo"/>
        <c:crossAx val="2102016696"/>
        <c:crosses val="autoZero"/>
        <c:auto val="1"/>
        <c:lblAlgn val="ctr"/>
        <c:lblOffset val="100"/>
        <c:noMultiLvlLbl val="0"/>
      </c:catAx>
      <c:valAx>
        <c:axId val="2102016696"/>
        <c:scaling>
          <c:orientation val="minMax"/>
        </c:scaling>
        <c:delete val="0"/>
        <c:axPos val="l"/>
        <c:majorGridlines/>
        <c:title>
          <c:tx>
            <c:rich>
              <a:bodyPr rot="-5400000" vert="horz"/>
              <a:lstStyle/>
              <a:p>
                <a:pPr>
                  <a:defRPr/>
                </a:pPr>
                <a:r>
                  <a:rPr lang="en-US"/>
                  <a:t>Gini Score</a:t>
                </a:r>
              </a:p>
            </c:rich>
          </c:tx>
          <c:layout/>
          <c:overlay val="0"/>
        </c:title>
        <c:numFmt formatCode="General" sourceLinked="1"/>
        <c:majorTickMark val="out"/>
        <c:minorTickMark val="none"/>
        <c:tickLblPos val="nextTo"/>
        <c:crossAx val="210201117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99EBCF7A-3D0D-BB45-B66C-2681CB73C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11</Pages>
  <Words>2960</Words>
  <Characters>16878</Characters>
  <Application>Microsoft Macintosh Word</Application>
  <DocSecurity>0</DocSecurity>
  <Lines>140</Lines>
  <Paragraphs>39</Paragraphs>
  <ScaleCrop>false</ScaleCrop>
  <Company>Hewlet Packard</Company>
  <LinksUpToDate>false</LinksUpToDate>
  <CharactersWithSpaces>19799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Fox</dc:creator>
  <cp:keywords/>
  <dc:description/>
  <cp:lastModifiedBy>Richard Fox</cp:lastModifiedBy>
  <cp:revision>138</cp:revision>
  <dcterms:created xsi:type="dcterms:W3CDTF">2013-05-05T20:41:00Z</dcterms:created>
  <dcterms:modified xsi:type="dcterms:W3CDTF">2013-05-06T14:59:00Z</dcterms:modified>
</cp:coreProperties>
</file>