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804C7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文献综述</w:t>
      </w:r>
    </w:p>
    <w:p w14:paraId="760F60FA">
      <w:pPr>
        <w:rPr>
          <w:rFonts w:hint="default"/>
          <w:lang w:val="en-US" w:eastAsia="zh-CN"/>
        </w:rPr>
      </w:pPr>
    </w:p>
    <w:p w14:paraId="02905D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一、研究背景概述</w:t>
      </w:r>
    </w:p>
    <w:p w14:paraId="5525239A">
      <w:pPr>
        <w:rPr>
          <w:rFonts w:hint="default"/>
          <w:lang w:val="en-US" w:eastAsia="zh-CN"/>
        </w:rPr>
      </w:pPr>
    </w:p>
    <w:p w14:paraId="32C0B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大语言模型（LLM）在问答任务中仍面临“幻觉”频发、知识更新滞后、领域专业性不足等核心问题。知识图谱（KG）因其结构化、可解释、可追溯的优势，成为解决上述瓶颈的关键补充手段。结合检索增强生成（RAG）技术，研究者提出了多种创新架构，实现从静态问答向动态推理、从通用模型向领域专精的演进。</w:t>
      </w:r>
    </w:p>
    <w:p w14:paraId="6F95BF64">
      <w:pPr>
        <w:rPr>
          <w:rFonts w:hint="default"/>
          <w:lang w:val="en-US" w:eastAsia="zh-CN"/>
        </w:rPr>
      </w:pPr>
    </w:p>
    <w:p w14:paraId="70292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二、技术方法详述</w:t>
      </w:r>
    </w:p>
    <w:p w14:paraId="69F648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TCMLCM：KG2TRAG 方法（中医肺癌问答</w:t>
      </w:r>
    </w:p>
    <w:p w14:paraId="6ECFBE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算法核心流程 </w:t>
      </w:r>
    </w:p>
    <w:p w14:paraId="4B2BF1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KG2TRAG 把“结构化三元组”→“自然语言句子”→“再检索”→“再生成”做成一个双层检索-生成闭环。</w:t>
      </w:r>
    </w:p>
    <w:p w14:paraId="3228B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离线阶段用 ChatGPT 把 KG 中所有 `(s, p, o)` 三元组线性化成一句通顺的中文描述，例如(肺癌，证候，阴虚火旺) → “肺癌患者常见证候为阴虚火旺”。线性化模板由少量 hand-crafted prompt 控制，保证医学术语不被扭曲。  </w:t>
      </w:r>
    </w:p>
    <w:p w14:paraId="3394FC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在线问答阶段</w:t>
      </w:r>
    </w:p>
    <w:p w14:paraId="39638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 1 轮：用 BGE 向量模型做稠密检索，从“线性化句子池”里召回 Top-k 句。  </w:t>
      </w:r>
    </w:p>
    <w:p w14:paraId="528586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 2 轮：把召回的句子重新拼回三元组，再与原始 KG 对齐，形成“证据子图”。  </w:t>
      </w:r>
    </w:p>
    <w:p w14:paraId="4DBF00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 3 轮：把子图再次线性化，和原问题一起喂给已经 LoRA 微调过的 ChatGLM2-6B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LoRA rank=64，α=32，8-bit QLoRA 量化；batch=64，步数 3000，学习率 2e-3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，生成最终答案。  算法亮点</w:t>
      </w:r>
    </w:p>
    <w:p w14:paraId="19347C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用“线性化-反解析”方式解决了 KG 与 LLM 之间的语义鸿沟。  </w:t>
      </w:r>
    </w:p>
    <w:p w14:paraId="094F0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双层检索：先句子级粗召回，再子图级精对齐，减少幻觉。</w:t>
      </w:r>
    </w:p>
    <w:p w14:paraId="03F807C3">
      <w:pPr>
        <w:rPr>
          <w:rFonts w:hint="default"/>
          <w:lang w:val="en-US" w:eastAsia="zh-CN"/>
        </w:rPr>
      </w:pPr>
    </w:p>
    <w:p w14:paraId="18E11A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KG-IRAG：迭代式 RAG 框架（时间-空间推理）</w:t>
      </w:r>
    </w:p>
    <w:p w14:paraId="7288FE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算法核心流程</w:t>
      </w:r>
    </w:p>
    <w:p w14:paraId="4DB308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KG-IRAG 通过“LLM1 规划 + LLM2 验证”两轮对话完成迭代检索。  </w:t>
      </w:r>
    </w:p>
    <w:p w14:paraId="528669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LLM1 规划器输入：自然语言问题（如“今天 14-16 点去悉尼歌剧院，会下雨吗？”）。输出：一个逻辑形式(location=Sydney Opera House, time_range=[14:00,16:00], predicate=rain)。  </w:t>
      </w:r>
    </w:p>
    <w:p w14:paraId="37651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迭代检索循环（LLM2 验证器）Step-0：用规划器给出的 (loc, time) 在 KG 中做一次 hop 查询，取出天气三元组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Step-i：LLM2 判断当前三元组是否足以回答问题；若不足，则生成新的 (loc’, time’) 并继续查询。终止条件：LLM2 输出 `SUFFICIENT` 或达到最大迭代次数。  </w:t>
      </w:r>
    </w:p>
    <w:p w14:paraId="3A0698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图查询算法底层使用Cypher 查询 + BFS 子图扩展（m-hop=3）实现快速时间轴遍历。  </w:t>
      </w:r>
    </w:p>
    <w:p w14:paraId="354B1C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算法亮点</w:t>
      </w:r>
    </w:p>
    <w:p w14:paraId="543426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将“时间-空间”约束显式写进逻辑形式，避免 LLM 直接做数值推理导致的幻觉。  </w:t>
      </w:r>
    </w:p>
    <w:p w14:paraId="121EE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通过“停-走”机制自动决定何时停止检索，减少冗余。</w:t>
      </w:r>
    </w:p>
    <w:p w14:paraId="3C7A64A9">
      <w:pPr>
        <w:rPr>
          <w:rFonts w:hint="default"/>
          <w:lang w:val="en-US" w:eastAsia="zh-CN"/>
        </w:rPr>
      </w:pPr>
    </w:p>
    <w:p w14:paraId="431B7D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RAG-KG-IL：多智能体增量学习框架</w:t>
      </w:r>
    </w:p>
    <w:p w14:paraId="0943B262">
      <w:pPr>
        <w:rPr>
          <w:rFonts w:hint="default"/>
          <w:lang w:val="en-US" w:eastAsia="zh-CN"/>
        </w:rPr>
      </w:pPr>
    </w:p>
    <w:p w14:paraId="783539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算法核心流程 </w:t>
      </w:r>
    </w:p>
    <w:p w14:paraId="7C594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系统由 4 个异步 Agent 组成，各自维护独立内存，通过消息总线通信。  </w:t>
      </w:r>
    </w:p>
    <w:p w14:paraId="0DD661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Query Agent  </w:t>
      </w:r>
    </w:p>
    <w:p w14:paraId="00F3A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把用户问题转成向量 + 关键词双通道表示。  </w:t>
      </w:r>
    </w:p>
    <w:p w14:paraId="464146EE">
      <w:pPr>
        <w:rPr>
          <w:rFonts w:hint="default"/>
          <w:lang w:val="en-US" w:eastAsia="zh-CN"/>
        </w:rPr>
      </w:pPr>
    </w:p>
    <w:p w14:paraId="228456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Retriever Agent  </w:t>
      </w:r>
    </w:p>
    <w:p w14:paraId="2E3BF9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先用向量召回 Top-N 文档块；  </w:t>
      </w:r>
    </w:p>
    <w:p w14:paraId="4CEF9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再用关键词过滤掉“硬负例”，得到种子块。  </w:t>
      </w:r>
    </w:p>
    <w:p w14:paraId="2134B8A9">
      <w:pPr>
        <w:rPr>
          <w:rFonts w:hint="default"/>
          <w:lang w:val="en-US" w:eastAsia="zh-CN"/>
        </w:rPr>
      </w:pPr>
    </w:p>
    <w:p w14:paraId="61D2B5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KG Agent  </w:t>
      </w:r>
    </w:p>
    <w:p w14:paraId="1C3A5C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对种子块做实体-关系联合抽取（使用 Prompt-based LLM），生成新三元组；  </w:t>
      </w:r>
    </w:p>
    <w:p w14:paraId="1E00FA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执行RDFLib 推理规则（如传递性、对称性）补全隐含关系；  </w:t>
      </w:r>
    </w:p>
    <w:p w14:paraId="045E58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将新三元组增量写入 Neo4j，实现 KG 热更新。  </w:t>
      </w:r>
    </w:p>
    <w:p w14:paraId="5AD45D37">
      <w:pPr>
        <w:rPr>
          <w:rFonts w:hint="default"/>
          <w:lang w:val="en-US" w:eastAsia="zh-CN"/>
        </w:rPr>
      </w:pPr>
    </w:p>
    <w:p w14:paraId="47FBD4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IL Agent  </w:t>
      </w:r>
    </w:p>
    <w:p w14:paraId="18749E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采用LoRA-Switch机制：  </w:t>
      </w:r>
    </w:p>
    <w:p w14:paraId="2F80A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当新三元组数量 &lt; 阈值 T 时，仅更新 LoRA adapter；  </w:t>
      </w:r>
    </w:p>
    <w:p w14:paraId="751F1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当 &gt; T 时，触发一次轻量级全参数微调（QLoRA，rank=16）。  </w:t>
      </w:r>
    </w:p>
    <w:p w14:paraId="28AB1026">
      <w:pPr>
        <w:rPr>
          <w:rFonts w:hint="default"/>
          <w:lang w:val="en-US" w:eastAsia="zh-CN"/>
        </w:rPr>
      </w:pPr>
    </w:p>
    <w:p w14:paraId="1E2C9D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算法亮点  </w:t>
      </w:r>
    </w:p>
    <w:p w14:paraId="4088F9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用“事件驱动”方式实现 KG-LLM 同步，避免全量重训。  </w:t>
      </w:r>
    </w:p>
    <w:p w14:paraId="4EF09F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推理阶段可输出因果路径图，提升可解释性。</w:t>
      </w:r>
    </w:p>
    <w:p w14:paraId="2B9E5E3C">
      <w:pPr>
        <w:rPr>
          <w:rFonts w:hint="default"/>
          <w:lang w:val="en-US" w:eastAsia="zh-CN"/>
        </w:rPr>
      </w:pPr>
    </w:p>
    <w:p w14:paraId="2D4DF5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Adobe KG-RAG：企业文档问答系统</w:t>
      </w:r>
    </w:p>
    <w:p w14:paraId="669C4388">
      <w:pPr>
        <w:rPr>
          <w:rFonts w:hint="default"/>
          <w:lang w:val="en-US" w:eastAsia="zh-CN"/>
        </w:rPr>
      </w:pPr>
    </w:p>
    <w:p w14:paraId="6167DC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算法核心流程  </w:t>
      </w:r>
    </w:p>
    <w:p w14:paraId="1851B5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离线构建 KG  </w:t>
      </w:r>
    </w:p>
    <w:p w14:paraId="5E08FF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Semantic Chunking：按句子粒度切分文档，块长 128 token，overlap 32 token。  </w:t>
      </w:r>
    </w:p>
    <w:p w14:paraId="3D14D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Entity-Relation Extraction：用 LLM 抽取 `(entity, relation, entity)`，每条给 0-1 置信度；低于 0.6 丢弃。  </w:t>
      </w:r>
    </w:p>
    <w:p w14:paraId="486F02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Deduplication：SBERT 语义相似度 &gt; 0.85 的实体合并，保留最短字符串作为 canonical name。  </w:t>
      </w:r>
    </w:p>
    <w:p w14:paraId="68FB52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Provenance：每个三元组存回原始 URL，支持用户溯源。  </w:t>
      </w:r>
    </w:p>
    <w:p w14:paraId="659A0C9C">
      <w:pPr>
        <w:rPr>
          <w:rFonts w:hint="default"/>
          <w:lang w:val="en-US" w:eastAsia="zh-CN"/>
        </w:rPr>
      </w:pPr>
    </w:p>
    <w:p w14:paraId="3E5054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在线检索  </w:t>
      </w:r>
    </w:p>
    <w:p w14:paraId="7141F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双塔检索：问题向量 vs 块向量（BERT-base 768-dim）；  </w:t>
      </w:r>
    </w:p>
    <w:p w14:paraId="213A7D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Top-1 块 直接附在 prompt 后，无需 rerank。  </w:t>
      </w:r>
    </w:p>
    <w:p w14:paraId="1D85183B">
      <w:pPr>
        <w:rPr>
          <w:rFonts w:hint="default"/>
          <w:lang w:val="en-US" w:eastAsia="zh-CN"/>
        </w:rPr>
      </w:pPr>
    </w:p>
    <w:p w14:paraId="4A7E20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LLM-as-Judge 评估  </w:t>
      </w:r>
    </w:p>
    <w:p w14:paraId="385595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用 GPT-4-mini 做 3 级评分：Irrelevant / Moderate / Fully Relevant；  </w:t>
      </w:r>
    </w:p>
    <w:p w14:paraId="0E8DB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人工与机器标注一致性 85%，KDE 图显示保守偏置（更倾向打 Moderate）。  </w:t>
      </w:r>
    </w:p>
    <w:p w14:paraId="5345CF67">
      <w:pPr>
        <w:rPr>
          <w:rFonts w:hint="default"/>
          <w:lang w:val="en-US" w:eastAsia="zh-CN"/>
        </w:rPr>
      </w:pPr>
    </w:p>
    <w:p w14:paraId="13FA2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算法亮点  </w:t>
      </w:r>
    </w:p>
    <w:p w14:paraId="4B585D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全链路置信度控制，保证企业级可靠性。  </w:t>
      </w:r>
    </w:p>
    <w:p w14:paraId="5523E3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Top-1 策略降低延迟，适合高并发客服场景。</w:t>
      </w:r>
    </w:p>
    <w:p w14:paraId="6877A62A">
      <w:pPr>
        <w:rPr>
          <w:rFonts w:hint="default"/>
          <w:lang w:val="en-US" w:eastAsia="zh-CN"/>
        </w:rPr>
      </w:pPr>
    </w:p>
    <w:p w14:paraId="3C136E6C">
      <w:pPr>
        <w:rPr>
          <w:rFonts w:hint="default"/>
          <w:lang w:val="en-US" w:eastAsia="zh-CN"/>
        </w:rPr>
      </w:pPr>
      <w:bookmarkStart w:id="0" w:name="_GoBack"/>
      <w:bookmarkEnd w:id="0"/>
    </w:p>
    <w:p w14:paraId="2840D6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基于 LLM 的图数据库专利 KG 构建</w:t>
      </w:r>
    </w:p>
    <w:p w14:paraId="3DDBC813">
      <w:pPr>
        <w:rPr>
          <w:rFonts w:hint="default"/>
          <w:lang w:val="en-US" w:eastAsia="zh-CN"/>
        </w:rPr>
      </w:pPr>
    </w:p>
    <w:p w14:paraId="1E07C6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算法核心流程  </w:t>
      </w:r>
    </w:p>
    <w:p w14:paraId="27E3C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Prompt 工程  </w:t>
      </w:r>
    </w:p>
    <w:p w14:paraId="36EC6F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采用 GLM-4-0520 + Batch API，设计 5 类提示：角色、任务、上下文、示例、输出格式。  </w:t>
      </w:r>
    </w:p>
    <w:p w14:paraId="63A9F5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示例提示（few-shot）仅给 2 句专利摘要与期望 JSON，即可稳定抽取 7 类实体、6 类关系。  </w:t>
      </w:r>
    </w:p>
    <w:p w14:paraId="6DB50CF9">
      <w:pPr>
        <w:rPr>
          <w:rFonts w:hint="default"/>
          <w:lang w:val="en-US" w:eastAsia="zh-CN"/>
        </w:rPr>
      </w:pPr>
    </w:p>
    <w:p w14:paraId="5FFB4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图扩展与可视化  </w:t>
      </w:r>
    </w:p>
    <w:p w14:paraId="62D85C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用 TextRank 提取领域关键词，权重映射为节点大小；  </w:t>
      </w:r>
    </w:p>
    <w:p w14:paraId="4D6265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用 PageRank 计算节点影响力，知识图谱节点得分最高（50.96）。  </w:t>
      </w:r>
    </w:p>
    <w:p w14:paraId="45FAD94C">
      <w:pPr>
        <w:rPr>
          <w:rFonts w:hint="default"/>
          <w:lang w:val="en-US" w:eastAsia="zh-CN"/>
        </w:rPr>
      </w:pPr>
    </w:p>
    <w:p w14:paraId="64731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时间演化分析  </w:t>
      </w:r>
    </w:p>
    <w:p w14:paraId="3C0CA3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 2007-2024 年专利按“早期-中期-后期”切分，Cypher 查询每个阶段的技术关键词频率，绘制热力图。  </w:t>
      </w:r>
    </w:p>
    <w:p w14:paraId="26C259C8">
      <w:pPr>
        <w:rPr>
          <w:rFonts w:hint="default"/>
          <w:lang w:val="en-US" w:eastAsia="zh-CN"/>
        </w:rPr>
      </w:pPr>
    </w:p>
    <w:p w14:paraId="314849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算法亮点  </w:t>
      </w:r>
    </w:p>
    <w:p w14:paraId="7F3BF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零标注知识抽取，仅用 prompt 即可达到 93%+ 的实体 F1。  </w:t>
      </w:r>
    </w:p>
    <w:p w14:paraId="31E875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可视化脚本自动生成技术演化路径，适合情报人员快速洞察。</w:t>
      </w:r>
    </w:p>
    <w:p w14:paraId="2FB92BDD">
      <w:pPr>
        <w:rPr>
          <w:rFonts w:hint="default"/>
          <w:lang w:val="en-US" w:eastAsia="zh-CN"/>
        </w:rPr>
      </w:pPr>
    </w:p>
    <w:p w14:paraId="0EA07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软件测试用例复用：语义匹配 + 知识图谱</w:t>
      </w:r>
    </w:p>
    <w:p w14:paraId="02FFC0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算法核心流程  </w:t>
      </w:r>
    </w:p>
    <w:p w14:paraId="5F8F7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图谱构建  </w:t>
      </w:r>
    </w:p>
    <w:p w14:paraId="7395CE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本体：TestCase → TestStep → ExpectedResult → BugReport，四元关系。  </w:t>
      </w:r>
    </w:p>
    <w:p w14:paraId="63015A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使用 BERT-whitening 获得 512-dim 句向量，存 Neo4j 作为节点属性。  </w:t>
      </w:r>
    </w:p>
    <w:p w14:paraId="15731156">
      <w:pPr>
        <w:rPr>
          <w:rFonts w:hint="default"/>
          <w:lang w:val="en-US" w:eastAsia="zh-CN"/>
        </w:rPr>
      </w:pPr>
    </w:p>
    <w:p w14:paraId="3E1C38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语义匹配  </w:t>
      </w:r>
    </w:p>
    <w:p w14:paraId="11B8CE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用户输入用例描述 q，计算与图谱中所有用例 d_i 的 加权余弦相似度：  </w:t>
      </w:r>
    </w:p>
    <w:p w14:paraId="4FAC81A8">
      <w:pPr>
        <w:rPr>
          <w:rFonts w:hint="default"/>
          <w:lang w:val="en-US" w:eastAsia="zh-CN"/>
        </w:rPr>
      </w:pPr>
    </w:p>
    <w:p w14:paraId="3D80B3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Top-k 重排  </w:t>
      </w:r>
    </w:p>
    <w:p w14:paraId="3A015D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先 BM25 粗召回 100 条，再用向量精排取 Top-5。  </w:t>
      </w:r>
    </w:p>
    <w:p w14:paraId="2198F6BB">
      <w:pPr>
        <w:rPr>
          <w:rFonts w:hint="default"/>
          <w:lang w:val="en-US" w:eastAsia="zh-CN"/>
        </w:rPr>
      </w:pPr>
    </w:p>
    <w:p w14:paraId="7BF26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版本控制  </w:t>
      </w:r>
    </w:p>
    <w:p w14:paraId="02EBCF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每次复用自动创建新节点并指向父节点，形成可追溯的用例演化链。  </w:t>
      </w:r>
    </w:p>
    <w:p w14:paraId="3BF56822">
      <w:pPr>
        <w:rPr>
          <w:rFonts w:hint="default"/>
          <w:lang w:val="en-US" w:eastAsia="zh-CN"/>
        </w:rPr>
      </w:pPr>
    </w:p>
    <w:p w14:paraId="51445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算法亮点  </w:t>
      </w:r>
    </w:p>
    <w:p w14:paraId="31F31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加权余弦相似度 + 版本链，兼顾精度与可追溯性。  </w:t>
      </w:r>
    </w:p>
    <w:p w14:paraId="3384F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检索时间平均缩短 30%，召回率提升 8.32%。</w:t>
      </w:r>
    </w:p>
    <w:p w14:paraId="1A57A0D4">
      <w:pPr>
        <w:rPr>
          <w:rFonts w:hint="default"/>
          <w:lang w:val="en-US" w:eastAsia="zh-CN"/>
        </w:rPr>
      </w:pPr>
    </w:p>
    <w:p w14:paraId="3E88FB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、结论与建议</w:t>
      </w:r>
    </w:p>
    <w:p w14:paraId="11BE425C">
      <w:pPr>
        <w:rPr>
          <w:rFonts w:hint="default"/>
          <w:lang w:val="en-US" w:eastAsia="zh-CN"/>
        </w:rPr>
      </w:pPr>
    </w:p>
    <w:p w14:paraId="43A294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本综述基于 6 篇最新论文，系统梳理了知识图谱与 RAG 技术在问答系统中的演进路径。研究表明，“KG+RAG+LLM” 是提升问答系统准确性、可解释性与动态性的有效路径，未来应重点关注领域 KG 的自动化构建与持续更新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多模态数据融合与轻量化部署；高可靠性场景下的可解释性增强。</w:t>
      </w:r>
    </w:p>
    <w:p w14:paraId="40341735">
      <w:pPr>
        <w:rPr>
          <w:rFonts w:hint="default"/>
          <w:lang w:val="en-US" w:eastAsia="zh-CN"/>
        </w:rPr>
      </w:pPr>
    </w:p>
    <w:p w14:paraId="5392090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6726E"/>
    <w:rsid w:val="6AD6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2025-07-22T12:22:00Z</dcterms:created>
  <dc:creator>墨羽</dc:creator>
  <cp:lastModifiedBy>墨羽</cp:lastModifiedBy>
  <dcterms:modified xsi:type="dcterms:W3CDTF">2025-07-22T12:57:53Z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89C29899260B405AA52EBC4547369374_11</vt:lpwstr>
  </property>
  <property fmtid="{D5CDD505-2E9C-101B-9397-08002B2CF9AE}" pid="4" name="KSOTemplateDocerSaveRecord">
    <vt:lpwstr>eyJoZGlkIjoiMzEwNTM5NzYwMDRjMzkwZTVkZjY2ODkwMGIxNGU0OTUiLCJ1c2VySWQiOiIxNTMwMDAyMzgwIn0=</vt:lpwstr>
  </property>
</Properties>
</file>