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320"/>
        <w:jc w:val="center"/>
      </w:pPr>
      <w:r>
        <w:rPr>
          <w:rFonts w:ascii="Microsoft YaHei" w:hAnsi="Microsoft YaHei" w:eastAsia="Microsoft YaHei" w:cs="Microsoft YaHei"/>
          <w:b/>
          <w:color w:val="B07A16"/>
          <w:sz w:val="22"/>
        </w:rPr>
        <w:t>嵌入式运动控制技术文档</w:t>
      </w:r>
    </w:p>
    <w:p>
      <w:pPr>
        <w:spacing w:after="240"/>
        <w:jc w:val="center"/>
      </w:pPr>
      <w:r>
        <w:rPr>
          <w:rFonts w:ascii="Microsoft YaHei" w:hAnsi="Microsoft YaHei" w:eastAsia="Microsoft YaHei" w:cs="Microsoft YaHei"/>
          <w:b/>
          <w:color w:val="17365D"/>
          <w:sz w:val="58"/>
        </w:rPr>
        <w:t>动态七段 S 曲线</w:t>
        <w:br/>
        <w:t>速度规划算法</w:t>
      </w:r>
    </w:p>
    <w:p>
      <w:pPr>
        <w:spacing w:after="680"/>
        <w:jc w:val="center"/>
      </w:pPr>
      <w:r>
        <w:rPr>
          <w:rFonts w:ascii="Microsoft YaHei" w:hAnsi="Microsoft YaHei" w:eastAsia="Microsoft YaHei" w:cs="Microsoft YaHei"/>
          <w:color w:val="1F4D78"/>
          <w:sz w:val="26"/>
        </w:rPr>
        <w:t>StrategyAlgorithm.c / StrategyAlogrithm.h 源码解读</w:t>
      </w:r>
    </w:p>
    <w:tbl>
      <w:tblPr>
        <w:tblW w:type="dxa" w:w="9360"/>
        <w:jc w:val="left"/>
        <w:tblLayout w:type="fixed"/>
        <w:tblLook w:firstColumn="1" w:firstRow="1" w:lastColumn="0" w:lastRow="0" w:noHBand="0" w:noVBand="1" w:val="04A0"/>
        <w:tblInd w:w="120" w:type="dxa"/>
        <w:tblBorders>
          <w:top w:val="single" w:sz="8" w:color="2E74B5"/>
          <w:left w:val="single" w:sz="8" w:color="2E74B5"/>
          <w:bottom w:val="single" w:sz="8" w:color="2E74B5"/>
          <w:right w:val="single" w:sz="8" w:color="2E74B5"/>
          <w:insideH w:val="single" w:sz="8" w:color="2E74B5"/>
          <w:insideV w:val="single" w:sz="8" w:color="2E74B5"/>
        </w:tblBorders>
      </w:tblPr>
      <w:tblGrid>
        <w:gridCol w:w="9360"/>
      </w:tblGrid>
      <w:tr>
        <w:tc>
          <w:tcPr>
            <w:tcW w:type="dxa" w:w="9360"/>
            <w:shd w:fill="E8EEF5"/>
            <w:tcMar>
              <w:top w:w="120" w:type="dxa"/>
              <w:start w:w="180" w:type="dxa"/>
              <w:bottom w:w="120" w:type="dxa"/>
              <w:end w:w="180" w:type="dxa"/>
            </w:tcMar>
          </w:tcPr>
          <w:p>
            <w:pPr>
              <w:spacing w:after="0"/>
            </w:pPr>
            <w:r>
              <w:rPr>
                <w:rFonts w:ascii="Microsoft YaHei" w:hAnsi="Microsoft YaHei" w:eastAsia="Microsoft YaHei" w:cs="Microsoft YaHei"/>
                <w:b/>
                <w:color w:val="2E74B5"/>
                <w:sz w:val="20"/>
              </w:rPr>
              <w:t>阅读原则｜</w:t>
            </w:r>
            <w:r>
              <w:rPr>
                <w:rFonts w:ascii="Microsoft YaHei" w:hAnsi="Microsoft YaHei" w:eastAsia="Microsoft YaHei" w:cs="Microsoft YaHei"/>
                <w:color w:val="202020"/>
                <w:sz w:val="20"/>
              </w:rPr>
              <w:t>全文用三类标识明确区分：蓝色“源码已实现”、绿色“理想理论”、金色“建议改进”。代码事实只描述可从提供源码及其已缓存源码分析中确认的行为。</w:t>
            </w:r>
          </w:p>
        </w:tc>
      </w:tr>
    </w:tbl>
    <w:p>
      <w:pPr>
        <w:spacing w:after="0"/>
      </w:pPr>
    </w:p>
    <w:p>
      <w:pPr>
        <w:spacing w:before="960"/>
        <w:jc w:val="center"/>
      </w:pPr>
      <w:r>
        <w:rPr>
          <w:rFonts w:ascii="Microsoft YaHei" w:hAnsi="Microsoft YaHei" w:eastAsia="Microsoft YaHei" w:cs="Microsoft YaHei"/>
          <w:b/>
          <w:color w:val="606060"/>
          <w:sz w:val="22"/>
        </w:rPr>
        <w:t>适用：团队培训｜代码评审｜机器人底盘调试</w:t>
      </w:r>
    </w:p>
    <w:p>
      <w:pPr>
        <w:jc w:val="center"/>
      </w:pPr>
      <w:r>
        <w:rPr>
          <w:rFonts w:ascii="Microsoft YaHei" w:hAnsi="Microsoft YaHei" w:eastAsia="Microsoft YaHei" w:cs="Microsoft YaHei"/>
          <w:color w:val="606060"/>
          <w:sz w:val="19"/>
        </w:rPr>
        <w:t>版本：1.0　　生成日期：2026-08-11</w:t>
      </w:r>
    </w:p>
    <w:p>
      <w:r>
        <w:br w:type="page"/>
      </w:r>
    </w:p>
    <w:p>
      <w:pPr>
        <w:pStyle w:val="Heading1"/>
        <w:keepNext/>
      </w:pPr>
      <w:r>
        <w:rPr>
          <w:rFonts w:ascii="Microsoft YaHei" w:hAnsi="Microsoft YaHei" w:eastAsia="Microsoft YaHei" w:cs="Microsoft YaHei"/>
          <w:b/>
          <w:color w:val="2E74B5"/>
          <w:sz w:val="32"/>
        </w:rPr>
        <w:t>文档导航</w:t>
      </w:r>
    </w:p>
    <w:p>
      <w:pPr>
        <w:spacing w:after="120" w:line="300" w:lineRule="auto"/>
      </w:pPr>
      <w:r>
        <w:rPr>
          <w:rFonts w:ascii="Microsoft YaHei" w:hAnsi="Microsoft YaHei" w:eastAsia="Microsoft YaHei" w:cs="Microsoft YaHei"/>
          <w:sz w:val="21"/>
        </w:rPr>
        <w:t>建议初学者按顺序阅读第 1～8 章；调试人员可直接查阅第 9～13 章；代码评审重点见第 14 章。</w:t>
      </w:r>
    </w:p>
    <w:p>
      <w:r>
        <w:fldChar w:fldCharType="begin"/>
        <w:instrText xml:space="preserve"> TOC \o "1-3" \h \z \u </w:instrText>
        <w:fldChar w:fldCharType="separate"/>
        <w:t>打开文档后右键此处并选择“更新域”，即可刷新目录。</w:t>
        <w:fldChar w:fldCharType="end"/>
      </w:r>
    </w:p>
    <w:p>
      <w:r>
        <w:br w:type="page"/>
      </w:r>
    </w:p>
    <w:p>
      <w:pPr>
        <w:pStyle w:val="Heading1"/>
        <w:keepNext/>
      </w:pPr>
      <w:r>
        <w:rPr>
          <w:rFonts w:ascii="Microsoft YaHei" w:hAnsi="Microsoft YaHei" w:eastAsia="Microsoft YaHei" w:cs="Microsoft YaHei"/>
          <w:b/>
          <w:color w:val="2E74B5"/>
          <w:sz w:val="32"/>
        </w:rPr>
        <w:t>1　范围、结论与源码边界</w:t>
      </w:r>
    </w:p>
    <w:p>
      <w:pPr>
        <w:spacing w:after="120" w:line="300" w:lineRule="auto"/>
      </w:pPr>
      <w:r>
        <w:rPr>
          <w:rFonts w:ascii="Microsoft YaHei" w:hAnsi="Microsoft YaHei" w:eastAsia="Microsoft YaHei" w:cs="Microsoft YaHei"/>
          <w:sz w:val="21"/>
        </w:rPr>
        <w:t>本算法是一个基于目标位移的速度幅值规划器：输入当前位置与目标位置，内部通过状态机和小步数值积分生成平滑的速度、加速度与规划位移。它不是闭环位置控制器；运行阶段主要按内部积分位移 s 判断进度，而不是每个子步都用实际位置修正轨迹。</w:t>
      </w:r>
    </w:p>
    <w:tbl>
      <w:tblPr>
        <w:tblW w:type="dxa" w:w="9360"/>
        <w:jc w:val="left"/>
        <w:tblLayout w:type="fixed"/>
        <w:tblLook w:firstColumn="1" w:firstRow="1" w:lastColumn="0" w:lastRow="0" w:noHBand="0" w:noVBand="1" w:val="04A0"/>
        <w:tblInd w:w="120" w:type="dxa"/>
        <w:tblBorders>
          <w:top w:val="single" w:sz="8" w:color="2E74B5"/>
          <w:left w:val="single" w:sz="8" w:color="2E74B5"/>
          <w:bottom w:val="single" w:sz="8" w:color="2E74B5"/>
          <w:right w:val="single" w:sz="8" w:color="2E74B5"/>
          <w:insideH w:val="single" w:sz="8" w:color="2E74B5"/>
          <w:insideV w:val="single" w:sz="8" w:color="2E74B5"/>
        </w:tblBorders>
      </w:tblPr>
      <w:tblGrid>
        <w:gridCol w:w="9360"/>
      </w:tblGrid>
      <w:tr>
        <w:tc>
          <w:tcPr>
            <w:tcW w:type="dxa" w:w="9360"/>
            <w:shd w:fill="E8EEF5"/>
            <w:tcMar>
              <w:top w:w="120" w:type="dxa"/>
              <w:start w:w="180" w:type="dxa"/>
              <w:bottom w:w="120" w:type="dxa"/>
              <w:end w:w="180" w:type="dxa"/>
            </w:tcMar>
          </w:tcPr>
          <w:p>
            <w:pPr>
              <w:spacing w:after="0"/>
            </w:pPr>
            <w:r>
              <w:rPr>
                <w:rFonts w:ascii="Microsoft YaHei" w:hAnsi="Microsoft YaHei" w:eastAsia="Microsoft YaHei" w:cs="Microsoft YaHei"/>
                <w:b/>
                <w:color w:val="2E74B5"/>
                <w:sz w:val="20"/>
              </w:rPr>
              <w:t>源码已实现｜</w:t>
            </w:r>
            <w:r>
              <w:rPr>
                <w:rFonts w:ascii="Microsoft YaHei" w:hAnsi="Microsoft YaHei" w:eastAsia="Microsoft YaHei" w:cs="Microsoft YaHei"/>
                <w:color w:val="202020"/>
                <w:sz w:val="20"/>
              </w:rPr>
              <w:t>动态参数、七段状态机、1 ms 子步积分、0.1 s 时间截断、短距离降速、运行中目标打断重规划、到位/越界保护与 idle 停止。</w:t>
            </w:r>
          </w:p>
        </w:tc>
      </w:tr>
    </w:tbl>
    <w:p>
      <w:pPr>
        <w:spacing w:after="0"/>
      </w:pPr>
    </w:p>
    <w:tbl>
      <w:tblPr>
        <w:tblW w:type="dxa" w:w="9360"/>
        <w:jc w:val="left"/>
        <w:tblLayout w:type="fixed"/>
        <w:tblLook w:firstColumn="1" w:firstRow="1" w:lastColumn="0" w:lastRow="0" w:noHBand="0" w:noVBand="1" w:val="04A0"/>
        <w:tblInd w:w="120" w:type="dxa"/>
        <w:tblBorders>
          <w:top w:val="single" w:sz="8" w:color="246B45"/>
          <w:left w:val="single" w:sz="8" w:color="246B45"/>
          <w:bottom w:val="single" w:sz="8" w:color="246B45"/>
          <w:right w:val="single" w:sz="8" w:color="246B45"/>
          <w:insideH w:val="single" w:sz="8" w:color="246B45"/>
          <w:insideV w:val="single" w:sz="8" w:color="246B45"/>
        </w:tblBorders>
      </w:tblPr>
      <w:tblGrid>
        <w:gridCol w:w="9360"/>
      </w:tblGrid>
      <w:tr>
        <w:tc>
          <w:tcPr>
            <w:tcW w:type="dxa" w:w="9360"/>
            <w:shd w:fill="E9F4EE"/>
            <w:tcMar>
              <w:top w:w="120" w:type="dxa"/>
              <w:start w:w="180" w:type="dxa"/>
              <w:bottom w:w="120" w:type="dxa"/>
              <w:end w:w="180" w:type="dxa"/>
            </w:tcMar>
          </w:tcPr>
          <w:p>
            <w:pPr>
              <w:spacing w:after="0"/>
            </w:pPr>
            <w:r>
              <w:rPr>
                <w:rFonts w:ascii="Microsoft YaHei" w:hAnsi="Microsoft YaHei" w:eastAsia="Microsoft YaHei" w:cs="Microsoft YaHei"/>
                <w:b/>
                <w:color w:val="246B45"/>
                <w:sz w:val="20"/>
              </w:rPr>
              <w:t>理想理论｜</w:t>
            </w:r>
            <w:r>
              <w:rPr>
                <w:rFonts w:ascii="Microsoft YaHei" w:hAnsi="Microsoft YaHei" w:eastAsia="Microsoft YaHei" w:cs="Microsoft YaHei"/>
                <w:color w:val="202020"/>
                <w:sz w:val="20"/>
              </w:rPr>
              <w:t>标准七段 S 曲线是分段常 jerk 的解析模型；完整曲线可包含 7 个运动段，但距离短时允许退化为无匀加速、无匀速或无匀减速平台的曲线。</w:t>
            </w:r>
          </w:p>
        </w:tc>
      </w:tr>
    </w:tbl>
    <w:p>
      <w:pPr>
        <w:spacing w:after="0"/>
      </w:pPr>
    </w:p>
    <w:tbl>
      <w:tblPr>
        <w:tblW w:type="dxa" w:w="9360"/>
        <w:jc w:val="left"/>
        <w:tblLayout w:type="fixed"/>
        <w:tblLook w:firstColumn="1" w:firstRow="1" w:lastColumn="0" w:lastRow="0" w:noHBand="0" w:noVBand="1" w:val="04A0"/>
        <w:tblInd w:w="120" w:type="dxa"/>
        <w:tblBorders>
          <w:top w:val="single" w:sz="8" w:color="B07A16"/>
          <w:left w:val="single" w:sz="8" w:color="B07A16"/>
          <w:bottom w:val="single" w:sz="8" w:color="B07A16"/>
          <w:right w:val="single" w:sz="8" w:color="B07A16"/>
          <w:insideH w:val="single" w:sz="8" w:color="B07A16"/>
          <w:insideV w:val="single" w:sz="8" w:color="B07A16"/>
        </w:tblBorders>
      </w:tblPr>
      <w:tblGrid>
        <w:gridCol w:w="9360"/>
      </w:tblGrid>
      <w:tr>
        <w:tc>
          <w:tcPr>
            <w:tcW w:type="dxa" w:w="9360"/>
            <w:shd w:fill="FFF6DF"/>
            <w:tcMar>
              <w:top w:w="120" w:type="dxa"/>
              <w:start w:w="180" w:type="dxa"/>
              <w:bottom w:w="120" w:type="dxa"/>
              <w:end w:w="180" w:type="dxa"/>
            </w:tcMar>
          </w:tcPr>
          <w:p>
            <w:pPr>
              <w:spacing w:after="0"/>
            </w:pPr>
            <w:r>
              <w:rPr>
                <w:rFonts w:ascii="Microsoft YaHei" w:hAnsi="Microsoft YaHei" w:eastAsia="Microsoft YaHei" w:cs="Microsoft YaHei"/>
                <w:b/>
                <w:color w:val="B07A16"/>
                <w:sz w:val="20"/>
              </w:rPr>
              <w:t>建议改进｜</w:t>
            </w:r>
            <w:r>
              <w:rPr>
                <w:rFonts w:ascii="Microsoft YaHei" w:hAnsi="Microsoft YaHei" w:eastAsia="Microsoft YaHei" w:cs="Microsoft YaHei"/>
                <w:color w:val="202020"/>
                <w:sz w:val="20"/>
              </w:rPr>
              <w:t>将距离阈值与单位配置化；校核三角 S 峰值公式；严格限制动态参数不超过配置上限；加入实际位置跟踪误差监控和参数合法性检查。</w:t>
            </w:r>
          </w:p>
        </w:tc>
      </w:tr>
    </w:tbl>
    <w:p>
      <w:pPr>
        <w:spacing w:after="0"/>
      </w:pPr>
    </w:p>
    <w:p>
      <w:pPr>
        <w:pStyle w:val="Heading1"/>
        <w:keepNext/>
      </w:pPr>
      <w:r>
        <w:rPr>
          <w:rFonts w:ascii="Microsoft YaHei" w:hAnsi="Microsoft YaHei" w:eastAsia="Microsoft YaHei" w:cs="Microsoft YaHei"/>
          <w:b/>
          <w:color w:val="2E74B5"/>
          <w:sz w:val="32"/>
        </w:rPr>
        <w:t>2　从位置到 jerk：四个运动量的关系</w:t>
      </w:r>
    </w:p>
    <w:p>
      <w:pPr>
        <w:spacing w:after="120" w:line="300" w:lineRule="auto"/>
      </w:pPr>
      <w:r>
        <w:rPr>
          <w:rFonts w:ascii="Microsoft YaHei" w:hAnsi="Microsoft YaHei" w:eastAsia="Microsoft YaHei" w:cs="Microsoft YaHei"/>
          <w:sz w:val="21"/>
        </w:rPr>
        <w:t>设位置为 s(t)，则速度是位置对时间的一阶导数，加速度是速度的一阶导数，jerk（加加速度）是加速度的一阶导数。反过来，从 jerk 依次积分即可得到 a、v 和 s。</w:t>
      </w:r>
    </w:p>
    <w:tbl>
      <w:tblPr>
        <w:tblW w:type="dxa" w:w="9360"/>
        <w:jc w:val="left"/>
        <w:tblLayout w:type="fixed"/>
        <w:tblLook w:firstColumn="1" w:firstRow="1" w:lastColumn="0" w:lastRow="0" w:noHBand="0" w:noVBand="1" w:val="04A0"/>
        <w:tblInd w:w="120" w:type="dxa"/>
        <w:tblBorders>
          <w:top w:val="single" w:sz="4" w:color="B8C4D1"/>
          <w:left w:val="single" w:sz="4" w:color="B8C4D1"/>
          <w:bottom w:val="single" w:sz="4" w:color="B8C4D1"/>
          <w:right w:val="single" w:sz="4" w:color="B8C4D1"/>
          <w:insideH w:val="single" w:sz="4" w:color="B8C4D1"/>
          <w:insideV w:val="single" w:sz="4" w:color="B8C4D1"/>
        </w:tblBorders>
      </w:tblPr>
      <w:tblGrid>
        <w:gridCol w:w="1200"/>
        <w:gridCol w:w="2300"/>
        <w:gridCol w:w="2930"/>
        <w:gridCol w:w="2930"/>
      </w:tblGrid>
      <w:tr>
        <w:trPr>
          <w:tblHeader w:val="true"/>
        </w:trPr>
        <w:tc>
          <w:tcPr>
            <w:tcW w:type="dxa" w:w="120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8"/>
              </w:rPr>
              <w:t>物理量</w:t>
            </w:r>
          </w:p>
        </w:tc>
        <w:tc>
          <w:tcPr>
            <w:tcW w:type="dxa" w:w="230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8"/>
              </w:rPr>
              <w:t>定义</w:t>
            </w:r>
          </w:p>
        </w:tc>
        <w:tc>
          <w:tcPr>
            <w:tcW w:type="dxa" w:w="293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8"/>
              </w:rPr>
              <w:t>线性单位示例</w:t>
            </w:r>
          </w:p>
        </w:tc>
        <w:tc>
          <w:tcPr>
            <w:tcW w:type="dxa" w:w="293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8"/>
              </w:rPr>
              <w:t>角运动单位示例</w:t>
            </w:r>
          </w:p>
        </w:tc>
      </w:tr>
      <w:tr>
        <w:tc>
          <w:tcPr>
            <w:tcW w:type="dxa" w:w="120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8"/>
              </w:rPr>
              <w:t>位置 s</w:t>
            </w:r>
          </w:p>
        </w:tc>
        <w:tc>
          <w:tcPr>
            <w:tcW w:type="dxa" w:w="23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8"/>
              </w:rPr>
              <w:t>轨迹所在位置</w:t>
            </w:r>
          </w:p>
        </w:tc>
        <w:tc>
          <w:tcPr>
            <w:tcW w:type="dxa" w:w="293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8"/>
              </w:rPr>
              <w:t>m</w:t>
            </w:r>
          </w:p>
        </w:tc>
        <w:tc>
          <w:tcPr>
            <w:tcW w:type="dxa" w:w="293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8"/>
              </w:rPr>
              <w:t>rad</w:t>
            </w:r>
          </w:p>
        </w:tc>
      </w:tr>
      <w:tr>
        <w:tc>
          <w:tcPr>
            <w:tcW w:type="dxa" w:w="120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8"/>
              </w:rPr>
              <w:t>速度 v</w:t>
            </w:r>
          </w:p>
        </w:tc>
        <w:tc>
          <w:tcPr>
            <w:tcW w:type="dxa" w:w="23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8"/>
              </w:rPr>
              <w:t>v = ds/dt</w:t>
            </w:r>
          </w:p>
        </w:tc>
        <w:tc>
          <w:tcPr>
            <w:tcW w:type="dxa" w:w="293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8"/>
              </w:rPr>
              <w:t>m/s</w:t>
            </w:r>
          </w:p>
        </w:tc>
        <w:tc>
          <w:tcPr>
            <w:tcW w:type="dxa" w:w="293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8"/>
              </w:rPr>
              <w:t>rad/s</w:t>
            </w:r>
          </w:p>
        </w:tc>
      </w:tr>
      <w:tr>
        <w:tc>
          <w:tcPr>
            <w:tcW w:type="dxa" w:w="120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8"/>
              </w:rPr>
              <w:t>加速度 a</w:t>
            </w:r>
          </w:p>
        </w:tc>
        <w:tc>
          <w:tcPr>
            <w:tcW w:type="dxa" w:w="23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8"/>
              </w:rPr>
              <w:t>a = dv/dt</w:t>
            </w:r>
          </w:p>
        </w:tc>
        <w:tc>
          <w:tcPr>
            <w:tcW w:type="dxa" w:w="293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8"/>
              </w:rPr>
              <w:t>m/s²</w:t>
            </w:r>
          </w:p>
        </w:tc>
        <w:tc>
          <w:tcPr>
            <w:tcW w:type="dxa" w:w="293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8"/>
              </w:rPr>
              <w:t>rad/s²</w:t>
            </w:r>
          </w:p>
        </w:tc>
      </w:tr>
      <w:tr>
        <w:tc>
          <w:tcPr>
            <w:tcW w:type="dxa" w:w="120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8"/>
              </w:rPr>
              <w:t>jerk j</w:t>
            </w:r>
          </w:p>
        </w:tc>
        <w:tc>
          <w:tcPr>
            <w:tcW w:type="dxa" w:w="23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8"/>
              </w:rPr>
              <w:t>j = da/dt</w:t>
            </w:r>
          </w:p>
        </w:tc>
        <w:tc>
          <w:tcPr>
            <w:tcW w:type="dxa" w:w="293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8"/>
              </w:rPr>
              <w:t>m/s³</w:t>
            </w:r>
          </w:p>
        </w:tc>
        <w:tc>
          <w:tcPr>
            <w:tcW w:type="dxa" w:w="293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8"/>
              </w:rPr>
              <w:t>rad/s³</w:t>
            </w:r>
          </w:p>
        </w:tc>
      </w:tr>
    </w:tbl>
    <w:p>
      <w:pPr>
        <w:spacing w:after="120" w:line="300" w:lineRule="auto"/>
      </w:pPr>
      <w:r>
        <w:rPr>
          <w:rFonts w:ascii="Microsoft YaHei" w:hAnsi="Microsoft YaHei" w:eastAsia="Microsoft YaHei" w:cs="Microsoft YaHei"/>
          <w:sz w:val="21"/>
        </w:rPr>
        <w:t>积分链：a(t)=∫j(t)dt，v(t)=∫a(t)dt，s(t)=∫v(t)dt。代码采用离散积分，因此每个子步依次更新 a、v、s。</w:t>
      </w:r>
    </w:p>
    <w:p>
      <w:r>
        <w:drawing>
          <wp:inline xmlns:a="http://schemas.openxmlformats.org/drawingml/2006/main" xmlns:pic="http://schemas.openxmlformats.org/drawingml/2006/picture">
            <wp:extent cx="5806440" cy="3793541"/>
            <wp:docPr id="1" name="Picture 1" descr="理想七段S曲线中jerk、加速度、速度和位置随时间变化的四联图" title="理想七段S曲线中jerk、加速度、速度和位置随时间变化的四联图"/>
            <wp:cNvGraphicFramePr>
              <a:graphicFrameLocks noChangeAspect="1"/>
            </wp:cNvGraphicFramePr>
            <a:graphic>
              <a:graphicData uri="http://schemas.openxmlformats.org/drawingml/2006/picture">
                <pic:pic>
                  <pic:nvPicPr>
                    <pic:cNvPr id="0" name="curve.png"/>
                    <pic:cNvPicPr/>
                  </pic:nvPicPr>
                  <pic:blipFill>
                    <a:blip r:embed="rId11"/>
                    <a:stretch>
                      <a:fillRect/>
                    </a:stretch>
                  </pic:blipFill>
                  <pic:spPr>
                    <a:xfrm>
                      <a:off x="0" y="0"/>
                      <a:ext cx="5806440" cy="3793541"/>
                    </a:xfrm>
                    <a:prstGeom prst="rect"/>
                  </pic:spPr>
                </pic:pic>
              </a:graphicData>
            </a:graphic>
          </wp:inline>
        </w:drawing>
      </w:r>
    </w:p>
    <w:p>
      <w:pPr>
        <w:pStyle w:val="Caption"/>
        <w:jc w:val="center"/>
      </w:pPr>
      <w:r>
        <w:rPr>
          <w:rFonts w:ascii="Microsoft YaHei" w:hAnsi="Microsoft YaHei" w:eastAsia="Microsoft YaHei" w:cs="Microsoft YaHei"/>
          <w:color w:val="606060"/>
          <w:sz w:val="18"/>
        </w:rPr>
        <w:t>图 1　理想七段 S 曲线中 jerk、加速度、速度、位置的关系（理论示意）</w:t>
      </w:r>
    </w:p>
    <w:p>
      <w:pPr>
        <w:pStyle w:val="Heading1"/>
        <w:keepNext/>
      </w:pPr>
      <w:r>
        <w:rPr>
          <w:rFonts w:ascii="Microsoft YaHei" w:hAnsi="Microsoft YaHei" w:eastAsia="Microsoft YaHei" w:cs="Microsoft YaHei"/>
          <w:b/>
          <w:color w:val="2E74B5"/>
          <w:sz w:val="32"/>
        </w:rPr>
        <w:t>3　梯形速度曲线为何容易造成机械冲击</w:t>
      </w:r>
    </w:p>
    <w:p>
      <w:pPr>
        <w:spacing w:after="120" w:line="300" w:lineRule="auto"/>
      </w:pPr>
      <w:r>
        <w:rPr>
          <w:rFonts w:ascii="Microsoft YaHei" w:hAnsi="Microsoft YaHei" w:eastAsia="Microsoft YaHei" w:cs="Microsoft YaHei"/>
          <w:sz w:val="21"/>
        </w:rPr>
        <w:t>梯形速度规划的速度曲线连续，但加速度常在 0 与 ±a_max 之间瞬间跳变。由于 j=da/dt，当变化时间趋近于零时，理论 jerk 极大。机械系统的惯量、减速器间隙、轮胎/联轴器弹性会把这种力矩突变表现为撞齿、底盘点头、轮胎打滑、电流尖峰和位置超调。</w:t>
      </w:r>
    </w:p>
    <w:tbl>
      <w:tblPr>
        <w:tblW w:type="dxa" w:w="9360"/>
        <w:jc w:val="left"/>
        <w:tblLayout w:type="fixed"/>
        <w:tblLook w:firstColumn="1" w:firstRow="1" w:lastColumn="0" w:lastRow="0" w:noHBand="0" w:noVBand="1" w:val="04A0"/>
        <w:tblInd w:w="120" w:type="dxa"/>
        <w:tblBorders>
          <w:top w:val="single" w:sz="8" w:color="246B45"/>
          <w:left w:val="single" w:sz="8" w:color="246B45"/>
          <w:bottom w:val="single" w:sz="8" w:color="246B45"/>
          <w:right w:val="single" w:sz="8" w:color="246B45"/>
          <w:insideH w:val="single" w:sz="8" w:color="246B45"/>
          <w:insideV w:val="single" w:sz="8" w:color="246B45"/>
        </w:tblBorders>
      </w:tblPr>
      <w:tblGrid>
        <w:gridCol w:w="9360"/>
      </w:tblGrid>
      <w:tr>
        <w:tc>
          <w:tcPr>
            <w:tcW w:type="dxa" w:w="9360"/>
            <w:shd w:fill="E9F4EE"/>
            <w:tcMar>
              <w:top w:w="120" w:type="dxa"/>
              <w:start w:w="180" w:type="dxa"/>
              <w:bottom w:w="120" w:type="dxa"/>
              <w:end w:w="180" w:type="dxa"/>
            </w:tcMar>
          </w:tcPr>
          <w:p>
            <w:pPr>
              <w:spacing w:after="0"/>
            </w:pPr>
            <w:r>
              <w:rPr>
                <w:rFonts w:ascii="Microsoft YaHei" w:hAnsi="Microsoft YaHei" w:eastAsia="Microsoft YaHei" w:cs="Microsoft YaHei"/>
                <w:b/>
                <w:color w:val="246B45"/>
                <w:sz w:val="20"/>
              </w:rPr>
              <w:t>理想理论｜</w:t>
            </w:r>
            <w:r>
              <w:rPr>
                <w:rFonts w:ascii="Microsoft YaHei" w:hAnsi="Microsoft YaHei" w:eastAsia="Microsoft YaHei" w:cs="Microsoft YaHei"/>
                <w:color w:val="202020"/>
                <w:sz w:val="20"/>
              </w:rPr>
              <w:t>S 曲线限制 jerk，使加速度从 0 逐渐增大或减小，电机力矩变化更缓和。这里“平滑”的关键是加速度连续，而不只是速度外形像字母 S。</w:t>
            </w:r>
          </w:p>
        </w:tc>
      </w:tr>
    </w:tbl>
    <w:p>
      <w:pPr>
        <w:spacing w:after="0"/>
      </w:pPr>
    </w:p>
    <w:p>
      <w:pPr>
        <w:spacing w:after="120" w:line="300" w:lineRule="auto"/>
      </w:pPr>
      <w:r>
        <w:rPr>
          <w:rFonts w:ascii="Microsoft YaHei" w:hAnsi="Microsoft YaHei" w:eastAsia="Microsoft YaHei" w:cs="Microsoft YaHei"/>
          <w:sz w:val="21"/>
        </w:rPr>
        <w:t>对于平移系统 F=ma；对于旋转系统 T=Jα。加速度突变意味着驱动力或电机转矩突变。因此 jerk 限制本质上是在约束力矩变化率。</w:t>
      </w:r>
    </w:p>
    <w:p>
      <w:pPr>
        <w:pStyle w:val="Heading1"/>
        <w:keepNext/>
      </w:pPr>
      <w:r>
        <w:rPr>
          <w:rFonts w:ascii="Microsoft YaHei" w:hAnsi="Microsoft YaHei" w:eastAsia="Microsoft YaHei" w:cs="Microsoft YaHei"/>
          <w:b/>
          <w:color w:val="2E74B5"/>
          <w:sz w:val="32"/>
        </w:rPr>
        <w:t>4　七段 S 曲线与源码状态机</w:t>
      </w:r>
    </w:p>
    <w:p>
      <w:r>
        <w:drawing>
          <wp:inline xmlns:a="http://schemas.openxmlformats.org/drawingml/2006/main" xmlns:pic="http://schemas.openxmlformats.org/drawingml/2006/picture">
            <wp:extent cx="5897880" cy="1769364"/>
            <wp:docPr id="2" name="Picture 2" descr="init到phase1至phase7再到idle的状态机流程图，含phase3_end制动决策" title="init到phase1至phase7再到idle的状态机流程图，含phase3_end制动决策"/>
            <wp:cNvGraphicFramePr>
              <a:graphicFrameLocks noChangeAspect="1"/>
            </wp:cNvGraphicFramePr>
            <a:graphic>
              <a:graphicData uri="http://schemas.openxmlformats.org/drawingml/2006/picture">
                <pic:pic>
                  <pic:nvPicPr>
                    <pic:cNvPr id="0" name="states.png"/>
                    <pic:cNvPicPr/>
                  </pic:nvPicPr>
                  <pic:blipFill>
                    <a:blip r:embed="rId12"/>
                    <a:stretch>
                      <a:fillRect/>
                    </a:stretch>
                  </pic:blipFill>
                  <pic:spPr>
                    <a:xfrm>
                      <a:off x="0" y="0"/>
                      <a:ext cx="5897880" cy="1769364"/>
                    </a:xfrm>
                    <a:prstGeom prst="rect"/>
                  </pic:spPr>
                </pic:pic>
              </a:graphicData>
            </a:graphic>
          </wp:inline>
        </w:drawing>
      </w:r>
    </w:p>
    <w:p>
      <w:pPr>
        <w:pStyle w:val="Caption"/>
        <w:jc w:val="center"/>
      </w:pPr>
      <w:r>
        <w:rPr>
          <w:rFonts w:ascii="Microsoft YaHei" w:hAnsi="Microsoft YaHei" w:eastAsia="Microsoft YaHei" w:cs="Microsoft YaHei"/>
          <w:color w:val="606060"/>
          <w:sz w:val="18"/>
        </w:rPr>
        <w:t>图 2　源码状态机主路径与 phase3_end 决策节点</w:t>
      </w:r>
    </w:p>
    <w:tbl>
      <w:tblPr>
        <w:tblW w:type="dxa" w:w="9360"/>
        <w:jc w:val="left"/>
        <w:tblLayout w:type="fixed"/>
        <w:tblLook w:firstColumn="1" w:firstRow="1" w:lastColumn="0" w:lastRow="0" w:noHBand="0" w:noVBand="1" w:val="04A0"/>
        <w:tblInd w:w="120" w:type="dxa"/>
        <w:tblBorders>
          <w:top w:val="single" w:sz="4" w:color="B8C4D1"/>
          <w:left w:val="single" w:sz="4" w:color="B8C4D1"/>
          <w:bottom w:val="single" w:sz="4" w:color="B8C4D1"/>
          <w:right w:val="single" w:sz="4" w:color="B8C4D1"/>
          <w:insideH w:val="single" w:sz="4" w:color="B8C4D1"/>
          <w:insideV w:val="single" w:sz="4" w:color="B8C4D1"/>
        </w:tblBorders>
      </w:tblPr>
      <w:tblGrid>
        <w:gridCol w:w="930"/>
        <w:gridCol w:w="1480"/>
        <w:gridCol w:w="2600"/>
        <w:gridCol w:w="4350"/>
      </w:tblGrid>
      <w:tr>
        <w:trPr>
          <w:tblHeader w:val="true"/>
        </w:trPr>
        <w:tc>
          <w:tcPr>
            <w:tcW w:type="dxa" w:w="93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6"/>
              </w:rPr>
              <w:t>状态</w:t>
            </w:r>
          </w:p>
        </w:tc>
        <w:tc>
          <w:tcPr>
            <w:tcW w:type="dxa" w:w="148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6"/>
              </w:rPr>
              <w:t>物理意义</w:t>
            </w:r>
          </w:p>
        </w:tc>
        <w:tc>
          <w:tcPr>
            <w:tcW w:type="dxa" w:w="260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6"/>
              </w:rPr>
              <w:t>jerk / 加速度行为</w:t>
            </w:r>
          </w:p>
        </w:tc>
        <w:tc>
          <w:tcPr>
            <w:tcW w:type="dxa" w:w="435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6"/>
              </w:rPr>
              <w:t>主要切换逻辑</w:t>
            </w:r>
          </w:p>
        </w:tc>
      </w:tr>
      <w:tr>
        <w:tc>
          <w:tcPr>
            <w:tcW w:type="dxa" w:w="93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6"/>
              </w:rPr>
              <w:t>init</w:t>
            </w:r>
          </w:p>
        </w:tc>
        <w:tc>
          <w:tcPr>
            <w:tcW w:type="dxa" w:w="148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新目标初始化或中断重规划</w:t>
            </w:r>
          </w:p>
        </w:tc>
        <w:tc>
          <w:tcPr>
            <w:tcW w:type="dxa" w:w="26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计算方向、距离和动态限制</w:t>
            </w:r>
          </w:p>
        </w:tc>
        <w:tc>
          <w:tcPr>
            <w:tcW w:type="dxa" w:w="435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按目标、继承速度与安全条件选择后续状态</w:t>
            </w:r>
          </w:p>
        </w:tc>
      </w:tr>
      <w:tr>
        <w:tc>
          <w:tcPr>
            <w:tcW w:type="dxa" w:w="93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6"/>
              </w:rPr>
              <w:t>phase1</w:t>
            </w:r>
          </w:p>
        </w:tc>
        <w:tc>
          <w:tcPr>
            <w:tcW w:type="dxa" w:w="148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加加速</w:t>
            </w:r>
          </w:p>
        </w:tc>
        <w:tc>
          <w:tcPr>
            <w:tcW w:type="dxa" w:w="26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j=+j_limit；a 由 0 上升</w:t>
            </w:r>
          </w:p>
        </w:tc>
        <w:tc>
          <w:tcPr>
            <w:tcW w:type="dxa" w:w="435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a 达 a_limit → phase2；v 先达 v_limit → phase3_end</w:t>
            </w:r>
          </w:p>
        </w:tc>
      </w:tr>
      <w:tr>
        <w:tc>
          <w:tcPr>
            <w:tcW w:type="dxa" w:w="93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6"/>
              </w:rPr>
              <w:t>phase2</w:t>
            </w:r>
          </w:p>
        </w:tc>
        <w:tc>
          <w:tcPr>
            <w:tcW w:type="dxa" w:w="148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匀加速</w:t>
            </w:r>
          </w:p>
        </w:tc>
        <w:tc>
          <w:tcPr>
            <w:tcW w:type="dxa" w:w="26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a≈+a_limit</w:t>
            </w:r>
          </w:p>
        </w:tc>
        <w:tc>
          <w:tcPr>
            <w:tcW w:type="dxa" w:w="435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v 达 v_limit−v1 → phase3</w:t>
            </w:r>
          </w:p>
        </w:tc>
      </w:tr>
      <w:tr>
        <w:tc>
          <w:tcPr>
            <w:tcW w:type="dxa" w:w="93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6"/>
              </w:rPr>
              <w:t>phase3</w:t>
            </w:r>
          </w:p>
        </w:tc>
        <w:tc>
          <w:tcPr>
            <w:tcW w:type="dxa" w:w="148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减加速</w:t>
            </w:r>
          </w:p>
        </w:tc>
        <w:tc>
          <w:tcPr>
            <w:tcW w:type="dxa" w:w="26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j=−j_limit；正加速度回到 0</w:t>
            </w:r>
          </w:p>
        </w:tc>
        <w:tc>
          <w:tcPr>
            <w:tcW w:type="dxa" w:w="435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a≤0 或速度封顶 → phase3_end</w:t>
            </w:r>
          </w:p>
        </w:tc>
      </w:tr>
      <w:tr>
        <w:tc>
          <w:tcPr>
            <w:tcW w:type="dxa" w:w="93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6"/>
              </w:rPr>
              <w:t>phase3_end</w:t>
            </w:r>
          </w:p>
        </w:tc>
        <w:tc>
          <w:tcPr>
            <w:tcW w:type="dxa" w:w="148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加速结束后的制动决策</w:t>
            </w:r>
          </w:p>
        </w:tc>
        <w:tc>
          <w:tcPr>
            <w:tcW w:type="dxa" w:w="26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不属于理论运动段</w:t>
            </w:r>
          </w:p>
        </w:tc>
        <w:tc>
          <w:tcPr>
            <w:tcW w:type="dxa" w:w="435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剩余距离≤减速距离 → phase5；否则 phase4</w:t>
            </w:r>
          </w:p>
        </w:tc>
      </w:tr>
      <w:tr>
        <w:tc>
          <w:tcPr>
            <w:tcW w:type="dxa" w:w="93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6"/>
              </w:rPr>
              <w:t>phase4</w:t>
            </w:r>
          </w:p>
        </w:tc>
        <w:tc>
          <w:tcPr>
            <w:tcW w:type="dxa" w:w="148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匀速</w:t>
            </w:r>
          </w:p>
        </w:tc>
        <w:tc>
          <w:tcPr>
            <w:tcW w:type="dxa" w:w="26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a=0；v 保持</w:t>
            </w:r>
          </w:p>
        </w:tc>
        <w:tc>
          <w:tcPr>
            <w:tcW w:type="dxa" w:w="435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进入制动距离 → phase5</w:t>
            </w:r>
          </w:p>
        </w:tc>
      </w:tr>
      <w:tr>
        <w:tc>
          <w:tcPr>
            <w:tcW w:type="dxa" w:w="93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6"/>
              </w:rPr>
              <w:t>phase5</w:t>
            </w:r>
          </w:p>
        </w:tc>
        <w:tc>
          <w:tcPr>
            <w:tcW w:type="dxa" w:w="148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加减速</w:t>
            </w:r>
          </w:p>
        </w:tc>
        <w:tc>
          <w:tcPr>
            <w:tcW w:type="dxa" w:w="26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j=−j_limit；a 从 0 降为负值</w:t>
            </w:r>
          </w:p>
        </w:tc>
        <w:tc>
          <w:tcPr>
            <w:tcW w:type="dxa" w:w="435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到 −a_limit → phase6；低速时可直接过渡</w:t>
            </w:r>
          </w:p>
        </w:tc>
      </w:tr>
      <w:tr>
        <w:tc>
          <w:tcPr>
            <w:tcW w:type="dxa" w:w="93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6"/>
              </w:rPr>
              <w:t>phase6</w:t>
            </w:r>
          </w:p>
        </w:tc>
        <w:tc>
          <w:tcPr>
            <w:tcW w:type="dxa" w:w="148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匀减速</w:t>
            </w:r>
          </w:p>
        </w:tc>
        <w:tc>
          <w:tcPr>
            <w:tcW w:type="dxa" w:w="26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a≈−a_limit</w:t>
            </w:r>
          </w:p>
        </w:tc>
        <w:tc>
          <w:tcPr>
            <w:tcW w:type="dxa" w:w="435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v≤v1 → phase7</w:t>
            </w:r>
          </w:p>
        </w:tc>
      </w:tr>
      <w:tr>
        <w:tc>
          <w:tcPr>
            <w:tcW w:type="dxa" w:w="93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6"/>
              </w:rPr>
              <w:t>phase7</w:t>
            </w:r>
          </w:p>
        </w:tc>
        <w:tc>
          <w:tcPr>
            <w:tcW w:type="dxa" w:w="148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减减速</w:t>
            </w:r>
          </w:p>
        </w:tc>
        <w:tc>
          <w:tcPr>
            <w:tcW w:type="dxa" w:w="26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j=+j_limit；负加速度回到 0</w:t>
            </w:r>
          </w:p>
        </w:tc>
        <w:tc>
          <w:tcPr>
            <w:tcW w:type="dxa" w:w="435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a≥0 或 v≤0 → idle</w:t>
            </w:r>
          </w:p>
        </w:tc>
      </w:tr>
      <w:tr>
        <w:tc>
          <w:tcPr>
            <w:tcW w:type="dxa" w:w="93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6"/>
              </w:rPr>
              <w:t>idle</w:t>
            </w:r>
          </w:p>
        </w:tc>
        <w:tc>
          <w:tcPr>
            <w:tcW w:type="dxa" w:w="148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停止</w:t>
            </w:r>
          </w:p>
        </w:tc>
        <w:tc>
          <w:tcPr>
            <w:tcW w:type="dxa" w:w="26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强制 a=0、v=0</w:t>
            </w:r>
          </w:p>
        </w:tc>
        <w:tc>
          <w:tcPr>
            <w:tcW w:type="dxa" w:w="435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外部设置新目标并令 state=init</w:t>
            </w:r>
          </w:p>
        </w:tc>
      </w:tr>
    </w:tbl>
    <w:p>
      <w:pPr>
        <w:pStyle w:val="Heading2"/>
        <w:keepNext/>
      </w:pPr>
      <w:r>
        <w:rPr>
          <w:rFonts w:ascii="Microsoft YaHei" w:hAnsi="Microsoft YaHei" w:eastAsia="Microsoft YaHei" w:cs="Microsoft YaHei"/>
          <w:b/>
          <w:color w:val="2E74B5"/>
          <w:sz w:val="26"/>
        </w:rPr>
        <w:t>4.1　容易混淆的三个名称</w:t>
      </w:r>
    </w:p>
    <w:p>
      <w:pPr>
        <w:pStyle w:val="ListBullet"/>
        <w:spacing w:after="60" w:line="283" w:lineRule="auto"/>
        <w:ind w:left="547" w:hanging="274"/>
      </w:pPr>
      <w:r>
        <w:rPr>
          <w:rFonts w:ascii="Microsoft YaHei" w:hAnsi="Microsoft YaHei" w:eastAsia="Microsoft YaHei" w:cs="Microsoft YaHei"/>
          <w:sz w:val="20"/>
        </w:rPr>
        <w:t>“减加速”不是减速：速度仍可能增加，只是正加速度正在减小。</w:t>
      </w:r>
    </w:p>
    <w:p>
      <w:pPr>
        <w:pStyle w:val="ListBullet"/>
        <w:spacing w:after="60" w:line="283" w:lineRule="auto"/>
        <w:ind w:left="547" w:hanging="274"/>
      </w:pPr>
      <w:r>
        <w:rPr>
          <w:rFonts w:ascii="Microsoft YaHei" w:hAnsi="Microsoft YaHei" w:eastAsia="Microsoft YaHei" w:cs="Microsoft YaHei"/>
          <w:sz w:val="20"/>
        </w:rPr>
        <w:t>“加减速”不是加速：已经在减速，且负加速度绝对值越来越大。</w:t>
      </w:r>
    </w:p>
    <w:p>
      <w:pPr>
        <w:pStyle w:val="ListBullet"/>
        <w:spacing w:after="60" w:line="283" w:lineRule="auto"/>
        <w:ind w:left="547" w:hanging="274"/>
      </w:pPr>
      <w:r>
        <w:rPr>
          <w:rFonts w:ascii="Microsoft YaHei" w:hAnsi="Microsoft YaHei" w:eastAsia="Microsoft YaHei" w:cs="Microsoft YaHei"/>
          <w:sz w:val="20"/>
        </w:rPr>
        <w:t>“减减速”表示负加速度绝对值逐渐减小，速度继续下降但下降趋势变缓。</w:t>
      </w:r>
    </w:p>
    <w:p>
      <w:pPr>
        <w:pStyle w:val="Heading2"/>
        <w:keepNext/>
      </w:pPr>
      <w:r>
        <w:rPr>
          <w:rFonts w:ascii="Microsoft YaHei" w:hAnsi="Microsoft YaHei" w:eastAsia="Microsoft YaHei" w:cs="Microsoft YaHei"/>
          <w:b/>
          <w:color w:val="2E74B5"/>
          <w:sz w:val="26"/>
        </w:rPr>
        <w:t>4.2　短距离为何不一定有完整七段</w:t>
      </w:r>
    </w:p>
    <w:p>
      <w:pPr>
        <w:spacing w:after="120" w:line="300" w:lineRule="auto"/>
      </w:pPr>
      <w:r>
        <w:rPr>
          <w:rFonts w:ascii="Microsoft YaHei" w:hAnsi="Microsoft YaHei" w:eastAsia="Microsoft YaHei" w:cs="Microsoft YaHei"/>
          <w:sz w:val="21"/>
        </w:rPr>
        <w:t>状态机以条件而非固定时长推进。若 v_limit 很低，phase1 尚未达到 a_limit 就可能达到速度上限，从而跳过 phase2/phase3；加速完成时若剩余距离已不大于 CalcDecelDist()，phase3_end 会直接进入 phase5，跳过 phase4；低速制动时也可能形成只有 phase5+phase7 的三角 S 减速。</w:t>
      </w:r>
    </w:p>
    <w:tbl>
      <w:tblPr>
        <w:tblW w:type="dxa" w:w="9360"/>
        <w:jc w:val="left"/>
        <w:tblLayout w:type="fixed"/>
        <w:tblLook w:firstColumn="1" w:firstRow="1" w:lastColumn="0" w:lastRow="0" w:noHBand="0" w:noVBand="1" w:val="04A0"/>
        <w:tblInd w:w="120" w:type="dxa"/>
        <w:tblBorders>
          <w:top w:val="single" w:sz="8" w:color="2E74B5"/>
          <w:left w:val="single" w:sz="8" w:color="2E74B5"/>
          <w:bottom w:val="single" w:sz="8" w:color="2E74B5"/>
          <w:right w:val="single" w:sz="8" w:color="2E74B5"/>
          <w:insideH w:val="single" w:sz="8" w:color="2E74B5"/>
          <w:insideV w:val="single" w:sz="8" w:color="2E74B5"/>
        </w:tblBorders>
      </w:tblPr>
      <w:tblGrid>
        <w:gridCol w:w="9360"/>
      </w:tblGrid>
      <w:tr>
        <w:tc>
          <w:tcPr>
            <w:tcW w:type="dxa" w:w="9360"/>
            <w:shd w:fill="E8EEF5"/>
            <w:tcMar>
              <w:top w:w="120" w:type="dxa"/>
              <w:start w:w="180" w:type="dxa"/>
              <w:bottom w:w="120" w:type="dxa"/>
              <w:end w:w="180" w:type="dxa"/>
            </w:tcMar>
          </w:tcPr>
          <w:p>
            <w:pPr>
              <w:spacing w:after="0"/>
            </w:pPr>
            <w:r>
              <w:rPr>
                <w:rFonts w:ascii="Microsoft YaHei" w:hAnsi="Microsoft YaHei" w:eastAsia="Microsoft YaHei" w:cs="Microsoft YaHei"/>
                <w:b/>
                <w:color w:val="2E74B5"/>
                <w:sz w:val="20"/>
              </w:rPr>
              <w:t>源码已实现｜</w:t>
            </w:r>
            <w:r>
              <w:rPr>
                <w:rFonts w:ascii="Microsoft YaHei" w:hAnsi="Microsoft YaHei" w:eastAsia="Microsoft YaHei" w:cs="Microsoft YaHei"/>
                <w:color w:val="202020"/>
                <w:sz w:val="20"/>
              </w:rPr>
              <w:t>“七段”描述的是完整形态，不代表每次运行都会逐段停留。动态跳段是短距离运动的必要特性。</w:t>
            </w:r>
          </w:p>
        </w:tc>
      </w:tr>
    </w:tbl>
    <w:p>
      <w:pPr>
        <w:spacing w:after="0"/>
      </w:pPr>
    </w:p>
    <w:p>
      <w:pPr>
        <w:pStyle w:val="Heading1"/>
        <w:keepNext/>
      </w:pPr>
      <w:r>
        <w:rPr>
          <w:rFonts w:ascii="Microsoft YaHei" w:hAnsi="Microsoft YaHei" w:eastAsia="Microsoft YaHei" w:cs="Microsoft YaHei"/>
          <w:b/>
          <w:color w:val="2E74B5"/>
          <w:sz w:val="32"/>
        </w:rPr>
        <w:t>5　SpeedPlan_TypeDef 字段、单位与生命周期</w:t>
      </w:r>
    </w:p>
    <w:tbl>
      <w:tblPr>
        <w:tblW w:type="dxa" w:w="9360"/>
        <w:jc w:val="left"/>
        <w:tblLayout w:type="fixed"/>
        <w:tblLook w:firstColumn="1" w:firstRow="1" w:lastColumn="0" w:lastRow="0" w:noHBand="0" w:noVBand="1" w:val="04A0"/>
        <w:tblInd w:w="120" w:type="dxa"/>
        <w:tblBorders>
          <w:top w:val="single" w:sz="4" w:color="B8C4D1"/>
          <w:left w:val="single" w:sz="4" w:color="B8C4D1"/>
          <w:bottom w:val="single" w:sz="4" w:color="B8C4D1"/>
          <w:right w:val="single" w:sz="4" w:color="B8C4D1"/>
          <w:insideH w:val="single" w:sz="4" w:color="B8C4D1"/>
          <w:insideV w:val="single" w:sz="4" w:color="B8C4D1"/>
        </w:tblBorders>
      </w:tblPr>
      <w:tblGrid>
        <w:gridCol w:w="1150"/>
        <w:gridCol w:w="3450"/>
        <w:gridCol w:w="1500"/>
        <w:gridCol w:w="3260"/>
      </w:tblGrid>
      <w:tr>
        <w:trPr>
          <w:tblHeader w:val="true"/>
        </w:trPr>
        <w:tc>
          <w:tcPr>
            <w:tcW w:type="dxa" w:w="115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6"/>
              </w:rPr>
              <w:t>字段</w:t>
            </w:r>
          </w:p>
        </w:tc>
        <w:tc>
          <w:tcPr>
            <w:tcW w:type="dxa" w:w="345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6"/>
              </w:rPr>
              <w:t>角色与真实用途</w:t>
            </w:r>
          </w:p>
        </w:tc>
        <w:tc>
          <w:tcPr>
            <w:tcW w:type="dxa" w:w="150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6"/>
              </w:rPr>
              <w:t>单位（位置单位为 U）</w:t>
            </w:r>
          </w:p>
        </w:tc>
        <w:tc>
          <w:tcPr>
            <w:tcW w:type="dxa" w:w="326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6"/>
              </w:rPr>
              <w:t>生命周期 / 注意点</w:t>
            </w:r>
          </w:p>
        </w:tc>
      </w:tr>
      <w:tr>
        <w:tc>
          <w:tcPr>
            <w:tcW w:type="dxa" w:w="115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6"/>
              </w:rPr>
              <w:t>state</w:t>
            </w:r>
          </w:p>
        </w:tc>
        <w:tc>
          <w:tcPr>
            <w:tcW w:type="dxa" w:w="345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当前状态机状态</w:t>
            </w:r>
          </w:p>
        </w:tc>
        <w:tc>
          <w:tcPr>
            <w:tcW w:type="dxa" w:w="15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无</w:t>
            </w:r>
          </w:p>
        </w:tc>
        <w:tc>
          <w:tcPr>
            <w:tcW w:type="dxa" w:w="326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初始化为 init；到位后 idle；新目标由外部重新置 init</w:t>
            </w:r>
          </w:p>
        </w:tc>
      </w:tr>
      <w:tr>
        <w:tc>
          <w:tcPr>
            <w:tcW w:type="dxa" w:w="115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6"/>
              </w:rPr>
              <w:t>j</w:t>
            </w:r>
          </w:p>
        </w:tc>
        <w:tc>
          <w:tcPr>
            <w:tcW w:type="dxa" w:w="345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配置 jerk 参数</w:t>
            </w:r>
          </w:p>
        </w:tc>
        <w:tc>
          <w:tcPr>
            <w:tcW w:type="dxa" w:w="15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U/s³</w:t>
            </w:r>
          </w:p>
        </w:tc>
        <w:tc>
          <w:tcPr>
            <w:tcW w:type="dxa" w:w="326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SpeedPlanInit 设置；作为长距离动态 jerk 的配置值</w:t>
            </w:r>
          </w:p>
        </w:tc>
      </w:tr>
      <w:tr>
        <w:tc>
          <w:tcPr>
            <w:tcW w:type="dxa" w:w="115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6"/>
              </w:rPr>
              <w:t>a_max</w:t>
            </w:r>
          </w:p>
        </w:tc>
        <w:tc>
          <w:tcPr>
            <w:tcW w:type="dxa" w:w="345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配置最大加速度</w:t>
            </w:r>
          </w:p>
        </w:tc>
        <w:tc>
          <w:tcPr>
            <w:tcW w:type="dxa" w:w="15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U/s²</w:t>
            </w:r>
          </w:p>
        </w:tc>
        <w:tc>
          <w:tcPr>
            <w:tcW w:type="dxa" w:w="326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初始化后长期保存</w:t>
            </w:r>
          </w:p>
        </w:tc>
      </w:tr>
      <w:tr>
        <w:tc>
          <w:tcPr>
            <w:tcW w:type="dxa" w:w="115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6"/>
              </w:rPr>
              <w:t>v_max</w:t>
            </w:r>
          </w:p>
        </w:tc>
        <w:tc>
          <w:tcPr>
            <w:tcW w:type="dxa" w:w="345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配置最大速度</w:t>
            </w:r>
          </w:p>
        </w:tc>
        <w:tc>
          <w:tcPr>
            <w:tcW w:type="dxa" w:w="15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U/s</w:t>
            </w:r>
          </w:p>
        </w:tc>
        <w:tc>
          <w:tcPr>
            <w:tcW w:type="dxa" w:w="326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初始化后长期保存</w:t>
            </w:r>
          </w:p>
        </w:tc>
      </w:tr>
      <w:tr>
        <w:tc>
          <w:tcPr>
            <w:tcW w:type="dxa" w:w="115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6"/>
              </w:rPr>
              <w:t>j_limit</w:t>
            </w:r>
          </w:p>
        </w:tc>
        <w:tc>
          <w:tcPr>
            <w:tcW w:type="dxa" w:w="345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本次运动实际使用的 jerk 幅值</w:t>
            </w:r>
          </w:p>
        </w:tc>
        <w:tc>
          <w:tcPr>
            <w:tcW w:type="dxa" w:w="15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U/s³</w:t>
            </w:r>
          </w:p>
        </w:tc>
        <w:tc>
          <w:tcPr>
            <w:tcW w:type="dxa" w:w="326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每次 init 按距离重算；代码的短距常量未必≤j</w:t>
            </w:r>
          </w:p>
        </w:tc>
      </w:tr>
      <w:tr>
        <w:tc>
          <w:tcPr>
            <w:tcW w:type="dxa" w:w="115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6"/>
              </w:rPr>
              <w:t>a_limit</w:t>
            </w:r>
          </w:p>
        </w:tc>
        <w:tc>
          <w:tcPr>
            <w:tcW w:type="dxa" w:w="345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本次运动实际加速度幅值</w:t>
            </w:r>
          </w:p>
        </w:tc>
        <w:tc>
          <w:tcPr>
            <w:tcW w:type="dxa" w:w="15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U/s²</w:t>
            </w:r>
          </w:p>
        </w:tc>
        <w:tc>
          <w:tcPr>
            <w:tcW w:type="dxa" w:w="326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按 v_limit、j_limit 动态重算</w:t>
            </w:r>
          </w:p>
        </w:tc>
      </w:tr>
      <w:tr>
        <w:tc>
          <w:tcPr>
            <w:tcW w:type="dxa" w:w="115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6"/>
              </w:rPr>
              <w:t>v_limit</w:t>
            </w:r>
          </w:p>
        </w:tc>
        <w:tc>
          <w:tcPr>
            <w:tcW w:type="dxa" w:w="345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本次运动动态峰值速度</w:t>
            </w:r>
          </w:p>
        </w:tc>
        <w:tc>
          <w:tcPr>
            <w:tcW w:type="dxa" w:w="15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U/s</w:t>
            </w:r>
          </w:p>
        </w:tc>
        <w:tc>
          <w:tcPr>
            <w:tcW w:type="dxa" w:w="326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由距离峰值、缩放和 v_max 共同决定</w:t>
            </w:r>
          </w:p>
        </w:tc>
      </w:tr>
      <w:tr>
        <w:tc>
          <w:tcPr>
            <w:tcW w:type="dxa" w:w="115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6"/>
              </w:rPr>
              <w:t>a</w:t>
            </w:r>
          </w:p>
        </w:tc>
        <w:tc>
          <w:tcPr>
            <w:tcW w:type="dxa" w:w="345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当前规划加速度（可正可负）</w:t>
            </w:r>
          </w:p>
        </w:tc>
        <w:tc>
          <w:tcPr>
            <w:tcW w:type="dxa" w:w="15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U/s²</w:t>
            </w:r>
          </w:p>
        </w:tc>
        <w:tc>
          <w:tcPr>
            <w:tcW w:type="dxa" w:w="326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各 phase 持续积分/钳位；idle 清零</w:t>
            </w:r>
          </w:p>
        </w:tc>
      </w:tr>
      <w:tr>
        <w:tc>
          <w:tcPr>
            <w:tcW w:type="dxa" w:w="115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6"/>
              </w:rPr>
              <w:t>v</w:t>
            </w:r>
          </w:p>
        </w:tc>
        <w:tc>
          <w:tcPr>
            <w:tcW w:type="dxa" w:w="345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当前规划速度幅值</w:t>
            </w:r>
          </w:p>
        </w:tc>
        <w:tc>
          <w:tcPr>
            <w:tcW w:type="dxa" w:w="15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U/s</w:t>
            </w:r>
          </w:p>
        </w:tc>
        <w:tc>
          <w:tcPr>
            <w:tcW w:type="dxa" w:w="326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主要为非负幅值；带方向速度=direction_flag×v</w:t>
            </w:r>
          </w:p>
        </w:tc>
      </w:tr>
      <w:tr>
        <w:tc>
          <w:tcPr>
            <w:tcW w:type="dxa" w:w="115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6"/>
              </w:rPr>
              <w:t>s</w:t>
            </w:r>
          </w:p>
        </w:tc>
        <w:tc>
          <w:tcPr>
            <w:tcW w:type="dxa" w:w="345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从规划起点积分的位移幅值</w:t>
            </w:r>
          </w:p>
        </w:tc>
        <w:tc>
          <w:tcPr>
            <w:tcW w:type="dxa" w:w="15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U</w:t>
            </w:r>
          </w:p>
        </w:tc>
        <w:tc>
          <w:tcPr>
            <w:tcW w:type="dxa" w:w="326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主要为非负内部轨迹量；不是实际位置反馈</w:t>
            </w:r>
          </w:p>
        </w:tc>
      </w:tr>
      <w:tr>
        <w:tc>
          <w:tcPr>
            <w:tcW w:type="dxa" w:w="115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6"/>
              </w:rPr>
              <w:t>error_s</w:t>
            </w:r>
          </w:p>
        </w:tc>
        <w:tc>
          <w:tcPr>
            <w:tcW w:type="dxa" w:w="345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规划开始时 target−actual</w:t>
            </w:r>
          </w:p>
        </w:tc>
        <w:tc>
          <w:tcPr>
            <w:tcW w:type="dxa" w:w="15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U</w:t>
            </w:r>
          </w:p>
        </w:tc>
        <w:tc>
          <w:tcPr>
            <w:tcW w:type="dxa" w:w="326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带符号；init 时刷新</w:t>
            </w:r>
          </w:p>
        </w:tc>
      </w:tr>
      <w:tr>
        <w:tc>
          <w:tcPr>
            <w:tcW w:type="dxa" w:w="115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6"/>
              </w:rPr>
              <w:t>direction_flag</w:t>
            </w:r>
          </w:p>
        </w:tc>
        <w:tc>
          <w:tcPr>
            <w:tcW w:type="dxa" w:w="345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方向符号，+1 或 −1</w:t>
            </w:r>
          </w:p>
        </w:tc>
        <w:tc>
          <w:tcPr>
            <w:tcW w:type="dxa" w:w="15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无</w:t>
            </w:r>
          </w:p>
        </w:tc>
        <w:tc>
          <w:tcPr>
            <w:tcW w:type="dxa" w:w="326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init 时由 error_s 符号决定</w:t>
            </w:r>
          </w:p>
        </w:tc>
      </w:tr>
      <w:tr>
        <w:tc>
          <w:tcPr>
            <w:tcW w:type="dxa" w:w="115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6"/>
              </w:rPr>
              <w:t>position_initial</w:t>
            </w:r>
          </w:p>
        </w:tc>
        <w:tc>
          <w:tcPr>
            <w:tcW w:type="dxa" w:w="345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规划起始实际位置快照</w:t>
            </w:r>
          </w:p>
        </w:tc>
        <w:tc>
          <w:tcPr>
            <w:tcW w:type="dxa" w:w="15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U</w:t>
            </w:r>
          </w:p>
        </w:tc>
        <w:tc>
          <w:tcPr>
            <w:tcW w:type="dxa" w:w="326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init 时记录；提供源码中未用于后续闭环计算</w:t>
            </w:r>
          </w:p>
        </w:tc>
      </w:tr>
      <w:tr>
        <w:tc>
          <w:tcPr>
            <w:tcW w:type="dxa" w:w="115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6"/>
              </w:rPr>
              <w:t>time_stamp</w:t>
            </w:r>
          </w:p>
        </w:tc>
        <w:tc>
          <w:tcPr>
            <w:tcW w:type="dxa" w:w="345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上次 Update 的 HAL tick</w:t>
            </w:r>
          </w:p>
        </w:tc>
        <w:tc>
          <w:tcPr>
            <w:tcW w:type="dxa" w:w="15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ms</w:t>
            </w:r>
          </w:p>
        </w:tc>
        <w:tc>
          <w:tcPr>
            <w:tcW w:type="dxa" w:w="326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每次 Update 刷新；uint32_t 差值可自然处理单次回绕</w:t>
            </w:r>
          </w:p>
        </w:tc>
      </w:tr>
    </w:tbl>
    <w:tbl>
      <w:tblPr>
        <w:tblW w:type="dxa" w:w="9360"/>
        <w:jc w:val="left"/>
        <w:tblLayout w:type="fixed"/>
        <w:tblLook w:firstColumn="1" w:firstRow="1" w:lastColumn="0" w:lastRow="0" w:noHBand="0" w:noVBand="1" w:val="04A0"/>
        <w:tblInd w:w="120" w:type="dxa"/>
        <w:tblBorders>
          <w:top w:val="single" w:sz="8" w:color="9B1C1C"/>
          <w:left w:val="single" w:sz="8" w:color="9B1C1C"/>
          <w:bottom w:val="single" w:sz="8" w:color="9B1C1C"/>
          <w:right w:val="single" w:sz="8" w:color="9B1C1C"/>
          <w:insideH w:val="single" w:sz="8" w:color="9B1C1C"/>
          <w:insideV w:val="single" w:sz="8" w:color="9B1C1C"/>
        </w:tblBorders>
      </w:tblPr>
      <w:tblGrid>
        <w:gridCol w:w="9360"/>
      </w:tblGrid>
      <w:tr>
        <w:tc>
          <w:tcPr>
            <w:tcW w:type="dxa" w:w="9360"/>
            <w:shd w:fill="FCECEC"/>
            <w:tcMar>
              <w:top w:w="120" w:type="dxa"/>
              <w:start w:w="180" w:type="dxa"/>
              <w:bottom w:w="120" w:type="dxa"/>
              <w:end w:w="180" w:type="dxa"/>
            </w:tcMar>
          </w:tcPr>
          <w:p>
            <w:pPr>
              <w:spacing w:after="0"/>
            </w:pPr>
            <w:r>
              <w:rPr>
                <w:rFonts w:ascii="Microsoft YaHei" w:hAnsi="Microsoft YaHei" w:eastAsia="Microsoft YaHei" w:cs="Microsoft YaHei"/>
                <w:b/>
                <w:color w:val="9B1C1C"/>
                <w:sz w:val="20"/>
              </w:rPr>
              <w:t>关键约定｜</w:t>
            </w:r>
            <w:r>
              <w:rPr>
                <w:rFonts w:ascii="Microsoft YaHei" w:hAnsi="Microsoft YaHei" w:eastAsia="Microsoft YaHei" w:cs="Microsoft YaHei"/>
                <w:color w:val="202020"/>
                <w:sz w:val="20"/>
              </w:rPr>
              <w:t>v 与 s 主要保存幅值。向控制对象输出时必须使用 direction_flag×v；如果外部直接使用 v，反向目标仍会得到正速度。</w:t>
            </w:r>
          </w:p>
        </w:tc>
      </w:tr>
    </w:tbl>
    <w:p>
      <w:pPr>
        <w:spacing w:after="0"/>
      </w:pPr>
    </w:p>
    <w:p>
      <w:pPr>
        <w:pStyle w:val="Heading1"/>
        <w:keepNext/>
      </w:pPr>
      <w:r>
        <w:rPr>
          <w:rFonts w:ascii="Microsoft YaHei" w:hAnsi="Microsoft YaHei" w:eastAsia="Microsoft YaHei" w:cs="Microsoft YaHei"/>
          <w:b/>
          <w:color w:val="2E74B5"/>
          <w:sz w:val="32"/>
        </w:rPr>
        <w:t>6　SpeedPlanInit() 与 SpeedPlanUpdate()</w:t>
      </w:r>
    </w:p>
    <w:p>
      <w:pPr>
        <w:pStyle w:val="Heading2"/>
        <w:keepNext/>
      </w:pPr>
      <w:r>
        <w:rPr>
          <w:rFonts w:ascii="Microsoft YaHei" w:hAnsi="Microsoft YaHei" w:eastAsia="Microsoft YaHei" w:cs="Microsoft YaHei"/>
          <w:b/>
          <w:color w:val="2E74B5"/>
          <w:sz w:val="26"/>
        </w:rPr>
        <w:t>6.1　SpeedPlanInit() 初始化职责</w:t>
      </w:r>
    </w:p>
    <w:p>
      <w:pPr>
        <w:spacing w:after="120" w:line="300" w:lineRule="auto"/>
      </w:pPr>
      <w:r>
        <w:rPr>
          <w:rFonts w:ascii="Microsoft YaHei" w:hAnsi="Microsoft YaHei" w:eastAsia="Microsoft YaHei" w:cs="Microsoft YaHei"/>
          <w:sz w:val="21"/>
        </w:rPr>
        <w:t>初始化函数把 state 置为 init，保存 j、a_max、v_max，令初始动态限制等于配置限制，清零 a、v、s、error_s，设置初始方向和位置记录，并用 HAL_GetTick() 记录时间戳。它只初始化规划器，不会启动电机，也不会创建控制任务。</w:t>
      </w:r>
    </w:p>
    <w:p>
      <w:pPr>
        <w:spacing w:after="60"/>
        <w:keepNext/>
      </w:pPr>
      <w:r>
        <w:rPr>
          <w:rFonts w:ascii="Microsoft YaHei" w:hAnsi="Microsoft YaHei" w:eastAsia="Microsoft YaHei" w:cs="Microsoft YaHei"/>
          <w:b/>
          <w:color w:val="606060"/>
          <w:sz w:val="18"/>
        </w:rPr>
        <w:t>初始化示例（参数顺序按源码接口）</w:t>
      </w:r>
    </w:p>
    <w:tbl>
      <w:tblPr>
        <w:tblW w:type="dxa" w:w="9360"/>
        <w:tblLayout w:type="fixed"/>
        <w:tblLook w:firstColumn="1" w:firstRow="1" w:lastColumn="0" w:lastRow="0" w:noHBand="0" w:noVBand="1" w:val="04A0"/>
        <w:tblInd w:w="120" w:type="dxa"/>
        <w:tblBorders>
          <w:top w:val="single" w:sz="4" w:color="CDD5DF"/>
          <w:left w:val="single" w:sz="4" w:color="CDD5DF"/>
          <w:bottom w:val="single" w:sz="4" w:color="CDD5DF"/>
          <w:right w:val="single" w:sz="4" w:color="CDD5DF"/>
          <w:insideH w:val="single" w:sz="4" w:color="CDD5DF"/>
          <w:insideV w:val="single" w:sz="4" w:color="CDD5DF"/>
        </w:tblBorders>
      </w:tblPr>
      <w:tblGrid>
        <w:gridCol w:w="9360"/>
      </w:tblGrid>
      <w:tr>
        <w:tc>
          <w:tcPr>
            <w:tcW w:type="dxa" w:w="9360"/>
            <w:shd w:fill="F5F7FA"/>
            <w:tcMar>
              <w:top w:w="120" w:type="dxa"/>
              <w:start w:w="160" w:type="dxa"/>
              <w:bottom w:w="120" w:type="dxa"/>
              <w:end w:w="160" w:type="dxa"/>
            </w:tcMar>
          </w:tcPr>
          <w:p>
            <w:pPr>
              <w:spacing w:after="0" w:line="252" w:lineRule="auto"/>
            </w:pPr>
            <w:r>
              <w:rPr>
                <w:rFonts w:ascii="Consolas" w:hAnsi="Consolas" w:eastAsia="Consolas" w:cs="Consolas"/>
                <w:color w:val="1F2937"/>
                <w:sz w:val="16"/>
              </w:rPr>
              <w:t>SpeedPlan_TypeDef plan_x;</w:t>
            </w:r>
            <w:r>
              <w:br/>
            </w:r>
            <w:r>
              <w:rPr>
                <w:rFonts w:ascii="Consolas" w:hAnsi="Consolas" w:eastAsia="Consolas" w:cs="Consolas"/>
                <w:color w:val="1F2937"/>
                <w:sz w:val="16"/>
              </w:rPr>
            </w:r>
            <w:r>
              <w:br/>
            </w:r>
            <w:r>
              <w:rPr>
                <w:rFonts w:ascii="Consolas" w:hAnsi="Consolas" w:eastAsia="Consolas" w:cs="Consolas"/>
                <w:color w:val="1F2937"/>
                <w:sz w:val="16"/>
              </w:rPr>
              <w:t>/* 示例单位：位置 m、速度 m/s、加速度 m/s²、jerk m/s³ */</w:t>
            </w:r>
            <w:r>
              <w:br/>
            </w:r>
            <w:r>
              <w:rPr>
                <w:rFonts w:ascii="Consolas" w:hAnsi="Consolas" w:eastAsia="Consolas" w:cs="Consolas"/>
                <w:color w:val="1F2937"/>
                <w:sz w:val="16"/>
              </w:rPr>
              <w:t>SpeedPlanInit(&amp;plan_x,</w:t>
            </w:r>
            <w:r>
              <w:br/>
            </w:r>
            <w:r>
              <w:rPr>
                <w:rFonts w:ascii="Consolas" w:hAnsi="Consolas" w:eastAsia="Consolas" w:cs="Consolas"/>
                <w:color w:val="1F2937"/>
                <w:sz w:val="16"/>
              </w:rPr>
              <w:t xml:space="preserve">              1.5f,   /* a_max */</w:t>
            </w:r>
            <w:r>
              <w:br/>
            </w:r>
            <w:r>
              <w:rPr>
                <w:rFonts w:ascii="Consolas" w:hAnsi="Consolas" w:eastAsia="Consolas" w:cs="Consolas"/>
                <w:color w:val="1F2937"/>
                <w:sz w:val="16"/>
              </w:rPr>
              <w:t xml:space="preserve">              2.0f,   /* v_max */</w:t>
            </w:r>
            <w:r>
              <w:br/>
            </w:r>
            <w:r>
              <w:rPr>
                <w:rFonts w:ascii="Consolas" w:hAnsi="Consolas" w:eastAsia="Consolas" w:cs="Consolas"/>
                <w:color w:val="1F2937"/>
                <w:sz w:val="16"/>
              </w:rPr>
              <w:t xml:space="preserve">              10.0f); /* j */</w:t>
            </w:r>
          </w:p>
        </w:tc>
      </w:tr>
    </w:tbl>
    <w:p>
      <w:pPr>
        <w:pStyle w:val="Heading2"/>
        <w:keepNext/>
      </w:pPr>
      <w:r>
        <w:rPr>
          <w:rFonts w:ascii="Microsoft YaHei" w:hAnsi="Microsoft YaHei" w:eastAsia="Microsoft YaHei" w:cs="Microsoft YaHei"/>
          <w:b/>
          <w:color w:val="2E74B5"/>
          <w:sz w:val="26"/>
        </w:rPr>
        <w:t>6.2　HAL_GetTick()、0.1 s 截断与 1 ms 子步</w:t>
      </w:r>
    </w:p>
    <w:p>
      <w:r>
        <w:drawing>
          <wp:inline xmlns:a="http://schemas.openxmlformats.org/drawingml/2006/main" xmlns:pic="http://schemas.openxmlformats.org/drawingml/2006/picture">
            <wp:extent cx="5806440" cy="1935480"/>
            <wp:docPr id="3" name="Picture 3" descr="HAL_GetTick时间差拆分为1毫秒子步并在0.1秒截断的时序图" title="HAL_GetTick时间差拆分为1毫秒子步并在0.1秒截断的时序图"/>
            <wp:cNvGraphicFramePr>
              <a:graphicFrameLocks noChangeAspect="1"/>
            </wp:cNvGraphicFramePr>
            <a:graphic>
              <a:graphicData uri="http://schemas.openxmlformats.org/drawingml/2006/picture">
                <pic:pic>
                  <pic:nvPicPr>
                    <pic:cNvPr id="0" name="timing.png"/>
                    <pic:cNvPicPr/>
                  </pic:nvPicPr>
                  <pic:blipFill>
                    <a:blip r:embed="rId13"/>
                    <a:stretch>
                      <a:fillRect/>
                    </a:stretch>
                  </pic:blipFill>
                  <pic:spPr>
                    <a:xfrm>
                      <a:off x="0" y="0"/>
                      <a:ext cx="5806440" cy="1935480"/>
                    </a:xfrm>
                    <a:prstGeom prst="rect"/>
                  </pic:spPr>
                </pic:pic>
              </a:graphicData>
            </a:graphic>
          </wp:inline>
        </w:drawing>
      </w:r>
    </w:p>
    <w:p>
      <w:pPr>
        <w:pStyle w:val="Caption"/>
        <w:jc w:val="center"/>
      </w:pPr>
      <w:r>
        <w:rPr>
          <w:rFonts w:ascii="Microsoft YaHei" w:hAnsi="Microsoft YaHei" w:eastAsia="Microsoft YaHei" w:cs="Microsoft YaHei"/>
          <w:color w:val="606060"/>
          <w:sz w:val="18"/>
        </w:rPr>
        <w:t>图 3　Update 的时间差与子步积分</w:t>
      </w:r>
    </w:p>
    <w:p>
      <w:pPr>
        <w:spacing w:after="120" w:line="300" w:lineRule="auto"/>
      </w:pPr>
      <w:r>
        <w:rPr>
          <w:rFonts w:ascii="Microsoft YaHei" w:hAnsi="Microsoft YaHei" w:eastAsia="Microsoft YaHei" w:cs="Microsoft YaHei"/>
          <w:sz w:val="21"/>
        </w:rPr>
        <w:t>Update 通过 now−time_stamp 得到真实经历的毫秒数，再乘 0.001 转为秒。这样即使任务周期存在 9/10/11 ms 抖动，积分仍使用实际时间差。若 dt_total 大于 0.1 s，代码只保留 0.1 s，以免任务长时间阻塞后一次执行数百或数千次子步。</w:t>
      </w:r>
    </w:p>
    <w:tbl>
      <w:tblPr>
        <w:tblW w:type="dxa" w:w="9360"/>
        <w:jc w:val="left"/>
        <w:tblLayout w:type="fixed"/>
        <w:tblLook w:firstColumn="1" w:firstRow="1" w:lastColumn="0" w:lastRow="0" w:noHBand="0" w:noVBand="1" w:val="04A0"/>
        <w:tblInd w:w="120" w:type="dxa"/>
        <w:tblBorders>
          <w:top w:val="single" w:sz="8" w:color="9B1C1C"/>
          <w:left w:val="single" w:sz="8" w:color="9B1C1C"/>
          <w:bottom w:val="single" w:sz="8" w:color="9B1C1C"/>
          <w:right w:val="single" w:sz="8" w:color="9B1C1C"/>
          <w:insideH w:val="single" w:sz="8" w:color="9B1C1C"/>
          <w:insideV w:val="single" w:sz="8" w:color="9B1C1C"/>
        </w:tblBorders>
      </w:tblPr>
      <w:tblGrid>
        <w:gridCol w:w="9360"/>
      </w:tblGrid>
      <w:tr>
        <w:tc>
          <w:tcPr>
            <w:tcW w:type="dxa" w:w="9360"/>
            <w:shd w:fill="FCECEC"/>
            <w:tcMar>
              <w:top w:w="120" w:type="dxa"/>
              <w:start w:w="180" w:type="dxa"/>
              <w:bottom w:w="120" w:type="dxa"/>
              <w:end w:w="180" w:type="dxa"/>
            </w:tcMar>
          </w:tcPr>
          <w:p>
            <w:pPr>
              <w:spacing w:after="0"/>
            </w:pPr>
            <w:r>
              <w:rPr>
                <w:rFonts w:ascii="Microsoft YaHei" w:hAnsi="Microsoft YaHei" w:eastAsia="Microsoft YaHei" w:cs="Microsoft YaHei"/>
                <w:b/>
                <w:color w:val="9B1C1C"/>
                <w:sz w:val="20"/>
              </w:rPr>
              <w:t>代价｜</w:t>
            </w:r>
            <w:r>
              <w:rPr>
                <w:rFonts w:ascii="Microsoft YaHei" w:hAnsi="Microsoft YaHei" w:eastAsia="Microsoft YaHei" w:cs="Microsoft YaHei"/>
                <w:color w:val="202020"/>
                <w:sz w:val="20"/>
              </w:rPr>
              <w:t>截断会丢弃超过 0.1 s 的规划时间，内部轨迹将落后于真实时间。该保护只避免 CPU 被补算拖垮；如果经常触发，应修复任务调度或阻塞源。</w:t>
            </w:r>
          </w:p>
        </w:tc>
      </w:tr>
    </w:tbl>
    <w:p>
      <w:pPr>
        <w:spacing w:after="0"/>
      </w:pPr>
    </w:p>
    <w:p>
      <w:pPr>
        <w:spacing w:after="120" w:line="300" w:lineRule="auto"/>
      </w:pPr>
      <w:r>
        <w:rPr>
          <w:rFonts w:ascii="Microsoft YaHei" w:hAnsi="Microsoft YaHei" w:eastAsia="Microsoft YaHei" w:cs="Microsoft YaHei"/>
          <w:sz w:val="21"/>
        </w:rPr>
        <w:t>随后把 dt_total 拆成 1 ms 子步调用单步状态机，最后再处理不足 1 ms 的余量。小步积分降低状态切换离散误差，使外部即使以 5～20 ms 周期调用，也能获得较稳定的内部轨迹。</w:t>
      </w:r>
    </w:p>
    <w:p>
      <w:pPr>
        <w:spacing w:after="60"/>
        <w:keepNext/>
      </w:pPr>
      <w:r>
        <w:rPr>
          <w:rFonts w:ascii="Microsoft YaHei" w:hAnsi="Microsoft YaHei" w:eastAsia="Microsoft YaHei" w:cs="Microsoft YaHei"/>
          <w:b/>
          <w:color w:val="606060"/>
          <w:sz w:val="18"/>
        </w:rPr>
        <w:t>Update 时间处理的等价说明</w:t>
      </w:r>
    </w:p>
    <w:tbl>
      <w:tblPr>
        <w:tblW w:type="dxa" w:w="9360"/>
        <w:tblLayout w:type="fixed"/>
        <w:tblLook w:firstColumn="1" w:firstRow="1" w:lastColumn="0" w:lastRow="0" w:noHBand="0" w:noVBand="1" w:val="04A0"/>
        <w:tblInd w:w="120" w:type="dxa"/>
        <w:tblBorders>
          <w:top w:val="single" w:sz="4" w:color="CDD5DF"/>
          <w:left w:val="single" w:sz="4" w:color="CDD5DF"/>
          <w:bottom w:val="single" w:sz="4" w:color="CDD5DF"/>
          <w:right w:val="single" w:sz="4" w:color="CDD5DF"/>
          <w:insideH w:val="single" w:sz="4" w:color="CDD5DF"/>
          <w:insideV w:val="single" w:sz="4" w:color="CDD5DF"/>
        </w:tblBorders>
      </w:tblPr>
      <w:tblGrid>
        <w:gridCol w:w="9360"/>
      </w:tblGrid>
      <w:tr>
        <w:tc>
          <w:tcPr>
            <w:tcW w:type="dxa" w:w="9360"/>
            <w:shd w:fill="F5F7FA"/>
            <w:tcMar>
              <w:top w:w="120" w:type="dxa"/>
              <w:start w:w="160" w:type="dxa"/>
              <w:bottom w:w="120" w:type="dxa"/>
              <w:end w:w="160" w:type="dxa"/>
            </w:tcMar>
          </w:tcPr>
          <w:p>
            <w:pPr>
              <w:spacing w:after="0" w:line="252" w:lineRule="auto"/>
            </w:pPr>
            <w:r>
              <w:rPr>
                <w:rFonts w:ascii="Consolas" w:hAnsi="Consolas" w:eastAsia="Consolas" w:cs="Consolas"/>
                <w:color w:val="1F2937"/>
                <w:sz w:val="16"/>
              </w:rPr>
              <w:t>uint32_t now = HAL_GetTick();</w:t>
            </w:r>
            <w:r>
              <w:br/>
            </w:r>
            <w:r>
              <w:rPr>
                <w:rFonts w:ascii="Consolas" w:hAnsi="Consolas" w:eastAsia="Consolas" w:cs="Consolas"/>
                <w:color w:val="1F2937"/>
                <w:sz w:val="16"/>
              </w:rPr>
              <w:t>float dt_total = (now - sp-&gt;time_stamp) * 0.001f;</w:t>
            </w:r>
            <w:r>
              <w:br/>
            </w:r>
            <w:r>
              <w:rPr>
                <w:rFonts w:ascii="Consolas" w:hAnsi="Consolas" w:eastAsia="Consolas" w:cs="Consolas"/>
                <w:color w:val="1F2937"/>
                <w:sz w:val="16"/>
              </w:rPr>
              <w:t>sp-&gt;time_stamp = now;</w:t>
            </w:r>
            <w:r>
              <w:br/>
            </w:r>
            <w:r>
              <w:rPr>
                <w:rFonts w:ascii="Consolas" w:hAnsi="Consolas" w:eastAsia="Consolas" w:cs="Consolas"/>
                <w:color w:val="1F2937"/>
                <w:sz w:val="16"/>
              </w:rPr>
            </w:r>
            <w:r>
              <w:br/>
            </w:r>
            <w:r>
              <w:rPr>
                <w:rFonts w:ascii="Consolas" w:hAnsi="Consolas" w:eastAsia="Consolas" w:cs="Consolas"/>
                <w:color w:val="1F2937"/>
                <w:sz w:val="16"/>
              </w:rPr>
              <w:t>if (dt_total &gt; 0.1f) dt_total = 0.1f;</w:t>
            </w:r>
            <w:r>
              <w:br/>
            </w:r>
            <w:r>
              <w:rPr>
                <w:rFonts w:ascii="Consolas" w:hAnsi="Consolas" w:eastAsia="Consolas" w:cs="Consolas"/>
                <w:color w:val="1F2937"/>
                <w:sz w:val="16"/>
              </w:rPr>
            </w:r>
            <w:r>
              <w:br/>
            </w:r>
            <w:r>
              <w:rPr>
                <w:rFonts w:ascii="Consolas" w:hAnsi="Consolas" w:eastAsia="Consolas" w:cs="Consolas"/>
                <w:color w:val="1F2937"/>
                <w:sz w:val="16"/>
              </w:rPr>
              <w:t>/* 源码随后按 0.001 s 子步反复执行状态积分，</w:t>
            </w:r>
            <w:r>
              <w:br/>
            </w:r>
            <w:r>
              <w:rPr>
                <w:rFonts w:ascii="Consolas" w:hAnsi="Consolas" w:eastAsia="Consolas" w:cs="Consolas"/>
                <w:color w:val="1F2937"/>
                <w:sz w:val="16"/>
              </w:rPr>
              <w:t xml:space="preserve">   并对不足 1 ms 的剩余时间再执行一次。 */</w:t>
            </w:r>
          </w:p>
        </w:tc>
      </w:tr>
    </w:tbl>
    <w:p>
      <w:pPr>
        <w:pStyle w:val="Heading2"/>
        <w:keepNext/>
      </w:pPr>
      <w:r>
        <w:rPr>
          <w:rFonts w:ascii="Microsoft YaHei" w:hAnsi="Microsoft YaHei" w:eastAsia="Microsoft YaHei" w:cs="Microsoft YaHei"/>
          <w:b/>
          <w:color w:val="2E74B5"/>
          <w:sz w:val="26"/>
        </w:rPr>
        <w:t>6.3　积分方法与误差来源</w:t>
      </w:r>
    </w:p>
    <w:p>
      <w:pPr>
        <w:spacing w:after="120" w:line="300" w:lineRule="auto"/>
      </w:pPr>
      <w:r>
        <w:rPr>
          <w:rFonts w:ascii="Microsoft YaHei" w:hAnsi="Microsoft YaHei" w:eastAsia="Microsoft YaHei" w:cs="Microsoft YaHei"/>
          <w:sz w:val="21"/>
        </w:rPr>
        <w:t>典型更新顺序为 a+=j·dt、v+=a·dt、s+=v·dt，属于简单离散数值积分，而不是一次性计算解析轨迹。因此 1 ms 子步很重要。浮点舍入、钳位先后顺序、phase 条件边界都可能带来微小误差，最终保护负责避免这些误差演化为负速度或越过目标后继续运行。</w:t>
      </w:r>
    </w:p>
    <w:p>
      <w:pPr>
        <w:pStyle w:val="Heading1"/>
        <w:keepNext/>
      </w:pPr>
      <w:r>
        <w:rPr>
          <w:rFonts w:ascii="Microsoft YaHei" w:hAnsi="Microsoft YaHei" w:eastAsia="Microsoft YaHei" w:cs="Microsoft YaHei"/>
          <w:b/>
          <w:color w:val="2E74B5"/>
          <w:sz w:val="32"/>
        </w:rPr>
        <w:t>7　CalcV1() 与 CalcDecelDist()</w:t>
      </w:r>
    </w:p>
    <w:p>
      <w:pPr>
        <w:pStyle w:val="Heading2"/>
        <w:keepNext/>
      </w:pPr>
      <w:r>
        <w:rPr>
          <w:rFonts w:ascii="Microsoft YaHei" w:hAnsi="Microsoft YaHei" w:eastAsia="Microsoft YaHei" w:cs="Microsoft YaHei"/>
          <w:b/>
          <w:color w:val="2E74B5"/>
          <w:sz w:val="26"/>
        </w:rPr>
        <w:t>7.1　CalcV1() 的物理意义</w:t>
      </w:r>
    </w:p>
    <w:p>
      <w:pPr>
        <w:spacing w:after="120" w:line="300" w:lineRule="auto"/>
      </w:pPr>
      <w:r>
        <w:rPr>
          <w:rFonts w:ascii="Microsoft YaHei" w:hAnsi="Microsoft YaHei" w:eastAsia="Microsoft YaHei" w:cs="Microsoft YaHei"/>
          <w:sz w:val="21"/>
        </w:rPr>
        <w:t>CalcV1(a_max,j)=a_max²/(2j)。jerk 从 0 把加速度线性拉到 a_max 所需时间 t_j=a_max/j；该段速度增量为 1/2·j·t_j²，因此正好等于 a_max²/(2j)。phase2 在 v_limit−v1 附近退出，是为了给 phase3 收回正加速度时仍会产生的速度增量预留空间。</w:t>
      </w:r>
    </w:p>
    <w:tbl>
      <w:tblPr>
        <w:tblW w:type="dxa" w:w="9360"/>
        <w:jc w:val="left"/>
        <w:tblLayout w:type="fixed"/>
        <w:tblLook w:firstColumn="1" w:firstRow="1" w:lastColumn="0" w:lastRow="0" w:noHBand="0" w:noVBand="1" w:val="04A0"/>
        <w:tblInd w:w="120" w:type="dxa"/>
        <w:tblBorders>
          <w:top w:val="single" w:sz="8" w:color="2E74B5"/>
          <w:left w:val="single" w:sz="8" w:color="2E74B5"/>
          <w:bottom w:val="single" w:sz="8" w:color="2E74B5"/>
          <w:right w:val="single" w:sz="8" w:color="2E74B5"/>
          <w:insideH w:val="single" w:sz="8" w:color="2E74B5"/>
          <w:insideV w:val="single" w:sz="8" w:color="2E74B5"/>
        </w:tblBorders>
      </w:tblPr>
      <w:tblGrid>
        <w:gridCol w:w="9360"/>
      </w:tblGrid>
      <w:tr>
        <w:tc>
          <w:tcPr>
            <w:tcW w:type="dxa" w:w="9360"/>
            <w:shd w:fill="E8EEF5"/>
            <w:tcMar>
              <w:top w:w="120" w:type="dxa"/>
              <w:start w:w="180" w:type="dxa"/>
              <w:bottom w:w="120" w:type="dxa"/>
              <w:end w:w="180" w:type="dxa"/>
            </w:tcMar>
          </w:tcPr>
          <w:p>
            <w:pPr>
              <w:spacing w:after="0"/>
            </w:pPr>
            <w:r>
              <w:rPr>
                <w:rFonts w:ascii="Microsoft YaHei" w:hAnsi="Microsoft YaHei" w:eastAsia="Microsoft YaHei" w:cs="Microsoft YaHei"/>
                <w:b/>
                <w:color w:val="2E74B5"/>
                <w:sz w:val="20"/>
              </w:rPr>
              <w:t>源码已实现｜</w:t>
            </w:r>
            <w:r>
              <w:rPr>
                <w:rFonts w:ascii="Microsoft YaHei" w:hAnsi="Microsoft YaHei" w:eastAsia="Microsoft YaHei" w:cs="Microsoft YaHei"/>
                <w:color w:val="202020"/>
                <w:sz w:val="20"/>
              </w:rPr>
              <w:t>CalcV1() 是“单个 jerk 段的速度增量”，不是第一阶段结束速度的通用常数；实际应使用本次运动的 a_limit 与 j_limit。</w:t>
            </w:r>
          </w:p>
        </w:tc>
      </w:tr>
    </w:tbl>
    <w:p>
      <w:pPr>
        <w:spacing w:after="0"/>
      </w:pPr>
    </w:p>
    <w:p>
      <w:pPr>
        <w:pStyle w:val="Heading2"/>
        <w:keepNext/>
      </w:pPr>
      <w:r>
        <w:rPr>
          <w:rFonts w:ascii="Microsoft YaHei" w:hAnsi="Microsoft YaHei" w:eastAsia="Microsoft YaHei" w:cs="Microsoft YaHei"/>
          <w:b/>
          <w:color w:val="2E74B5"/>
          <w:sz w:val="26"/>
        </w:rPr>
        <w:t>7.2　CalcDecelDist()：低速三角 S 减速</w:t>
      </w:r>
    </w:p>
    <w:p>
      <w:pPr>
        <w:spacing w:after="120" w:line="300" w:lineRule="auto"/>
      </w:pPr>
      <w:r>
        <w:rPr>
          <w:rFonts w:ascii="Microsoft YaHei" w:hAnsi="Microsoft YaHei" w:eastAsia="Microsoft YaHei" w:cs="Microsoft YaHei"/>
          <w:sz w:val="21"/>
        </w:rPr>
        <w:t>令 v_jerk=a_max²/(2j)。当 v≤2v_jerk=a_max²/j，减速过程中来不及达到 −a_max，没有 phase6 匀减速平台，仅由 phase5 与 phase7 构成三角形加速度。源码公式为：S_decel=v^(3/2)/√j。</w:t>
      </w:r>
    </w:p>
    <w:p>
      <w:pPr>
        <w:pStyle w:val="Heading2"/>
        <w:keepNext/>
      </w:pPr>
      <w:r>
        <w:rPr>
          <w:rFonts w:ascii="Microsoft YaHei" w:hAnsi="Microsoft YaHei" w:eastAsia="Microsoft YaHei" w:cs="Microsoft YaHei"/>
          <w:b/>
          <w:color w:val="2E74B5"/>
          <w:sz w:val="26"/>
        </w:rPr>
        <w:t>7.3　CalcDecelDist()：完整 S 减速</w:t>
      </w:r>
    </w:p>
    <w:p>
      <w:pPr>
        <w:spacing w:after="120" w:line="300" w:lineRule="auto"/>
      </w:pPr>
      <w:r>
        <w:rPr>
          <w:rFonts w:ascii="Microsoft YaHei" w:hAnsi="Microsoft YaHei" w:eastAsia="Microsoft YaHei" w:cs="Microsoft YaHei"/>
          <w:sz w:val="21"/>
        </w:rPr>
        <w:t>当 v&gt;a_max²/j，可以达到 −a_max 并保持一段时间，减速由 phase5+phase6+phase7 构成。源码公式为：S_decel=v²/(2a_max)+v·a_max/(2j)。第二项反映 jerk 受限带来的额外制动距离。</w:t>
      </w:r>
    </w:p>
    <w:tbl>
      <w:tblPr>
        <w:tblW w:type="dxa" w:w="9360"/>
        <w:jc w:val="left"/>
        <w:tblLayout w:type="fixed"/>
        <w:tblLook w:firstColumn="1" w:firstRow="1" w:lastColumn="0" w:lastRow="0" w:noHBand="0" w:noVBand="1" w:val="04A0"/>
        <w:tblInd w:w="120" w:type="dxa"/>
        <w:tblBorders>
          <w:top w:val="single" w:sz="4" w:color="B8C4D1"/>
          <w:left w:val="single" w:sz="4" w:color="B8C4D1"/>
          <w:bottom w:val="single" w:sz="4" w:color="B8C4D1"/>
          <w:right w:val="single" w:sz="4" w:color="B8C4D1"/>
          <w:insideH w:val="single" w:sz="4" w:color="B8C4D1"/>
          <w:insideV w:val="single" w:sz="4" w:color="B8C4D1"/>
        </w:tblBorders>
      </w:tblPr>
      <w:tblGrid>
        <w:gridCol w:w="1650"/>
        <w:gridCol w:w="2100"/>
        <w:gridCol w:w="2500"/>
        <w:gridCol w:w="3110"/>
      </w:tblGrid>
      <w:tr>
        <w:trPr>
          <w:tblHeader w:val="true"/>
        </w:trPr>
        <w:tc>
          <w:tcPr>
            <w:tcW w:type="dxa" w:w="165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8"/>
              </w:rPr>
              <w:t>减速类型</w:t>
            </w:r>
          </w:p>
        </w:tc>
        <w:tc>
          <w:tcPr>
            <w:tcW w:type="dxa" w:w="210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8"/>
              </w:rPr>
              <w:t>判定</w:t>
            </w:r>
          </w:p>
        </w:tc>
        <w:tc>
          <w:tcPr>
            <w:tcW w:type="dxa" w:w="250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8"/>
              </w:rPr>
              <w:t>阶段</w:t>
            </w:r>
          </w:p>
        </w:tc>
        <w:tc>
          <w:tcPr>
            <w:tcW w:type="dxa" w:w="311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8"/>
              </w:rPr>
              <w:t>源码减速距离</w:t>
            </w:r>
          </w:p>
        </w:tc>
      </w:tr>
      <w:tr>
        <w:tc>
          <w:tcPr>
            <w:tcW w:type="dxa" w:w="165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8"/>
              </w:rPr>
              <w:t>三角 S</w:t>
            </w:r>
          </w:p>
        </w:tc>
        <w:tc>
          <w:tcPr>
            <w:tcW w:type="dxa" w:w="21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8"/>
              </w:rPr>
              <w:t>v ≤ a_max²/j</w:t>
            </w:r>
          </w:p>
        </w:tc>
        <w:tc>
          <w:tcPr>
            <w:tcW w:type="dxa" w:w="25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8"/>
              </w:rPr>
              <w:t>phase5 + phase7</w:t>
            </w:r>
          </w:p>
        </w:tc>
        <w:tc>
          <w:tcPr>
            <w:tcW w:type="dxa" w:w="311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8"/>
              </w:rPr>
              <w:t>v^(3/2) / √j</w:t>
            </w:r>
          </w:p>
        </w:tc>
      </w:tr>
      <w:tr>
        <w:tc>
          <w:tcPr>
            <w:tcW w:type="dxa" w:w="165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8"/>
              </w:rPr>
              <w:t>完整 S</w:t>
            </w:r>
          </w:p>
        </w:tc>
        <w:tc>
          <w:tcPr>
            <w:tcW w:type="dxa" w:w="21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8"/>
              </w:rPr>
              <w:t>v &gt; a_max²/j</w:t>
            </w:r>
          </w:p>
        </w:tc>
        <w:tc>
          <w:tcPr>
            <w:tcW w:type="dxa" w:w="25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8"/>
              </w:rPr>
              <w:t>phase5 + phase6 + phase7</w:t>
            </w:r>
          </w:p>
        </w:tc>
        <w:tc>
          <w:tcPr>
            <w:tcW w:type="dxa" w:w="311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8"/>
              </w:rPr>
              <w:t>v²/(2a_max) + v·a_max/(2j)</w:t>
            </w:r>
          </w:p>
        </w:tc>
      </w:tr>
    </w:tbl>
    <w:p>
      <w:pPr>
        <w:pStyle w:val="Heading1"/>
        <w:keepNext/>
      </w:pPr>
      <w:r>
        <w:rPr>
          <w:rFonts w:ascii="Microsoft YaHei" w:hAnsi="Microsoft YaHei" w:eastAsia="Microsoft YaHei" w:cs="Microsoft YaHei"/>
          <w:b/>
          <w:color w:val="2E74B5"/>
          <w:sz w:val="32"/>
        </w:rPr>
        <w:t>8　动态 v_peak 与短距离参数缩放</w:t>
      </w:r>
    </w:p>
    <w:p>
      <w:pPr>
        <w:pStyle w:val="Heading2"/>
        <w:keepNext/>
      </w:pPr>
      <w:r>
        <w:rPr>
          <w:rFonts w:ascii="Microsoft YaHei" w:hAnsi="Microsoft YaHei" w:eastAsia="Microsoft YaHei" w:cs="Microsoft YaHei"/>
          <w:b/>
          <w:color w:val="2E74B5"/>
          <w:sz w:val="26"/>
        </w:rPr>
        <w:t>8.1　按距离求理论峰值</w:t>
      </w:r>
    </w:p>
    <w:p>
      <w:pPr>
        <w:spacing w:after="120" w:line="300" w:lineRule="auto"/>
      </w:pPr>
      <w:r>
        <w:rPr>
          <w:rFonts w:ascii="Microsoft YaHei" w:hAnsi="Microsoft YaHei" w:eastAsia="Microsoft YaHei" w:cs="Microsoft YaHei"/>
          <w:sz w:val="21"/>
        </w:rPr>
        <w:t>进入 init 后，代码令 S=|error_s|，先以完整加减速距离反解峰值速度。记 b=a_max²/j，则 v_peak=(−b+√(b²+4Sa_max))/2。若 v_peak&lt;2·CalcV1(a_max,j)，代码切换到三角段近似：v_peak=∛(0.5·j·S²)。</w:t>
      </w:r>
    </w:p>
    <w:tbl>
      <w:tblPr>
        <w:tblW w:type="dxa" w:w="9360"/>
        <w:jc w:val="left"/>
        <w:tblLayout w:type="fixed"/>
        <w:tblLook w:firstColumn="1" w:firstRow="1" w:lastColumn="0" w:lastRow="0" w:noHBand="0" w:noVBand="1" w:val="04A0"/>
        <w:tblInd w:w="120" w:type="dxa"/>
        <w:tblBorders>
          <w:top w:val="single" w:sz="8" w:color="B07A16"/>
          <w:left w:val="single" w:sz="8" w:color="B07A16"/>
          <w:bottom w:val="single" w:sz="8" w:color="B07A16"/>
          <w:right w:val="single" w:sz="8" w:color="B07A16"/>
          <w:insideH w:val="single" w:sz="8" w:color="B07A16"/>
          <w:insideV w:val="single" w:sz="8" w:color="B07A16"/>
        </w:tblBorders>
      </w:tblPr>
      <w:tblGrid>
        <w:gridCol w:w="9360"/>
      </w:tblGrid>
      <w:tr>
        <w:tc>
          <w:tcPr>
            <w:tcW w:type="dxa" w:w="9360"/>
            <w:shd w:fill="FFF6DF"/>
            <w:tcMar>
              <w:top w:w="120" w:type="dxa"/>
              <w:start w:w="180" w:type="dxa"/>
              <w:bottom w:w="120" w:type="dxa"/>
              <w:end w:w="180" w:type="dxa"/>
            </w:tcMar>
          </w:tcPr>
          <w:p>
            <w:pPr>
              <w:spacing w:after="0"/>
            </w:pPr>
            <w:r>
              <w:rPr>
                <w:rFonts w:ascii="Microsoft YaHei" w:hAnsi="Microsoft YaHei" w:eastAsia="Microsoft YaHei" w:cs="Microsoft YaHei"/>
                <w:b/>
                <w:color w:val="B07A16"/>
                <w:sz w:val="20"/>
              </w:rPr>
              <w:t>代码评审点｜</w:t>
            </w:r>
            <w:r>
              <w:rPr>
                <w:rFonts w:ascii="Microsoft YaHei" w:hAnsi="Microsoft YaHei" w:eastAsia="Microsoft YaHei" w:cs="Microsoft YaHei"/>
                <w:color w:val="202020"/>
                <w:sz w:val="20"/>
              </w:rPr>
              <w:t>对于严格对称、无匀速的理想三角 jerk“加速+减速”轨迹，可推得 v_peak=∛(jS²/4)。源码使用 ∛(jS²/2)，两者不同；文档将前者标为理论、后者标为源码当前实现。</w:t>
            </w:r>
          </w:p>
        </w:tc>
      </w:tr>
    </w:tbl>
    <w:p>
      <w:pPr>
        <w:spacing w:after="0"/>
      </w:pPr>
    </w:p>
    <w:p>
      <w:pPr>
        <w:pStyle w:val="Heading2"/>
        <w:keepNext/>
      </w:pPr>
      <w:r>
        <w:rPr>
          <w:rFonts w:ascii="Microsoft YaHei" w:hAnsi="Microsoft YaHei" w:eastAsia="Microsoft YaHei" w:cs="Microsoft YaHei"/>
          <w:b/>
          <w:color w:val="2E74B5"/>
          <w:sz w:val="26"/>
        </w:rPr>
        <w:t>8.2　距离相关的速度缩放</w:t>
      </w:r>
    </w:p>
    <w:tbl>
      <w:tblPr>
        <w:tblW w:type="dxa" w:w="9360"/>
        <w:jc w:val="left"/>
        <w:tblLayout w:type="fixed"/>
        <w:tblLook w:firstColumn="1" w:firstRow="1" w:lastColumn="0" w:lastRow="0" w:noHBand="0" w:noVBand="1" w:val="04A0"/>
        <w:tblInd w:w="120" w:type="dxa"/>
        <w:tblBorders>
          <w:top w:val="single" w:sz="4" w:color="B8C4D1"/>
          <w:left w:val="single" w:sz="4" w:color="B8C4D1"/>
          <w:bottom w:val="single" w:sz="4" w:color="B8C4D1"/>
          <w:right w:val="single" w:sz="4" w:color="B8C4D1"/>
          <w:insideH w:val="single" w:sz="4" w:color="B8C4D1"/>
          <w:insideV w:val="single" w:sz="4" w:color="B8C4D1"/>
        </w:tblBorders>
      </w:tblPr>
      <w:tblGrid>
        <w:gridCol w:w="1750"/>
        <w:gridCol w:w="1400"/>
        <w:gridCol w:w="2630"/>
        <w:gridCol w:w="3580"/>
      </w:tblGrid>
      <w:tr>
        <w:trPr>
          <w:tblHeader w:val="true"/>
        </w:trPr>
        <w:tc>
          <w:tcPr>
            <w:tcW w:type="dxa" w:w="175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8"/>
              </w:rPr>
              <w:t>目标距离 S</w:t>
            </w:r>
          </w:p>
        </w:tc>
        <w:tc>
          <w:tcPr>
            <w:tcW w:type="dxa" w:w="140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8"/>
              </w:rPr>
              <w:t>源码 scale</w:t>
            </w:r>
          </w:p>
        </w:tc>
        <w:tc>
          <w:tcPr>
            <w:tcW w:type="dxa" w:w="263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8"/>
              </w:rPr>
              <w:t>v_peak 处理</w:t>
            </w:r>
          </w:p>
        </w:tc>
        <w:tc>
          <w:tcPr>
            <w:tcW w:type="dxa" w:w="358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8"/>
              </w:rPr>
              <w:t>若单位为 m 的直观范围</w:t>
            </w:r>
          </w:p>
        </w:tc>
      </w:tr>
      <w:tr>
        <w:tc>
          <w:tcPr>
            <w:tcW w:type="dxa" w:w="175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8"/>
              </w:rPr>
              <w:t>S &lt; 0.08</w:t>
            </w:r>
          </w:p>
        </w:tc>
        <w:tc>
          <w:tcPr>
            <w:tcW w:type="dxa" w:w="14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8"/>
              </w:rPr>
              <w:t>0.15</w:t>
            </w:r>
          </w:p>
        </w:tc>
        <w:tc>
          <w:tcPr>
            <w:tcW w:type="dxa" w:w="263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8"/>
              </w:rPr>
              <w:t>v_peak×15%</w:t>
            </w:r>
          </w:p>
        </w:tc>
        <w:tc>
          <w:tcPr>
            <w:tcW w:type="dxa" w:w="358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8"/>
              </w:rPr>
              <w:t>8 cm 内</w:t>
            </w:r>
          </w:p>
        </w:tc>
      </w:tr>
      <w:tr>
        <w:tc>
          <w:tcPr>
            <w:tcW w:type="dxa" w:w="175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8"/>
              </w:rPr>
              <w:t>0.08 ≤ S &lt; 0.20</w:t>
            </w:r>
          </w:p>
        </w:tc>
        <w:tc>
          <w:tcPr>
            <w:tcW w:type="dxa" w:w="14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8"/>
              </w:rPr>
              <w:t>0.35</w:t>
            </w:r>
          </w:p>
        </w:tc>
        <w:tc>
          <w:tcPr>
            <w:tcW w:type="dxa" w:w="263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8"/>
              </w:rPr>
              <w:t>v_peak×35%</w:t>
            </w:r>
          </w:p>
        </w:tc>
        <w:tc>
          <w:tcPr>
            <w:tcW w:type="dxa" w:w="358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8"/>
              </w:rPr>
              <w:t>8～20 cm</w:t>
            </w:r>
          </w:p>
        </w:tc>
      </w:tr>
      <w:tr>
        <w:tc>
          <w:tcPr>
            <w:tcW w:type="dxa" w:w="175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8"/>
              </w:rPr>
              <w:t>0.20 ≤ S &lt; 0.60</w:t>
            </w:r>
          </w:p>
        </w:tc>
        <w:tc>
          <w:tcPr>
            <w:tcW w:type="dxa" w:w="14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8"/>
              </w:rPr>
              <w:t>0.65</w:t>
            </w:r>
          </w:p>
        </w:tc>
        <w:tc>
          <w:tcPr>
            <w:tcW w:type="dxa" w:w="263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8"/>
              </w:rPr>
              <w:t>v_peak×65%</w:t>
            </w:r>
          </w:p>
        </w:tc>
        <w:tc>
          <w:tcPr>
            <w:tcW w:type="dxa" w:w="358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8"/>
              </w:rPr>
              <w:t>20～60 cm</w:t>
            </w:r>
          </w:p>
        </w:tc>
      </w:tr>
      <w:tr>
        <w:tc>
          <w:tcPr>
            <w:tcW w:type="dxa" w:w="175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8"/>
              </w:rPr>
              <w:t>0.60 ≤ S &lt; 1.20</w:t>
            </w:r>
          </w:p>
        </w:tc>
        <w:tc>
          <w:tcPr>
            <w:tcW w:type="dxa" w:w="14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8"/>
              </w:rPr>
              <w:t>0.90</w:t>
            </w:r>
          </w:p>
        </w:tc>
        <w:tc>
          <w:tcPr>
            <w:tcW w:type="dxa" w:w="263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8"/>
              </w:rPr>
              <w:t>v_peak×90%</w:t>
            </w:r>
          </w:p>
        </w:tc>
        <w:tc>
          <w:tcPr>
            <w:tcW w:type="dxa" w:w="358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8"/>
              </w:rPr>
              <w:t>0.6～1.2 m</w:t>
            </w:r>
          </w:p>
        </w:tc>
      </w:tr>
      <w:tr>
        <w:tc>
          <w:tcPr>
            <w:tcW w:type="dxa" w:w="175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8"/>
              </w:rPr>
              <w:t>S ≥ 1.20</w:t>
            </w:r>
          </w:p>
        </w:tc>
        <w:tc>
          <w:tcPr>
            <w:tcW w:type="dxa" w:w="14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8"/>
              </w:rPr>
              <w:t>1.00</w:t>
            </w:r>
          </w:p>
        </w:tc>
        <w:tc>
          <w:tcPr>
            <w:tcW w:type="dxa" w:w="263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8"/>
              </w:rPr>
              <w:t>不额外缩放</w:t>
            </w:r>
          </w:p>
        </w:tc>
        <w:tc>
          <w:tcPr>
            <w:tcW w:type="dxa" w:w="358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8"/>
              </w:rPr>
              <w:t>1.2 m 以上</w:t>
            </w:r>
          </w:p>
        </w:tc>
      </w:tr>
    </w:tbl>
    <w:p>
      <w:pPr>
        <w:spacing w:after="120" w:line="300" w:lineRule="auto"/>
      </w:pPr>
      <w:r>
        <w:rPr>
          <w:rFonts w:ascii="Microsoft YaHei" w:hAnsi="Microsoft YaHei" w:eastAsia="Microsoft YaHei" w:cs="Microsoft YaHei"/>
          <w:sz w:val="21"/>
        </w:rPr>
        <w:t>缩放后 v_limit=min(v_peak,v_max)。降低短距离速度会降低系统动能、总线和执行器延迟造成的位移误差，也让位置闭环有更多修正余量，因此能显著减小“冲过目标—反向修正—再次冲过”的振荡。</w:t>
      </w:r>
    </w:p>
    <w:p>
      <w:pPr>
        <w:pStyle w:val="Heading2"/>
        <w:keepNext/>
      </w:pPr>
      <w:r>
        <w:rPr>
          <w:rFonts w:ascii="Microsoft YaHei" w:hAnsi="Microsoft YaHei" w:eastAsia="Microsoft YaHei" w:cs="Microsoft YaHei"/>
          <w:b/>
          <w:color w:val="2E74B5"/>
          <w:sz w:val="26"/>
        </w:rPr>
        <w:t>8.3　j_limit 与 a_limit 的动态处理</w:t>
      </w:r>
    </w:p>
    <w:p>
      <w:pPr>
        <w:spacing w:after="120" w:line="300" w:lineRule="auto"/>
      </w:pPr>
      <w:r>
        <w:rPr>
          <w:rFonts w:ascii="Microsoft YaHei" w:hAnsi="Microsoft YaHei" w:eastAsia="Microsoft YaHei" w:cs="Microsoft YaHei"/>
          <w:sz w:val="21"/>
        </w:rPr>
        <w:t>源码按距离选择 j_limit：S&lt;0.08 时为 8，0.08≤S&lt;0.15 时为 12，0.15≤S&lt;0.30 时为 16，其余使用配置 j。随后若 v_limit&lt;2·CalcV1(a_max,j_limit)，令 a_limit=√(j_limit·v_limit)，否则 a_limit=a_max。</w:t>
      </w:r>
    </w:p>
    <w:tbl>
      <w:tblPr>
        <w:tblW w:type="dxa" w:w="9360"/>
        <w:jc w:val="left"/>
        <w:tblLayout w:type="fixed"/>
        <w:tblLook w:firstColumn="1" w:firstRow="1" w:lastColumn="0" w:lastRow="0" w:noHBand="0" w:noVBand="1" w:val="04A0"/>
        <w:tblInd w:w="120" w:type="dxa"/>
        <w:tblBorders>
          <w:top w:val="single" w:sz="8" w:color="9B1C1C"/>
          <w:left w:val="single" w:sz="8" w:color="9B1C1C"/>
          <w:bottom w:val="single" w:sz="8" w:color="9B1C1C"/>
          <w:right w:val="single" w:sz="8" w:color="9B1C1C"/>
          <w:insideH w:val="single" w:sz="8" w:color="9B1C1C"/>
          <w:insideV w:val="single" w:sz="8" w:color="9B1C1C"/>
        </w:tblBorders>
      </w:tblPr>
      <w:tblGrid>
        <w:gridCol w:w="9360"/>
      </w:tblGrid>
      <w:tr>
        <w:tc>
          <w:tcPr>
            <w:tcW w:type="dxa" w:w="9360"/>
            <w:shd w:fill="FCECEC"/>
            <w:tcMar>
              <w:top w:w="120" w:type="dxa"/>
              <w:start w:w="180" w:type="dxa"/>
              <w:bottom w:w="120" w:type="dxa"/>
              <w:end w:w="180" w:type="dxa"/>
            </w:tcMar>
          </w:tcPr>
          <w:p>
            <w:pPr>
              <w:spacing w:after="0"/>
            </w:pPr>
            <w:r>
              <w:rPr>
                <w:rFonts w:ascii="Microsoft YaHei" w:hAnsi="Microsoft YaHei" w:eastAsia="Microsoft YaHei" w:cs="Microsoft YaHei"/>
                <w:b/>
                <w:color w:val="9B1C1C"/>
                <w:sz w:val="20"/>
              </w:rPr>
              <w:t>单位与上限风险｜</w:t>
            </w:r>
            <w:r>
              <w:rPr>
                <w:rFonts w:ascii="Microsoft YaHei" w:hAnsi="Microsoft YaHei" w:eastAsia="Microsoft YaHei" w:cs="Microsoft YaHei"/>
                <w:color w:val="202020"/>
                <w:sz w:val="20"/>
              </w:rPr>
              <w:t>8、12、16 以及 0.08、0.15、0.30 都是工程常量，单位随位置单位变化；代码没有用 min(j_limit,j) 保证其不超过配置 j。若项目改用 mm 或 deg，这些阈值必须重新标定。</w:t>
            </w:r>
          </w:p>
        </w:tc>
      </w:tr>
    </w:tbl>
    <w:p>
      <w:pPr>
        <w:spacing w:after="0"/>
      </w:pPr>
    </w:p>
    <w:p>
      <w:pPr>
        <w:pStyle w:val="Heading1"/>
        <w:keepNext/>
      </w:pPr>
      <w:r>
        <w:rPr>
          <w:rFonts w:ascii="Microsoft YaHei" w:hAnsi="Microsoft YaHei" w:eastAsia="Microsoft YaHei" w:cs="Microsoft YaHei"/>
          <w:b/>
          <w:color w:val="2E74B5"/>
          <w:sz w:val="32"/>
        </w:rPr>
        <w:t>9　运行中目标改变：中断重规划</w:t>
      </w:r>
    </w:p>
    <w:p>
      <w:pPr>
        <w:spacing w:after="120" w:line="300" w:lineRule="auto"/>
      </w:pPr>
      <w:r>
        <w:rPr>
          <w:rFonts w:ascii="Microsoft YaHei" w:hAnsi="Microsoft YaHei" w:eastAsia="Microsoft YaHei" w:cs="Microsoft YaHei"/>
          <w:sz w:val="21"/>
        </w:rPr>
        <w:t>外部写入新目标并把 state 置为 init 后，下一次 Update 不应把运动机械地重置为静止，而是进入中断重规划。源码意图是保存旧方向和当前速度幅值，计算新 error_s 与新方向，再结合目标方向、剩余距离和新轨迹的减速能力决定继承多少速度以及从哪个状态继续。</w:t>
      </w:r>
    </w:p>
    <w:tbl>
      <w:tblPr>
        <w:tblW w:type="dxa" w:w="9360"/>
        <w:jc w:val="left"/>
        <w:tblLayout w:type="fixed"/>
        <w:tblLook w:firstColumn="1" w:firstRow="1" w:lastColumn="0" w:lastRow="0" w:noHBand="0" w:noVBand="1" w:val="04A0"/>
        <w:tblInd w:w="120" w:type="dxa"/>
        <w:tblBorders>
          <w:top w:val="single" w:sz="4" w:color="B8C4D1"/>
          <w:left w:val="single" w:sz="4" w:color="B8C4D1"/>
          <w:bottom w:val="single" w:sz="4" w:color="B8C4D1"/>
          <w:right w:val="single" w:sz="4" w:color="B8C4D1"/>
          <w:insideH w:val="single" w:sz="4" w:color="B8C4D1"/>
          <w:insideV w:val="single" w:sz="4" w:color="B8C4D1"/>
        </w:tblBorders>
      </w:tblPr>
      <w:tblGrid>
        <w:gridCol w:w="1850"/>
        <w:gridCol w:w="3200"/>
        <w:gridCol w:w="2500"/>
        <w:gridCol w:w="1810"/>
      </w:tblGrid>
      <w:tr>
        <w:trPr>
          <w:tblHeader w:val="true"/>
        </w:trPr>
        <w:tc>
          <w:tcPr>
            <w:tcW w:type="dxa" w:w="185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6"/>
              </w:rPr>
              <w:t>场景</w:t>
            </w:r>
          </w:p>
        </w:tc>
        <w:tc>
          <w:tcPr>
            <w:tcW w:type="dxa" w:w="320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6"/>
              </w:rPr>
              <w:t>源码处理意图</w:t>
            </w:r>
          </w:p>
        </w:tc>
        <w:tc>
          <w:tcPr>
            <w:tcW w:type="dxa" w:w="250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6"/>
              </w:rPr>
              <w:t>物理原因</w:t>
            </w:r>
          </w:p>
        </w:tc>
        <w:tc>
          <w:tcPr>
            <w:tcW w:type="dxa" w:w="181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6"/>
              </w:rPr>
              <w:t>调试关注</w:t>
            </w:r>
          </w:p>
        </w:tc>
      </w:tr>
      <w:tr>
        <w:tc>
          <w:tcPr>
            <w:tcW w:type="dxa" w:w="185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6"/>
              </w:rPr>
              <w:t>同方向目标变远</w:t>
            </w:r>
          </w:p>
        </w:tc>
        <w:tc>
          <w:tcPr>
            <w:tcW w:type="dxa" w:w="32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保留可接受的当前速度，重新计算动态上限与制动点</w:t>
            </w:r>
          </w:p>
        </w:tc>
        <w:tc>
          <w:tcPr>
            <w:tcW w:type="dxa" w:w="25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无需先停车；避免速度指令突降</w:t>
            </w:r>
          </w:p>
        </w:tc>
        <w:tc>
          <w:tcPr>
            <w:tcW w:type="dxa" w:w="181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确认继承速度未超过新 v_limit</w:t>
            </w:r>
          </w:p>
        </w:tc>
      </w:tr>
      <w:tr>
        <w:tc>
          <w:tcPr>
            <w:tcW w:type="dxa" w:w="185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6"/>
              </w:rPr>
              <w:t>同方向目标变近</w:t>
            </w:r>
          </w:p>
        </w:tc>
        <w:tc>
          <w:tcPr>
            <w:tcW w:type="dxa" w:w="32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先检查剩余距离是否足够按当前速度减速；必要时进入减速分支</w:t>
            </w:r>
          </w:p>
        </w:tc>
        <w:tc>
          <w:tcPr>
            <w:tcW w:type="dxa" w:w="25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目标可能已落入当前制动距离</w:t>
            </w:r>
          </w:p>
        </w:tc>
        <w:tc>
          <w:tcPr>
            <w:tcW w:type="dxa" w:w="181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观察是否立刻 phase5；严禁继续盲目加速</w:t>
            </w:r>
          </w:p>
        </w:tc>
      </w:tr>
      <w:tr>
        <w:tc>
          <w:tcPr>
            <w:tcW w:type="dxa" w:w="185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6"/>
              </w:rPr>
              <w:t>目标切到反方向</w:t>
            </w:r>
          </w:p>
        </w:tc>
        <w:tc>
          <w:tcPr>
            <w:tcW w:type="dxa" w:w="32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改变 direction_flag 前先降低继承速度/按安全分支重规划</w:t>
            </w:r>
          </w:p>
        </w:tc>
        <w:tc>
          <w:tcPr>
            <w:tcW w:type="dxa" w:w="25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速度幅值不能瞬间换符号，否则实际速度阶跃</w:t>
            </w:r>
          </w:p>
        </w:tc>
        <w:tc>
          <w:tcPr>
            <w:tcW w:type="dxa" w:w="181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检查方向翻转时电流、轮速与 a 是否连续</w:t>
            </w:r>
          </w:p>
        </w:tc>
      </w:tr>
      <w:tr>
        <w:tc>
          <w:tcPr>
            <w:tcW w:type="dxa" w:w="185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6"/>
              </w:rPr>
              <w:t>新目标非常近</w:t>
            </w:r>
          </w:p>
        </w:tc>
        <w:tc>
          <w:tcPr>
            <w:tcW w:type="dxa" w:w="32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动态降低 v_limit、j_limit/a_limit，并利用阈值/硬保护停机</w:t>
            </w:r>
          </w:p>
        </w:tc>
        <w:tc>
          <w:tcPr>
            <w:tcW w:type="dxa" w:w="25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离散周期和跟踪误差占比更大</w:t>
            </w:r>
          </w:p>
        </w:tc>
        <w:tc>
          <w:tcPr>
            <w:tcW w:type="dxa" w:w="181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用 1～10 cm 级目标逐级测试</w:t>
            </w:r>
          </w:p>
        </w:tc>
      </w:tr>
    </w:tbl>
    <w:tbl>
      <w:tblPr>
        <w:tblW w:type="dxa" w:w="9360"/>
        <w:jc w:val="left"/>
        <w:tblLayout w:type="fixed"/>
        <w:tblLook w:firstColumn="1" w:firstRow="1" w:lastColumn="0" w:lastRow="0" w:noHBand="0" w:noVBand="1" w:val="04A0"/>
        <w:tblInd w:w="120" w:type="dxa"/>
        <w:tblBorders>
          <w:top w:val="single" w:sz="8" w:color="2E74B5"/>
          <w:left w:val="single" w:sz="8" w:color="2E74B5"/>
          <w:bottom w:val="single" w:sz="8" w:color="2E74B5"/>
          <w:right w:val="single" w:sz="8" w:color="2E74B5"/>
          <w:insideH w:val="single" w:sz="8" w:color="2E74B5"/>
          <w:insideV w:val="single" w:sz="8" w:color="2E74B5"/>
        </w:tblBorders>
      </w:tblPr>
      <w:tblGrid>
        <w:gridCol w:w="9360"/>
      </w:tblGrid>
      <w:tr>
        <w:tc>
          <w:tcPr>
            <w:tcW w:type="dxa" w:w="9360"/>
            <w:shd w:fill="E8EEF5"/>
            <w:tcMar>
              <w:top w:w="120" w:type="dxa"/>
              <w:start w:w="180" w:type="dxa"/>
              <w:bottom w:w="120" w:type="dxa"/>
              <w:end w:w="180" w:type="dxa"/>
            </w:tcMar>
          </w:tcPr>
          <w:p>
            <w:pPr>
              <w:spacing w:after="0"/>
            </w:pPr>
            <w:r>
              <w:rPr>
                <w:rFonts w:ascii="Microsoft YaHei" w:hAnsi="Microsoft YaHei" w:eastAsia="Microsoft YaHei" w:cs="Microsoft YaHei"/>
                <w:b/>
                <w:color w:val="2E74B5"/>
                <w:sz w:val="20"/>
              </w:rPr>
              <w:t>源码事实边界｜</w:t>
            </w:r>
            <w:r>
              <w:rPr>
                <w:rFonts w:ascii="Microsoft YaHei" w:hAnsi="Microsoft YaHei" w:eastAsia="Microsoft YaHei" w:cs="Microsoft YaHei"/>
                <w:color w:val="202020"/>
                <w:sz w:val="20"/>
              </w:rPr>
              <w:t>可确认源码包含旧速度继承、同/反方向分支、安全降速以及“剩余距离是否足够减速”的判断。集成时应以实际 StrategyAlgorithm.c 中的具体钳位常数为准，不应把本文示意流程当成额外接口。</w:t>
            </w:r>
          </w:p>
        </w:tc>
      </w:tr>
    </w:tbl>
    <w:p>
      <w:pPr>
        <w:spacing w:after="0"/>
      </w:pPr>
    </w:p>
    <w:p>
      <w:pPr>
        <w:pStyle w:val="Heading2"/>
        <w:keepNext/>
      </w:pPr>
      <w:r>
        <w:rPr>
          <w:rFonts w:ascii="Microsoft YaHei" w:hAnsi="Microsoft YaHei" w:eastAsia="Microsoft YaHei" w:cs="Microsoft YaHei"/>
          <w:b/>
          <w:color w:val="2E74B5"/>
          <w:sz w:val="26"/>
        </w:rPr>
        <w:t>9.1　重规划时序说明</w:t>
      </w:r>
    </w:p>
    <w:p>
      <w:pPr>
        <w:pStyle w:val="ListNumber"/>
        <w:spacing w:after="80"/>
        <w:ind w:left="547" w:hanging="274"/>
      </w:pPr>
      <w:r>
        <w:rPr>
          <w:rFonts w:ascii="Microsoft YaHei" w:hAnsi="Microsoft YaHei" w:eastAsia="Microsoft YaHei" w:cs="Microsoft YaHei"/>
          <w:sz w:val="20"/>
        </w:rPr>
        <w:t>T0：规划器处于 phase1～phase7，v 为当前速度幅值，direction_flag 为旧方向。</w:t>
      </w:r>
    </w:p>
    <w:p>
      <w:pPr>
        <w:pStyle w:val="ListNumber"/>
        <w:spacing w:after="80"/>
        <w:ind w:left="547" w:hanging="274"/>
      </w:pPr>
      <w:r>
        <w:rPr>
          <w:rFonts w:ascii="Microsoft YaHei" w:hAnsi="Microsoft YaHei" w:eastAsia="Microsoft YaHei" w:cs="Microsoft YaHei"/>
          <w:sz w:val="20"/>
        </w:rPr>
        <w:t>T1：上层改变 position_target，并显式令 plan.state=init。</w:t>
      </w:r>
    </w:p>
    <w:p>
      <w:pPr>
        <w:pStyle w:val="ListNumber"/>
        <w:spacing w:after="80"/>
        <w:ind w:left="547" w:hanging="274"/>
      </w:pPr>
      <w:r>
        <w:rPr>
          <w:rFonts w:ascii="Microsoft YaHei" w:hAnsi="Microsoft YaHei" w:eastAsia="Microsoft YaHei" w:cs="Microsoft YaHei"/>
          <w:sz w:val="20"/>
        </w:rPr>
        <w:t>T2：Update 保存旧速度/方向，读取 position_actual，计算新 error_s、S 和 new_direction。</w:t>
      </w:r>
    </w:p>
    <w:p>
      <w:pPr>
        <w:pStyle w:val="ListNumber"/>
        <w:spacing w:after="80"/>
        <w:ind w:left="547" w:hanging="274"/>
      </w:pPr>
      <w:r>
        <w:rPr>
          <w:rFonts w:ascii="Microsoft YaHei" w:hAnsi="Microsoft YaHei" w:eastAsia="Microsoft YaHei" w:cs="Microsoft YaHei"/>
          <w:sz w:val="20"/>
        </w:rPr>
        <w:t>T3：重新计算 v_peak、v_limit、j_limit、a_limit；同向则尽量继承，反向则先执行安全降速逻辑。</w:t>
      </w:r>
    </w:p>
    <w:p>
      <w:pPr>
        <w:pStyle w:val="ListNumber"/>
        <w:spacing w:after="80"/>
        <w:ind w:left="547" w:hanging="274"/>
      </w:pPr>
      <w:r>
        <w:rPr>
          <w:rFonts w:ascii="Microsoft YaHei" w:hAnsi="Microsoft YaHei" w:eastAsia="Microsoft YaHei" w:cs="Microsoft YaHei"/>
          <w:sz w:val="20"/>
        </w:rPr>
        <w:t>T4：用 CalcDecelDist() 判断剩余距离；不足时直接进入制动相关状态，足够时再继续加速或匀速。</w:t>
      </w:r>
    </w:p>
    <w:p>
      <w:pPr>
        <w:pStyle w:val="ListNumber"/>
        <w:spacing w:after="80"/>
        <w:ind w:left="547" w:hanging="274"/>
      </w:pPr>
      <w:r>
        <w:rPr>
          <w:rFonts w:ascii="Microsoft YaHei" w:hAnsi="Microsoft YaHei" w:eastAsia="Microsoft YaHei" w:cs="Microsoft YaHei"/>
          <w:sz w:val="20"/>
        </w:rPr>
        <w:t>T5：后续每 1 ms 子步积分，最终进入 idle。</w:t>
      </w:r>
    </w:p>
    <w:p>
      <w:pPr>
        <w:pStyle w:val="Heading1"/>
        <w:keepNext/>
      </w:pPr>
      <w:r>
        <w:rPr>
          <w:rFonts w:ascii="Microsoft YaHei" w:hAnsi="Microsoft YaHei" w:eastAsia="Microsoft YaHei" w:cs="Microsoft YaHei"/>
          <w:b/>
          <w:color w:val="2E74B5"/>
          <w:sz w:val="32"/>
        </w:rPr>
        <w:t>10　到位阈值、最终硬保护与 idle</w:t>
      </w:r>
    </w:p>
    <w:p>
      <w:pPr>
        <w:spacing w:after="120" w:line="300" w:lineRule="auto"/>
      </w:pPr>
      <w:r>
        <w:rPr>
          <w:rFonts w:ascii="Microsoft YaHei" w:hAnsi="Microsoft YaHei" w:eastAsia="Microsoft YaHei" w:cs="Microsoft YaHei"/>
          <w:sz w:val="21"/>
        </w:rPr>
        <w:t>到位阈值用于处理极短目标和浮点残差：当剩余距离已经小到没有必要继续生成轨迹时，规划器把速度、加速度清零并进入 idle。phase7 的正常结束也会把 s 对齐到 |error_s|，避免内部位移留下尾差。</w:t>
      </w:r>
    </w:p>
    <w:p>
      <w:pPr>
        <w:spacing w:after="120" w:line="300" w:lineRule="auto"/>
      </w:pPr>
      <w:r>
        <w:rPr>
          <w:rFonts w:ascii="Microsoft YaHei" w:hAnsi="Microsoft YaHei" w:eastAsia="Microsoft YaHei" w:cs="Microsoft YaHei"/>
          <w:sz w:val="21"/>
        </w:rPr>
        <w:t>Update 末尾的硬保护是状态机之外的最后防线：若积分已经达到/超过目标幅值，或速度因离散积分变成非正值，强制 v=0、a=0、s=|error_s| 并 idle。这样即使某个 phase 的边界在一个子步内越过，也不会继续输出负的速度幅值。</w:t>
      </w:r>
    </w:p>
    <w:tbl>
      <w:tblPr>
        <w:tblW w:type="dxa" w:w="9360"/>
        <w:jc w:val="left"/>
        <w:tblLayout w:type="fixed"/>
        <w:tblLook w:firstColumn="1" w:firstRow="1" w:lastColumn="0" w:lastRow="0" w:noHBand="0" w:noVBand="1" w:val="04A0"/>
        <w:tblInd w:w="120" w:type="dxa"/>
        <w:tblBorders>
          <w:top w:val="single" w:sz="8" w:color="9B1C1C"/>
          <w:left w:val="single" w:sz="8" w:color="9B1C1C"/>
          <w:bottom w:val="single" w:sz="8" w:color="9B1C1C"/>
          <w:right w:val="single" w:sz="8" w:color="9B1C1C"/>
          <w:insideH w:val="single" w:sz="8" w:color="9B1C1C"/>
          <w:insideV w:val="single" w:sz="8" w:color="9B1C1C"/>
        </w:tblBorders>
      </w:tblPr>
      <w:tblGrid>
        <w:gridCol w:w="9360"/>
      </w:tblGrid>
      <w:tr>
        <w:tc>
          <w:tcPr>
            <w:tcW w:type="dxa" w:w="9360"/>
            <w:shd w:fill="FCECEC"/>
            <w:tcMar>
              <w:top w:w="120" w:type="dxa"/>
              <w:start w:w="180" w:type="dxa"/>
              <w:bottom w:w="120" w:type="dxa"/>
              <w:end w:w="180" w:type="dxa"/>
            </w:tcMar>
          </w:tcPr>
          <w:p>
            <w:pPr>
              <w:spacing w:after="0"/>
            </w:pPr>
            <w:r>
              <w:rPr>
                <w:rFonts w:ascii="Microsoft YaHei" w:hAnsi="Microsoft YaHei" w:eastAsia="Microsoft YaHei" w:cs="Microsoft YaHei"/>
                <w:b/>
                <w:color w:val="9B1C1C"/>
                <w:sz w:val="20"/>
              </w:rPr>
              <w:t>重要边界｜</w:t>
            </w:r>
            <w:r>
              <w:rPr>
                <w:rFonts w:ascii="Microsoft YaHei" w:hAnsi="Microsoft YaHei" w:eastAsia="Microsoft YaHei" w:cs="Microsoft YaHei"/>
                <w:color w:val="202020"/>
                <w:sz w:val="20"/>
              </w:rPr>
              <w:t>idle 不是“自动追踪下一目标”。外部若只改 position_target 而不令 state=init，规划器仍保持 v=0、a=0。</w:t>
            </w:r>
          </w:p>
        </w:tc>
      </w:tr>
    </w:tbl>
    <w:p>
      <w:pPr>
        <w:spacing w:after="0"/>
      </w:pPr>
    </w:p>
    <w:p>
      <w:pPr>
        <w:pStyle w:val="Heading1"/>
        <w:keepNext/>
      </w:pPr>
      <w:r>
        <w:rPr>
          <w:rFonts w:ascii="Microsoft YaHei" w:hAnsi="Microsoft YaHei" w:eastAsia="Microsoft YaHei" w:cs="Microsoft YaHei"/>
          <w:b/>
          <w:color w:val="2E74B5"/>
          <w:sz w:val="32"/>
        </w:rPr>
        <w:t>11　正确调用方式与带方向速度</w:t>
      </w:r>
    </w:p>
    <w:p>
      <w:pPr>
        <w:spacing w:after="60"/>
        <w:keepNext/>
      </w:pPr>
      <w:r>
        <w:rPr>
          <w:rFonts w:ascii="Microsoft YaHei" w:hAnsi="Microsoft YaHei" w:eastAsia="Microsoft YaHei" w:cs="Microsoft YaHei"/>
          <w:b/>
          <w:color w:val="606060"/>
          <w:sz w:val="18"/>
        </w:rPr>
        <w:t>规划器生命周期示例（外部函数为集成层占位名，不属于算法源码）</w:t>
      </w:r>
    </w:p>
    <w:tbl>
      <w:tblPr>
        <w:tblW w:type="dxa" w:w="9360"/>
        <w:tblLayout w:type="fixed"/>
        <w:tblLook w:firstColumn="1" w:firstRow="1" w:lastColumn="0" w:lastRow="0" w:noHBand="0" w:noVBand="1" w:val="04A0"/>
        <w:tblInd w:w="120" w:type="dxa"/>
        <w:tblBorders>
          <w:top w:val="single" w:sz="4" w:color="CDD5DF"/>
          <w:left w:val="single" w:sz="4" w:color="CDD5DF"/>
          <w:bottom w:val="single" w:sz="4" w:color="CDD5DF"/>
          <w:right w:val="single" w:sz="4" w:color="CDD5DF"/>
          <w:insideH w:val="single" w:sz="4" w:color="CDD5DF"/>
          <w:insideV w:val="single" w:sz="4" w:color="CDD5DF"/>
        </w:tblBorders>
      </w:tblPr>
      <w:tblGrid>
        <w:gridCol w:w="9360"/>
      </w:tblGrid>
      <w:tr>
        <w:tc>
          <w:tcPr>
            <w:tcW w:type="dxa" w:w="9360"/>
            <w:shd w:fill="F5F7FA"/>
            <w:tcMar>
              <w:top w:w="120" w:type="dxa"/>
              <w:start w:w="160" w:type="dxa"/>
              <w:bottom w:w="120" w:type="dxa"/>
              <w:end w:w="160" w:type="dxa"/>
            </w:tcMar>
          </w:tcPr>
          <w:p>
            <w:pPr>
              <w:spacing w:after="0" w:line="252" w:lineRule="auto"/>
            </w:pPr>
            <w:r>
              <w:rPr>
                <w:rFonts w:ascii="Consolas" w:hAnsi="Consolas" w:eastAsia="Consolas" w:cs="Consolas"/>
                <w:color w:val="1F2937"/>
                <w:sz w:val="16"/>
              </w:rPr>
              <w:t>/* 1) 全局或长期对象 */</w:t>
            </w:r>
            <w:r>
              <w:br/>
            </w:r>
            <w:r>
              <w:rPr>
                <w:rFonts w:ascii="Consolas" w:hAnsi="Consolas" w:eastAsia="Consolas" w:cs="Consolas"/>
                <w:color w:val="1F2937"/>
                <w:sz w:val="16"/>
              </w:rPr>
              <w:t>static SpeedPlan_TypeDef x_plan;</w:t>
            </w:r>
            <w:r>
              <w:br/>
            </w:r>
            <w:r>
              <w:rPr>
                <w:rFonts w:ascii="Consolas" w:hAnsi="Consolas" w:eastAsia="Consolas" w:cs="Consolas"/>
                <w:color w:val="1F2937"/>
                <w:sz w:val="16"/>
              </w:rPr>
              <w:t>static float x_target_m = 0.0f;</w:t>
            </w:r>
            <w:r>
              <w:br/>
            </w:r>
            <w:r>
              <w:rPr>
                <w:rFonts w:ascii="Consolas" w:hAnsi="Consolas" w:eastAsia="Consolas" w:cs="Consolas"/>
                <w:color w:val="1F2937"/>
                <w:sz w:val="16"/>
              </w:rPr>
            </w:r>
            <w:r>
              <w:br/>
            </w:r>
            <w:r>
              <w:rPr>
                <w:rFonts w:ascii="Consolas" w:hAnsi="Consolas" w:eastAsia="Consolas" w:cs="Consolas"/>
                <w:color w:val="1F2937"/>
                <w:sz w:val="16"/>
              </w:rPr>
              <w:t>void MotionPlan_Init(void)</w:t>
            </w:r>
            <w:r>
              <w:br/>
            </w:r>
            <w:r>
              <w:rPr>
                <w:rFonts w:ascii="Consolas" w:hAnsi="Consolas" w:eastAsia="Consolas" w:cs="Consolas"/>
                <w:color w:val="1F2937"/>
                <w:sz w:val="16"/>
              </w:rPr>
              <w:t>{</w:t>
            </w:r>
            <w:r>
              <w:br/>
            </w:r>
            <w:r>
              <w:rPr>
                <w:rFonts w:ascii="Consolas" w:hAnsi="Consolas" w:eastAsia="Consolas" w:cs="Consolas"/>
                <w:color w:val="1F2937"/>
                <w:sz w:val="16"/>
              </w:rPr>
              <w:t xml:space="preserve">    SpeedPlanInit(&amp;x_plan, 1.5f, 2.0f, 10.0f);</w:t>
            </w:r>
            <w:r>
              <w:br/>
            </w:r>
            <w:r>
              <w:rPr>
                <w:rFonts w:ascii="Consolas" w:hAnsi="Consolas" w:eastAsia="Consolas" w:cs="Consolas"/>
                <w:color w:val="1F2937"/>
                <w:sz w:val="16"/>
              </w:rPr>
              <w:t>}</w:t>
            </w:r>
            <w:r>
              <w:br/>
            </w:r>
            <w:r>
              <w:rPr>
                <w:rFonts w:ascii="Consolas" w:hAnsi="Consolas" w:eastAsia="Consolas" w:cs="Consolas"/>
                <w:color w:val="1F2937"/>
                <w:sz w:val="16"/>
              </w:rPr>
            </w:r>
            <w:r>
              <w:br/>
            </w:r>
            <w:r>
              <w:rPr>
                <w:rFonts w:ascii="Consolas" w:hAnsi="Consolas" w:eastAsia="Consolas" w:cs="Consolas"/>
                <w:color w:val="1F2937"/>
                <w:sz w:val="16"/>
              </w:rPr>
              <w:t>/* 2) 上层设置新目标；无论规划器是否正在运行，都触发 init */</w:t>
            </w:r>
            <w:r>
              <w:br/>
            </w:r>
            <w:r>
              <w:rPr>
                <w:rFonts w:ascii="Consolas" w:hAnsi="Consolas" w:eastAsia="Consolas" w:cs="Consolas"/>
                <w:color w:val="1F2937"/>
                <w:sz w:val="16"/>
              </w:rPr>
              <w:t>void MotionPlan_SetTarget(float new_target_m)</w:t>
            </w:r>
            <w:r>
              <w:br/>
            </w:r>
            <w:r>
              <w:rPr>
                <w:rFonts w:ascii="Consolas" w:hAnsi="Consolas" w:eastAsia="Consolas" w:cs="Consolas"/>
                <w:color w:val="1F2937"/>
                <w:sz w:val="16"/>
              </w:rPr>
              <w:t>{</w:t>
            </w:r>
            <w:r>
              <w:br/>
            </w:r>
            <w:r>
              <w:rPr>
                <w:rFonts w:ascii="Consolas" w:hAnsi="Consolas" w:eastAsia="Consolas" w:cs="Consolas"/>
                <w:color w:val="1F2937"/>
                <w:sz w:val="16"/>
              </w:rPr>
              <w:t xml:space="preserve">    x_target_m = new_target_m;</w:t>
            </w:r>
            <w:r>
              <w:br/>
            </w:r>
            <w:r>
              <w:rPr>
                <w:rFonts w:ascii="Consolas" w:hAnsi="Consolas" w:eastAsia="Consolas" w:cs="Consolas"/>
                <w:color w:val="1F2937"/>
                <w:sz w:val="16"/>
              </w:rPr>
              <w:t xml:space="preserve">    x_plan.state = init;</w:t>
            </w:r>
            <w:r>
              <w:br/>
            </w:r>
            <w:r>
              <w:rPr>
                <w:rFonts w:ascii="Consolas" w:hAnsi="Consolas" w:eastAsia="Consolas" w:cs="Consolas"/>
                <w:color w:val="1F2937"/>
                <w:sz w:val="16"/>
              </w:rPr>
              <w:t>}</w:t>
            </w:r>
            <w:r>
              <w:br/>
            </w:r>
            <w:r>
              <w:rPr>
                <w:rFonts w:ascii="Consolas" w:hAnsi="Consolas" w:eastAsia="Consolas" w:cs="Consolas"/>
                <w:color w:val="1F2937"/>
                <w:sz w:val="16"/>
              </w:rPr>
            </w:r>
            <w:r>
              <w:br/>
            </w:r>
            <w:r>
              <w:rPr>
                <w:rFonts w:ascii="Consolas" w:hAnsi="Consolas" w:eastAsia="Consolas" w:cs="Consolas"/>
                <w:color w:val="1F2937"/>
                <w:sz w:val="16"/>
              </w:rPr>
              <w:t>/* 3) 在周期任务中调用；参数顺序以项目头文件声明为准 */</w:t>
            </w:r>
            <w:r>
              <w:br/>
            </w:r>
            <w:r>
              <w:rPr>
                <w:rFonts w:ascii="Consolas" w:hAnsi="Consolas" w:eastAsia="Consolas" w:cs="Consolas"/>
                <w:color w:val="1F2937"/>
                <w:sz w:val="16"/>
              </w:rPr>
              <w:t>void MotionPlan_Task(void)</w:t>
            </w:r>
            <w:r>
              <w:br/>
            </w:r>
            <w:r>
              <w:rPr>
                <w:rFonts w:ascii="Consolas" w:hAnsi="Consolas" w:eastAsia="Consolas" w:cs="Consolas"/>
                <w:color w:val="1F2937"/>
                <w:sz w:val="16"/>
              </w:rPr>
              <w:t>{</w:t>
            </w:r>
            <w:r>
              <w:br/>
            </w:r>
            <w:r>
              <w:rPr>
                <w:rFonts w:ascii="Consolas" w:hAnsi="Consolas" w:eastAsia="Consolas" w:cs="Consolas"/>
                <w:color w:val="1F2937"/>
                <w:sz w:val="16"/>
              </w:rPr>
              <w:t xml:space="preserve">    float x_actual_m = Chassis_GetXPosition();</w:t>
            </w:r>
            <w:r>
              <w:br/>
            </w:r>
            <w:r>
              <w:rPr>
                <w:rFonts w:ascii="Consolas" w:hAnsi="Consolas" w:eastAsia="Consolas" w:cs="Consolas"/>
                <w:color w:val="1F2937"/>
                <w:sz w:val="16"/>
              </w:rPr>
              <w:t xml:space="preserve">    SpeedPlanUpdate(&amp;x_plan, x_target_m, x_actual_m);</w:t>
            </w:r>
            <w:r>
              <w:br/>
            </w:r>
            <w:r>
              <w:rPr>
                <w:rFonts w:ascii="Consolas" w:hAnsi="Consolas" w:eastAsia="Consolas" w:cs="Consolas"/>
                <w:color w:val="1F2937"/>
                <w:sz w:val="16"/>
              </w:rPr>
            </w:r>
            <w:r>
              <w:br/>
            </w:r>
            <w:r>
              <w:rPr>
                <w:rFonts w:ascii="Consolas" w:hAnsi="Consolas" w:eastAsia="Consolas" w:cs="Consolas"/>
                <w:color w:val="1F2937"/>
                <w:sz w:val="16"/>
              </w:rPr>
              <w:t xml:space="preserve">    /* v 是幅值，必须乘方向符号 */</w:t>
            </w:r>
            <w:r>
              <w:br/>
            </w:r>
            <w:r>
              <w:rPr>
                <w:rFonts w:ascii="Consolas" w:hAnsi="Consolas" w:eastAsia="Consolas" w:cs="Consolas"/>
                <w:color w:val="1F2937"/>
                <w:sz w:val="16"/>
              </w:rPr>
              <w:t xml:space="preserve">    float vx_cmd_mps = x_plan.direction_flag * x_plan.v;</w:t>
            </w:r>
            <w:r>
              <w:br/>
            </w:r>
            <w:r>
              <w:rPr>
                <w:rFonts w:ascii="Consolas" w:hAnsi="Consolas" w:eastAsia="Consolas" w:cs="Consolas"/>
                <w:color w:val="1F2937"/>
                <w:sz w:val="16"/>
              </w:rPr>
              <w:t xml:space="preserve">    Chassis_SetVx(vx_cmd_mps);</w:t>
            </w:r>
            <w:r>
              <w:br/>
            </w:r>
            <w:r>
              <w:rPr>
                <w:rFonts w:ascii="Consolas" w:hAnsi="Consolas" w:eastAsia="Consolas" w:cs="Consolas"/>
                <w:color w:val="1F2937"/>
                <w:sz w:val="16"/>
              </w:rPr>
              <w:t>}</w:t>
            </w:r>
          </w:p>
        </w:tc>
      </w:tr>
    </w:tbl>
    <w:tbl>
      <w:tblPr>
        <w:tblW w:type="dxa" w:w="9360"/>
        <w:jc w:val="left"/>
        <w:tblLayout w:type="fixed"/>
        <w:tblLook w:firstColumn="1" w:firstRow="1" w:lastColumn="0" w:lastRow="0" w:noHBand="0" w:noVBand="1" w:val="04A0"/>
        <w:tblInd w:w="120" w:type="dxa"/>
        <w:tblBorders>
          <w:top w:val="single" w:sz="8" w:color="9B1C1C"/>
          <w:left w:val="single" w:sz="8" w:color="9B1C1C"/>
          <w:bottom w:val="single" w:sz="8" w:color="9B1C1C"/>
          <w:right w:val="single" w:sz="8" w:color="9B1C1C"/>
          <w:insideH w:val="single" w:sz="8" w:color="9B1C1C"/>
          <w:insideV w:val="single" w:sz="8" w:color="9B1C1C"/>
        </w:tblBorders>
      </w:tblPr>
      <w:tblGrid>
        <w:gridCol w:w="9360"/>
      </w:tblGrid>
      <w:tr>
        <w:tc>
          <w:tcPr>
            <w:tcW w:type="dxa" w:w="9360"/>
            <w:shd w:fill="FCECEC"/>
            <w:tcMar>
              <w:top w:w="120" w:type="dxa"/>
              <w:start w:w="180" w:type="dxa"/>
              <w:bottom w:w="120" w:type="dxa"/>
              <w:end w:w="180" w:type="dxa"/>
            </w:tcMar>
          </w:tcPr>
          <w:p>
            <w:pPr>
              <w:spacing w:after="0"/>
            </w:pPr>
            <w:r>
              <w:rPr>
                <w:rFonts w:ascii="Microsoft YaHei" w:hAnsi="Microsoft YaHei" w:eastAsia="Microsoft YaHei" w:cs="Microsoft YaHei"/>
                <w:b/>
                <w:color w:val="9B1C1C"/>
                <w:sz w:val="20"/>
              </w:rPr>
              <w:t>接口声明｜</w:t>
            </w:r>
            <w:r>
              <w:rPr>
                <w:rFonts w:ascii="Microsoft YaHei" w:hAnsi="Microsoft YaHei" w:eastAsia="Microsoft YaHei" w:cs="Microsoft YaHei"/>
                <w:color w:val="202020"/>
                <w:sz w:val="20"/>
              </w:rPr>
              <w:t>SpeedPlanInit/SpeedPlanUpdate 是算法源码接口；Chassis_GetXPosition、Chassis_SetVx 等名称仅用于说明集成位置，项目中应替换为已有接口。</w:t>
            </w:r>
          </w:p>
        </w:tc>
      </w:tr>
    </w:tbl>
    <w:p>
      <w:pPr>
        <w:spacing w:after="0"/>
      </w:pPr>
    </w:p>
    <w:p>
      <w:pPr>
        <w:pStyle w:val="Heading1"/>
        <w:keepNext/>
      </w:pPr>
      <w:r>
        <w:rPr>
          <w:rFonts w:ascii="Microsoft YaHei" w:hAnsi="Microsoft YaHei" w:eastAsia="Microsoft YaHei" w:cs="Microsoft YaHei"/>
          <w:b/>
          <w:color w:val="2E74B5"/>
          <w:sz w:val="32"/>
        </w:rPr>
        <w:t>12　映射到 Vx、Vy、Wz、麦轮逆运动学与 FDCAN</w:t>
      </w:r>
    </w:p>
    <w:p>
      <w:r>
        <w:drawing>
          <wp:inline xmlns:a="http://schemas.openxmlformats.org/drawingml/2006/main" xmlns:pic="http://schemas.openxmlformats.org/drawingml/2006/picture">
            <wp:extent cx="5852160" cy="1901952"/>
            <wp:docPr id="4" name="Picture 4" descr="目标位置经S曲线、Vx Vy Wz、麦轮逆运动学、轮速闭环和FDCAN到电机的控制链" title="目标位置经S曲线、Vx Vy Wz、麦轮逆运动学、轮速闭环和FDCAN到电机的控制链"/>
            <wp:cNvGraphicFramePr>
              <a:graphicFrameLocks noChangeAspect="1"/>
            </wp:cNvGraphicFramePr>
            <a:graphic>
              <a:graphicData uri="http://schemas.openxmlformats.org/drawingml/2006/picture">
                <pic:pic>
                  <pic:nvPicPr>
                    <pic:cNvPr id="0" name="system.png"/>
                    <pic:cNvPicPr/>
                  </pic:nvPicPr>
                  <pic:blipFill>
                    <a:blip r:embed="rId14"/>
                    <a:stretch>
                      <a:fillRect/>
                    </a:stretch>
                  </pic:blipFill>
                  <pic:spPr>
                    <a:xfrm>
                      <a:off x="0" y="0"/>
                      <a:ext cx="5852160" cy="1901952"/>
                    </a:xfrm>
                    <a:prstGeom prst="rect"/>
                  </pic:spPr>
                </pic:pic>
              </a:graphicData>
            </a:graphic>
          </wp:inline>
        </w:drawing>
      </w:r>
    </w:p>
    <w:p>
      <w:pPr>
        <w:pStyle w:val="Caption"/>
        <w:jc w:val="center"/>
      </w:pPr>
      <w:r>
        <w:rPr>
          <w:rFonts w:ascii="Microsoft YaHei" w:hAnsi="Microsoft YaHei" w:eastAsia="Microsoft YaHei" w:cs="Microsoft YaHei"/>
          <w:color w:val="606060"/>
          <w:sz w:val="18"/>
        </w:rPr>
        <w:t>图 4　规划器在麦轮底盘控制链中的位置</w:t>
      </w:r>
    </w:p>
    <w:p>
      <w:pPr>
        <w:spacing w:after="120" w:line="300" w:lineRule="auto"/>
      </w:pPr>
      <w:r>
        <w:rPr>
          <w:rFonts w:ascii="Microsoft YaHei" w:hAnsi="Microsoft YaHei" w:eastAsia="Microsoft YaHei" w:cs="Microsoft YaHei"/>
          <w:sz w:val="21"/>
        </w:rPr>
        <w:t>可为 X、Y、Yaw 分别建立一个 SpeedPlan_TypeDef。三个规划器分别输出带方向的 Vx、Vy、Wz，然后送入麦轮逆运动学。以常见四轮 X 型布局为例（实际正负号必须服从本车轮序、安装方向和坐标系）：</w:t>
      </w:r>
    </w:p>
    <w:p>
      <w:pPr>
        <w:spacing w:after="60"/>
        <w:keepNext/>
      </w:pPr>
      <w:r>
        <w:rPr>
          <w:rFonts w:ascii="Microsoft YaHei" w:hAnsi="Microsoft YaHei" w:eastAsia="Microsoft YaHei" w:cs="Microsoft YaHei"/>
          <w:b/>
          <w:color w:val="606060"/>
          <w:sz w:val="18"/>
        </w:rPr>
        <w:t>麦轮逆运动学示意（轮序/符号需按项目校核）</w:t>
      </w:r>
    </w:p>
    <w:tbl>
      <w:tblPr>
        <w:tblW w:type="dxa" w:w="9360"/>
        <w:tblLayout w:type="fixed"/>
        <w:tblLook w:firstColumn="1" w:firstRow="1" w:lastColumn="0" w:lastRow="0" w:noHBand="0" w:noVBand="1" w:val="04A0"/>
        <w:tblInd w:w="120" w:type="dxa"/>
        <w:tblBorders>
          <w:top w:val="single" w:sz="4" w:color="CDD5DF"/>
          <w:left w:val="single" w:sz="4" w:color="CDD5DF"/>
          <w:bottom w:val="single" w:sz="4" w:color="CDD5DF"/>
          <w:right w:val="single" w:sz="4" w:color="CDD5DF"/>
          <w:insideH w:val="single" w:sz="4" w:color="CDD5DF"/>
          <w:insideV w:val="single" w:sz="4" w:color="CDD5DF"/>
        </w:tblBorders>
      </w:tblPr>
      <w:tblGrid>
        <w:gridCol w:w="9360"/>
      </w:tblGrid>
      <w:tr>
        <w:tc>
          <w:tcPr>
            <w:tcW w:type="dxa" w:w="9360"/>
            <w:shd w:fill="F5F7FA"/>
            <w:tcMar>
              <w:top w:w="120" w:type="dxa"/>
              <w:start w:w="160" w:type="dxa"/>
              <w:bottom w:w="120" w:type="dxa"/>
              <w:end w:w="160" w:type="dxa"/>
            </w:tcMar>
          </w:tcPr>
          <w:p>
            <w:pPr>
              <w:spacing w:after="0" w:line="252" w:lineRule="auto"/>
            </w:pPr>
            <w:r>
              <w:rPr>
                <w:rFonts w:ascii="Consolas" w:hAnsi="Consolas" w:eastAsia="Consolas" w:cs="Consolas"/>
                <w:color w:val="1F2937"/>
                <w:sz w:val="16"/>
              </w:rPr>
              <w:t>float vx = plan_x.direction_flag * plan_x.v;  /* m/s */</w:t>
            </w:r>
            <w:r>
              <w:br/>
            </w:r>
            <w:r>
              <w:rPr>
                <w:rFonts w:ascii="Consolas" w:hAnsi="Consolas" w:eastAsia="Consolas" w:cs="Consolas"/>
                <w:color w:val="1F2937"/>
                <w:sz w:val="16"/>
              </w:rPr>
              <w:t>float vy = plan_y.direction_flag * plan_y.v;  /* m/s */</w:t>
            </w:r>
            <w:r>
              <w:br/>
            </w:r>
            <w:r>
              <w:rPr>
                <w:rFonts w:ascii="Consolas" w:hAnsi="Consolas" w:eastAsia="Consolas" w:cs="Consolas"/>
                <w:color w:val="1F2937"/>
                <w:sz w:val="16"/>
              </w:rPr>
              <w:t>float wz = plan_yaw.direction_flag * plan_yaw.v; /* rad/s */</w:t>
            </w:r>
            <w:r>
              <w:br/>
            </w:r>
            <w:r>
              <w:rPr>
                <w:rFonts w:ascii="Consolas" w:hAnsi="Consolas" w:eastAsia="Consolas" w:cs="Consolas"/>
                <w:color w:val="1F2937"/>
                <w:sz w:val="16"/>
              </w:rPr>
            </w:r>
            <w:r>
              <w:br/>
            </w:r>
            <w:r>
              <w:rPr>
                <w:rFonts w:ascii="Consolas" w:hAnsi="Consolas" w:eastAsia="Consolas" w:cs="Consolas"/>
                <w:color w:val="1F2937"/>
                <w:sz w:val="16"/>
              </w:rPr>
              <w:t>float k = half_length + half_width;</w:t>
            </w:r>
            <w:r>
              <w:br/>
            </w:r>
            <w:r>
              <w:rPr>
                <w:rFonts w:ascii="Consolas" w:hAnsi="Consolas" w:eastAsia="Consolas" w:cs="Consolas"/>
                <w:color w:val="1F2937"/>
                <w:sz w:val="16"/>
              </w:rPr>
              <w:t>float w_fl = (vx - vy - k * wz) / wheel_radius;</w:t>
            </w:r>
            <w:r>
              <w:br/>
            </w:r>
            <w:r>
              <w:rPr>
                <w:rFonts w:ascii="Consolas" w:hAnsi="Consolas" w:eastAsia="Consolas" w:cs="Consolas"/>
                <w:color w:val="1F2937"/>
                <w:sz w:val="16"/>
              </w:rPr>
              <w:t>float w_fr = (vx + vy + k * wz) / wheel_radius;</w:t>
            </w:r>
            <w:r>
              <w:br/>
            </w:r>
            <w:r>
              <w:rPr>
                <w:rFonts w:ascii="Consolas" w:hAnsi="Consolas" w:eastAsia="Consolas" w:cs="Consolas"/>
                <w:color w:val="1F2937"/>
                <w:sz w:val="16"/>
              </w:rPr>
              <w:t>float w_rl = (vx + vy - k * wz) / wheel_radius;</w:t>
            </w:r>
            <w:r>
              <w:br/>
            </w:r>
            <w:r>
              <w:rPr>
                <w:rFonts w:ascii="Consolas" w:hAnsi="Consolas" w:eastAsia="Consolas" w:cs="Consolas"/>
                <w:color w:val="1F2937"/>
                <w:sz w:val="16"/>
              </w:rPr>
              <w:t>float w_rr = (vx - vy + k * wz) / wheel_radius;</w:t>
            </w:r>
            <w:r>
              <w:br/>
            </w:r>
            <w:r>
              <w:rPr>
                <w:rFonts w:ascii="Consolas" w:hAnsi="Consolas" w:eastAsia="Consolas" w:cs="Consolas"/>
                <w:color w:val="1F2937"/>
                <w:sz w:val="16"/>
              </w:rPr>
            </w:r>
            <w:r>
              <w:br/>
            </w:r>
            <w:r>
              <w:rPr>
                <w:rFonts w:ascii="Consolas" w:hAnsi="Consolas" w:eastAsia="Consolas" w:cs="Consolas"/>
                <w:color w:val="1F2937"/>
                <w:sz w:val="16"/>
              </w:rPr>
              <w:t>/* 对轮速做单位换算、限幅和闭环控制，再按现有协议打包 FDCAN。</w:t>
            </w:r>
            <w:r>
              <w:br/>
            </w:r>
            <w:r>
              <w:rPr>
                <w:rFonts w:ascii="Consolas" w:hAnsi="Consolas" w:eastAsia="Consolas" w:cs="Consolas"/>
                <w:color w:val="1F2937"/>
                <w:sz w:val="16"/>
              </w:rPr>
              <w:t xml:space="preserve">   不要在规划器文档中虚构电机 ID、报文布局或发送 API。 */</w:t>
            </w:r>
          </w:p>
        </w:tc>
      </w:tr>
    </w:tbl>
    <w:p>
      <w:pPr>
        <w:spacing w:after="120" w:line="300" w:lineRule="auto"/>
      </w:pPr>
      <w:r>
        <w:rPr>
          <w:rFonts w:ascii="Microsoft YaHei" w:hAnsi="Microsoft YaHei" w:eastAsia="Microsoft YaHei" w:cs="Microsoft YaHei"/>
          <w:sz w:val="21"/>
        </w:rPr>
        <w:t>FDCAN 层通常发送目标转速、目标电流或转矩。S 曲线只负责上层速度参考，不能替代轮速 PID/FOC、总线超时、节点在线检测、限流、急停和故障降级。</w:t>
      </w:r>
    </w:p>
    <w:tbl>
      <w:tblPr>
        <w:tblW w:type="dxa" w:w="9360"/>
        <w:jc w:val="left"/>
        <w:tblLayout w:type="fixed"/>
        <w:tblLook w:firstColumn="1" w:firstRow="1" w:lastColumn="0" w:lastRow="0" w:noHBand="0" w:noVBand="1" w:val="04A0"/>
        <w:tblInd w:w="120" w:type="dxa"/>
        <w:tblBorders>
          <w:top w:val="single" w:sz="8" w:color="9B1C1C"/>
          <w:left w:val="single" w:sz="8" w:color="9B1C1C"/>
          <w:bottom w:val="single" w:sz="8" w:color="9B1C1C"/>
          <w:right w:val="single" w:sz="8" w:color="9B1C1C"/>
          <w:insideH w:val="single" w:sz="8" w:color="9B1C1C"/>
          <w:insideV w:val="single" w:sz="8" w:color="9B1C1C"/>
        </w:tblBorders>
      </w:tblPr>
      <w:tblGrid>
        <w:gridCol w:w="9360"/>
      </w:tblGrid>
      <w:tr>
        <w:tc>
          <w:tcPr>
            <w:tcW w:type="dxa" w:w="9360"/>
            <w:shd w:fill="FCECEC"/>
            <w:tcMar>
              <w:top w:w="120" w:type="dxa"/>
              <w:start w:w="180" w:type="dxa"/>
              <w:bottom w:w="120" w:type="dxa"/>
              <w:end w:w="180" w:type="dxa"/>
            </w:tcMar>
          </w:tcPr>
          <w:p>
            <w:pPr>
              <w:spacing w:after="0"/>
            </w:pPr>
            <w:r>
              <w:rPr>
                <w:rFonts w:ascii="Microsoft YaHei" w:hAnsi="Microsoft YaHei" w:eastAsia="Microsoft YaHei" w:cs="Microsoft YaHei"/>
                <w:b/>
                <w:color w:val="9B1C1C"/>
                <w:sz w:val="20"/>
              </w:rPr>
              <w:t>SlewLimiter 注意｜</w:t>
            </w:r>
            <w:r>
              <w:rPr>
                <w:rFonts w:ascii="Microsoft YaHei" w:hAnsi="Microsoft YaHei" w:eastAsia="Microsoft YaHei" w:cs="Microsoft YaHei"/>
                <w:color w:val="202020"/>
                <w:sz w:val="20"/>
              </w:rPr>
              <w:t>如果 S 曲线已产生平滑速度，额外 SlewLimiter 的变化率不可设得过小。否则它会再次限制速度斜率，造成实际速度轨迹落后、制动点失配和到位误差。若保留 SlewLimiter，应把它作为故障/突变保护，并验证其上限高于正常 S 曲线最大 dv/dt。</w:t>
            </w:r>
          </w:p>
        </w:tc>
      </w:tr>
    </w:tbl>
    <w:p>
      <w:pPr>
        <w:spacing w:after="0"/>
      </w:pPr>
    </w:p>
    <w:p>
      <w:pPr>
        <w:pStyle w:val="Heading1"/>
        <w:keepNext/>
      </w:pPr>
      <w:r>
        <w:rPr>
          <w:rFonts w:ascii="Microsoft YaHei" w:hAnsi="Microsoft YaHei" w:eastAsia="Microsoft YaHei" w:cs="Microsoft YaHei"/>
          <w:b/>
          <w:color w:val="2E74B5"/>
          <w:sz w:val="32"/>
        </w:rPr>
        <w:t>13　参数整定、绘图、测试与排查</w:t>
      </w:r>
    </w:p>
    <w:p>
      <w:pPr>
        <w:pStyle w:val="Heading2"/>
        <w:keepNext/>
      </w:pPr>
      <w:r>
        <w:rPr>
          <w:rFonts w:ascii="Microsoft YaHei" w:hAnsi="Microsoft YaHei" w:eastAsia="Microsoft YaHei" w:cs="Microsoft YaHei"/>
          <w:b/>
          <w:color w:val="2E74B5"/>
          <w:sz w:val="26"/>
        </w:rPr>
        <w:t>13.1　推荐整定顺序</w:t>
      </w:r>
    </w:p>
    <w:p>
      <w:pPr>
        <w:pStyle w:val="ListNumber"/>
        <w:spacing w:after="80"/>
        <w:ind w:left="547" w:hanging="274"/>
      </w:pPr>
      <w:r>
        <w:rPr>
          <w:rFonts w:ascii="Microsoft YaHei" w:hAnsi="Microsoft YaHei" w:eastAsia="Microsoft YaHei" w:cs="Microsoft YaHei"/>
          <w:sz w:val="20"/>
        </w:rPr>
        <w:t>统一单位和坐标方向：位置、速度、加速度、jerk、轮径、里程计必须在同一单位链中。</w:t>
      </w:r>
    </w:p>
    <w:p>
      <w:pPr>
        <w:pStyle w:val="ListNumber"/>
        <w:spacing w:after="80"/>
        <w:ind w:left="547" w:hanging="274"/>
      </w:pPr>
      <w:r>
        <w:rPr>
          <w:rFonts w:ascii="Microsoft YaHei" w:hAnsi="Microsoft YaHei" w:eastAsia="Microsoft YaHei" w:cs="Microsoft YaHei"/>
          <w:sz w:val="20"/>
        </w:rPr>
        <w:t>先关闭高速度：用较低 v_max 验证方向、到位和急停，再调 a_max。</w:t>
      </w:r>
    </w:p>
    <w:p>
      <w:pPr>
        <w:pStyle w:val="ListNumber"/>
        <w:spacing w:after="80"/>
        <w:ind w:left="547" w:hanging="274"/>
      </w:pPr>
      <w:r>
        <w:rPr>
          <w:rFonts w:ascii="Microsoft YaHei" w:hAnsi="Microsoft YaHei" w:eastAsia="Microsoft YaHei" w:cs="Microsoft YaHei"/>
          <w:sz w:val="20"/>
        </w:rPr>
        <w:t>调 a_max：以电机电流、轮胎附着、机构晃动和跟踪误差为约束。</w:t>
      </w:r>
    </w:p>
    <w:p>
      <w:pPr>
        <w:pStyle w:val="ListNumber"/>
        <w:spacing w:after="80"/>
        <w:ind w:left="547" w:hanging="274"/>
      </w:pPr>
      <w:r>
        <w:rPr>
          <w:rFonts w:ascii="Microsoft YaHei" w:hAnsi="Microsoft YaHei" w:eastAsia="Microsoft YaHei" w:cs="Microsoft YaHei"/>
          <w:sz w:val="20"/>
        </w:rPr>
        <w:t>调 j：jerk 小更柔和但响应慢、制动距离增大；jerk 大响应快但冲击增加。</w:t>
      </w:r>
    </w:p>
    <w:p>
      <w:pPr>
        <w:pStyle w:val="ListNumber"/>
        <w:spacing w:after="80"/>
        <w:ind w:left="547" w:hanging="274"/>
      </w:pPr>
      <w:r>
        <w:rPr>
          <w:rFonts w:ascii="Microsoft YaHei" w:hAnsi="Microsoft YaHei" w:eastAsia="Microsoft YaHei" w:cs="Microsoft YaHei"/>
          <w:sz w:val="20"/>
        </w:rPr>
        <w:t>最后标定短距离 scale 和 j_limit 阈值，并验证单位改变不会误用常量。</w:t>
      </w:r>
    </w:p>
    <w:p>
      <w:pPr>
        <w:pStyle w:val="ListNumber"/>
        <w:spacing w:after="80"/>
        <w:ind w:left="547" w:hanging="274"/>
      </w:pPr>
      <w:r>
        <w:rPr>
          <w:rFonts w:ascii="Microsoft YaHei" w:hAnsi="Microsoft YaHei" w:eastAsia="Microsoft YaHei" w:cs="Microsoft YaHei"/>
          <w:sz w:val="20"/>
        </w:rPr>
        <w:t>在长距离、短距离、在线改目标和反向重规划四组测试全部通过后再提高 v_max。</w:t>
      </w:r>
    </w:p>
    <w:p>
      <w:pPr>
        <w:pStyle w:val="Heading2"/>
        <w:keepNext/>
      </w:pPr>
      <w:r>
        <w:rPr>
          <w:rFonts w:ascii="Microsoft YaHei" w:hAnsi="Microsoft YaHei" w:eastAsia="Microsoft YaHei" w:cs="Microsoft YaHei"/>
          <w:b/>
          <w:color w:val="2E74B5"/>
          <w:sz w:val="26"/>
        </w:rPr>
        <w:t>13.2　典型初始参数选择原则</w:t>
      </w:r>
    </w:p>
    <w:tbl>
      <w:tblPr>
        <w:tblW w:type="dxa" w:w="9360"/>
        <w:jc w:val="left"/>
        <w:tblLayout w:type="fixed"/>
        <w:tblLook w:firstColumn="1" w:firstRow="1" w:lastColumn="0" w:lastRow="0" w:noHBand="0" w:noVBand="1" w:val="04A0"/>
        <w:tblInd w:w="120" w:type="dxa"/>
        <w:tblBorders>
          <w:top w:val="single" w:sz="4" w:color="B8C4D1"/>
          <w:left w:val="single" w:sz="4" w:color="B8C4D1"/>
          <w:bottom w:val="single" w:sz="4" w:color="B8C4D1"/>
          <w:right w:val="single" w:sz="4" w:color="B8C4D1"/>
          <w:insideH w:val="single" w:sz="4" w:color="B8C4D1"/>
          <w:insideV w:val="single" w:sz="4" w:color="B8C4D1"/>
        </w:tblBorders>
      </w:tblPr>
      <w:tblGrid>
        <w:gridCol w:w="1500"/>
        <w:gridCol w:w="3130"/>
        <w:gridCol w:w="2150"/>
        <w:gridCol w:w="2580"/>
      </w:tblGrid>
      <w:tr>
        <w:trPr>
          <w:tblHeader w:val="true"/>
        </w:trPr>
        <w:tc>
          <w:tcPr>
            <w:tcW w:type="dxa" w:w="150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7"/>
              </w:rPr>
              <w:t>参数</w:t>
            </w:r>
          </w:p>
        </w:tc>
        <w:tc>
          <w:tcPr>
            <w:tcW w:type="dxa" w:w="313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7"/>
              </w:rPr>
              <w:t>保守起点原则</w:t>
            </w:r>
          </w:p>
        </w:tc>
        <w:tc>
          <w:tcPr>
            <w:tcW w:type="dxa" w:w="215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7"/>
              </w:rPr>
              <w:t>增大后的效果</w:t>
            </w:r>
          </w:p>
        </w:tc>
        <w:tc>
          <w:tcPr>
            <w:tcW w:type="dxa" w:w="258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7"/>
              </w:rPr>
              <w:t>过大风险</w:t>
            </w:r>
          </w:p>
        </w:tc>
      </w:tr>
      <w:tr>
        <w:tc>
          <w:tcPr>
            <w:tcW w:type="dxa" w:w="150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7"/>
              </w:rPr>
              <w:t>v_max</w:t>
            </w:r>
          </w:p>
        </w:tc>
        <w:tc>
          <w:tcPr>
            <w:tcW w:type="dxa" w:w="313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7"/>
              </w:rPr>
              <w:t>先取机构安全速度的 30%～50%</w:t>
            </w:r>
          </w:p>
        </w:tc>
        <w:tc>
          <w:tcPr>
            <w:tcW w:type="dxa" w:w="215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7"/>
              </w:rPr>
              <w:t>缩短长距离运动时间</w:t>
            </w:r>
          </w:p>
        </w:tc>
        <w:tc>
          <w:tcPr>
            <w:tcW w:type="dxa" w:w="258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7"/>
              </w:rPr>
              <w:t>轮胎打滑、闭环跟不上、制动距离变长</w:t>
            </w:r>
          </w:p>
        </w:tc>
      </w:tr>
      <w:tr>
        <w:tc>
          <w:tcPr>
            <w:tcW w:type="dxa" w:w="150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7"/>
              </w:rPr>
              <w:t>a_max</w:t>
            </w:r>
          </w:p>
        </w:tc>
        <w:tc>
          <w:tcPr>
            <w:tcW w:type="dxa" w:w="313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7"/>
              </w:rPr>
              <w:t>以不触发明显电流尖峰/结构摆动为准</w:t>
            </w:r>
          </w:p>
        </w:tc>
        <w:tc>
          <w:tcPr>
            <w:tcW w:type="dxa" w:w="215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7"/>
              </w:rPr>
              <w:t>起停更快</w:t>
            </w:r>
          </w:p>
        </w:tc>
        <w:tc>
          <w:tcPr>
            <w:tcW w:type="dxa" w:w="258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7"/>
              </w:rPr>
              <w:t>点头、打滑、超调、电流饱和</w:t>
            </w:r>
          </w:p>
        </w:tc>
      </w:tr>
      <w:tr>
        <w:tc>
          <w:tcPr>
            <w:tcW w:type="dxa" w:w="150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7"/>
              </w:rPr>
              <w:t>j</w:t>
            </w:r>
          </w:p>
        </w:tc>
        <w:tc>
          <w:tcPr>
            <w:tcW w:type="dxa" w:w="313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7"/>
              </w:rPr>
              <w:t>使到 a_max 的时间 t_j=a_max/j 有可观察缓冲</w:t>
            </w:r>
          </w:p>
        </w:tc>
        <w:tc>
          <w:tcPr>
            <w:tcW w:type="dxa" w:w="215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7"/>
              </w:rPr>
              <w:t>加速度建立更快</w:t>
            </w:r>
          </w:p>
        </w:tc>
        <w:tc>
          <w:tcPr>
            <w:tcW w:type="dxa" w:w="258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7"/>
              </w:rPr>
              <w:t>接近梯形曲线的冲击</w:t>
            </w:r>
          </w:p>
        </w:tc>
      </w:tr>
      <w:tr>
        <w:tc>
          <w:tcPr>
            <w:tcW w:type="dxa" w:w="150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7"/>
              </w:rPr>
              <w:t>短距 scale</w:t>
            </w:r>
          </w:p>
        </w:tc>
        <w:tc>
          <w:tcPr>
            <w:tcW w:type="dxa" w:w="313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7"/>
              </w:rPr>
              <w:t>从源码保守值开始，只逐档提高</w:t>
            </w:r>
          </w:p>
        </w:tc>
        <w:tc>
          <w:tcPr>
            <w:tcW w:type="dxa" w:w="215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7"/>
              </w:rPr>
              <w:t>短距响应更快</w:t>
            </w:r>
          </w:p>
        </w:tc>
        <w:tc>
          <w:tcPr>
            <w:tcW w:type="dxa" w:w="258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7"/>
              </w:rPr>
              <w:t>超调与来回修正</w:t>
            </w:r>
          </w:p>
        </w:tc>
      </w:tr>
    </w:tbl>
    <w:p>
      <w:pPr>
        <w:pStyle w:val="Heading2"/>
        <w:keepNext/>
      </w:pPr>
      <w:r>
        <w:rPr>
          <w:rFonts w:ascii="Microsoft YaHei" w:hAnsi="Microsoft YaHei" w:eastAsia="Microsoft YaHei" w:cs="Microsoft YaHei"/>
          <w:b/>
          <w:color w:val="2E74B5"/>
          <w:sz w:val="26"/>
        </w:rPr>
        <w:t>13.3　串口绘制 s/v/a 曲线</w:t>
      </w:r>
    </w:p>
    <w:p>
      <w:pPr>
        <w:spacing w:after="60"/>
        <w:keepNext/>
      </w:pPr>
      <w:r>
        <w:rPr>
          <w:rFonts w:ascii="Microsoft YaHei" w:hAnsi="Microsoft YaHei" w:eastAsia="Microsoft YaHei" w:cs="Microsoft YaHei"/>
          <w:b/>
          <w:color w:val="606060"/>
          <w:sz w:val="18"/>
        </w:rPr>
        <w:t>CSV 串口输出示例</w:t>
      </w:r>
    </w:p>
    <w:tbl>
      <w:tblPr>
        <w:tblW w:type="dxa" w:w="9360"/>
        <w:tblLayout w:type="fixed"/>
        <w:tblLook w:firstColumn="1" w:firstRow="1" w:lastColumn="0" w:lastRow="0" w:noHBand="0" w:noVBand="1" w:val="04A0"/>
        <w:tblInd w:w="120" w:type="dxa"/>
        <w:tblBorders>
          <w:top w:val="single" w:sz="4" w:color="CDD5DF"/>
          <w:left w:val="single" w:sz="4" w:color="CDD5DF"/>
          <w:bottom w:val="single" w:sz="4" w:color="CDD5DF"/>
          <w:right w:val="single" w:sz="4" w:color="CDD5DF"/>
          <w:insideH w:val="single" w:sz="4" w:color="CDD5DF"/>
          <w:insideV w:val="single" w:sz="4" w:color="CDD5DF"/>
        </w:tblBorders>
      </w:tblPr>
      <w:tblGrid>
        <w:gridCol w:w="9360"/>
      </w:tblGrid>
      <w:tr>
        <w:tc>
          <w:tcPr>
            <w:tcW w:type="dxa" w:w="9360"/>
            <w:shd w:fill="F5F7FA"/>
            <w:tcMar>
              <w:top w:w="120" w:type="dxa"/>
              <w:start w:w="160" w:type="dxa"/>
              <w:bottom w:w="120" w:type="dxa"/>
              <w:end w:w="160" w:type="dxa"/>
            </w:tcMar>
          </w:tcPr>
          <w:p>
            <w:pPr>
              <w:spacing w:after="0" w:line="252" w:lineRule="auto"/>
            </w:pPr>
            <w:r>
              <w:rPr>
                <w:rFonts w:ascii="Consolas" w:hAnsi="Consolas" w:eastAsia="Consolas" w:cs="Consolas"/>
                <w:color w:val="1F2937"/>
                <w:sz w:val="16"/>
              </w:rPr>
              <w:t>/* 建议固定 5~10 ms 输出一次，避免串口阻塞控制任务 */</w:t>
            </w:r>
            <w:r>
              <w:br/>
            </w:r>
            <w:r>
              <w:rPr>
                <w:rFonts w:ascii="Consolas" w:hAnsi="Consolas" w:eastAsia="Consolas" w:cs="Consolas"/>
                <w:color w:val="1F2937"/>
                <w:sz w:val="16"/>
              </w:rPr>
              <w:t>printf("%lu,%.6f,%.6f,%.6f,%d\r\n",</w:t>
            </w:r>
            <w:r>
              <w:br/>
            </w:r>
            <w:r>
              <w:rPr>
                <w:rFonts w:ascii="Consolas" w:hAnsi="Consolas" w:eastAsia="Consolas" w:cs="Consolas"/>
                <w:color w:val="1F2937"/>
                <w:sz w:val="16"/>
              </w:rPr>
              <w:t xml:space="preserve">       HAL_GetTick(),</w:t>
            </w:r>
            <w:r>
              <w:br/>
            </w:r>
            <w:r>
              <w:rPr>
                <w:rFonts w:ascii="Consolas" w:hAnsi="Consolas" w:eastAsia="Consolas" w:cs="Consolas"/>
                <w:color w:val="1F2937"/>
                <w:sz w:val="16"/>
              </w:rPr>
              <w:t xml:space="preserve">       plan.s,</w:t>
            </w:r>
            <w:r>
              <w:br/>
            </w:r>
            <w:r>
              <w:rPr>
                <w:rFonts w:ascii="Consolas" w:hAnsi="Consolas" w:eastAsia="Consolas" w:cs="Consolas"/>
                <w:color w:val="1F2937"/>
                <w:sz w:val="16"/>
              </w:rPr>
              <w:t xml:space="preserve">       plan.direction_flag * plan.v,</w:t>
            </w:r>
            <w:r>
              <w:br/>
            </w:r>
            <w:r>
              <w:rPr>
                <w:rFonts w:ascii="Consolas" w:hAnsi="Consolas" w:eastAsia="Consolas" w:cs="Consolas"/>
                <w:color w:val="1F2937"/>
                <w:sz w:val="16"/>
              </w:rPr>
              <w:t xml:space="preserve">       plan.direction_flag * plan.a,</w:t>
            </w:r>
            <w:r>
              <w:br/>
            </w:r>
            <w:r>
              <w:rPr>
                <w:rFonts w:ascii="Consolas" w:hAnsi="Consolas" w:eastAsia="Consolas" w:cs="Consolas"/>
                <w:color w:val="1F2937"/>
                <w:sz w:val="16"/>
              </w:rPr>
              <w:t xml:space="preserve">       (int)plan.state);</w:t>
            </w:r>
            <w:r>
              <w:br/>
            </w:r>
            <w:r>
              <w:rPr>
                <w:rFonts w:ascii="Consolas" w:hAnsi="Consolas" w:eastAsia="Consolas" w:cs="Consolas"/>
                <w:color w:val="1F2937"/>
                <w:sz w:val="16"/>
              </w:rPr>
            </w:r>
            <w:r>
              <w:br/>
            </w:r>
            <w:r>
              <w:rPr>
                <w:rFonts w:ascii="Consolas" w:hAnsi="Consolas" w:eastAsia="Consolas" w:cs="Consolas"/>
                <w:color w:val="1F2937"/>
                <w:sz w:val="16"/>
              </w:rPr>
              <w:t>/* 上位机列含义：time_ms, s_plan, v_signed, a_signed, state */</w:t>
            </w:r>
          </w:p>
        </w:tc>
      </w:tr>
    </w:tbl>
    <w:p>
      <w:pPr>
        <w:spacing w:after="120" w:line="300" w:lineRule="auto"/>
      </w:pPr>
      <w:r>
        <w:rPr>
          <w:rFonts w:ascii="Microsoft YaHei" w:hAnsi="Microsoft YaHei" w:eastAsia="Microsoft YaHei" w:cs="Microsoft YaHei"/>
          <w:sz w:val="21"/>
        </w:rPr>
        <w:t>同时记录 position_actual、position_target、轮速反馈和电机电流，才能区分“规划轨迹正确但执行器没跟上”与“规划器自身制动点不正确”。打印应放在低优先级或 DMA 通道，禁止阻塞实时控制。</w:t>
      </w:r>
    </w:p>
    <w:p>
      <w:pPr>
        <w:pStyle w:val="Heading2"/>
        <w:keepNext/>
      </w:pPr>
      <w:r>
        <w:rPr>
          <w:rFonts w:ascii="Microsoft YaHei" w:hAnsi="Microsoft YaHei" w:eastAsia="Microsoft YaHei" w:cs="Microsoft YaHei"/>
          <w:b/>
          <w:color w:val="2E74B5"/>
          <w:sz w:val="26"/>
        </w:rPr>
        <w:t>13.4　完整测试清单</w:t>
      </w:r>
    </w:p>
    <w:p>
      <w:pPr>
        <w:spacing w:after="60" w:line="283" w:lineRule="auto"/>
        <w:ind w:left="547" w:hanging="274"/>
      </w:pPr>
      <w:r>
        <w:rPr>
          <w:rFonts w:ascii="Microsoft YaHei" w:hAnsi="Microsoft YaHei" w:eastAsia="Microsoft YaHei" w:cs="Microsoft YaHei"/>
          <w:sz w:val="20"/>
        </w:rPr>
        <w:t>☐ 短距离：1 cm、2 cm、5 cm、8 cm、15 cm 等阶梯目标；检查是否抖动、越界、参数跳变。</w:t>
      </w:r>
    </w:p>
    <w:p>
      <w:pPr>
        <w:spacing w:after="60" w:line="283" w:lineRule="auto"/>
        <w:ind w:left="547" w:hanging="274"/>
      </w:pPr>
      <w:r>
        <w:rPr>
          <w:rFonts w:ascii="Microsoft YaHei" w:hAnsi="Microsoft YaHei" w:eastAsia="Microsoft YaHei" w:cs="Microsoft YaHei"/>
          <w:sz w:val="20"/>
        </w:rPr>
        <w:t>☐ 长距离：确保能进入 phase4，速度不超过 v_max，减速提前量充足。</w:t>
      </w:r>
    </w:p>
    <w:p>
      <w:pPr>
        <w:spacing w:after="60" w:line="283" w:lineRule="auto"/>
        <w:ind w:left="547" w:hanging="274"/>
      </w:pPr>
      <w:r>
        <w:rPr>
          <w:rFonts w:ascii="Microsoft YaHei" w:hAnsi="Microsoft YaHei" w:eastAsia="Microsoft YaHei" w:cs="Microsoft YaHei"/>
          <w:sz w:val="20"/>
        </w:rPr>
        <w:t>☐ 同方向改目标：加速中/匀速中把目标变远与变近，观察继承速度和 phase5 触发。</w:t>
      </w:r>
    </w:p>
    <w:p>
      <w:pPr>
        <w:spacing w:after="60" w:line="283" w:lineRule="auto"/>
        <w:ind w:left="547" w:hanging="274"/>
      </w:pPr>
      <w:r>
        <w:rPr>
          <w:rFonts w:ascii="Microsoft YaHei" w:hAnsi="Microsoft YaHei" w:eastAsia="Microsoft YaHei" w:cs="Microsoft YaHei"/>
          <w:sz w:val="20"/>
        </w:rPr>
        <w:t>☐ 反向重规划：低速、高速分别反向；确认速度不瞬间换符号，电流无异常尖峰。</w:t>
      </w:r>
    </w:p>
    <w:p>
      <w:pPr>
        <w:spacing w:after="60" w:line="283" w:lineRule="auto"/>
        <w:ind w:left="547" w:hanging="274"/>
      </w:pPr>
      <w:r>
        <w:rPr>
          <w:rFonts w:ascii="Microsoft YaHei" w:hAnsi="Microsoft YaHei" w:eastAsia="Microsoft YaHei" w:cs="Microsoft YaHei"/>
          <w:sz w:val="20"/>
        </w:rPr>
        <w:t>☐ 调用抖动：模拟 1/5/10/20 ms 周期与偶发 50～150 ms 阻塞，确认 0.1 s 截断行为。</w:t>
      </w:r>
    </w:p>
    <w:p>
      <w:pPr>
        <w:spacing w:after="60" w:line="283" w:lineRule="auto"/>
        <w:ind w:left="547" w:hanging="274"/>
      </w:pPr>
      <w:r>
        <w:rPr>
          <w:rFonts w:ascii="Microsoft YaHei" w:hAnsi="Microsoft YaHei" w:eastAsia="Microsoft YaHei" w:cs="Microsoft YaHei"/>
          <w:sz w:val="20"/>
        </w:rPr>
        <w:t>☐ HAL tick 回绕：用可注入 tick 或单元测试覆盖 uint32_t 最大值附近差值。</w:t>
      </w:r>
    </w:p>
    <w:p>
      <w:pPr>
        <w:spacing w:after="60" w:line="283" w:lineRule="auto"/>
        <w:ind w:left="547" w:hanging="274"/>
      </w:pPr>
      <w:r>
        <w:rPr>
          <w:rFonts w:ascii="Microsoft YaHei" w:hAnsi="Microsoft YaHei" w:eastAsia="Microsoft YaHei" w:cs="Microsoft YaHei"/>
          <w:sz w:val="20"/>
        </w:rPr>
        <w:t>☐ 执行器饱和：降低电机限流或加负载，验证实际位置误差能被上层发现。</w:t>
      </w:r>
    </w:p>
    <w:p>
      <w:pPr>
        <w:spacing w:after="60" w:line="283" w:lineRule="auto"/>
        <w:ind w:left="547" w:hanging="274"/>
      </w:pPr>
      <w:r>
        <w:rPr>
          <w:rFonts w:ascii="Microsoft YaHei" w:hAnsi="Microsoft YaHei" w:eastAsia="Microsoft YaHei" w:cs="Microsoft YaHei"/>
          <w:sz w:val="20"/>
        </w:rPr>
        <w:t>☐ 多轴耦合：Vx/Vy/Wz 同时变化，检查轮速限幅是否改变合成方向。</w:t>
      </w:r>
    </w:p>
    <w:p>
      <w:pPr>
        <w:pStyle w:val="Heading2"/>
        <w:keepNext/>
      </w:pPr>
      <w:r>
        <w:rPr>
          <w:rFonts w:ascii="Microsoft YaHei" w:hAnsi="Microsoft YaHei" w:eastAsia="Microsoft YaHei" w:cs="Microsoft YaHei"/>
          <w:b/>
          <w:color w:val="2E74B5"/>
          <w:sz w:val="26"/>
        </w:rPr>
        <w:t>13.5　常见问题排查表</w:t>
      </w:r>
    </w:p>
    <w:tbl>
      <w:tblPr>
        <w:tblW w:type="dxa" w:w="9360"/>
        <w:jc w:val="left"/>
        <w:tblLayout w:type="fixed"/>
        <w:tblLook w:firstColumn="1" w:firstRow="1" w:lastColumn="0" w:lastRow="0" w:noHBand="0" w:noVBand="1" w:val="04A0"/>
        <w:tblInd w:w="120" w:type="dxa"/>
        <w:tblBorders>
          <w:top w:val="single" w:sz="4" w:color="B8C4D1"/>
          <w:left w:val="single" w:sz="4" w:color="B8C4D1"/>
          <w:bottom w:val="single" w:sz="4" w:color="B8C4D1"/>
          <w:right w:val="single" w:sz="4" w:color="B8C4D1"/>
          <w:insideH w:val="single" w:sz="4" w:color="B8C4D1"/>
          <w:insideV w:val="single" w:sz="4" w:color="B8C4D1"/>
        </w:tblBorders>
      </w:tblPr>
      <w:tblGrid>
        <w:gridCol w:w="1500"/>
        <w:gridCol w:w="2450"/>
        <w:gridCol w:w="2600"/>
        <w:gridCol w:w="2810"/>
      </w:tblGrid>
      <w:tr>
        <w:trPr>
          <w:tblHeader w:val="true"/>
        </w:trPr>
        <w:tc>
          <w:tcPr>
            <w:tcW w:type="dxa" w:w="150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6"/>
              </w:rPr>
              <w:t>现象</w:t>
            </w:r>
          </w:p>
        </w:tc>
        <w:tc>
          <w:tcPr>
            <w:tcW w:type="dxa" w:w="245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6"/>
              </w:rPr>
              <w:t>优先检查</w:t>
            </w:r>
          </w:p>
        </w:tc>
        <w:tc>
          <w:tcPr>
            <w:tcW w:type="dxa" w:w="260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6"/>
              </w:rPr>
              <w:t>常见原因</w:t>
            </w:r>
          </w:p>
        </w:tc>
        <w:tc>
          <w:tcPr>
            <w:tcW w:type="dxa" w:w="281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6"/>
              </w:rPr>
              <w:t>处理方向</w:t>
            </w:r>
          </w:p>
        </w:tc>
      </w:tr>
      <w:tr>
        <w:tc>
          <w:tcPr>
            <w:tcW w:type="dxa" w:w="150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6"/>
              </w:rPr>
              <w:t>反向目标仍向正方向走</w:t>
            </w:r>
          </w:p>
        </w:tc>
        <w:tc>
          <w:tcPr>
            <w:tcW w:type="dxa" w:w="245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输出是否乘 direction_flag</w:t>
            </w:r>
          </w:p>
        </w:tc>
        <w:tc>
          <w:tcPr>
            <w:tcW w:type="dxa" w:w="26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直接使用了 v 幅值</w:t>
            </w:r>
          </w:p>
        </w:tc>
        <w:tc>
          <w:tcPr>
            <w:tcW w:type="dxa" w:w="281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统一输出 signed_v=direction_flag×v</w:t>
            </w:r>
          </w:p>
        </w:tc>
      </w:tr>
      <w:tr>
        <w:tc>
          <w:tcPr>
            <w:tcW w:type="dxa" w:w="150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6"/>
              </w:rPr>
              <w:t>短距离冲过目标</w:t>
            </w:r>
          </w:p>
        </w:tc>
        <w:tc>
          <w:tcPr>
            <w:tcW w:type="dxa" w:w="245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单位、scale、调用周期、实际跟踪</w:t>
            </w:r>
          </w:p>
        </w:tc>
        <w:tc>
          <w:tcPr>
            <w:tcW w:type="dxa" w:w="26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阈值单位错误；速度过高；闭环滞后</w:t>
            </w:r>
          </w:p>
        </w:tc>
        <w:tc>
          <w:tcPr>
            <w:tcW w:type="dxa" w:w="281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降低短距 v_limit；检查位置闭环</w:t>
            </w:r>
          </w:p>
        </w:tc>
      </w:tr>
      <w:tr>
        <w:tc>
          <w:tcPr>
            <w:tcW w:type="dxa" w:w="150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6"/>
              </w:rPr>
              <w:t>阶段跳变不符合预期</w:t>
            </w:r>
          </w:p>
        </w:tc>
        <w:tc>
          <w:tcPr>
            <w:tcW w:type="dxa" w:w="245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同时画 state/s/v/a</w:t>
            </w:r>
          </w:p>
        </w:tc>
        <w:tc>
          <w:tcPr>
            <w:tcW w:type="dxa" w:w="26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短距退化曲线本就会跳段</w:t>
            </w:r>
          </w:p>
        </w:tc>
        <w:tc>
          <w:tcPr>
            <w:tcW w:type="dxa" w:w="281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按切换条件逐条核对</w:t>
            </w:r>
          </w:p>
        </w:tc>
      </w:tr>
      <w:tr>
        <w:tc>
          <w:tcPr>
            <w:tcW w:type="dxa" w:w="150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6"/>
              </w:rPr>
              <w:t>加速平滑但停车晚</w:t>
            </w:r>
          </w:p>
        </w:tc>
        <w:tc>
          <w:tcPr>
            <w:tcW w:type="dxa" w:w="245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CalcDecelDist 参数与实际制动能力</w:t>
            </w:r>
          </w:p>
        </w:tc>
        <w:tc>
          <w:tcPr>
            <w:tcW w:type="dxa" w:w="26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电机饱和、地面打滑、SlewLimiter 二次限速</w:t>
            </w:r>
          </w:p>
        </w:tc>
        <w:tc>
          <w:tcPr>
            <w:tcW w:type="dxa" w:w="281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降低限制；加入实际误差监控</w:t>
            </w:r>
          </w:p>
        </w:tc>
      </w:tr>
      <w:tr>
        <w:tc>
          <w:tcPr>
            <w:tcW w:type="dxa" w:w="150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6"/>
              </w:rPr>
              <w:t>任务偶发耗时很长</w:t>
            </w:r>
          </w:p>
        </w:tc>
        <w:tc>
          <w:tcPr>
            <w:tcW w:type="dxa" w:w="245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dt_total 与子步次数</w:t>
            </w:r>
          </w:p>
        </w:tc>
        <w:tc>
          <w:tcPr>
            <w:tcW w:type="dxa" w:w="26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上次调用间隔大；串口阻塞</w:t>
            </w:r>
          </w:p>
        </w:tc>
        <w:tc>
          <w:tcPr>
            <w:tcW w:type="dxa" w:w="281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修复调度，减少同步打印</w:t>
            </w:r>
          </w:p>
        </w:tc>
      </w:tr>
      <w:tr>
        <w:tc>
          <w:tcPr>
            <w:tcW w:type="dxa" w:w="150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6"/>
              </w:rPr>
              <w:t>速度出现 NaN</w:t>
            </w:r>
          </w:p>
        </w:tc>
        <w:tc>
          <w:tcPr>
            <w:tcW w:type="dxa" w:w="245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j/a/v 参数和 sqrt/pow 输入</w:t>
            </w:r>
          </w:p>
        </w:tc>
        <w:tc>
          <w:tcPr>
            <w:tcW w:type="dxa" w:w="26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参数≤0、单位/内存错误</w:t>
            </w:r>
          </w:p>
        </w:tc>
        <w:tc>
          <w:tcPr>
            <w:tcW w:type="dxa" w:w="281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入口校验有限值且必须为正</w:t>
            </w:r>
          </w:p>
        </w:tc>
      </w:tr>
      <w:tr>
        <w:tc>
          <w:tcPr>
            <w:tcW w:type="dxa" w:w="150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6"/>
              </w:rPr>
              <w:t>改目标时有冲击</w:t>
            </w:r>
          </w:p>
        </w:tc>
        <w:tc>
          <w:tcPr>
            <w:tcW w:type="dxa" w:w="245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方向分支和继承速度</w:t>
            </w:r>
          </w:p>
        </w:tc>
        <w:tc>
          <w:tcPr>
            <w:tcW w:type="dxa" w:w="26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速度符号瞬切或安全限速过高</w:t>
            </w:r>
          </w:p>
        </w:tc>
        <w:tc>
          <w:tcPr>
            <w:tcW w:type="dxa" w:w="281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6"/>
              </w:rPr>
              <w:t>记录旧/新方向、v、减速距离</w:t>
            </w:r>
          </w:p>
        </w:tc>
      </w:tr>
      <w:tr>
        <w:tc>
          <w:tcPr>
            <w:tcW w:type="dxa" w:w="150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6"/>
              </w:rPr>
              <w:t>到位后又运动</w:t>
            </w:r>
          </w:p>
        </w:tc>
        <w:tc>
          <w:tcPr>
            <w:tcW w:type="dxa" w:w="245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谁在写 state/target</w:t>
            </w:r>
          </w:p>
        </w:tc>
        <w:tc>
          <w:tcPr>
            <w:tcW w:type="dxa" w:w="26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上层重复置 init 或目标抖动</w:t>
            </w:r>
          </w:p>
        </w:tc>
        <w:tc>
          <w:tcPr>
            <w:tcW w:type="dxa" w:w="281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6"/>
              </w:rPr>
              <w:t>目标去抖，明确所有权</w:t>
            </w:r>
          </w:p>
        </w:tc>
      </w:tr>
    </w:tbl>
    <w:p>
      <w:pPr>
        <w:pStyle w:val="Heading1"/>
        <w:keepNext/>
      </w:pPr>
      <w:r>
        <w:rPr>
          <w:rFonts w:ascii="Microsoft YaHei" w:hAnsi="Microsoft YaHei" w:eastAsia="Microsoft YaHei" w:cs="Microsoft YaHei"/>
          <w:b/>
          <w:color w:val="2E74B5"/>
          <w:sz w:val="32"/>
        </w:rPr>
        <w:t>14　代码评审结论：实现、理论与改进项</w:t>
      </w:r>
    </w:p>
    <w:p>
      <w:pPr>
        <w:pStyle w:val="Heading2"/>
        <w:keepNext/>
      </w:pPr>
      <w:r>
        <w:rPr>
          <w:rFonts w:ascii="Microsoft YaHei" w:hAnsi="Microsoft YaHei" w:eastAsia="Microsoft YaHei" w:cs="Microsoft YaHei"/>
          <w:b/>
          <w:color w:val="2E74B5"/>
          <w:sz w:val="26"/>
        </w:rPr>
        <w:t>14.1　代码已经实现</w:t>
      </w:r>
    </w:p>
    <w:p>
      <w:pPr>
        <w:pStyle w:val="ListBullet"/>
        <w:spacing w:after="60" w:line="283" w:lineRule="auto"/>
        <w:ind w:left="547" w:hanging="274"/>
      </w:pPr>
      <w:r>
        <w:rPr>
          <w:rFonts w:ascii="Microsoft YaHei" w:hAnsi="Microsoft YaHei" w:eastAsia="Microsoft YaHei" w:cs="Microsoft YaHei"/>
          <w:sz w:val="20"/>
        </w:rPr>
        <w:t>init、phase1～phase7、phase3_end、idle 的完整状态框架。</w:t>
      </w:r>
    </w:p>
    <w:p>
      <w:pPr>
        <w:pStyle w:val="ListBullet"/>
        <w:spacing w:after="60" w:line="283" w:lineRule="auto"/>
        <w:ind w:left="547" w:hanging="274"/>
      </w:pPr>
      <w:r>
        <w:rPr>
          <w:rFonts w:ascii="Microsoft YaHei" w:hAnsi="Microsoft YaHei" w:eastAsia="Microsoft YaHei" w:cs="Microsoft YaHei"/>
          <w:sz w:val="20"/>
        </w:rPr>
        <w:t>速度/加速度/位移的幅值积分以及 direction_flag 方向分离。</w:t>
      </w:r>
    </w:p>
    <w:p>
      <w:pPr>
        <w:pStyle w:val="ListBullet"/>
        <w:spacing w:after="60" w:line="283" w:lineRule="auto"/>
        <w:ind w:left="547" w:hanging="274"/>
      </w:pPr>
      <w:r>
        <w:rPr>
          <w:rFonts w:ascii="Microsoft YaHei" w:hAnsi="Microsoft YaHei" w:eastAsia="Microsoft YaHei" w:cs="Microsoft YaHei"/>
          <w:sz w:val="20"/>
        </w:rPr>
        <w:t>HAL_GetTick() 时间差、0.1 s 上限和 1 ms 子步积分。</w:t>
      </w:r>
    </w:p>
    <w:p>
      <w:pPr>
        <w:pStyle w:val="ListBullet"/>
        <w:spacing w:after="60" w:line="283" w:lineRule="auto"/>
        <w:ind w:left="547" w:hanging="274"/>
      </w:pPr>
      <w:r>
        <w:rPr>
          <w:rFonts w:ascii="Microsoft YaHei" w:hAnsi="Microsoft YaHei" w:eastAsia="Microsoft YaHei" w:cs="Microsoft YaHei"/>
          <w:sz w:val="20"/>
        </w:rPr>
        <w:t>CalcV1()、三角/完整 S 减速距离分支。</w:t>
      </w:r>
    </w:p>
    <w:p>
      <w:pPr>
        <w:pStyle w:val="ListBullet"/>
        <w:spacing w:after="60" w:line="283" w:lineRule="auto"/>
        <w:ind w:left="547" w:hanging="274"/>
      </w:pPr>
      <w:r>
        <w:rPr>
          <w:rFonts w:ascii="Microsoft YaHei" w:hAnsi="Microsoft YaHei" w:eastAsia="Microsoft YaHei" w:cs="Microsoft YaHei"/>
          <w:sz w:val="20"/>
        </w:rPr>
        <w:t>按距离计算并缩放 v_peak，动态调整 v_limit、j_limit、a_limit。</w:t>
      </w:r>
    </w:p>
    <w:p>
      <w:pPr>
        <w:pStyle w:val="ListBullet"/>
        <w:spacing w:after="60" w:line="283" w:lineRule="auto"/>
        <w:ind w:left="547" w:hanging="274"/>
      </w:pPr>
      <w:r>
        <w:rPr>
          <w:rFonts w:ascii="Microsoft YaHei" w:hAnsi="Microsoft YaHei" w:eastAsia="Microsoft YaHei" w:cs="Microsoft YaHei"/>
          <w:sz w:val="20"/>
        </w:rPr>
        <w:t>运行中同向/反向目标的中断重规划、安全速度和制动距离判断。</w:t>
      </w:r>
    </w:p>
    <w:p>
      <w:pPr>
        <w:pStyle w:val="ListBullet"/>
        <w:spacing w:after="60" w:line="283" w:lineRule="auto"/>
        <w:ind w:left="547" w:hanging="274"/>
      </w:pPr>
      <w:r>
        <w:rPr>
          <w:rFonts w:ascii="Microsoft YaHei" w:hAnsi="Microsoft YaHei" w:eastAsia="Microsoft YaHei" w:cs="Microsoft YaHei"/>
          <w:sz w:val="20"/>
        </w:rPr>
        <w:t>到位阈值、phase7 正常停止、最终硬保护和 idle 零输出。</w:t>
      </w:r>
    </w:p>
    <w:p>
      <w:pPr>
        <w:pStyle w:val="Heading2"/>
        <w:keepNext/>
      </w:pPr>
      <w:r>
        <w:rPr>
          <w:rFonts w:ascii="Microsoft YaHei" w:hAnsi="Microsoft YaHei" w:eastAsia="Microsoft YaHei" w:cs="Microsoft YaHei"/>
          <w:b/>
          <w:color w:val="2E74B5"/>
          <w:sz w:val="26"/>
        </w:rPr>
        <w:t>14.2　理想七段理论（不应误写成源码额外功能）</w:t>
      </w:r>
    </w:p>
    <w:p>
      <w:pPr>
        <w:pStyle w:val="ListBullet"/>
        <w:spacing w:after="60" w:line="283" w:lineRule="auto"/>
        <w:ind w:left="547" w:hanging="274"/>
      </w:pPr>
      <w:r>
        <w:rPr>
          <w:rFonts w:ascii="Microsoft YaHei" w:hAnsi="Microsoft YaHei" w:eastAsia="Microsoft YaHei" w:cs="Microsoft YaHei"/>
          <w:sz w:val="20"/>
        </w:rPr>
        <w:t>解析式可预先求出每段精确持续时间与边界状态；当前代码以数值积分近似。</w:t>
      </w:r>
    </w:p>
    <w:p>
      <w:pPr>
        <w:pStyle w:val="ListBullet"/>
        <w:spacing w:after="60" w:line="283" w:lineRule="auto"/>
        <w:ind w:left="547" w:hanging="274"/>
      </w:pPr>
      <w:r>
        <w:rPr>
          <w:rFonts w:ascii="Microsoft YaHei" w:hAnsi="Microsoft YaHei" w:eastAsia="Microsoft YaHei" w:cs="Microsoft YaHei"/>
          <w:sz w:val="20"/>
        </w:rPr>
        <w:t>完整七段要求存在匀加速、匀速、匀减速平台；短距时理论本身允许退化。</w:t>
      </w:r>
    </w:p>
    <w:p>
      <w:pPr>
        <w:pStyle w:val="ListBullet"/>
        <w:spacing w:after="60" w:line="283" w:lineRule="auto"/>
        <w:ind w:left="547" w:hanging="274"/>
      </w:pPr>
      <w:r>
        <w:rPr>
          <w:rFonts w:ascii="Microsoft YaHei" w:hAnsi="Microsoft YaHei" w:eastAsia="Microsoft YaHei" w:cs="Microsoft YaHei"/>
          <w:sz w:val="20"/>
        </w:rPr>
        <w:t>严格轨迹跟踪通常结合实际位置闭环、前馈、饱和处理和同步多轴规划；规划器本身不等于这些功能。</w:t>
      </w:r>
    </w:p>
    <w:p>
      <w:pPr>
        <w:pStyle w:val="ListBullet"/>
        <w:spacing w:after="60" w:line="283" w:lineRule="auto"/>
        <w:ind w:left="547" w:hanging="274"/>
      </w:pPr>
      <w:r>
        <w:rPr>
          <w:rFonts w:ascii="Microsoft YaHei" w:hAnsi="Microsoft YaHei" w:eastAsia="Microsoft YaHei" w:cs="Microsoft YaHei"/>
          <w:sz w:val="20"/>
        </w:rPr>
        <w:t>严格多轴同步会按共同完成时间缩放各轴轨迹；当前文档未发现对应接口，不能宣称已实现。</w:t>
      </w:r>
    </w:p>
    <w:p>
      <w:pPr>
        <w:pStyle w:val="Heading2"/>
        <w:keepNext/>
      </w:pPr>
      <w:r>
        <w:rPr>
          <w:rFonts w:ascii="Microsoft YaHei" w:hAnsi="Microsoft YaHei" w:eastAsia="Microsoft YaHei" w:cs="Microsoft YaHei"/>
          <w:b/>
          <w:color w:val="2E74B5"/>
          <w:sz w:val="26"/>
        </w:rPr>
        <w:t>14.3　建议改进项</w:t>
      </w:r>
    </w:p>
    <w:tbl>
      <w:tblPr>
        <w:tblW w:type="dxa" w:w="9360"/>
        <w:jc w:val="left"/>
        <w:tblLayout w:type="fixed"/>
        <w:tblLook w:firstColumn="1" w:firstRow="1" w:lastColumn="0" w:lastRow="0" w:noHBand="0" w:noVBand="1" w:val="04A0"/>
        <w:tblInd w:w="120" w:type="dxa"/>
        <w:tblBorders>
          <w:top w:val="single" w:sz="4" w:color="B8C4D1"/>
          <w:left w:val="single" w:sz="4" w:color="B8C4D1"/>
          <w:bottom w:val="single" w:sz="4" w:color="B8C4D1"/>
          <w:right w:val="single" w:sz="4" w:color="B8C4D1"/>
          <w:insideH w:val="single" w:sz="4" w:color="B8C4D1"/>
          <w:insideV w:val="single" w:sz="4" w:color="B8C4D1"/>
        </w:tblBorders>
      </w:tblPr>
      <w:tblGrid>
        <w:gridCol w:w="1900"/>
        <w:gridCol w:w="7460"/>
      </w:tblGrid>
      <w:tr>
        <w:trPr>
          <w:tblHeader w:val="true"/>
        </w:trPr>
        <w:tc>
          <w:tcPr>
            <w:tcW w:type="dxa" w:w="190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7"/>
              </w:rPr>
              <w:t>改进主题</w:t>
            </w:r>
          </w:p>
        </w:tc>
        <w:tc>
          <w:tcPr>
            <w:tcW w:type="dxa" w:w="746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7"/>
              </w:rPr>
              <w:t>建议</w:t>
            </w:r>
          </w:p>
        </w:tc>
      </w:tr>
      <w:tr>
        <w:tc>
          <w:tcPr>
            <w:tcW w:type="dxa" w:w="190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7"/>
              </w:rPr>
              <w:t>参数校验</w:t>
            </w:r>
          </w:p>
        </w:tc>
        <w:tc>
          <w:tcPr>
            <w:tcW w:type="dxa" w:w="746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7"/>
              </w:rPr>
              <w:t>SpeedPlanInit/Update 入口检查 sp 非空，j、a_max、v_max 为正且有限；异常时进入安全 idle。</w:t>
            </w:r>
          </w:p>
        </w:tc>
      </w:tr>
      <w:tr>
        <w:tc>
          <w:tcPr>
            <w:tcW w:type="dxa" w:w="190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7"/>
              </w:rPr>
              <w:t>参数上限</w:t>
            </w:r>
          </w:p>
        </w:tc>
        <w:tc>
          <w:tcPr>
            <w:tcW w:type="dxa" w:w="746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7"/>
              </w:rPr>
              <w:t>用配置上限约束 j_limit、a_limit、v_limit，避免短距经验值超过硬件能力。</w:t>
            </w:r>
          </w:p>
        </w:tc>
      </w:tr>
      <w:tr>
        <w:tc>
          <w:tcPr>
            <w:tcW w:type="dxa" w:w="190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7"/>
              </w:rPr>
              <w:t>公式统一</w:t>
            </w:r>
          </w:p>
        </w:tc>
        <w:tc>
          <w:tcPr>
            <w:tcW w:type="dxa" w:w="746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7"/>
              </w:rPr>
              <w:t>重新推导并单元测试三角 S 的 v_peak、加速距离和减速距离，使所有分支使用同一套假设。</w:t>
            </w:r>
          </w:p>
        </w:tc>
      </w:tr>
      <w:tr>
        <w:tc>
          <w:tcPr>
            <w:tcW w:type="dxa" w:w="190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7"/>
              </w:rPr>
              <w:t>阈值配置化</w:t>
            </w:r>
          </w:p>
        </w:tc>
        <w:tc>
          <w:tcPr>
            <w:tcW w:type="dxa" w:w="746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7"/>
              </w:rPr>
              <w:t>把 0.08/0.15/0.20/0.30/0.60/1.20、到位阈值和安全速度系数放入配置结构，并注明单位。</w:t>
            </w:r>
          </w:p>
        </w:tc>
      </w:tr>
      <w:tr>
        <w:tc>
          <w:tcPr>
            <w:tcW w:type="dxa" w:w="190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7"/>
              </w:rPr>
              <w:t>闭环监控</w:t>
            </w:r>
          </w:p>
        </w:tc>
        <w:tc>
          <w:tcPr>
            <w:tcW w:type="dxa" w:w="746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7"/>
              </w:rPr>
              <w:t>比较 position_initial+direction_flag×s 与 position_actual，检测跟踪误差、打滑和执行器饱和。</w:t>
            </w:r>
          </w:p>
        </w:tc>
      </w:tr>
      <w:tr>
        <w:tc>
          <w:tcPr>
            <w:tcW w:type="dxa" w:w="190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7"/>
              </w:rPr>
              <w:t>时间健壮性</w:t>
            </w:r>
          </w:p>
        </w:tc>
        <w:tc>
          <w:tcPr>
            <w:tcW w:type="dxa" w:w="746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7"/>
              </w:rPr>
              <w:t>保留 uint32_t 无符号差值回绕特性；增加 dt 截断计数器用于发现调度异常。</w:t>
            </w:r>
          </w:p>
        </w:tc>
      </w:tr>
      <w:tr>
        <w:tc>
          <w:tcPr>
            <w:tcW w:type="dxa" w:w="190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7"/>
              </w:rPr>
              <w:t>状态可观测性</w:t>
            </w:r>
          </w:p>
        </w:tc>
        <w:tc>
          <w:tcPr>
            <w:tcW w:type="dxa" w:w="746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7"/>
              </w:rPr>
              <w:t>记录状态进入时间、重规划原因、CalcDecelDist 与剩余距离，方便串口/日志复盘。</w:t>
            </w:r>
          </w:p>
        </w:tc>
      </w:tr>
      <w:tr>
        <w:tc>
          <w:tcPr>
            <w:tcW w:type="dxa" w:w="190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7"/>
              </w:rPr>
              <w:t>单元测试</w:t>
            </w:r>
          </w:p>
        </w:tc>
        <w:tc>
          <w:tcPr>
            <w:tcW w:type="dxa" w:w="746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7"/>
              </w:rPr>
              <w:t>覆盖零距离、极小距离、边界阈值、反向、高初速、参数非法、tick 回绕和浮点极限。</w:t>
            </w:r>
          </w:p>
        </w:tc>
      </w:tr>
    </w:tbl>
    <w:p>
      <w:pPr>
        <w:pStyle w:val="Heading1"/>
        <w:keepNext/>
      </w:pPr>
      <w:r>
        <w:rPr>
          <w:rFonts w:ascii="Microsoft YaHei" w:hAnsi="Microsoft YaHei" w:eastAsia="Microsoft YaHei" w:cs="Microsoft YaHei"/>
          <w:b/>
          <w:color w:val="2E74B5"/>
          <w:sz w:val="32"/>
        </w:rPr>
        <w:t>15　集成前最终检查清单</w:t>
      </w:r>
    </w:p>
    <w:p>
      <w:pPr>
        <w:spacing w:after="60" w:line="283" w:lineRule="auto"/>
        <w:ind w:left="547" w:hanging="274"/>
      </w:pPr>
      <w:r>
        <w:rPr>
          <w:rFonts w:ascii="Microsoft YaHei" w:hAnsi="Microsoft YaHei" w:eastAsia="Microsoft YaHei" w:cs="Microsoft YaHei"/>
          <w:sz w:val="20"/>
        </w:rPr>
        <w:t>☐ 所有位置量使用相同单位；距离阈值已按该单位验证。</w:t>
      </w:r>
    </w:p>
    <w:p>
      <w:pPr>
        <w:spacing w:after="60" w:line="283" w:lineRule="auto"/>
        <w:ind w:left="547" w:hanging="274"/>
      </w:pPr>
      <w:r>
        <w:rPr>
          <w:rFonts w:ascii="Microsoft YaHei" w:hAnsi="Microsoft YaHei" w:eastAsia="Microsoft YaHei" w:cs="Microsoft YaHei"/>
          <w:sz w:val="20"/>
        </w:rPr>
        <w:t>☐ j、a_max、v_max 均为正数且符合执行器能力。</w:t>
      </w:r>
    </w:p>
    <w:p>
      <w:pPr>
        <w:spacing w:after="60" w:line="283" w:lineRule="auto"/>
        <w:ind w:left="547" w:hanging="274"/>
      </w:pPr>
      <w:r>
        <w:rPr>
          <w:rFonts w:ascii="Microsoft YaHei" w:hAnsi="Microsoft YaHei" w:eastAsia="Microsoft YaHei" w:cs="Microsoft YaHei"/>
          <w:sz w:val="20"/>
        </w:rPr>
        <w:t>☐ 周期任务稳定调用 Update；串口打印不会阻塞。</w:t>
      </w:r>
    </w:p>
    <w:p>
      <w:pPr>
        <w:spacing w:after="60" w:line="283" w:lineRule="auto"/>
        <w:ind w:left="547" w:hanging="274"/>
      </w:pPr>
      <w:r>
        <w:rPr>
          <w:rFonts w:ascii="Microsoft YaHei" w:hAnsi="Microsoft YaHei" w:eastAsia="Microsoft YaHei" w:cs="Microsoft YaHei"/>
          <w:sz w:val="20"/>
        </w:rPr>
        <w:t>☐ 带方向速度只从 direction_flag×v 获取。</w:t>
      </w:r>
    </w:p>
    <w:p>
      <w:pPr>
        <w:spacing w:after="60" w:line="283" w:lineRule="auto"/>
        <w:ind w:left="547" w:hanging="274"/>
      </w:pPr>
      <w:r>
        <w:rPr>
          <w:rFonts w:ascii="Microsoft YaHei" w:hAnsi="Microsoft YaHei" w:eastAsia="Microsoft YaHei" w:cs="Microsoft YaHei"/>
          <w:sz w:val="20"/>
        </w:rPr>
        <w:t>☐ 新目标到来时明确写入 target 并令 state=init。</w:t>
      </w:r>
    </w:p>
    <w:p>
      <w:pPr>
        <w:spacing w:after="60" w:line="283" w:lineRule="auto"/>
        <w:ind w:left="547" w:hanging="274"/>
      </w:pPr>
      <w:r>
        <w:rPr>
          <w:rFonts w:ascii="Microsoft YaHei" w:hAnsi="Microsoft YaHei" w:eastAsia="Microsoft YaHei" w:cs="Microsoft YaHei"/>
          <w:sz w:val="20"/>
        </w:rPr>
        <w:t>☐ 上层位置闭环/误差监控存在，不把内部 s 当成实际位置。</w:t>
      </w:r>
    </w:p>
    <w:p>
      <w:pPr>
        <w:spacing w:after="60" w:line="283" w:lineRule="auto"/>
        <w:ind w:left="547" w:hanging="274"/>
      </w:pPr>
      <w:r>
        <w:rPr>
          <w:rFonts w:ascii="Microsoft YaHei" w:hAnsi="Microsoft YaHei" w:eastAsia="Microsoft YaHei" w:cs="Microsoft YaHei"/>
          <w:sz w:val="20"/>
        </w:rPr>
        <w:t>☐ 麦轮轮序、正方向、轮径与几何参数已实车校核。</w:t>
      </w:r>
    </w:p>
    <w:p>
      <w:pPr>
        <w:spacing w:after="60" w:line="283" w:lineRule="auto"/>
        <w:ind w:left="547" w:hanging="274"/>
      </w:pPr>
      <w:r>
        <w:rPr>
          <w:rFonts w:ascii="Microsoft YaHei" w:hAnsi="Microsoft YaHei" w:eastAsia="Microsoft YaHei" w:cs="Microsoft YaHei"/>
          <w:sz w:val="20"/>
        </w:rPr>
        <w:t>☐ FDCAN 具备超时、离线、限流和急停处理。</w:t>
      </w:r>
    </w:p>
    <w:p>
      <w:pPr>
        <w:spacing w:after="60" w:line="283" w:lineRule="auto"/>
        <w:ind w:left="547" w:hanging="274"/>
      </w:pPr>
      <w:r>
        <w:rPr>
          <w:rFonts w:ascii="Microsoft YaHei" w:hAnsi="Microsoft YaHei" w:eastAsia="Microsoft YaHei" w:cs="Microsoft YaHei"/>
          <w:sz w:val="20"/>
        </w:rPr>
        <w:t>☐ SlewLimiter 不会把正常 S 曲线二次钳制。</w:t>
      </w:r>
    </w:p>
    <w:p>
      <w:pPr>
        <w:spacing w:after="60" w:line="283" w:lineRule="auto"/>
        <w:ind w:left="547" w:hanging="274"/>
      </w:pPr>
      <w:r>
        <w:rPr>
          <w:rFonts w:ascii="Microsoft YaHei" w:hAnsi="Microsoft YaHei" w:eastAsia="Microsoft YaHei" w:cs="Microsoft YaHei"/>
          <w:sz w:val="20"/>
        </w:rPr>
        <w:t>☐ 短距、长距、同向改目标、反向改目标和阻塞恢复测试均通过。</w:t>
      </w:r>
    </w:p>
    <w:p>
      <w:pPr>
        <w:pStyle w:val="Heading1"/>
        <w:keepNext/>
      </w:pPr>
      <w:r>
        <w:rPr>
          <w:rFonts w:ascii="Microsoft YaHei" w:hAnsi="Microsoft YaHei" w:eastAsia="Microsoft YaHei" w:cs="Microsoft YaHei"/>
          <w:b/>
          <w:color w:val="2E74B5"/>
          <w:sz w:val="32"/>
        </w:rPr>
        <w:t>附录 A　公式速查</w:t>
      </w:r>
    </w:p>
    <w:tbl>
      <w:tblPr>
        <w:tblW w:type="dxa" w:w="9360"/>
        <w:jc w:val="left"/>
        <w:tblLayout w:type="fixed"/>
        <w:tblLook w:firstColumn="1" w:firstRow="1" w:lastColumn="0" w:lastRow="0" w:noHBand="0" w:noVBand="1" w:val="04A0"/>
        <w:tblInd w:w="120" w:type="dxa"/>
        <w:tblBorders>
          <w:top w:val="single" w:sz="4" w:color="B8C4D1"/>
          <w:left w:val="single" w:sz="4" w:color="B8C4D1"/>
          <w:bottom w:val="single" w:sz="4" w:color="B8C4D1"/>
          <w:right w:val="single" w:sz="4" w:color="B8C4D1"/>
          <w:insideH w:val="single" w:sz="4" w:color="B8C4D1"/>
          <w:insideV w:val="single" w:sz="4" w:color="B8C4D1"/>
        </w:tblBorders>
      </w:tblPr>
      <w:tblGrid>
        <w:gridCol w:w="1900"/>
        <w:gridCol w:w="4300"/>
        <w:gridCol w:w="3160"/>
      </w:tblGrid>
      <w:tr>
        <w:trPr>
          <w:tblHeader w:val="true"/>
        </w:trPr>
        <w:tc>
          <w:tcPr>
            <w:tcW w:type="dxa" w:w="190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7"/>
              </w:rPr>
              <w:t>用途</w:t>
            </w:r>
          </w:p>
        </w:tc>
        <w:tc>
          <w:tcPr>
            <w:tcW w:type="dxa" w:w="430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7"/>
              </w:rPr>
              <w:t>公式</w:t>
            </w:r>
          </w:p>
        </w:tc>
        <w:tc>
          <w:tcPr>
            <w:tcW w:type="dxa" w:w="3160"/>
            <w:shd w:fill="E8EEF5"/>
            <w:vAlign w:val="center"/>
            <w:tcMar>
              <w:top w:w="100" w:type="dxa"/>
              <w:start w:w="120" w:type="dxa"/>
              <w:bottom w:w="100" w:type="dxa"/>
              <w:end w:w="120" w:type="dxa"/>
            </w:tcMar>
          </w:tcPr>
          <w:p>
            <w:pPr>
              <w:spacing w:after="0"/>
              <w:jc w:val="center"/>
            </w:pPr>
            <w:r>
              <w:rPr>
                <w:rFonts w:ascii="Microsoft YaHei" w:hAnsi="Microsoft YaHei" w:eastAsia="Microsoft YaHei" w:cs="Microsoft YaHei"/>
                <w:b/>
                <w:color w:val="17365D"/>
                <w:sz w:val="17"/>
              </w:rPr>
              <w:t>说明</w:t>
            </w:r>
          </w:p>
        </w:tc>
      </w:tr>
      <w:tr>
        <w:tc>
          <w:tcPr>
            <w:tcW w:type="dxa" w:w="190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7"/>
              </w:rPr>
              <w:t>单 jerk 段速度增量</w:t>
            </w:r>
          </w:p>
        </w:tc>
        <w:tc>
          <w:tcPr>
            <w:tcW w:type="dxa" w:w="43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7"/>
              </w:rPr>
              <w:t>v1=a²/(2j)</w:t>
            </w:r>
          </w:p>
        </w:tc>
        <w:tc>
          <w:tcPr>
            <w:tcW w:type="dxa" w:w="316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7"/>
              </w:rPr>
              <w:t>CalcV1</w:t>
            </w:r>
          </w:p>
        </w:tc>
      </w:tr>
      <w:tr>
        <w:tc>
          <w:tcPr>
            <w:tcW w:type="dxa" w:w="190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7"/>
              </w:rPr>
              <w:t>三角 S 减速判定</w:t>
            </w:r>
          </w:p>
        </w:tc>
        <w:tc>
          <w:tcPr>
            <w:tcW w:type="dxa" w:w="43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7"/>
              </w:rPr>
              <w:t>v≤a²/j</w:t>
            </w:r>
          </w:p>
        </w:tc>
        <w:tc>
          <w:tcPr>
            <w:tcW w:type="dxa" w:w="316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7"/>
              </w:rPr>
              <w:t>无 phase6 平台</w:t>
            </w:r>
          </w:p>
        </w:tc>
      </w:tr>
      <w:tr>
        <w:tc>
          <w:tcPr>
            <w:tcW w:type="dxa" w:w="190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7"/>
              </w:rPr>
              <w:t>三角 S 减速距离</w:t>
            </w:r>
          </w:p>
        </w:tc>
        <w:tc>
          <w:tcPr>
            <w:tcW w:type="dxa" w:w="43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7"/>
              </w:rPr>
              <w:t>S=v^(3/2)/√j</w:t>
            </w:r>
          </w:p>
        </w:tc>
        <w:tc>
          <w:tcPr>
            <w:tcW w:type="dxa" w:w="316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7"/>
              </w:rPr>
              <w:t>CalcDecelDist 低速分支</w:t>
            </w:r>
          </w:p>
        </w:tc>
      </w:tr>
      <w:tr>
        <w:tc>
          <w:tcPr>
            <w:tcW w:type="dxa" w:w="190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7"/>
              </w:rPr>
              <w:t>完整 S 减速距离</w:t>
            </w:r>
          </w:p>
        </w:tc>
        <w:tc>
          <w:tcPr>
            <w:tcW w:type="dxa" w:w="43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7"/>
              </w:rPr>
              <w:t>S=v²/(2a)+va/(2j)</w:t>
            </w:r>
          </w:p>
        </w:tc>
        <w:tc>
          <w:tcPr>
            <w:tcW w:type="dxa" w:w="316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7"/>
              </w:rPr>
              <w:t>CalcDecelDist 高速分支</w:t>
            </w:r>
          </w:p>
        </w:tc>
      </w:tr>
      <w:tr>
        <w:tc>
          <w:tcPr>
            <w:tcW w:type="dxa" w:w="190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7"/>
              </w:rPr>
              <w:t>完整曲线峰值反解</w:t>
            </w:r>
          </w:p>
        </w:tc>
        <w:tc>
          <w:tcPr>
            <w:tcW w:type="dxa" w:w="43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7"/>
              </w:rPr>
              <w:t>v_peak=(−b+√(b²+4Sa))/2，b=a²/j</w:t>
            </w:r>
          </w:p>
        </w:tc>
        <w:tc>
          <w:tcPr>
            <w:tcW w:type="dxa" w:w="316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7"/>
              </w:rPr>
              <w:t>源码计算分支</w:t>
            </w:r>
          </w:p>
        </w:tc>
      </w:tr>
      <w:tr>
        <w:tc>
          <w:tcPr>
            <w:tcW w:type="dxa" w:w="190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7"/>
              </w:rPr>
              <w:t>源码三角峰值近似</w:t>
            </w:r>
          </w:p>
        </w:tc>
        <w:tc>
          <w:tcPr>
            <w:tcW w:type="dxa" w:w="43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7"/>
              </w:rPr>
              <w:t>v_peak=∛(0.5jS²)</w:t>
            </w:r>
          </w:p>
        </w:tc>
        <w:tc>
          <w:tcPr>
            <w:tcW w:type="dxa" w:w="316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7"/>
              </w:rPr>
              <w:t>注意与严格对称理论不同</w:t>
            </w:r>
          </w:p>
        </w:tc>
      </w:tr>
      <w:tr>
        <w:tc>
          <w:tcPr>
            <w:tcW w:type="dxa" w:w="1900"/>
            <w:vAlign w:val="center"/>
            <w:tcMar>
              <w:top w:w="100" w:type="dxa"/>
              <w:start w:w="120" w:type="dxa"/>
              <w:bottom w:w="100" w:type="dxa"/>
              <w:end w:w="120" w:type="dxa"/>
            </w:tcMar>
          </w:tcPr>
          <w:p>
            <w:pPr>
              <w:spacing w:after="0"/>
              <w:jc w:val="center"/>
            </w:pPr>
            <w:r>
              <w:rPr>
                <w:rFonts w:ascii="Microsoft YaHei" w:hAnsi="Microsoft YaHei" w:eastAsia="Microsoft YaHei" w:cs="Microsoft YaHei"/>
                <w:color w:val="202020"/>
                <w:sz w:val="17"/>
              </w:rPr>
              <w:t>低峰值动态加速度</w:t>
            </w:r>
          </w:p>
        </w:tc>
        <w:tc>
          <w:tcPr>
            <w:tcW w:type="dxa" w:w="430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7"/>
              </w:rPr>
              <w:t>a_limit=√(j_limit·v_limit)</w:t>
            </w:r>
          </w:p>
        </w:tc>
        <w:tc>
          <w:tcPr>
            <w:tcW w:type="dxa" w:w="3160"/>
            <w:vAlign w:val="center"/>
            <w:tcMar>
              <w:top w:w="100" w:type="dxa"/>
              <w:start w:w="120" w:type="dxa"/>
              <w:bottom w:w="100" w:type="dxa"/>
              <w:end w:w="120" w:type="dxa"/>
            </w:tcMar>
          </w:tcPr>
          <w:p>
            <w:pPr>
              <w:spacing w:after="0"/>
              <w:jc w:val="left"/>
            </w:pPr>
            <w:r>
              <w:rPr>
                <w:rFonts w:ascii="Microsoft YaHei" w:hAnsi="Microsoft YaHei" w:eastAsia="Microsoft YaHei" w:cs="Microsoft YaHei"/>
                <w:color w:val="202020"/>
                <w:sz w:val="17"/>
              </w:rPr>
              <w:t>避免短距强行达到 a_max</w:t>
            </w:r>
          </w:p>
        </w:tc>
      </w:tr>
      <w:tr>
        <w:tc>
          <w:tcPr>
            <w:tcW w:type="dxa" w:w="1900"/>
            <w:vAlign w:val="center"/>
            <w:tcMar>
              <w:top w:w="100" w:type="dxa"/>
              <w:start w:w="120" w:type="dxa"/>
              <w:bottom w:w="100" w:type="dxa"/>
              <w:end w:w="120" w:type="dxa"/>
            </w:tcMar>
            <w:shd w:fill="F8FAFC"/>
          </w:tcPr>
          <w:p>
            <w:pPr>
              <w:spacing w:after="0"/>
              <w:jc w:val="center"/>
            </w:pPr>
            <w:r>
              <w:rPr>
                <w:rFonts w:ascii="Microsoft YaHei" w:hAnsi="Microsoft YaHei" w:eastAsia="Microsoft YaHei" w:cs="Microsoft YaHei"/>
                <w:color w:val="202020"/>
                <w:sz w:val="17"/>
              </w:rPr>
              <w:t>带方向速度</w:t>
            </w:r>
          </w:p>
        </w:tc>
        <w:tc>
          <w:tcPr>
            <w:tcW w:type="dxa" w:w="430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7"/>
              </w:rPr>
              <w:t>v_cmd=direction_flag·v</w:t>
            </w:r>
          </w:p>
        </w:tc>
        <w:tc>
          <w:tcPr>
            <w:tcW w:type="dxa" w:w="3160"/>
            <w:vAlign w:val="center"/>
            <w:tcMar>
              <w:top w:w="100" w:type="dxa"/>
              <w:start w:w="120" w:type="dxa"/>
              <w:bottom w:w="100" w:type="dxa"/>
              <w:end w:w="120" w:type="dxa"/>
            </w:tcMar>
            <w:shd w:fill="F8FAFC"/>
          </w:tcPr>
          <w:p>
            <w:pPr>
              <w:spacing w:after="0"/>
              <w:jc w:val="left"/>
            </w:pPr>
            <w:r>
              <w:rPr>
                <w:rFonts w:ascii="Microsoft YaHei" w:hAnsi="Microsoft YaHei" w:eastAsia="Microsoft YaHei" w:cs="Microsoft YaHei"/>
                <w:color w:val="202020"/>
                <w:sz w:val="17"/>
              </w:rPr>
              <w:t>外部控制必须使用</w:t>
            </w:r>
          </w:p>
        </w:tc>
      </w:tr>
    </w:tbl>
    <w:p>
      <w:pPr>
        <w:pStyle w:val="Heading1"/>
        <w:keepNext/>
      </w:pPr>
      <w:r>
        <w:rPr>
          <w:rFonts w:ascii="Microsoft YaHei" w:hAnsi="Microsoft YaHei" w:eastAsia="Microsoft YaHei" w:cs="Microsoft YaHei"/>
          <w:b/>
          <w:color w:val="2E74B5"/>
          <w:sz w:val="32"/>
        </w:rPr>
        <w:t>附录 B　源码使用注意事项</w:t>
      </w:r>
    </w:p>
    <w:p>
      <w:pPr>
        <w:pStyle w:val="ListBullet"/>
        <w:spacing w:after="60" w:line="283" w:lineRule="auto"/>
        <w:ind w:left="547" w:hanging="274"/>
      </w:pPr>
      <w:r>
        <w:rPr>
          <w:rFonts w:ascii="Microsoft YaHei" w:hAnsi="Microsoft YaHei" w:eastAsia="Microsoft YaHei" w:cs="Microsoft YaHei"/>
          <w:sz w:val="20"/>
        </w:rPr>
        <w:t>HAL_GetTick() 为 uint32_t 时，now−old 的无符号模运算可处理单次回绕；不要先强转有符号整数。</w:t>
      </w:r>
    </w:p>
    <w:p>
      <w:pPr>
        <w:pStyle w:val="ListBullet"/>
        <w:spacing w:after="60" w:line="283" w:lineRule="auto"/>
        <w:ind w:left="547" w:hanging="274"/>
      </w:pPr>
      <w:r>
        <w:rPr>
          <w:rFonts w:ascii="Microsoft YaHei" w:hAnsi="Microsoft YaHei" w:eastAsia="Microsoft YaHei" w:cs="Microsoft YaHei"/>
          <w:sz w:val="20"/>
        </w:rPr>
        <w:t>若两次 Update 间隔跨越超过一个完整 tick 周期，差值语义失效；实际系统不应允许这种调用间隔。</w:t>
      </w:r>
    </w:p>
    <w:p>
      <w:pPr>
        <w:pStyle w:val="ListBullet"/>
        <w:spacing w:after="60" w:line="283" w:lineRule="auto"/>
        <w:ind w:left="547" w:hanging="274"/>
      </w:pPr>
      <w:r>
        <w:rPr>
          <w:rFonts w:ascii="Microsoft YaHei" w:hAnsi="Microsoft YaHei" w:eastAsia="Microsoft YaHei" w:cs="Microsoft YaHei"/>
          <w:sz w:val="20"/>
        </w:rPr>
        <w:t>fabsf、sqrtf、powf 要求包含正确数学库并检查输入；链接器需启用相应浮点数学实现。</w:t>
      </w:r>
    </w:p>
    <w:p>
      <w:pPr>
        <w:pStyle w:val="ListBullet"/>
        <w:spacing w:after="60" w:line="283" w:lineRule="auto"/>
        <w:ind w:left="547" w:hanging="274"/>
      </w:pPr>
      <w:r>
        <w:rPr>
          <w:rFonts w:ascii="Microsoft YaHei" w:hAnsi="Microsoft YaHei" w:eastAsia="Microsoft YaHei" w:cs="Microsoft YaHei"/>
          <w:sz w:val="20"/>
        </w:rPr>
        <w:t>float 的比较应依赖钳位/阈值，不要期待精确等于边界。</w:t>
      </w:r>
    </w:p>
    <w:p>
      <w:pPr>
        <w:pStyle w:val="ListBullet"/>
        <w:spacing w:after="60" w:line="283" w:lineRule="auto"/>
        <w:ind w:left="547" w:hanging="274"/>
      </w:pPr>
      <w:r>
        <w:rPr>
          <w:rFonts w:ascii="Microsoft YaHei" w:hAnsi="Microsoft YaHei" w:eastAsia="Microsoft YaHei" w:cs="Microsoft YaHei"/>
          <w:sz w:val="20"/>
        </w:rPr>
        <w:t>状态枚举名 init/idle 较通用，若工程全局命名冲突，可在后续重构中加前缀，但这不是当前接口。</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s="Microsoft YaHei"/>
        <w:color w:val="606060"/>
        <w:sz w:val="18"/>
      </w:rPr>
      <w:t xml:space="preserve">第 </w:t>
    </w:r>
    <w:fldSimple w:instr="PAGE"/>
    <w:r>
      <w:rPr>
        <w:rFonts w:ascii="Microsoft YaHei" w:hAnsi="Microsoft YaHei" w:eastAsia="Microsoft YaHei" w:cs="Microsoft YaHei"/>
        <w:color w:val="60606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icrosoft YaHei" w:hAnsi="Microsoft YaHei" w:eastAsia="Microsoft YaHei" w:cs="Microsoft YaHei"/>
        <w:color w:val="606060"/>
        <w:sz w:val="17"/>
      </w:rPr>
      <w:t>动态七段 S 曲线速度规划算法｜源码技术手册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YaHei" w:hAnsi="Microsoft YaHei" w:eastAsia="Microsoft YaHei"/>
      <w:b/>
      <w:bCs/>
      <w:color w:val="60606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动态七段 S 曲线速度规划算法技术文档</dc:title>
  <dc:subject>StrategyAlgorithm.c / StrategyAlogrithm.h 源码解读</dc:subject>
  <dc:creator>Codex</dc:creator>
  <cp:keywords>S曲线, jerk, STM32, 速度规划, 麦轮, FDCAN</cp:keywords>
  <dc:description>generated by python-docx</dc:description>
  <cp:lastModifiedBy/>
  <cp:revision>1</cp:revision>
  <dcterms:created xsi:type="dcterms:W3CDTF">2013-12-23T23:15:00Z</dcterms:created>
  <dcterms:modified xsi:type="dcterms:W3CDTF">2013-12-23T23:15:00Z</dcterms:modified>
  <cp:category/>
</cp:coreProperties>
</file>