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B089E" w14:textId="028AB04F" w:rsidR="00FB6101" w:rsidRPr="00E11DD2" w:rsidRDefault="00D750FA" w:rsidP="00D750FA">
      <w:pPr>
        <w:pStyle w:val="Heading1"/>
        <w:spacing w:before="0"/>
        <w:jc w:val="center"/>
        <w:rPr>
          <w:rFonts w:ascii="Calibri" w:hAnsi="Calibri"/>
          <w:b w:val="0"/>
          <w:bCs w:val="0"/>
          <w:color w:val="auto"/>
          <w:sz w:val="24"/>
          <w:szCs w:val="22"/>
        </w:rPr>
      </w:pPr>
      <w:r w:rsidRPr="00E11DD2">
        <w:rPr>
          <w:rFonts w:ascii="Calibri" w:hAnsi="Calibri"/>
          <w:b w:val="0"/>
          <w:bCs w:val="0"/>
          <w:color w:val="auto"/>
          <w:sz w:val="24"/>
          <w:szCs w:val="22"/>
        </w:rPr>
        <w:t xml:space="preserve">- </w:t>
      </w:r>
      <w:r w:rsidR="00D23248">
        <w:rPr>
          <w:rFonts w:ascii="Calibri" w:hAnsi="Calibri"/>
          <w:b w:val="0"/>
          <w:bCs w:val="0"/>
          <w:color w:val="auto"/>
          <w:sz w:val="24"/>
          <w:szCs w:val="22"/>
        </w:rPr>
        <w:t>Master</w:t>
      </w:r>
      <w:r w:rsidRPr="00E11DD2">
        <w:rPr>
          <w:rFonts w:ascii="Calibri" w:hAnsi="Calibri"/>
          <w:b w:val="0"/>
          <w:bCs w:val="0"/>
          <w:color w:val="auto"/>
          <w:sz w:val="24"/>
          <w:szCs w:val="22"/>
        </w:rPr>
        <w:t xml:space="preserve"> Thesis -</w:t>
      </w:r>
    </w:p>
    <w:p w14:paraId="3F664B0C" w14:textId="20CEEE3B" w:rsidR="00D750FA" w:rsidRPr="00273529" w:rsidRDefault="00123112" w:rsidP="00397FD2">
      <w:pPr>
        <w:pStyle w:val="NoSpacing"/>
        <w:jc w:val="center"/>
        <w:rPr>
          <w:sz w:val="44"/>
          <w:lang w:val="en-US" w:eastAsia="en-US"/>
        </w:rPr>
      </w:pPr>
      <w:r w:rsidRPr="00273529">
        <w:rPr>
          <w:sz w:val="44"/>
          <w:lang w:val="en-US" w:eastAsia="en-US"/>
        </w:rPr>
        <w:t>Real-time Stereo Reconstruction for</w:t>
      </w:r>
    </w:p>
    <w:p w14:paraId="7B3B9546" w14:textId="206E64CF" w:rsidR="00123112" w:rsidRPr="00273529" w:rsidRDefault="002F4E27" w:rsidP="00397FD2">
      <w:pPr>
        <w:pStyle w:val="NoSpacing"/>
        <w:jc w:val="center"/>
        <w:rPr>
          <w:sz w:val="44"/>
          <w:lang w:val="en-US" w:eastAsia="en-US"/>
        </w:rPr>
      </w:pPr>
      <w:r>
        <w:rPr>
          <w:sz w:val="44"/>
          <w:lang w:val="en-US" w:eastAsia="en-US"/>
        </w:rPr>
        <w:t>View-corrected</w:t>
      </w:r>
      <w:r w:rsidR="00273529" w:rsidRPr="00273529">
        <w:rPr>
          <w:sz w:val="44"/>
          <w:lang w:val="en-US" w:eastAsia="en-US"/>
        </w:rPr>
        <w:t xml:space="preserve"> </w:t>
      </w:r>
      <w:r w:rsidR="00123112" w:rsidRPr="00273529">
        <w:rPr>
          <w:sz w:val="44"/>
          <w:lang w:val="en-US" w:eastAsia="en-US"/>
        </w:rPr>
        <w:t>Augmented Reality</w:t>
      </w:r>
      <w:r w:rsidR="00397FD2" w:rsidRPr="00273529">
        <w:rPr>
          <w:sz w:val="44"/>
          <w:lang w:val="en-US" w:eastAsia="en-US"/>
        </w:rPr>
        <w:t xml:space="preserve"> on </w:t>
      </w:r>
      <w:r w:rsidR="00B15468" w:rsidRPr="00273529">
        <w:rPr>
          <w:sz w:val="44"/>
          <w:lang w:val="en-US" w:eastAsia="en-US"/>
        </w:rPr>
        <w:t>Mobile</w:t>
      </w:r>
      <w:r w:rsidR="00397FD2" w:rsidRPr="00273529">
        <w:rPr>
          <w:sz w:val="44"/>
          <w:lang w:val="en-US" w:eastAsia="en-US"/>
        </w:rPr>
        <w:t xml:space="preserve"> Devices</w:t>
      </w:r>
    </w:p>
    <w:p w14:paraId="68EDB71F" w14:textId="77777777" w:rsidR="00397FD2" w:rsidRPr="00397FD2" w:rsidRDefault="00397FD2" w:rsidP="00397FD2">
      <w:pPr>
        <w:pStyle w:val="NoSpacing"/>
        <w:jc w:val="center"/>
        <w:rPr>
          <w:sz w:val="32"/>
          <w:lang w:val="en-US" w:eastAsia="en-US"/>
        </w:rPr>
      </w:pPr>
    </w:p>
    <w:p w14:paraId="34634FF3" w14:textId="3ED4B4DC" w:rsidR="001160FA" w:rsidRPr="00F97E57" w:rsidRDefault="00B15468" w:rsidP="00F97E57">
      <w:pPr>
        <w:jc w:val="center"/>
        <w:rPr>
          <w:rFonts w:cs="Arial"/>
          <w:lang w:val="en-US" w:eastAsia="en-US"/>
        </w:rPr>
      </w:pPr>
      <w:r w:rsidRPr="00B40EC3">
        <w:rPr>
          <w:rFonts w:cs="Arial"/>
          <w:noProof/>
          <w:lang w:val="en-US" w:eastAsia="en-US"/>
        </w:rPr>
        <w:drawing>
          <wp:inline distT="0" distB="0" distL="0" distR="0" wp14:anchorId="7688DC56" wp14:editId="4CD1B0FA">
            <wp:extent cx="1442192" cy="1080868"/>
            <wp:effectExtent l="0" t="0" r="0" b="0"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ilips tv 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92" cy="108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en-US" w:eastAsia="en-US"/>
        </w:rPr>
        <w:t xml:space="preserve">  </w:t>
      </w:r>
      <w:r w:rsidR="00B40EC3" w:rsidRPr="00B40EC3">
        <w:rPr>
          <w:rFonts w:cs="Arial"/>
          <w:noProof/>
          <w:lang w:val="en-US" w:eastAsia="en-US"/>
        </w:rPr>
        <w:drawing>
          <wp:inline distT="0" distB="0" distL="0" distR="0" wp14:anchorId="42A2416A" wp14:editId="4DAFDBD4">
            <wp:extent cx="1619899" cy="1079933"/>
            <wp:effectExtent l="0" t="0" r="0" b="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ilips tv 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01" cy="108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en-US" w:eastAsia="en-US"/>
        </w:rPr>
        <w:t xml:space="preserve"> </w:t>
      </w:r>
      <w:r w:rsidR="003C1D6A">
        <w:rPr>
          <w:rFonts w:cs="Arial"/>
          <w:lang w:val="en-US" w:eastAsia="en-US"/>
        </w:rPr>
        <w:t xml:space="preserve"> </w:t>
      </w:r>
      <w:r w:rsidR="003C1D6A">
        <w:rPr>
          <w:noProof/>
          <w:lang w:val="en-US" w:eastAsia="en-US"/>
        </w:rPr>
        <w:drawing>
          <wp:inline distT="0" distB="0" distL="0" distR="0" wp14:anchorId="67F61C7E" wp14:editId="08288CAE">
            <wp:extent cx="1437505" cy="107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un-Wegbreit-data-comple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02" cy="10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lang w:val="en-US" w:eastAsia="en-US"/>
        </w:rPr>
        <w:t xml:space="preserve"> </w:t>
      </w:r>
      <w:r w:rsidR="00F7355E">
        <w:rPr>
          <w:rFonts w:cs="Arial"/>
          <w:lang w:val="en-US" w:eastAsia="en-US"/>
        </w:rPr>
        <w:t xml:space="preserve"> </w:t>
      </w:r>
      <w:r w:rsidR="00F7355E">
        <w:rPr>
          <w:rFonts w:ascii="Times" w:hAnsi="Times" w:cs="Times"/>
          <w:noProof/>
          <w:sz w:val="24"/>
          <w:szCs w:val="24"/>
          <w:lang w:val="en-US" w:eastAsia="en-US"/>
        </w:rPr>
        <w:drawing>
          <wp:inline distT="0" distB="0" distL="0" distR="0" wp14:anchorId="49B55ACC" wp14:editId="4FA455F1">
            <wp:extent cx="1439261" cy="1080963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38" cy="10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1F6" w14:textId="77777777" w:rsidR="00FB6101" w:rsidRPr="00E11DD2" w:rsidRDefault="00D750FA" w:rsidP="0065789B">
      <w:pPr>
        <w:pStyle w:val="Heading2"/>
        <w:spacing w:before="240"/>
        <w:rPr>
          <w:rFonts w:ascii="Calibri" w:hAnsi="Calibri" w:cs="Arial"/>
          <w:sz w:val="28"/>
          <w:szCs w:val="28"/>
        </w:rPr>
      </w:pPr>
      <w:r w:rsidRPr="00E11DD2">
        <w:rPr>
          <w:rFonts w:ascii="Calibri" w:hAnsi="Calibri" w:cs="Arial"/>
          <w:sz w:val="28"/>
          <w:szCs w:val="28"/>
        </w:rPr>
        <w:t>Introduction</w:t>
      </w:r>
    </w:p>
    <w:p w14:paraId="04F03B21" w14:textId="59B411C5" w:rsidR="00273529" w:rsidRDefault="00123112" w:rsidP="006034F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Mobile device</w:t>
      </w:r>
      <w:r w:rsidR="00397FD2">
        <w:rPr>
          <w:rFonts w:cs="Arial"/>
          <w:sz w:val="24"/>
          <w:szCs w:val="24"/>
          <w:lang w:val="en-US"/>
        </w:rPr>
        <w:t>s</w:t>
      </w:r>
      <w:r>
        <w:rPr>
          <w:rFonts w:cs="Arial"/>
          <w:sz w:val="24"/>
          <w:szCs w:val="24"/>
          <w:lang w:val="en-US"/>
        </w:rPr>
        <w:t xml:space="preserve"> become increasingly popular for augmented reality applications. </w:t>
      </w:r>
      <w:r w:rsidR="00273529">
        <w:rPr>
          <w:rFonts w:cs="Arial"/>
          <w:sz w:val="24"/>
          <w:szCs w:val="24"/>
          <w:lang w:val="en-US"/>
        </w:rPr>
        <w:t>In current applications the augmented objects are directly overlayed on top of the original camera images. Depending on the camera’s field of view and position</w:t>
      </w:r>
      <w:r w:rsidR="009F5607">
        <w:rPr>
          <w:rFonts w:cs="Arial"/>
          <w:sz w:val="24"/>
          <w:szCs w:val="24"/>
          <w:lang w:val="en-US"/>
        </w:rPr>
        <w:t>,</w:t>
      </w:r>
      <w:r w:rsidR="00273529">
        <w:rPr>
          <w:rFonts w:cs="Arial"/>
          <w:sz w:val="24"/>
          <w:szCs w:val="24"/>
          <w:lang w:val="en-US"/>
        </w:rPr>
        <w:t xml:space="preserve"> </w:t>
      </w:r>
      <w:r w:rsidR="002F4E27">
        <w:rPr>
          <w:rFonts w:cs="Arial"/>
          <w:sz w:val="24"/>
          <w:szCs w:val="24"/>
          <w:lang w:val="en-US"/>
        </w:rPr>
        <w:t>the users view onto the scene through the device can be much different from the original view of the user</w:t>
      </w:r>
      <w:r w:rsidR="00C0524B">
        <w:rPr>
          <w:rFonts w:cs="Arial"/>
          <w:sz w:val="24"/>
          <w:szCs w:val="24"/>
          <w:lang w:val="en-US"/>
        </w:rPr>
        <w:t xml:space="preserve"> onto the scene</w:t>
      </w:r>
      <w:r w:rsidR="002F4E27">
        <w:rPr>
          <w:rFonts w:cs="Arial"/>
          <w:sz w:val="24"/>
          <w:szCs w:val="24"/>
          <w:lang w:val="en-US"/>
        </w:rPr>
        <w:t xml:space="preserve">. This effect </w:t>
      </w:r>
      <w:r w:rsidR="00C0524B">
        <w:rPr>
          <w:rFonts w:cs="Arial"/>
          <w:sz w:val="24"/>
          <w:szCs w:val="24"/>
          <w:lang w:val="en-US"/>
        </w:rPr>
        <w:t xml:space="preserve">especially </w:t>
      </w:r>
      <w:r w:rsidR="002F4E27">
        <w:rPr>
          <w:rFonts w:cs="Arial"/>
          <w:sz w:val="24"/>
          <w:szCs w:val="24"/>
          <w:lang w:val="en-US"/>
        </w:rPr>
        <w:t xml:space="preserve">becomes stronger with </w:t>
      </w:r>
      <w:r w:rsidR="00C0524B">
        <w:rPr>
          <w:rFonts w:cs="Arial"/>
          <w:sz w:val="24"/>
          <w:szCs w:val="24"/>
          <w:lang w:val="en-US"/>
        </w:rPr>
        <w:t xml:space="preserve">a larger field of view of the camera, e.g. fisheye cameras. An example of this effect is </w:t>
      </w:r>
      <w:r w:rsidR="009F5607">
        <w:rPr>
          <w:rFonts w:cs="Arial"/>
          <w:sz w:val="24"/>
          <w:szCs w:val="24"/>
          <w:lang w:val="en-US"/>
        </w:rPr>
        <w:t>shown in the first image</w:t>
      </w:r>
      <w:r w:rsidR="009F5607">
        <w:rPr>
          <w:rStyle w:val="FootnoteReference"/>
          <w:rFonts w:cs="Arial"/>
          <w:sz w:val="24"/>
          <w:szCs w:val="24"/>
          <w:lang w:val="en-US"/>
        </w:rPr>
        <w:footnoteReference w:id="1"/>
      </w:r>
      <w:r w:rsidR="009F5607">
        <w:rPr>
          <w:rFonts w:cs="Arial"/>
          <w:sz w:val="24"/>
          <w:szCs w:val="24"/>
          <w:lang w:val="en-US"/>
        </w:rPr>
        <w:t>.</w:t>
      </w:r>
    </w:p>
    <w:p w14:paraId="1D934583" w14:textId="19CE7580" w:rsidR="006110EE" w:rsidRDefault="005F171B" w:rsidP="006034F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The goal of this work is to </w:t>
      </w:r>
      <w:r w:rsidR="00C0524B">
        <w:rPr>
          <w:rFonts w:cs="Arial"/>
          <w:sz w:val="24"/>
          <w:szCs w:val="24"/>
          <w:lang w:val="en-US"/>
        </w:rPr>
        <w:t xml:space="preserve">compensate this effect by creating </w:t>
      </w:r>
      <w:r>
        <w:rPr>
          <w:rFonts w:cs="Arial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cs="Arial"/>
          <w:sz w:val="24"/>
          <w:szCs w:val="24"/>
          <w:lang w:val="en-US"/>
        </w:rPr>
        <w:t xml:space="preserve"> real-time capable framework for </w:t>
      </w:r>
      <w:r w:rsidR="009F5607">
        <w:rPr>
          <w:rFonts w:cs="Arial"/>
          <w:sz w:val="24"/>
          <w:szCs w:val="24"/>
          <w:lang w:val="en-US"/>
        </w:rPr>
        <w:t>undistorted</w:t>
      </w:r>
      <w:r w:rsidR="00A463D4">
        <w:rPr>
          <w:rFonts w:cs="Arial"/>
          <w:sz w:val="24"/>
          <w:szCs w:val="24"/>
          <w:lang w:val="en-US"/>
        </w:rPr>
        <w:t xml:space="preserve"> vision of the real </w:t>
      </w:r>
      <w:r>
        <w:rPr>
          <w:rFonts w:cs="Arial"/>
          <w:sz w:val="24"/>
          <w:szCs w:val="24"/>
          <w:lang w:val="en-US"/>
        </w:rPr>
        <w:t xml:space="preserve">world </w:t>
      </w:r>
      <w:r w:rsidR="00A463D4">
        <w:rPr>
          <w:rFonts w:cs="Arial"/>
          <w:sz w:val="24"/>
          <w:szCs w:val="24"/>
          <w:lang w:val="en-US"/>
        </w:rPr>
        <w:t>with</w:t>
      </w:r>
      <w:r>
        <w:rPr>
          <w:rFonts w:cs="Arial"/>
          <w:sz w:val="24"/>
          <w:szCs w:val="24"/>
          <w:lang w:val="en-US"/>
        </w:rPr>
        <w:t xml:space="preserve"> arbitrarily aligned camera sensors on </w:t>
      </w:r>
      <w:r w:rsidR="00A463D4">
        <w:rPr>
          <w:rFonts w:cs="Arial"/>
          <w:sz w:val="24"/>
          <w:szCs w:val="24"/>
          <w:lang w:val="en-US"/>
        </w:rPr>
        <w:t>a mobile</w:t>
      </w:r>
      <w:r>
        <w:rPr>
          <w:rFonts w:cs="Arial"/>
          <w:sz w:val="24"/>
          <w:szCs w:val="24"/>
          <w:lang w:val="en-US"/>
        </w:rPr>
        <w:t xml:space="preserve"> device. </w:t>
      </w:r>
      <w:r w:rsidR="00C04DD2">
        <w:rPr>
          <w:rFonts w:cs="Arial"/>
          <w:sz w:val="24"/>
          <w:szCs w:val="24"/>
          <w:lang w:val="en-US"/>
        </w:rPr>
        <w:t>To this end, a real-time stereo reconstruction method that models the geometric alignment between real and virtual camera views and which works for different combinations of camera sensors needs to be developed.</w:t>
      </w:r>
      <w:r w:rsidR="00640798">
        <w:rPr>
          <w:rFonts w:cs="Arial"/>
          <w:sz w:val="24"/>
          <w:szCs w:val="24"/>
          <w:lang w:val="en-US"/>
        </w:rPr>
        <w:t xml:space="preserve"> </w:t>
      </w:r>
      <w:r w:rsidR="00A463D4">
        <w:rPr>
          <w:rFonts w:cs="Arial"/>
          <w:sz w:val="24"/>
          <w:szCs w:val="24"/>
          <w:lang w:val="en-US"/>
        </w:rPr>
        <w:t xml:space="preserve">The viewing experience can optionally be improved by dynamically computing </w:t>
      </w:r>
      <w:r w:rsidR="004A7BC7">
        <w:rPr>
          <w:rFonts w:cs="Arial"/>
          <w:sz w:val="24"/>
          <w:szCs w:val="24"/>
          <w:lang w:val="en-US"/>
        </w:rPr>
        <w:t xml:space="preserve">the virtual camera view via head tracking. Another possible application uses two virtual camera views to enable undistorted </w:t>
      </w:r>
      <w:proofErr w:type="gramStart"/>
      <w:r w:rsidR="004A7BC7">
        <w:rPr>
          <w:rFonts w:cs="Arial"/>
          <w:sz w:val="24"/>
          <w:szCs w:val="24"/>
          <w:lang w:val="en-US"/>
        </w:rPr>
        <w:t>stereo-vision</w:t>
      </w:r>
      <w:proofErr w:type="gramEnd"/>
      <w:r w:rsidR="004A7BC7">
        <w:rPr>
          <w:rFonts w:cs="Arial"/>
          <w:sz w:val="24"/>
          <w:szCs w:val="24"/>
          <w:lang w:val="en-US"/>
        </w:rPr>
        <w:t xml:space="preserve"> on head-mounted devices (see second image). </w:t>
      </w:r>
      <w:r w:rsidR="00640798">
        <w:rPr>
          <w:rFonts w:cs="Arial"/>
          <w:sz w:val="24"/>
          <w:szCs w:val="24"/>
          <w:lang w:val="en-US"/>
        </w:rPr>
        <w:t xml:space="preserve">A simple augmentation of </w:t>
      </w:r>
      <w:r w:rsidR="00A463D4">
        <w:rPr>
          <w:rFonts w:cs="Arial"/>
          <w:sz w:val="24"/>
          <w:szCs w:val="24"/>
          <w:lang w:val="en-US"/>
        </w:rPr>
        <w:t>the camera view with a 3D object</w:t>
      </w:r>
      <w:r w:rsidR="00640798">
        <w:rPr>
          <w:rFonts w:cs="Arial"/>
          <w:sz w:val="24"/>
          <w:szCs w:val="24"/>
          <w:lang w:val="en-US"/>
        </w:rPr>
        <w:t xml:space="preserve"> shall serve as a proof of concept.</w:t>
      </w:r>
    </w:p>
    <w:p w14:paraId="5E71129A" w14:textId="5FEC5859" w:rsidR="00C04DD2" w:rsidRDefault="00C04DD2" w:rsidP="00C04DD2">
      <w:pPr>
        <w:pStyle w:val="Heading2"/>
        <w:spacing w:before="24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Goals</w:t>
      </w:r>
    </w:p>
    <w:p w14:paraId="434BFFE2" w14:textId="69847BF6" w:rsidR="0030568D" w:rsidRDefault="00F97E57" w:rsidP="00B85C2F">
      <w:pPr>
        <w:pStyle w:val="ListParagraph"/>
        <w:numPr>
          <w:ilvl w:val="0"/>
          <w:numId w:val="2"/>
        </w:numPr>
        <w:ind w:left="284" w:hanging="142"/>
      </w:pPr>
      <w:r>
        <w:t>Development</w:t>
      </w:r>
      <w:r w:rsidR="0030568D">
        <w:t xml:space="preserve"> of a</w:t>
      </w:r>
      <w:r>
        <w:t xml:space="preserve"> real-time stereo reconstruction method</w:t>
      </w:r>
      <w:r w:rsidR="0030568D">
        <w:t xml:space="preserve"> using different camera sensors (pinhole, fisheye).</w:t>
      </w:r>
    </w:p>
    <w:p w14:paraId="325E5F8D" w14:textId="04D55339" w:rsidR="0030568D" w:rsidRDefault="0030568D" w:rsidP="00B85C2F">
      <w:pPr>
        <w:pStyle w:val="ListParagraph"/>
        <w:numPr>
          <w:ilvl w:val="0"/>
          <w:numId w:val="2"/>
        </w:numPr>
        <w:ind w:left="284" w:hanging="142"/>
      </w:pPr>
      <w:r>
        <w:t>Modeling the dependency between the device cameras and virtual camera views with associated calibration.</w:t>
      </w:r>
    </w:p>
    <w:p w14:paraId="06E66F60" w14:textId="2F810E63" w:rsidR="0030568D" w:rsidRDefault="0006120A" w:rsidP="00B85C2F">
      <w:pPr>
        <w:pStyle w:val="ListParagraph"/>
        <w:numPr>
          <w:ilvl w:val="0"/>
          <w:numId w:val="2"/>
        </w:numPr>
        <w:ind w:left="284" w:hanging="142"/>
      </w:pPr>
      <w:r>
        <w:t>Realistic real-time rendering</w:t>
      </w:r>
      <w:r w:rsidR="0030568D">
        <w:t xml:space="preserve"> of the real world in </w:t>
      </w:r>
      <w:r w:rsidR="009F5607">
        <w:t>a</w:t>
      </w:r>
      <w:r w:rsidR="0030568D">
        <w:t xml:space="preserve"> </w:t>
      </w:r>
      <w:r w:rsidR="009F5607">
        <w:t>virtual camera view</w:t>
      </w:r>
      <w:r w:rsidR="00640798">
        <w:t xml:space="preserve"> on a mobile device</w:t>
      </w:r>
      <w:r w:rsidR="0030568D">
        <w:t>.</w:t>
      </w:r>
    </w:p>
    <w:p w14:paraId="1DB15DD1" w14:textId="4FE771CA" w:rsidR="00C04DD2" w:rsidRPr="00640798" w:rsidRDefault="0030568D" w:rsidP="00640798">
      <w:pPr>
        <w:pStyle w:val="ListParagraph"/>
        <w:numPr>
          <w:ilvl w:val="0"/>
          <w:numId w:val="2"/>
        </w:numPr>
        <w:ind w:left="284" w:hanging="142"/>
      </w:pPr>
      <w:r>
        <w:t>A simple augmented reality application for a proof of concept demonstration.</w:t>
      </w:r>
    </w:p>
    <w:p w14:paraId="26F9DA7C" w14:textId="77777777" w:rsidR="00C0524B" w:rsidRDefault="00C0524B" w:rsidP="0065789B">
      <w:pPr>
        <w:pStyle w:val="Heading2"/>
        <w:spacing w:before="240"/>
        <w:rPr>
          <w:rFonts w:ascii="Calibri" w:hAnsi="Calibri" w:cs="Arial"/>
          <w:sz w:val="28"/>
          <w:szCs w:val="28"/>
        </w:rPr>
      </w:pPr>
    </w:p>
    <w:p w14:paraId="5A3F8FBA" w14:textId="77777777" w:rsidR="00C0524B" w:rsidRDefault="00C0524B" w:rsidP="00C0524B"/>
    <w:p w14:paraId="5379B3C0" w14:textId="77777777" w:rsidR="00C0524B" w:rsidRDefault="00C0524B" w:rsidP="00C0524B"/>
    <w:p w14:paraId="7EF1BD24" w14:textId="77777777" w:rsidR="00C0524B" w:rsidRDefault="00C0524B" w:rsidP="00C0524B"/>
    <w:p w14:paraId="1AF1F99A" w14:textId="77777777" w:rsidR="00C0524B" w:rsidRPr="00C0524B" w:rsidRDefault="00C0524B" w:rsidP="00C0524B"/>
    <w:p w14:paraId="22D1BF18" w14:textId="77777777" w:rsidR="0065789B" w:rsidRPr="00E11DD2" w:rsidRDefault="0065789B" w:rsidP="0065789B">
      <w:pPr>
        <w:pStyle w:val="Heading2"/>
        <w:spacing w:before="240"/>
        <w:rPr>
          <w:rFonts w:ascii="Calibri" w:hAnsi="Calibri" w:cs="Arial"/>
          <w:sz w:val="28"/>
          <w:szCs w:val="28"/>
        </w:rPr>
      </w:pPr>
      <w:r w:rsidRPr="00E11DD2">
        <w:rPr>
          <w:rFonts w:ascii="Calibri" w:hAnsi="Calibri" w:cs="Arial"/>
          <w:sz w:val="28"/>
          <w:szCs w:val="28"/>
        </w:rPr>
        <w:lastRenderedPageBreak/>
        <w:t>References</w:t>
      </w:r>
    </w:p>
    <w:p w14:paraId="639CC512" w14:textId="3F46DF98" w:rsidR="00211781" w:rsidRDefault="0065789B" w:rsidP="00211781">
      <w:pPr>
        <w:pStyle w:val="NoSpacing"/>
        <w:rPr>
          <w:lang w:val="en-US"/>
        </w:rPr>
      </w:pPr>
      <w:r w:rsidRPr="00E11DD2">
        <w:rPr>
          <w:rFonts w:cs="Arial"/>
          <w:sz w:val="24"/>
          <w:szCs w:val="24"/>
          <w:lang w:val="en-US"/>
        </w:rPr>
        <w:t xml:space="preserve">[1] </w:t>
      </w:r>
      <w:r w:rsidR="00642268" w:rsidRPr="00642268">
        <w:rPr>
          <w:lang w:val="en-US"/>
        </w:rPr>
        <w:t xml:space="preserve">C. Häne, L. Heng, G. H. Lee, A. Sizov, M. Pollefeys, </w:t>
      </w:r>
      <w:r w:rsidR="00642268" w:rsidRPr="00642268">
        <w:rPr>
          <w:i/>
          <w:lang w:val="en-US"/>
        </w:rPr>
        <w:t>Real-Time Direct Dense Matching on Fisheye Images Using Plane-Sweeping Stereo</w:t>
      </w:r>
      <w:r w:rsidR="00642268" w:rsidRPr="00642268">
        <w:rPr>
          <w:lang w:val="en-US"/>
        </w:rPr>
        <w:t>, Proc</w:t>
      </w:r>
      <w:r w:rsidR="002F4E27">
        <w:rPr>
          <w:lang w:val="en-US"/>
        </w:rPr>
        <w:t>.</w:t>
      </w:r>
      <w:r w:rsidR="00642268" w:rsidRPr="00642268">
        <w:rPr>
          <w:lang w:val="en-US"/>
        </w:rPr>
        <w:t xml:space="preserve"> Int. Conf. on 3D Vison (3DV) 2014</w:t>
      </w:r>
    </w:p>
    <w:p w14:paraId="10413D13" w14:textId="3BF9614C" w:rsidR="00211781" w:rsidRDefault="00211781" w:rsidP="00211781">
      <w:pPr>
        <w:pStyle w:val="NoSpacing"/>
        <w:rPr>
          <w:lang w:val="en-US"/>
        </w:rPr>
      </w:pPr>
      <w:r>
        <w:rPr>
          <w:lang w:val="en-US"/>
        </w:rPr>
        <w:t xml:space="preserve">[2] </w:t>
      </w:r>
      <w:r w:rsidR="00642268">
        <w:rPr>
          <w:lang w:val="en-US"/>
        </w:rPr>
        <w:t xml:space="preserve">S. Abraham, W. Förstner, </w:t>
      </w:r>
      <w:r w:rsidR="00642268" w:rsidRPr="00AF3B64">
        <w:rPr>
          <w:i/>
          <w:lang w:val="en-US"/>
        </w:rPr>
        <w:t>Fish-eye-stereo calibration and epipolar rectification, ISPRS Journal of Photogrammetry and Remote Sensing</w:t>
      </w:r>
      <w:r w:rsidR="00642268">
        <w:rPr>
          <w:lang w:val="en-US"/>
        </w:rPr>
        <w:t>, Vol. 59, Issue 5, p. 278-288, 2005.</w:t>
      </w:r>
    </w:p>
    <w:p w14:paraId="6F22FC4E" w14:textId="6DDE9754" w:rsidR="001A4020" w:rsidRPr="00AF3B64" w:rsidRDefault="00211781" w:rsidP="001A4020">
      <w:pPr>
        <w:pStyle w:val="NoSpacing"/>
        <w:rPr>
          <w:sz w:val="20"/>
          <w:lang w:val="en-US"/>
        </w:rPr>
      </w:pPr>
      <w:r w:rsidRPr="00AF3B64">
        <w:rPr>
          <w:szCs w:val="24"/>
          <w:lang w:val="en-US"/>
        </w:rPr>
        <w:t xml:space="preserve">[3] </w:t>
      </w:r>
      <w:r w:rsidR="00AF3B64" w:rsidRPr="00AF3B64">
        <w:rPr>
          <w:szCs w:val="24"/>
          <w:lang w:val="en-US"/>
        </w:rPr>
        <w:t xml:space="preserve">Z. Zhu, </w:t>
      </w:r>
      <w:r w:rsidR="00AF3B64" w:rsidRPr="00AF3B64">
        <w:rPr>
          <w:i/>
          <w:szCs w:val="24"/>
          <w:lang w:val="en-US"/>
        </w:rPr>
        <w:t xml:space="preserve">Omnidirectional </w:t>
      </w:r>
      <w:proofErr w:type="gramStart"/>
      <w:r w:rsidR="00AF3B64" w:rsidRPr="00AF3B64">
        <w:rPr>
          <w:i/>
          <w:szCs w:val="24"/>
          <w:lang w:val="en-US"/>
        </w:rPr>
        <w:t>stereo vision</w:t>
      </w:r>
      <w:proofErr w:type="gramEnd"/>
      <w:r w:rsidR="00AF3B64">
        <w:rPr>
          <w:szCs w:val="24"/>
          <w:lang w:val="en-US"/>
        </w:rPr>
        <w:t xml:space="preserve">, Proc. </w:t>
      </w:r>
      <w:r w:rsidR="00AF3B64" w:rsidRPr="00AF3B64">
        <w:rPr>
          <w:szCs w:val="24"/>
          <w:lang w:val="en-US"/>
        </w:rPr>
        <w:t>of</w:t>
      </w:r>
      <w:r w:rsidR="00AF3B64">
        <w:rPr>
          <w:szCs w:val="24"/>
          <w:lang w:val="en-US"/>
        </w:rPr>
        <w:t xml:space="preserve"> </w:t>
      </w:r>
      <w:r w:rsidR="00AF3B64" w:rsidRPr="00AF3B64">
        <w:rPr>
          <w:szCs w:val="24"/>
          <w:lang w:val="en-US"/>
        </w:rPr>
        <w:t>the Workshop on Omnidirectinal Vision (OMNIVIS), 2001</w:t>
      </w:r>
    </w:p>
    <w:p w14:paraId="3C721C44" w14:textId="19D01B20" w:rsidR="0065789B" w:rsidRDefault="001A4020" w:rsidP="00AF3B64">
      <w:pPr>
        <w:pStyle w:val="NoSpacing"/>
        <w:rPr>
          <w:lang w:val="en-US"/>
        </w:rPr>
      </w:pPr>
      <w:r>
        <w:rPr>
          <w:lang w:val="en-US"/>
        </w:rPr>
        <w:t xml:space="preserve">[4] </w:t>
      </w:r>
      <w:r w:rsidR="00AF3B64" w:rsidRPr="00AF3B64">
        <w:rPr>
          <w:lang w:val="en-US"/>
        </w:rPr>
        <w:t>D.Gallup,</w:t>
      </w:r>
      <w:r w:rsidR="00AF3B64">
        <w:rPr>
          <w:lang w:val="en-US"/>
        </w:rPr>
        <w:t xml:space="preserve"> </w:t>
      </w:r>
      <w:r w:rsidR="00AF3B64" w:rsidRPr="00AF3B64">
        <w:rPr>
          <w:lang w:val="en-US"/>
        </w:rPr>
        <w:t>J</w:t>
      </w:r>
      <w:proofErr w:type="gramStart"/>
      <w:r w:rsidR="00AF3B64" w:rsidRPr="00AF3B64">
        <w:rPr>
          <w:lang w:val="en-US"/>
        </w:rPr>
        <w:t>.-</w:t>
      </w:r>
      <w:proofErr w:type="gramEnd"/>
      <w:r w:rsidR="00AF3B64" w:rsidRPr="00AF3B64">
        <w:rPr>
          <w:lang w:val="en-US"/>
        </w:rPr>
        <w:t>M.Frahm,</w:t>
      </w:r>
      <w:r w:rsidR="00AF3B64">
        <w:rPr>
          <w:lang w:val="en-US"/>
        </w:rPr>
        <w:t xml:space="preserve"> </w:t>
      </w:r>
      <w:r w:rsidR="00AF3B64" w:rsidRPr="00AF3B64">
        <w:rPr>
          <w:lang w:val="en-US"/>
        </w:rPr>
        <w:t>P.Mordohai,</w:t>
      </w:r>
      <w:r w:rsidR="00AF3B64">
        <w:rPr>
          <w:lang w:val="en-US"/>
        </w:rPr>
        <w:t xml:space="preserve"> </w:t>
      </w:r>
      <w:r w:rsidR="00AF3B64" w:rsidRPr="00AF3B64">
        <w:rPr>
          <w:lang w:val="en-US"/>
        </w:rPr>
        <w:t>Q.Ya</w:t>
      </w:r>
      <w:r w:rsidR="00AF3B64">
        <w:rPr>
          <w:lang w:val="en-US"/>
        </w:rPr>
        <w:t>ng, M.Polle</w:t>
      </w:r>
      <w:r w:rsidR="00AF3B64" w:rsidRPr="00AF3B64">
        <w:rPr>
          <w:lang w:val="en-US"/>
        </w:rPr>
        <w:t xml:space="preserve">feys. </w:t>
      </w:r>
      <w:proofErr w:type="gramStart"/>
      <w:r w:rsidR="00AF3B64" w:rsidRPr="00AF3B64">
        <w:rPr>
          <w:i/>
          <w:lang w:val="en-US"/>
        </w:rPr>
        <w:t>Real-time plane-sweeping stereo with multiple sweeping directions</w:t>
      </w:r>
      <w:r w:rsidR="00AF3B64" w:rsidRPr="00AF3B64">
        <w:rPr>
          <w:lang w:val="en-US"/>
        </w:rPr>
        <w:t>.</w:t>
      </w:r>
      <w:proofErr w:type="gramEnd"/>
      <w:r w:rsidR="00AF3B64" w:rsidRPr="00AF3B64">
        <w:rPr>
          <w:lang w:val="en-US"/>
        </w:rPr>
        <w:t xml:space="preserve"> In Proc</w:t>
      </w:r>
      <w:r w:rsidR="00AF3B64">
        <w:rPr>
          <w:lang w:val="en-US"/>
        </w:rPr>
        <w:t>.</w:t>
      </w:r>
      <w:r w:rsidR="00AF3B64" w:rsidRPr="00AF3B64">
        <w:rPr>
          <w:lang w:val="en-US"/>
        </w:rPr>
        <w:t xml:space="preserve"> of the Conference on Computer Vision and Pattern Recognition (CVPR), 2007</w:t>
      </w:r>
    </w:p>
    <w:p w14:paraId="018B0217" w14:textId="3B7B0F1A" w:rsidR="004D4C15" w:rsidRDefault="004D4C15" w:rsidP="00AF3B64">
      <w:pPr>
        <w:pStyle w:val="NoSpacing"/>
        <w:rPr>
          <w:lang w:val="en-US"/>
        </w:rPr>
      </w:pPr>
      <w:r>
        <w:rPr>
          <w:lang w:val="en-US"/>
        </w:rPr>
        <w:t xml:space="preserve">[5] S. Seitz, C Dyer, </w:t>
      </w:r>
      <w:r w:rsidRPr="004D4C15">
        <w:rPr>
          <w:i/>
          <w:lang w:val="en-US"/>
        </w:rPr>
        <w:t>View Morphing</w:t>
      </w:r>
      <w:r>
        <w:rPr>
          <w:lang w:val="en-US"/>
        </w:rPr>
        <w:t>, ACM SIGGRAPH, 1996</w:t>
      </w:r>
    </w:p>
    <w:p w14:paraId="423E64FA" w14:textId="1684D924" w:rsidR="00FE38D7" w:rsidRDefault="004D4C15" w:rsidP="00FE38D7">
      <w:pPr>
        <w:pStyle w:val="NoSpacing"/>
        <w:rPr>
          <w:rFonts w:ascii="Times" w:hAnsi="Times"/>
          <w:lang w:val="en-US"/>
        </w:rPr>
      </w:pPr>
      <w:r>
        <w:rPr>
          <w:lang w:val="en-US"/>
        </w:rPr>
        <w:t>[6</w:t>
      </w:r>
      <w:r w:rsidR="00FE38D7">
        <w:rPr>
          <w:lang w:val="en-US"/>
        </w:rPr>
        <w:t xml:space="preserve">] </w:t>
      </w:r>
      <w:r w:rsidR="00AF3B64">
        <w:rPr>
          <w:lang w:val="en-US"/>
        </w:rPr>
        <w:t>R.</w:t>
      </w:r>
      <w:r w:rsidR="00AF3B64" w:rsidRPr="00AF3B64">
        <w:rPr>
          <w:lang w:val="en-US"/>
        </w:rPr>
        <w:t>I.</w:t>
      </w:r>
      <w:r w:rsidR="00AF3B64">
        <w:rPr>
          <w:lang w:val="en-US"/>
        </w:rPr>
        <w:t xml:space="preserve"> Hartley, A. Zisserman, </w:t>
      </w:r>
      <w:r w:rsidR="00AF3B64" w:rsidRPr="00AF3B64">
        <w:rPr>
          <w:i/>
          <w:lang w:val="en-US"/>
        </w:rPr>
        <w:t>Multiple view geometry in computer vision</w:t>
      </w:r>
      <w:r w:rsidR="00AF3B64">
        <w:rPr>
          <w:lang w:val="en-US"/>
        </w:rPr>
        <w:t xml:space="preserve">, </w:t>
      </w:r>
      <w:r w:rsidR="00AF3B64">
        <w:rPr>
          <w:rStyle w:val="st"/>
          <w:rFonts w:eastAsia="Times New Roman"/>
        </w:rPr>
        <w:t>Cambridge University Press, 2004</w:t>
      </w:r>
    </w:p>
    <w:p w14:paraId="50015599" w14:textId="77777777" w:rsidR="00C0524B" w:rsidRDefault="00C0524B" w:rsidP="00B008E9">
      <w:pPr>
        <w:pStyle w:val="Heading2"/>
        <w:spacing w:before="240"/>
        <w:rPr>
          <w:rFonts w:ascii="Calibri" w:hAnsi="Calibri" w:cs="Arial"/>
          <w:sz w:val="28"/>
          <w:szCs w:val="28"/>
        </w:rPr>
      </w:pPr>
    </w:p>
    <w:p w14:paraId="36A02547" w14:textId="3ABC4EF5" w:rsidR="00B008E9" w:rsidRDefault="00B008E9" w:rsidP="00B008E9">
      <w:pPr>
        <w:pStyle w:val="Heading2"/>
        <w:spacing w:before="24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Thesis Grading</w:t>
      </w:r>
    </w:p>
    <w:p w14:paraId="7ABFE79C" w14:textId="2F253326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>The thesis will be graded according to the following percentages:</w:t>
      </w:r>
    </w:p>
    <w:p w14:paraId="41280CCD" w14:textId="444B2375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>40%</w:t>
      </w:r>
      <w:r>
        <w:rPr>
          <w:lang w:val="en-US"/>
        </w:rPr>
        <w:tab/>
      </w:r>
      <w:proofErr w:type="gramStart"/>
      <w:r w:rsidRPr="00B008E9">
        <w:rPr>
          <w:b/>
          <w:lang w:val="en-US"/>
        </w:rPr>
        <w:t>General</w:t>
      </w:r>
      <w:proofErr w:type="gramEnd"/>
      <w:r w:rsidRPr="00B008E9">
        <w:rPr>
          <w:b/>
          <w:lang w:val="en-US"/>
        </w:rPr>
        <w:t>:</w:t>
      </w:r>
      <w:r>
        <w:rPr>
          <w:lang w:val="en-US"/>
        </w:rPr>
        <w:t xml:space="preserve"> commitment, methodology, autonomy, creativity, originality, personal ideas, theory,</w:t>
      </w:r>
    </w:p>
    <w:p w14:paraId="387FDFB4" w14:textId="65B8C26B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general</w:t>
      </w:r>
      <w:proofErr w:type="gramEnd"/>
      <w:r>
        <w:rPr>
          <w:lang w:val="en-US"/>
        </w:rPr>
        <w:t xml:space="preserve"> understanding of the topic, literature review</w:t>
      </w:r>
    </w:p>
    <w:p w14:paraId="05D3C81C" w14:textId="77777777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>20%</w:t>
      </w:r>
      <w:r>
        <w:rPr>
          <w:lang w:val="en-US"/>
        </w:rPr>
        <w:tab/>
      </w:r>
      <w:r w:rsidRPr="00B008E9">
        <w:rPr>
          <w:b/>
          <w:lang w:val="en-US"/>
        </w:rPr>
        <w:t>Implementation:</w:t>
      </w:r>
      <w:r>
        <w:rPr>
          <w:lang w:val="en-US"/>
        </w:rPr>
        <w:t xml:space="preserve"> appropriatness of the technique/methodology used,</w:t>
      </w:r>
    </w:p>
    <w:p w14:paraId="710847D6" w14:textId="2BBA5866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documentation</w:t>
      </w:r>
      <w:proofErr w:type="gramEnd"/>
      <w:r>
        <w:rPr>
          <w:lang w:val="en-US"/>
        </w:rPr>
        <w:t xml:space="preserve"> and reusability of hard- and software system</w:t>
      </w:r>
    </w:p>
    <w:p w14:paraId="26DDFF06" w14:textId="212DC5CC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>20%</w:t>
      </w:r>
      <w:r>
        <w:rPr>
          <w:lang w:val="en-US"/>
        </w:rPr>
        <w:tab/>
      </w:r>
      <w:r w:rsidRPr="002F4E27">
        <w:rPr>
          <w:b/>
          <w:lang w:val="en-US"/>
        </w:rPr>
        <w:t>Thesis:</w:t>
      </w:r>
      <w:r>
        <w:rPr>
          <w:lang w:val="en-US"/>
        </w:rPr>
        <w:t xml:space="preserve"> structure, presentation, accuracy, clarity, </w:t>
      </w:r>
      <w:proofErr w:type="gramStart"/>
      <w:r>
        <w:rPr>
          <w:lang w:val="en-US"/>
        </w:rPr>
        <w:t>clompleteness</w:t>
      </w:r>
      <w:proofErr w:type="gramEnd"/>
    </w:p>
    <w:p w14:paraId="082F7F28" w14:textId="55D6CD51" w:rsidR="00B008E9" w:rsidRDefault="00B008E9" w:rsidP="00B008E9">
      <w:pPr>
        <w:pStyle w:val="NoSpacing"/>
        <w:rPr>
          <w:lang w:val="en-US"/>
        </w:rPr>
      </w:pPr>
      <w:r>
        <w:rPr>
          <w:lang w:val="en-US"/>
        </w:rPr>
        <w:t>20%</w:t>
      </w:r>
      <w:r>
        <w:rPr>
          <w:lang w:val="en-US"/>
        </w:rPr>
        <w:tab/>
      </w:r>
      <w:r w:rsidRPr="002F4E27">
        <w:rPr>
          <w:b/>
          <w:lang w:val="en-US"/>
        </w:rPr>
        <w:t>Presentation</w:t>
      </w:r>
      <w:r w:rsidR="002F4E27">
        <w:rPr>
          <w:lang w:val="en-US"/>
        </w:rPr>
        <w:t xml:space="preserve"> (Mid-term and final p</w:t>
      </w:r>
      <w:r>
        <w:rPr>
          <w:lang w:val="en-US"/>
        </w:rPr>
        <w:t>resen</w:t>
      </w:r>
      <w:r w:rsidR="002F4E27">
        <w:rPr>
          <w:lang w:val="en-US"/>
        </w:rPr>
        <w:t>t</w:t>
      </w:r>
      <w:r>
        <w:rPr>
          <w:lang w:val="en-US"/>
        </w:rPr>
        <w:t>ation): Problem formulation,</w:t>
      </w:r>
      <w:r w:rsidR="002F4E27">
        <w:rPr>
          <w:lang w:val="en-US"/>
        </w:rPr>
        <w:t xml:space="preserve"> motivation, </w:t>
      </w:r>
      <w:proofErr w:type="gramStart"/>
      <w:r w:rsidR="002F4E27">
        <w:rPr>
          <w:lang w:val="en-US"/>
        </w:rPr>
        <w:t>presentation</w:t>
      </w:r>
      <w:proofErr w:type="gramEnd"/>
      <w:r w:rsidR="002F4E27">
        <w:rPr>
          <w:lang w:val="en-US"/>
        </w:rPr>
        <w:t xml:space="preserve"> of</w:t>
      </w:r>
    </w:p>
    <w:p w14:paraId="29498E86" w14:textId="16FAFD67" w:rsidR="00B008E9" w:rsidRDefault="00B008E9" w:rsidP="002F4E27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 w:rsidR="002F4E27">
        <w:rPr>
          <w:lang w:val="en-US"/>
        </w:rPr>
        <w:t>the</w:t>
      </w:r>
      <w:proofErr w:type="gramEnd"/>
      <w:r w:rsidR="002F4E27">
        <w:rPr>
          <w:lang w:val="en-US"/>
        </w:rPr>
        <w:t xml:space="preserve"> </w:t>
      </w:r>
      <w:r>
        <w:rPr>
          <w:lang w:val="en-US"/>
        </w:rPr>
        <w:t>essential, quality of the means of presentation (slides, videos, demos)</w:t>
      </w:r>
      <w:r w:rsidR="002F4E27">
        <w:rPr>
          <w:lang w:val="en-US"/>
        </w:rPr>
        <w:t>, oral presentation, clarity</w:t>
      </w:r>
    </w:p>
    <w:p w14:paraId="35D81FC0" w14:textId="77777777" w:rsidR="002F4E27" w:rsidRPr="002F4E27" w:rsidRDefault="002F4E27" w:rsidP="002F4E27">
      <w:pPr>
        <w:pStyle w:val="NoSpacing"/>
        <w:rPr>
          <w:lang w:val="en-US"/>
        </w:rPr>
      </w:pPr>
    </w:p>
    <w:p w14:paraId="4076A345" w14:textId="38C2EEA2" w:rsidR="00B008E9" w:rsidRPr="006110EE" w:rsidRDefault="00B008E9" w:rsidP="00B008E9">
      <w:pPr>
        <w:pStyle w:val="Heading2"/>
        <w:spacing w:before="24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Project</w:t>
      </w:r>
      <w:r w:rsidRPr="00E11DD2">
        <w:rPr>
          <w:rFonts w:ascii="Calibri" w:hAnsi="Calibri" w:cs="Arial"/>
          <w:sz w:val="28"/>
          <w:szCs w:val="28"/>
        </w:rPr>
        <w:t xml:space="preserve"> information</w:t>
      </w:r>
    </w:p>
    <w:p w14:paraId="0F3C95AB" w14:textId="22467799" w:rsidR="00BF3864" w:rsidRDefault="00BF3864" w:rsidP="00C04DD2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Student:</w:t>
      </w:r>
      <w:r>
        <w:rPr>
          <w:rFonts w:cs="Arial"/>
          <w:sz w:val="24"/>
          <w:szCs w:val="24"/>
          <w:lang w:val="en-US"/>
        </w:rPr>
        <w:tab/>
        <w:t>Shuoran Yang</w:t>
      </w:r>
    </w:p>
    <w:p w14:paraId="2F5DB9B0" w14:textId="35464F86" w:rsidR="006110EE" w:rsidRDefault="00B24F23" w:rsidP="00C04DD2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Super</w:t>
      </w:r>
      <w:r w:rsidR="006110EE">
        <w:rPr>
          <w:rFonts w:cs="Arial"/>
          <w:sz w:val="24"/>
          <w:szCs w:val="24"/>
          <w:lang w:val="en-US"/>
        </w:rPr>
        <w:t xml:space="preserve">visor: </w:t>
      </w:r>
      <w:r w:rsidR="00C04DD2">
        <w:rPr>
          <w:rFonts w:cs="Arial"/>
          <w:sz w:val="24"/>
          <w:szCs w:val="24"/>
          <w:lang w:val="en-US"/>
        </w:rPr>
        <w:tab/>
      </w:r>
      <w:r w:rsidR="00F97E57">
        <w:rPr>
          <w:rFonts w:cs="Arial"/>
          <w:sz w:val="24"/>
          <w:szCs w:val="24"/>
          <w:lang w:val="en-US"/>
        </w:rPr>
        <w:t>Prof.</w:t>
      </w:r>
      <w:r w:rsidR="006110EE">
        <w:rPr>
          <w:rFonts w:cs="Arial"/>
          <w:sz w:val="24"/>
          <w:szCs w:val="24"/>
          <w:lang w:val="en-US"/>
        </w:rPr>
        <w:t xml:space="preserve"> Marc Pollefeys</w:t>
      </w:r>
      <w:r w:rsidR="00B85C2F">
        <w:rPr>
          <w:rFonts w:cs="Arial"/>
          <w:sz w:val="24"/>
          <w:szCs w:val="24"/>
          <w:lang w:val="en-US"/>
        </w:rPr>
        <w:t>,</w:t>
      </w:r>
      <w:r w:rsidR="00B85C2F" w:rsidRPr="00B85C2F">
        <w:rPr>
          <w:rFonts w:cs="Arial"/>
          <w:sz w:val="28"/>
          <w:szCs w:val="24"/>
          <w:lang w:val="en-US"/>
        </w:rPr>
        <w:t xml:space="preserve"> </w:t>
      </w:r>
      <w:hyperlink r:id="rId13" w:history="1">
        <w:r w:rsidR="00B85C2F" w:rsidRPr="00B85C2F">
          <w:rPr>
            <w:rStyle w:val="Hyperlink"/>
            <w:rFonts w:eastAsia="Times New Roman"/>
            <w:sz w:val="24"/>
          </w:rPr>
          <w:t>marc.pollefeys@inf.ethz.ch</w:t>
        </w:r>
      </w:hyperlink>
    </w:p>
    <w:p w14:paraId="07BF4B61" w14:textId="55A80912" w:rsidR="00A62EF1" w:rsidRDefault="00724165" w:rsidP="00C04DD2">
      <w:pPr>
        <w:tabs>
          <w:tab w:val="left" w:pos="1276"/>
        </w:tabs>
        <w:spacing w:after="0" w:line="240" w:lineRule="auto"/>
        <w:jc w:val="both"/>
        <w:rPr>
          <w:rStyle w:val="Hyperlink"/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Advisor</w:t>
      </w:r>
      <w:r w:rsidR="00C04DD2">
        <w:rPr>
          <w:rFonts w:cs="Arial"/>
          <w:sz w:val="24"/>
          <w:szCs w:val="24"/>
          <w:lang w:val="en-US"/>
        </w:rPr>
        <w:t>s</w:t>
      </w:r>
      <w:r>
        <w:rPr>
          <w:rFonts w:cs="Arial"/>
          <w:sz w:val="24"/>
          <w:szCs w:val="24"/>
          <w:lang w:val="en-US"/>
        </w:rPr>
        <w:t xml:space="preserve">: </w:t>
      </w:r>
      <w:r w:rsidR="00C04DD2">
        <w:rPr>
          <w:rFonts w:cs="Arial"/>
          <w:sz w:val="24"/>
          <w:szCs w:val="24"/>
          <w:lang w:val="en-US"/>
        </w:rPr>
        <w:tab/>
      </w:r>
      <w:r w:rsidR="006110EE">
        <w:rPr>
          <w:rFonts w:cs="Arial"/>
          <w:sz w:val="24"/>
          <w:szCs w:val="24"/>
          <w:lang w:val="en-US"/>
        </w:rPr>
        <w:t>Martin Oswald</w:t>
      </w:r>
      <w:r w:rsidR="00E11DD2" w:rsidRPr="00E11DD2">
        <w:rPr>
          <w:rFonts w:cs="Arial"/>
          <w:sz w:val="24"/>
          <w:szCs w:val="24"/>
          <w:lang w:val="en-US"/>
        </w:rPr>
        <w:t>,</w:t>
      </w:r>
      <w:r w:rsidR="0065789B" w:rsidRPr="00E11DD2">
        <w:rPr>
          <w:rFonts w:cs="Arial"/>
          <w:sz w:val="24"/>
          <w:szCs w:val="24"/>
          <w:lang w:val="en-US"/>
        </w:rPr>
        <w:t xml:space="preserve"> </w:t>
      </w:r>
      <w:hyperlink r:id="rId14" w:history="1">
        <w:r w:rsidRPr="00394825">
          <w:rPr>
            <w:rStyle w:val="Hyperlink"/>
            <w:rFonts w:cs="Arial"/>
            <w:sz w:val="24"/>
            <w:szCs w:val="24"/>
            <w:lang w:val="en-US"/>
          </w:rPr>
          <w:t>martin.oswald@inf.ethz.ch</w:t>
        </w:r>
      </w:hyperlink>
    </w:p>
    <w:p w14:paraId="606B0E79" w14:textId="71AFA762" w:rsidR="00BF3864" w:rsidRDefault="00F97E57" w:rsidP="00BF3864">
      <w:pPr>
        <w:tabs>
          <w:tab w:val="left" w:pos="1276"/>
        </w:tabs>
        <w:spacing w:after="0" w:line="240" w:lineRule="auto"/>
        <w:ind w:firstLine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</w:r>
      <w:r w:rsidR="00C04DD2">
        <w:rPr>
          <w:rFonts w:cs="Arial"/>
          <w:sz w:val="24"/>
          <w:szCs w:val="24"/>
          <w:lang w:val="en-US"/>
        </w:rPr>
        <w:t>Torsten Sattler</w:t>
      </w:r>
      <w:r w:rsidR="00C04DD2" w:rsidRPr="00E11DD2">
        <w:rPr>
          <w:rFonts w:cs="Arial"/>
          <w:sz w:val="24"/>
          <w:szCs w:val="24"/>
          <w:lang w:val="en-US"/>
        </w:rPr>
        <w:t xml:space="preserve">, </w:t>
      </w:r>
      <w:hyperlink r:id="rId15" w:history="1">
        <w:r w:rsidR="00BF3864" w:rsidRPr="0060717E">
          <w:rPr>
            <w:rStyle w:val="Hyperlink"/>
            <w:rFonts w:cs="Arial"/>
            <w:sz w:val="24"/>
            <w:szCs w:val="24"/>
            <w:lang w:val="en-US"/>
          </w:rPr>
          <w:t>torsten.sattler@inf.ethz.ch</w:t>
        </w:r>
      </w:hyperlink>
    </w:p>
    <w:p w14:paraId="7120864D" w14:textId="7672D7ED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Start date:</w:t>
      </w:r>
      <w:r>
        <w:rPr>
          <w:rFonts w:cs="Arial"/>
          <w:sz w:val="24"/>
          <w:szCs w:val="24"/>
          <w:lang w:val="en-US"/>
        </w:rPr>
        <w:tab/>
        <w:t>September 1, 2015</w:t>
      </w:r>
    </w:p>
    <w:p w14:paraId="2ED2A60B" w14:textId="4C501C3E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End date:</w:t>
      </w:r>
      <w:r>
        <w:rPr>
          <w:rFonts w:cs="Arial"/>
          <w:sz w:val="24"/>
          <w:szCs w:val="24"/>
          <w:lang w:val="en-US"/>
        </w:rPr>
        <w:tab/>
        <w:t>February 28, 2015</w:t>
      </w:r>
    </w:p>
    <w:p w14:paraId="38585EF9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3140583D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0C85F793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2E0E01AB" w14:textId="77777777" w:rsidR="00B85C2F" w:rsidRDefault="00B85C2F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6A62BC35" w14:textId="77777777" w:rsidR="00B85C2F" w:rsidRDefault="00B85C2F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0A778CF6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27676294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443D9DDC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0ADDCF73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7A6C3009" w14:textId="77777777" w:rsidR="00BF3864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14:paraId="237BD17E" w14:textId="10ECAD22" w:rsidR="00BF3864" w:rsidRDefault="00BF3864" w:rsidP="007B01A6">
      <w:pPr>
        <w:tabs>
          <w:tab w:val="left" w:pos="1276"/>
          <w:tab w:val="left" w:pos="3544"/>
          <w:tab w:val="left" w:pos="6663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___________________</w:t>
      </w:r>
      <w:r>
        <w:rPr>
          <w:rFonts w:cs="Arial"/>
          <w:sz w:val="24"/>
          <w:szCs w:val="24"/>
          <w:lang w:val="en-US"/>
        </w:rPr>
        <w:tab/>
        <w:t>___________________</w:t>
      </w:r>
      <w:r w:rsidR="007B01A6">
        <w:rPr>
          <w:rFonts w:cs="Arial"/>
          <w:sz w:val="24"/>
          <w:szCs w:val="24"/>
          <w:lang w:val="en-US"/>
        </w:rPr>
        <w:tab/>
        <w:t>___________________</w:t>
      </w:r>
    </w:p>
    <w:p w14:paraId="1827FBC1" w14:textId="7C4B33B2" w:rsidR="00BF3864" w:rsidRDefault="007B01A6" w:rsidP="007B01A6">
      <w:pPr>
        <w:tabs>
          <w:tab w:val="left" w:pos="1276"/>
          <w:tab w:val="left" w:pos="3544"/>
          <w:tab w:val="left" w:pos="6663"/>
        </w:tabs>
        <w:spacing w:after="0" w:line="240" w:lineRule="auto"/>
        <w:jc w:val="both"/>
        <w:rPr>
          <w:rFonts w:cs="Arial"/>
          <w:sz w:val="20"/>
          <w:szCs w:val="24"/>
          <w:lang w:val="en-US"/>
        </w:rPr>
      </w:pPr>
      <w:r>
        <w:rPr>
          <w:rFonts w:cs="Arial"/>
          <w:sz w:val="20"/>
          <w:szCs w:val="24"/>
          <w:lang w:val="en-US"/>
        </w:rPr>
        <w:t>Shuoran Yang</w:t>
      </w:r>
      <w:r>
        <w:rPr>
          <w:rFonts w:cs="Arial"/>
          <w:sz w:val="20"/>
          <w:szCs w:val="24"/>
          <w:lang w:val="en-US"/>
        </w:rPr>
        <w:tab/>
      </w:r>
      <w:r>
        <w:rPr>
          <w:rFonts w:cs="Arial"/>
          <w:sz w:val="20"/>
          <w:szCs w:val="24"/>
          <w:lang w:val="en-US"/>
        </w:rPr>
        <w:tab/>
      </w:r>
      <w:r w:rsidR="00BF3864" w:rsidRPr="00BF3864">
        <w:rPr>
          <w:rFonts w:cs="Arial"/>
          <w:sz w:val="20"/>
          <w:szCs w:val="24"/>
          <w:lang w:val="en-US"/>
        </w:rPr>
        <w:t>Prof. Marc Pollefeys</w:t>
      </w:r>
      <w:r>
        <w:rPr>
          <w:rFonts w:cs="Arial"/>
          <w:sz w:val="20"/>
          <w:szCs w:val="24"/>
          <w:lang w:val="en-US"/>
        </w:rPr>
        <w:tab/>
        <w:t>Martin Oswald</w:t>
      </w:r>
    </w:p>
    <w:p w14:paraId="3A4D6C71" w14:textId="77777777" w:rsidR="00BF3864" w:rsidRPr="007B01A6" w:rsidRDefault="00BF3864" w:rsidP="007B01A6">
      <w:pPr>
        <w:tabs>
          <w:tab w:val="left" w:pos="1276"/>
          <w:tab w:val="left" w:pos="3544"/>
          <w:tab w:val="left" w:pos="6663"/>
        </w:tabs>
        <w:spacing w:after="0" w:line="240" w:lineRule="auto"/>
        <w:jc w:val="both"/>
        <w:rPr>
          <w:rFonts w:cs="Arial"/>
          <w:sz w:val="10"/>
          <w:szCs w:val="24"/>
          <w:lang w:val="en-US"/>
        </w:rPr>
      </w:pPr>
    </w:p>
    <w:p w14:paraId="0C831325" w14:textId="14DCF90D" w:rsidR="007B01A6" w:rsidRDefault="007B01A6" w:rsidP="007B01A6">
      <w:pPr>
        <w:tabs>
          <w:tab w:val="left" w:pos="1276"/>
          <w:tab w:val="left" w:pos="3544"/>
          <w:tab w:val="left" w:pos="6663"/>
        </w:tabs>
        <w:spacing w:after="0" w:line="240" w:lineRule="auto"/>
        <w:jc w:val="both"/>
        <w:rPr>
          <w:rFonts w:cs="Arial"/>
          <w:sz w:val="20"/>
          <w:szCs w:val="24"/>
          <w:lang w:val="en-US"/>
        </w:rPr>
      </w:pPr>
      <w:r>
        <w:rPr>
          <w:rFonts w:cs="Arial"/>
          <w:sz w:val="20"/>
          <w:szCs w:val="24"/>
          <w:lang w:val="en-US"/>
        </w:rPr>
        <w:tab/>
      </w:r>
      <w:r>
        <w:rPr>
          <w:rFonts w:cs="Arial"/>
          <w:sz w:val="20"/>
          <w:szCs w:val="24"/>
          <w:lang w:val="en-US"/>
        </w:rPr>
        <w:tab/>
        <w:t>Thesis Supervisor</w:t>
      </w:r>
      <w:r>
        <w:rPr>
          <w:rFonts w:cs="Arial"/>
          <w:sz w:val="20"/>
          <w:szCs w:val="24"/>
          <w:lang w:val="en-US"/>
        </w:rPr>
        <w:tab/>
        <w:t>Thesis Advisor</w:t>
      </w:r>
    </w:p>
    <w:p w14:paraId="2F0886C7" w14:textId="77777777" w:rsidR="00BF3864" w:rsidRPr="00A62EF1" w:rsidRDefault="00BF3864" w:rsidP="00BF3864">
      <w:pPr>
        <w:tabs>
          <w:tab w:val="left" w:pos="1276"/>
        </w:tabs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sectPr w:rsidR="00BF3864" w:rsidRPr="00A62EF1" w:rsidSect="00FC25C8">
      <w:headerReference w:type="default" r:id="rId16"/>
      <w:footerReference w:type="even" r:id="rId17"/>
      <w:footerReference w:type="default" r:id="rId18"/>
      <w:pgSz w:w="11906" w:h="16838"/>
      <w:pgMar w:top="1276" w:right="991" w:bottom="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33E44" w14:textId="77777777" w:rsidR="00C0524B" w:rsidRDefault="00C0524B" w:rsidP="003240EC">
      <w:pPr>
        <w:spacing w:after="0" w:line="240" w:lineRule="auto"/>
      </w:pPr>
      <w:r>
        <w:separator/>
      </w:r>
    </w:p>
  </w:endnote>
  <w:endnote w:type="continuationSeparator" w:id="0">
    <w:p w14:paraId="71241314" w14:textId="77777777" w:rsidR="00C0524B" w:rsidRDefault="00C0524B" w:rsidP="0032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ETH Light">
    <w:altName w:val="Helvetica Neue Light"/>
    <w:charset w:val="00"/>
    <w:family w:val="auto"/>
    <w:pitch w:val="variable"/>
    <w:sig w:usb0="800000A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4090F" w14:textId="70C8908D" w:rsidR="00C0524B" w:rsidRDefault="00C0524B">
    <w:pPr>
      <w:pStyle w:val="Footer"/>
    </w:pPr>
    <w:sdt>
      <w:sdtPr>
        <w:id w:val="969400743"/>
        <w:placeholder>
          <w:docPart w:val="1AC21E61C9F030499E4FCAC5F3032D2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25CC49404E354C85752C20E364856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35369F0BEBDC224B80AFA5C890E2C872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28EF5" w14:textId="24953E48" w:rsidR="00C0524B" w:rsidRDefault="00C0524B">
    <w:pPr>
      <w:pStyle w:val="Footer"/>
    </w:pPr>
    <w:r>
      <w:ptab w:relativeTo="margin" w:alignment="center" w:leader="none"/>
    </w:r>
    <w:r>
      <w:ptab w:relativeTo="margin" w:alignment="right" w:leader="none"/>
    </w:r>
    <w:r>
      <w:t>http://www.cvg.ethz.ch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AE167" w14:textId="77777777" w:rsidR="00C0524B" w:rsidRDefault="00C0524B" w:rsidP="003240EC">
      <w:pPr>
        <w:spacing w:after="0" w:line="240" w:lineRule="auto"/>
      </w:pPr>
      <w:r>
        <w:separator/>
      </w:r>
    </w:p>
  </w:footnote>
  <w:footnote w:type="continuationSeparator" w:id="0">
    <w:p w14:paraId="05FF6A52" w14:textId="77777777" w:rsidR="00C0524B" w:rsidRDefault="00C0524B" w:rsidP="003240EC">
      <w:pPr>
        <w:spacing w:after="0" w:line="240" w:lineRule="auto"/>
      </w:pPr>
      <w:r>
        <w:continuationSeparator/>
      </w:r>
    </w:p>
  </w:footnote>
  <w:footnote w:id="1">
    <w:p w14:paraId="154439D3" w14:textId="011983FB" w:rsidR="00C0524B" w:rsidRPr="009F5607" w:rsidRDefault="00C05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F5607">
        <w:rPr>
          <w:sz w:val="16"/>
          <w:lang w:val="en-US"/>
        </w:rPr>
        <w:t xml:space="preserve">Images from left to right by Ikea, </w:t>
      </w:r>
      <w:hyperlink r:id="rId1" w:history="1">
        <w:r w:rsidRPr="009F5607">
          <w:rPr>
            <w:rStyle w:val="Hyperlink"/>
            <w:sz w:val="16"/>
            <w:lang w:val="en-US"/>
          </w:rPr>
          <w:t>www.engadget.com</w:t>
        </w:r>
      </w:hyperlink>
      <w:r w:rsidRPr="009F5607">
        <w:rPr>
          <w:sz w:val="16"/>
          <w:lang w:val="en-US"/>
        </w:rPr>
        <w:t xml:space="preserve"> and [1].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E16F6" w14:textId="77777777" w:rsidR="00C0524B" w:rsidRDefault="00C0524B">
    <w:pPr>
      <w:pStyle w:val="Header"/>
    </w:pPr>
  </w:p>
  <w:p w14:paraId="2483BE20" w14:textId="77777777" w:rsidR="00C0524B" w:rsidRDefault="00C0524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7CDDF6A5" wp14:editId="6A4C246E">
          <wp:simplePos x="0" y="0"/>
          <wp:positionH relativeFrom="column">
            <wp:posOffset>-36195</wp:posOffset>
          </wp:positionH>
          <wp:positionV relativeFrom="paragraph">
            <wp:posOffset>113665</wp:posOffset>
          </wp:positionV>
          <wp:extent cx="1947545" cy="581660"/>
          <wp:effectExtent l="0" t="0" r="0" b="0"/>
          <wp:wrapNone/>
          <wp:docPr id="1" name="Picture 7" descr="ethlogo_blac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thlogo_black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545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D2194AF" w14:textId="77777777" w:rsidR="00C0524B" w:rsidRDefault="00C0524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061E7FFC" wp14:editId="5B2088DD">
          <wp:simplePos x="0" y="0"/>
          <wp:positionH relativeFrom="column">
            <wp:posOffset>3947795</wp:posOffset>
          </wp:positionH>
          <wp:positionV relativeFrom="page">
            <wp:posOffset>609600</wp:posOffset>
          </wp:positionV>
          <wp:extent cx="2301875" cy="462280"/>
          <wp:effectExtent l="19050" t="0" r="3175" b="0"/>
          <wp:wrapNone/>
          <wp:docPr id="4" name="Picture 3" descr="cvg_logo_rgb_pos_smal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vg_logo_rgb_pos_small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875" cy="462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C51ED38" w14:textId="77777777" w:rsidR="00C0524B" w:rsidRDefault="00C0524B">
    <w:pPr>
      <w:pStyle w:val="Header"/>
    </w:pPr>
  </w:p>
  <w:p w14:paraId="2E0649B2" w14:textId="77777777" w:rsidR="00C0524B" w:rsidRDefault="00C0524B">
    <w:pPr>
      <w:pStyle w:val="Header"/>
    </w:pPr>
  </w:p>
  <w:p w14:paraId="42460F06" w14:textId="77777777" w:rsidR="00C0524B" w:rsidRDefault="00C052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4109"/>
    <w:multiLevelType w:val="hybridMultilevel"/>
    <w:tmpl w:val="56F66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54474"/>
    <w:multiLevelType w:val="hybridMultilevel"/>
    <w:tmpl w:val="9F7E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0EC"/>
    <w:rsid w:val="00032412"/>
    <w:rsid w:val="0003434A"/>
    <w:rsid w:val="0006120A"/>
    <w:rsid w:val="000B3A5E"/>
    <w:rsid w:val="001160FA"/>
    <w:rsid w:val="00123112"/>
    <w:rsid w:val="00133F47"/>
    <w:rsid w:val="001A4020"/>
    <w:rsid w:val="00211781"/>
    <w:rsid w:val="00213F9E"/>
    <w:rsid w:val="00273529"/>
    <w:rsid w:val="002F0157"/>
    <w:rsid w:val="002F4E27"/>
    <w:rsid w:val="0030568D"/>
    <w:rsid w:val="003238E5"/>
    <w:rsid w:val="003240EC"/>
    <w:rsid w:val="00332FC8"/>
    <w:rsid w:val="00362596"/>
    <w:rsid w:val="0037181C"/>
    <w:rsid w:val="003734D5"/>
    <w:rsid w:val="00397FD2"/>
    <w:rsid w:val="003A70E7"/>
    <w:rsid w:val="003C1D6A"/>
    <w:rsid w:val="003C7D66"/>
    <w:rsid w:val="00402809"/>
    <w:rsid w:val="00403716"/>
    <w:rsid w:val="004237B6"/>
    <w:rsid w:val="004303B0"/>
    <w:rsid w:val="0046458B"/>
    <w:rsid w:val="00487CD5"/>
    <w:rsid w:val="004A7BC7"/>
    <w:rsid w:val="004B29A8"/>
    <w:rsid w:val="004D4C15"/>
    <w:rsid w:val="005849FE"/>
    <w:rsid w:val="005A3B93"/>
    <w:rsid w:val="005A6E79"/>
    <w:rsid w:val="005B247F"/>
    <w:rsid w:val="005B540F"/>
    <w:rsid w:val="005E516D"/>
    <w:rsid w:val="005F171B"/>
    <w:rsid w:val="006034F8"/>
    <w:rsid w:val="006110EE"/>
    <w:rsid w:val="00632376"/>
    <w:rsid w:val="00640798"/>
    <w:rsid w:val="00642268"/>
    <w:rsid w:val="006455A6"/>
    <w:rsid w:val="0065789B"/>
    <w:rsid w:val="00672048"/>
    <w:rsid w:val="00697931"/>
    <w:rsid w:val="006C2D9C"/>
    <w:rsid w:val="006D1A9F"/>
    <w:rsid w:val="006F08A2"/>
    <w:rsid w:val="00724165"/>
    <w:rsid w:val="00746751"/>
    <w:rsid w:val="007677F9"/>
    <w:rsid w:val="00785E45"/>
    <w:rsid w:val="007B01A6"/>
    <w:rsid w:val="007D3B11"/>
    <w:rsid w:val="0081159A"/>
    <w:rsid w:val="008E4D46"/>
    <w:rsid w:val="00972AD7"/>
    <w:rsid w:val="00973C76"/>
    <w:rsid w:val="009F2B21"/>
    <w:rsid w:val="009F5607"/>
    <w:rsid w:val="00A01B3E"/>
    <w:rsid w:val="00A1292A"/>
    <w:rsid w:val="00A161F6"/>
    <w:rsid w:val="00A463D4"/>
    <w:rsid w:val="00A553BF"/>
    <w:rsid w:val="00A62EF1"/>
    <w:rsid w:val="00A64220"/>
    <w:rsid w:val="00AA339A"/>
    <w:rsid w:val="00AF3B64"/>
    <w:rsid w:val="00B008E9"/>
    <w:rsid w:val="00B15468"/>
    <w:rsid w:val="00B24F23"/>
    <w:rsid w:val="00B30C5B"/>
    <w:rsid w:val="00B40EC3"/>
    <w:rsid w:val="00B70A87"/>
    <w:rsid w:val="00B85C2F"/>
    <w:rsid w:val="00BC3394"/>
    <w:rsid w:val="00BE384B"/>
    <w:rsid w:val="00BF3864"/>
    <w:rsid w:val="00C0488E"/>
    <w:rsid w:val="00C04DD2"/>
    <w:rsid w:val="00C0524B"/>
    <w:rsid w:val="00C85C5F"/>
    <w:rsid w:val="00C86A56"/>
    <w:rsid w:val="00C93EEF"/>
    <w:rsid w:val="00CC000F"/>
    <w:rsid w:val="00CC7F2B"/>
    <w:rsid w:val="00CD677E"/>
    <w:rsid w:val="00CF77A9"/>
    <w:rsid w:val="00D23248"/>
    <w:rsid w:val="00D61845"/>
    <w:rsid w:val="00D66B51"/>
    <w:rsid w:val="00D750FA"/>
    <w:rsid w:val="00DC3533"/>
    <w:rsid w:val="00DD5426"/>
    <w:rsid w:val="00DE50A7"/>
    <w:rsid w:val="00E11DD2"/>
    <w:rsid w:val="00E75A78"/>
    <w:rsid w:val="00EC3C97"/>
    <w:rsid w:val="00EF1217"/>
    <w:rsid w:val="00EF67C3"/>
    <w:rsid w:val="00F7355E"/>
    <w:rsid w:val="00F83D18"/>
    <w:rsid w:val="00F97E57"/>
    <w:rsid w:val="00FB6101"/>
    <w:rsid w:val="00FC25C8"/>
    <w:rsid w:val="00FE38D7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411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4B"/>
    <w:pPr>
      <w:spacing w:after="200" w:line="27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40EC"/>
    <w:pPr>
      <w:keepNext/>
      <w:keepLines/>
      <w:spacing w:before="240" w:after="0" w:line="240" w:lineRule="auto"/>
      <w:outlineLvl w:val="0"/>
    </w:pPr>
    <w:rPr>
      <w:rFonts w:ascii="ETH Light" w:hAnsi="ETH Light"/>
      <w:b/>
      <w:bCs/>
      <w:color w:val="000000"/>
      <w:sz w:val="4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40EC"/>
    <w:pPr>
      <w:keepNext/>
      <w:keepLines/>
      <w:spacing w:before="200" w:after="0" w:line="240" w:lineRule="auto"/>
      <w:outlineLvl w:val="1"/>
    </w:pPr>
    <w:rPr>
      <w:rFonts w:ascii="ETH Light" w:hAnsi="ETH Light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40EC"/>
    <w:rPr>
      <w:rFonts w:ascii="ETH Light" w:eastAsia="SimSun" w:hAnsi="ETH Light" w:cs="Times New Roman"/>
      <w:b/>
      <w:bCs/>
      <w:color w:val="0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240EC"/>
    <w:rPr>
      <w:rFonts w:ascii="ETH Light" w:eastAsia="SimSun" w:hAnsi="ETH Light" w:cs="Times New Roman"/>
      <w:b/>
      <w:bCs/>
      <w:color w:val="4F81BD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4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240EC"/>
    <w:rPr>
      <w:sz w:val="24"/>
      <w:szCs w:val="24"/>
      <w:lang w:val="de-DE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2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240E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2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40EC"/>
    <w:rPr>
      <w:rFonts w:cs="Times New Roman"/>
    </w:rPr>
  </w:style>
  <w:style w:type="table" w:styleId="MediumList2-Accent1">
    <w:name w:val="Medium List 2 Accent 1"/>
    <w:basedOn w:val="TableNormal"/>
    <w:uiPriority w:val="99"/>
    <w:rsid w:val="00FC25C8"/>
    <w:rPr>
      <w:rFonts w:ascii="Cambria" w:hAnsi="Cambria"/>
      <w:color w:val="000000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5789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5789B"/>
  </w:style>
  <w:style w:type="paragraph" w:styleId="DocumentMap">
    <w:name w:val="Document Map"/>
    <w:basedOn w:val="Normal"/>
    <w:link w:val="DocumentMapChar"/>
    <w:uiPriority w:val="99"/>
    <w:semiHidden/>
    <w:unhideWhenUsed/>
    <w:rsid w:val="009F2B2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2B21"/>
    <w:rPr>
      <w:rFonts w:ascii="Lucida Grande" w:hAnsi="Lucida Grande"/>
      <w:sz w:val="24"/>
      <w:szCs w:val="24"/>
      <w:lang w:val="en-SG"/>
    </w:rPr>
  </w:style>
  <w:style w:type="paragraph" w:styleId="NoSpacing">
    <w:name w:val="No Spacing"/>
    <w:uiPriority w:val="1"/>
    <w:qFormat/>
    <w:rsid w:val="00211781"/>
    <w:rPr>
      <w:lang w:val="en-SG"/>
    </w:rPr>
  </w:style>
  <w:style w:type="paragraph" w:styleId="ListParagraph">
    <w:name w:val="List Paragraph"/>
    <w:basedOn w:val="Normal"/>
    <w:uiPriority w:val="34"/>
    <w:qFormat/>
    <w:rsid w:val="0030568D"/>
    <w:pPr>
      <w:ind w:left="720"/>
      <w:contextualSpacing/>
    </w:pPr>
  </w:style>
  <w:style w:type="character" w:customStyle="1" w:styleId="st">
    <w:name w:val="st"/>
    <w:basedOn w:val="DefaultParagraphFont"/>
    <w:rsid w:val="00AF3B64"/>
  </w:style>
  <w:style w:type="paragraph" w:styleId="FootnoteText">
    <w:name w:val="footnote text"/>
    <w:basedOn w:val="Normal"/>
    <w:link w:val="FootnoteTextChar"/>
    <w:uiPriority w:val="99"/>
    <w:unhideWhenUsed/>
    <w:rsid w:val="009F560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5607"/>
    <w:rPr>
      <w:sz w:val="24"/>
      <w:szCs w:val="24"/>
      <w:lang w:val="en-SG"/>
    </w:rPr>
  </w:style>
  <w:style w:type="character" w:styleId="FootnoteReference">
    <w:name w:val="footnote reference"/>
    <w:basedOn w:val="DefaultParagraphFont"/>
    <w:uiPriority w:val="99"/>
    <w:unhideWhenUsed/>
    <w:rsid w:val="009F560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marc.pollefeys@inf.ethz.ch" TargetMode="External"/><Relationship Id="rId14" Type="http://schemas.openxmlformats.org/officeDocument/2006/relationships/hyperlink" Target="mailto:martin.oswald@inf.ethz.ch" TargetMode="External"/><Relationship Id="rId15" Type="http://schemas.openxmlformats.org/officeDocument/2006/relationships/hyperlink" Target="mailto:torsten.sattler@inf.ethz.ch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gadg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C21E61C9F030499E4FCAC5F3032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8EAA-5D47-5149-B7CE-E20CA776EBEB}"/>
      </w:docPartPr>
      <w:docPartBody>
        <w:p w14:paraId="3D374287" w14:textId="4C23F9A8" w:rsidR="00E91907" w:rsidRDefault="00E91907" w:rsidP="00E91907">
          <w:pPr>
            <w:pStyle w:val="1AC21E61C9F030499E4FCAC5F3032D28"/>
          </w:pPr>
          <w:r>
            <w:t>[Type text]</w:t>
          </w:r>
        </w:p>
      </w:docPartBody>
    </w:docPart>
    <w:docPart>
      <w:docPartPr>
        <w:name w:val="FA25CC49404E354C85752C20E3648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B14D6-ED8C-3846-AAC3-E90E662B93AB}"/>
      </w:docPartPr>
      <w:docPartBody>
        <w:p w14:paraId="603D9AB9" w14:textId="6ED2FC3E" w:rsidR="00E91907" w:rsidRDefault="00E91907" w:rsidP="00E91907">
          <w:pPr>
            <w:pStyle w:val="FA25CC49404E354C85752C20E364856F"/>
          </w:pPr>
          <w:r>
            <w:t>[Type text]</w:t>
          </w:r>
        </w:p>
      </w:docPartBody>
    </w:docPart>
    <w:docPart>
      <w:docPartPr>
        <w:name w:val="35369F0BEBDC224B80AFA5C890E2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C8C44-91D5-E645-BA02-11F54FACD184}"/>
      </w:docPartPr>
      <w:docPartBody>
        <w:p w14:paraId="701E7453" w14:textId="1BBD5094" w:rsidR="00E91907" w:rsidRDefault="00E91907" w:rsidP="00E91907">
          <w:pPr>
            <w:pStyle w:val="35369F0BEBDC224B80AFA5C890E2C87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ETH Light">
    <w:altName w:val="Helvetica Neue Light"/>
    <w:charset w:val="00"/>
    <w:family w:val="auto"/>
    <w:pitch w:val="variable"/>
    <w:sig w:usb0="800000A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07"/>
    <w:rsid w:val="00046AF0"/>
    <w:rsid w:val="003C1F7F"/>
    <w:rsid w:val="00E9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21E61C9F030499E4FCAC5F3032D28">
    <w:name w:val="1AC21E61C9F030499E4FCAC5F3032D28"/>
    <w:rsid w:val="00E91907"/>
  </w:style>
  <w:style w:type="paragraph" w:customStyle="1" w:styleId="FA25CC49404E354C85752C20E364856F">
    <w:name w:val="FA25CC49404E354C85752C20E364856F"/>
    <w:rsid w:val="00E91907"/>
  </w:style>
  <w:style w:type="paragraph" w:customStyle="1" w:styleId="35369F0BEBDC224B80AFA5C890E2C872">
    <w:name w:val="35369F0BEBDC224B80AFA5C890E2C872"/>
    <w:rsid w:val="00E91907"/>
  </w:style>
  <w:style w:type="paragraph" w:customStyle="1" w:styleId="A1FB5031A0BD2E42825FC6B2E5BF7924">
    <w:name w:val="A1FB5031A0BD2E42825FC6B2E5BF7924"/>
    <w:rsid w:val="00E91907"/>
  </w:style>
  <w:style w:type="paragraph" w:customStyle="1" w:styleId="CA4DC7526183F04EA57FD7F3A5D71EA9">
    <w:name w:val="CA4DC7526183F04EA57FD7F3A5D71EA9"/>
    <w:rsid w:val="00E91907"/>
  </w:style>
  <w:style w:type="paragraph" w:customStyle="1" w:styleId="92F350E8A5110F45B0C95526AD27CF44">
    <w:name w:val="92F350E8A5110F45B0C95526AD27CF44"/>
    <w:rsid w:val="00E919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21E61C9F030499E4FCAC5F3032D28">
    <w:name w:val="1AC21E61C9F030499E4FCAC5F3032D28"/>
    <w:rsid w:val="00E91907"/>
  </w:style>
  <w:style w:type="paragraph" w:customStyle="1" w:styleId="FA25CC49404E354C85752C20E364856F">
    <w:name w:val="FA25CC49404E354C85752C20E364856F"/>
    <w:rsid w:val="00E91907"/>
  </w:style>
  <w:style w:type="paragraph" w:customStyle="1" w:styleId="35369F0BEBDC224B80AFA5C890E2C872">
    <w:name w:val="35369F0BEBDC224B80AFA5C890E2C872"/>
    <w:rsid w:val="00E91907"/>
  </w:style>
  <w:style w:type="paragraph" w:customStyle="1" w:styleId="A1FB5031A0BD2E42825FC6B2E5BF7924">
    <w:name w:val="A1FB5031A0BD2E42825FC6B2E5BF7924"/>
    <w:rsid w:val="00E91907"/>
  </w:style>
  <w:style w:type="paragraph" w:customStyle="1" w:styleId="CA4DC7526183F04EA57FD7F3A5D71EA9">
    <w:name w:val="CA4DC7526183F04EA57FD7F3A5D71EA9"/>
    <w:rsid w:val="00E91907"/>
  </w:style>
  <w:style w:type="paragraph" w:customStyle="1" w:styleId="92F350E8A5110F45B0C95526AD27CF44">
    <w:name w:val="92F350E8A5110F45B0C95526AD27CF44"/>
    <w:rsid w:val="00E9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60688-A4AD-7546-A653-C1D1AB6C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Università di Padova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lgimhee</dc:creator>
  <cp:lastModifiedBy>Martin Oswald</cp:lastModifiedBy>
  <cp:revision>22</cp:revision>
  <cp:lastPrinted>2015-08-20T12:03:00Z</cp:lastPrinted>
  <dcterms:created xsi:type="dcterms:W3CDTF">2009-09-25T14:01:00Z</dcterms:created>
  <dcterms:modified xsi:type="dcterms:W3CDTF">2015-08-20T12:09:00Z</dcterms:modified>
</cp:coreProperties>
</file>