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-1123949</wp:posOffset>
            </wp:positionH>
            <wp:positionV relativeFrom="paragraph">
              <wp:posOffset>13744575</wp:posOffset>
            </wp:positionV>
            <wp:extent cx="2895600" cy="3219450"/>
            <wp:effectExtent b="0" l="0" r="0" t="0"/>
            <wp:wrapTopAndBottom distB="114300" distT="114300"/>
            <wp:docPr id="2" name="image06.png"/>
            <a:graphic>
              <a:graphicData uri="http://schemas.openxmlformats.org/drawingml/2006/picture">
                <pic:pic>
                  <pic:nvPicPr>
                    <pic:cNvPr id="0" name="image06.png"/>
                    <pic:cNvPicPr preferRelativeResize="0"/>
                  </pic:nvPicPr>
                  <pic:blipFill>
                    <a:blip r:embed="rId5"/>
                    <a:srcRect b="0" l="0" r="0" t="0"/>
                    <a:stretch>
                      <a:fillRect/>
                    </a:stretch>
                  </pic:blipFill>
                  <pic:spPr>
                    <a:xfrm>
                      <a:off x="0" y="0"/>
                      <a:ext cx="2895600" cy="3219450"/>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jc w:val="center"/>
      </w:pPr>
      <w:bookmarkStart w:colFirst="0" w:colLast="0" w:name="h.vug5o3v0277h" w:id="0"/>
      <w:bookmarkEnd w:id="0"/>
      <w:r w:rsidDel="00000000" w:rsidR="00000000" w:rsidRPr="00000000">
        <w:rPr>
          <w:b w:val="1"/>
          <w:rtl w:val="0"/>
        </w:rPr>
        <w:t xml:space="preserve">KGBTaxi: Design document</w:t>
      </w:r>
    </w:p>
    <w:p w:rsidR="00000000" w:rsidDel="00000000" w:rsidP="00000000" w:rsidRDefault="00000000" w:rsidRPr="00000000">
      <w:pPr>
        <w:contextualSpacing w:val="0"/>
        <w:jc w:val="center"/>
      </w:pPr>
      <w:r w:rsidDel="00000000" w:rsidR="00000000" w:rsidRPr="00000000">
        <w:rPr>
          <w:rtl w:val="0"/>
        </w:rPr>
        <w:t xml:space="preserve">Polimi, Software Engineering 2, 2015-2016</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ind w:left="360" w:firstLine="0"/>
        <w:contextualSpacing w:val="0"/>
      </w:pPr>
      <w:bookmarkStart w:colFirst="0" w:colLast="0" w:name="h.a1tnduaagkvx" w:id="1"/>
      <w:bookmarkEnd w:id="1"/>
      <w:r w:rsidDel="00000000" w:rsidR="00000000" w:rsidRPr="00000000">
        <w:rPr>
          <w:rtl w:val="0"/>
        </w:rPr>
        <w:t xml:space="preserve">Contents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360" w:firstLine="0"/>
        <w:contextualSpacing w:val="0"/>
      </w:pPr>
      <w:hyperlink w:anchor="h.vug5o3v0277h">
        <w:r w:rsidDel="00000000" w:rsidR="00000000" w:rsidRPr="00000000">
          <w:rPr>
            <w:color w:val="1155cc"/>
            <w:u w:val="single"/>
            <w:rtl w:val="0"/>
          </w:rPr>
          <w:t xml:space="preserve">KGBTaxi: Design document</w:t>
        </w:r>
      </w:hyperlink>
      <w:r w:rsidDel="00000000" w:rsidR="00000000" w:rsidRPr="00000000">
        <w:rPr>
          <w:rtl w:val="0"/>
        </w:rPr>
      </w:r>
    </w:p>
    <w:p w:rsidR="00000000" w:rsidDel="00000000" w:rsidP="00000000" w:rsidRDefault="00000000" w:rsidRPr="00000000">
      <w:pPr>
        <w:ind w:left="360" w:firstLine="0"/>
        <w:contextualSpacing w:val="0"/>
      </w:pPr>
      <w:hyperlink w:anchor="h.a1tnduaagkvx">
        <w:r w:rsidDel="00000000" w:rsidR="00000000" w:rsidRPr="00000000">
          <w:rPr>
            <w:color w:val="1155cc"/>
            <w:u w:val="single"/>
            <w:rtl w:val="0"/>
          </w:rPr>
          <w:t xml:space="preserve">Contents</w:t>
        </w:r>
      </w:hyperlink>
      <w:r w:rsidDel="00000000" w:rsidR="00000000" w:rsidRPr="00000000">
        <w:rPr>
          <w:rtl w:val="0"/>
        </w:rPr>
      </w:r>
    </w:p>
    <w:p w:rsidR="00000000" w:rsidDel="00000000" w:rsidP="00000000" w:rsidRDefault="00000000" w:rsidRPr="00000000">
      <w:pPr>
        <w:ind w:left="360" w:firstLine="0"/>
        <w:contextualSpacing w:val="0"/>
      </w:pPr>
      <w:hyperlink w:anchor="h.bicvx3kv8fkn">
        <w:r w:rsidDel="00000000" w:rsidR="00000000" w:rsidRPr="00000000">
          <w:rPr>
            <w:color w:val="1155cc"/>
            <w:u w:val="single"/>
            <w:rtl w:val="0"/>
          </w:rPr>
          <w:t xml:space="preserve">Glossary</w:t>
        </w:r>
      </w:hyperlink>
      <w:r w:rsidDel="00000000" w:rsidR="00000000" w:rsidRPr="00000000">
        <w:rPr>
          <w:rtl w:val="0"/>
        </w:rPr>
      </w:r>
    </w:p>
    <w:p w:rsidR="00000000" w:rsidDel="00000000" w:rsidP="00000000" w:rsidRDefault="00000000" w:rsidRPr="00000000">
      <w:pPr>
        <w:ind w:left="360" w:firstLine="0"/>
        <w:contextualSpacing w:val="0"/>
      </w:pPr>
      <w:hyperlink w:anchor="h.pymt8wvmer48">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pPr>
        <w:ind w:left="720" w:firstLine="0"/>
        <w:contextualSpacing w:val="0"/>
      </w:pPr>
      <w:hyperlink w:anchor="h.uc3zssgvhhb">
        <w:r w:rsidDel="00000000" w:rsidR="00000000" w:rsidRPr="00000000">
          <w:rPr>
            <w:color w:val="1155cc"/>
            <w:u w:val="single"/>
            <w:rtl w:val="0"/>
          </w:rPr>
          <w:t xml:space="preserve">ARCHITECTURE DESCRIPTION</w:t>
        </w:r>
      </w:hyperlink>
      <w:r w:rsidDel="00000000" w:rsidR="00000000" w:rsidRPr="00000000">
        <w:rPr>
          <w:rtl w:val="0"/>
        </w:rPr>
      </w:r>
    </w:p>
    <w:p w:rsidR="00000000" w:rsidDel="00000000" w:rsidP="00000000" w:rsidRDefault="00000000" w:rsidRPr="00000000">
      <w:pPr>
        <w:ind w:left="720" w:firstLine="0"/>
        <w:contextualSpacing w:val="0"/>
      </w:pPr>
      <w:hyperlink w:anchor="h.l3grey23xqyp">
        <w:r w:rsidDel="00000000" w:rsidR="00000000" w:rsidRPr="00000000">
          <w:rPr>
            <w:color w:val="1155cc"/>
            <w:u w:val="single"/>
            <w:rtl w:val="0"/>
          </w:rPr>
          <w:t xml:space="preserve">The subsystems</w:t>
        </w:r>
      </w:hyperlink>
      <w:r w:rsidDel="00000000" w:rsidR="00000000" w:rsidRPr="00000000">
        <w:rPr>
          <w:rtl w:val="0"/>
        </w:rPr>
      </w:r>
    </w:p>
    <w:p w:rsidR="00000000" w:rsidDel="00000000" w:rsidP="00000000" w:rsidRDefault="00000000" w:rsidRPr="00000000">
      <w:pPr>
        <w:ind w:left="360" w:firstLine="0"/>
        <w:contextualSpacing w:val="0"/>
      </w:pPr>
      <w:hyperlink w:anchor="h.u9zixi2paptu">
        <w:r w:rsidDel="00000000" w:rsidR="00000000" w:rsidRPr="00000000">
          <w:rPr>
            <w:color w:val="1155cc"/>
            <w:u w:val="single"/>
            <w:rtl w:val="0"/>
          </w:rPr>
          <w:t xml:space="preserve">PERSISTENT DATA MANAGEMENT</w:t>
        </w:r>
      </w:hyperlink>
      <w:r w:rsidDel="00000000" w:rsidR="00000000" w:rsidRPr="00000000">
        <w:rPr>
          <w:rtl w:val="0"/>
        </w:rPr>
      </w:r>
    </w:p>
    <w:p w:rsidR="00000000" w:rsidDel="00000000" w:rsidP="00000000" w:rsidRDefault="00000000" w:rsidRPr="00000000">
      <w:pPr>
        <w:ind w:left="720" w:firstLine="0"/>
        <w:contextualSpacing w:val="0"/>
      </w:pPr>
      <w:hyperlink w:anchor="h.dmiz6bmwcqm3">
        <w:r w:rsidDel="00000000" w:rsidR="00000000" w:rsidRPr="00000000">
          <w:rPr>
            <w:color w:val="1155cc"/>
            <w:u w:val="single"/>
            <w:rtl w:val="0"/>
          </w:rPr>
          <w:t xml:space="preserve">Conceptual Design</w:t>
        </w:r>
      </w:hyperlink>
      <w:r w:rsidDel="00000000" w:rsidR="00000000" w:rsidRPr="00000000">
        <w:rPr>
          <w:rtl w:val="0"/>
        </w:rPr>
      </w:r>
    </w:p>
    <w:p w:rsidR="00000000" w:rsidDel="00000000" w:rsidP="00000000" w:rsidRDefault="00000000" w:rsidRPr="00000000">
      <w:pPr>
        <w:ind w:left="720" w:firstLine="0"/>
        <w:contextualSpacing w:val="0"/>
      </w:pPr>
      <w:hyperlink w:anchor="h.hovzmtkvrd6a">
        <w:r w:rsidDel="00000000" w:rsidR="00000000" w:rsidRPr="00000000">
          <w:rPr>
            <w:color w:val="1155cc"/>
            <w:u w:val="single"/>
            <w:rtl w:val="0"/>
          </w:rPr>
          <w:t xml:space="preserve">Logical Design</w:t>
        </w:r>
      </w:hyperlink>
      <w:r w:rsidDel="00000000" w:rsidR="00000000" w:rsidRPr="00000000">
        <w:rPr>
          <w:rtl w:val="0"/>
        </w:rPr>
      </w:r>
    </w:p>
    <w:p w:rsidR="00000000" w:rsidDel="00000000" w:rsidP="00000000" w:rsidRDefault="00000000" w:rsidRPr="00000000">
      <w:pPr>
        <w:ind w:left="720" w:firstLine="0"/>
        <w:contextualSpacing w:val="0"/>
      </w:pPr>
      <w:hyperlink w:anchor="h.f5xq61h7y4f7">
        <w:r w:rsidDel="00000000" w:rsidR="00000000" w:rsidRPr="00000000">
          <w:rPr>
            <w:color w:val="1155cc"/>
            <w:u w:val="single"/>
            <w:rtl w:val="0"/>
          </w:rPr>
          <w:t xml:space="preserve">Observer pattern</w:t>
        </w:r>
      </w:hyperlink>
      <w:r w:rsidDel="00000000" w:rsidR="00000000" w:rsidRPr="00000000">
        <w:rPr>
          <w:rtl w:val="0"/>
        </w:rPr>
      </w:r>
    </w:p>
    <w:p w:rsidR="00000000" w:rsidDel="00000000" w:rsidP="00000000" w:rsidRDefault="00000000" w:rsidRPr="00000000">
      <w:pPr>
        <w:ind w:left="720" w:firstLine="0"/>
        <w:contextualSpacing w:val="0"/>
      </w:pPr>
      <w:hyperlink w:anchor="h.71jjvgao5n53">
        <w:r w:rsidDel="00000000" w:rsidR="00000000" w:rsidRPr="00000000">
          <w:rPr>
            <w:color w:val="1155cc"/>
            <w:u w:val="single"/>
            <w:rtl w:val="0"/>
          </w:rPr>
          <w:t xml:space="preserve">A client-side model</w:t>
        </w:r>
      </w:hyperlink>
      <w:r w:rsidDel="00000000" w:rsidR="00000000" w:rsidRPr="00000000">
        <w:rPr>
          <w:rtl w:val="0"/>
        </w:rPr>
      </w:r>
    </w:p>
    <w:p w:rsidR="00000000" w:rsidDel="00000000" w:rsidP="00000000" w:rsidRDefault="00000000" w:rsidRPr="00000000">
      <w:pPr>
        <w:ind w:left="720" w:firstLine="0"/>
        <w:contextualSpacing w:val="0"/>
      </w:pPr>
      <w:hyperlink w:anchor="h.oeboraxnbvl7">
        <w:r w:rsidDel="00000000" w:rsidR="00000000" w:rsidRPr="00000000">
          <w:rPr>
            <w:color w:val="1155cc"/>
            <w:u w:val="single"/>
            <w:rtl w:val="0"/>
          </w:rPr>
          <w:t xml:space="preserve">A server-side model</w:t>
        </w:r>
      </w:hyperlink>
      <w:r w:rsidDel="00000000" w:rsidR="00000000" w:rsidRPr="00000000">
        <w:rPr>
          <w:rtl w:val="0"/>
        </w:rPr>
      </w:r>
    </w:p>
    <w:p w:rsidR="00000000" w:rsidDel="00000000" w:rsidP="00000000" w:rsidRDefault="00000000" w:rsidRPr="00000000">
      <w:pPr>
        <w:ind w:left="720" w:firstLine="0"/>
        <w:contextualSpacing w:val="0"/>
      </w:pPr>
      <w:hyperlink w:anchor="h.qlrt1roe3xhc">
        <w:r w:rsidDel="00000000" w:rsidR="00000000" w:rsidRPr="00000000">
          <w:rPr>
            <w:color w:val="1155cc"/>
            <w:u w:val="single"/>
            <w:rtl w:val="0"/>
          </w:rPr>
          <w:t xml:space="preserve">Use case</w:t>
        </w:r>
      </w:hyperlink>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jc w:val="left"/>
      </w:pPr>
      <w:bookmarkStart w:colFirst="0" w:colLast="0" w:name="h.r1zvoqqt4e6k" w:id="2"/>
      <w:bookmarkEnd w:id="2"/>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jc w:val="center"/>
      </w:pPr>
      <w:bookmarkStart w:colFirst="0" w:colLast="0" w:name="h.bicvx3kv8fkn" w:id="3"/>
      <w:bookmarkEnd w:id="3"/>
      <w:r w:rsidDel="00000000" w:rsidR="00000000" w:rsidRPr="00000000">
        <w:rPr>
          <w:rtl w:val="0"/>
        </w:rPr>
        <w:t xml:space="preserve">Glossary</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Client - a client in an client-server architecture</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Customer - a client with access to customer account</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Driver - a client with access to driver account</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Server - our server-side application</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Database - our server-side database </w:t>
      </w:r>
    </w:p>
    <w:p w:rsidR="00000000" w:rsidDel="00000000" w:rsidP="00000000" w:rsidRDefault="00000000" w:rsidRPr="00000000">
      <w:pPr>
        <w:pStyle w:val="Heading1"/>
        <w:contextualSpacing w:val="0"/>
        <w:jc w:val="left"/>
      </w:pPr>
      <w:bookmarkStart w:colFirst="0" w:colLast="0" w:name="h.ubc5eb68b4bd" w:id="4"/>
      <w:bookmarkEnd w:id="4"/>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jc w:val="left"/>
      </w:pPr>
      <w:bookmarkStart w:colFirst="0" w:colLast="0" w:name="h.pymt8wvmer48" w:id="5"/>
      <w:bookmarkEnd w:id="5"/>
      <w:r w:rsidDel="00000000" w:rsidR="00000000" w:rsidRPr="00000000">
        <w:rPr>
          <w:rtl w:val="0"/>
        </w:rPr>
        <w:t xml:space="preserve">INTRODUCTION</w:t>
      </w:r>
    </w:p>
    <w:p w:rsidR="00000000" w:rsidDel="00000000" w:rsidP="00000000" w:rsidRDefault="00000000" w:rsidRPr="00000000">
      <w:pPr>
        <w:pStyle w:val="Heading2"/>
        <w:contextualSpacing w:val="0"/>
      </w:pPr>
      <w:bookmarkStart w:colFirst="0" w:colLast="0" w:name="h.uc3zssgvhhb" w:id="6"/>
      <w:bookmarkEnd w:id="6"/>
      <w:r w:rsidDel="00000000" w:rsidR="00000000" w:rsidRPr="00000000">
        <w:rPr>
          <w:rtl w:val="0"/>
        </w:rPr>
        <w:t xml:space="preserve">ARCHITECTURE DESCRIPTION</w:t>
      </w:r>
    </w:p>
    <w:p w:rsidR="00000000" w:rsidDel="00000000" w:rsidP="00000000" w:rsidRDefault="00000000" w:rsidRPr="00000000">
      <w:pPr>
        <w:contextualSpacing w:val="0"/>
        <w:jc w:val="both"/>
      </w:pPr>
      <w:r w:rsidDel="00000000" w:rsidR="00000000" w:rsidRPr="00000000">
        <w:rPr>
          <w:rtl w:val="0"/>
        </w:rPr>
        <w:t xml:space="preserve">We are building our application with Java and Maria DB.</w:t>
      </w:r>
    </w:p>
    <w:p w:rsidR="00000000" w:rsidDel="00000000" w:rsidP="00000000" w:rsidRDefault="00000000" w:rsidRPr="00000000">
      <w:pPr>
        <w:contextualSpacing w:val="0"/>
        <w:jc w:val="both"/>
      </w:pPr>
      <w:r w:rsidDel="00000000" w:rsidR="00000000" w:rsidRPr="00000000">
        <w:rPr>
          <w:rtl w:val="0"/>
        </w:rPr>
        <w:t xml:space="preserve">The website, the application and the server-side are all going to be written in Java, while the database would be managed by Maria DB SQL. This architecture enables advanced serialization and compatibility among all the subsystems. </w:t>
      </w:r>
    </w:p>
    <w:p w:rsidR="00000000" w:rsidDel="00000000" w:rsidP="00000000" w:rsidRDefault="00000000" w:rsidRPr="00000000">
      <w:pPr>
        <w:contextualSpacing w:val="0"/>
        <w:jc w:val="both"/>
      </w:pPr>
      <w:r w:rsidDel="00000000" w:rsidR="00000000" w:rsidRPr="00000000">
        <w:rPr>
          <w:rtl w:val="0"/>
        </w:rPr>
        <w:t xml:space="preserve">Client (both driver and customer)</w:t>
      </w:r>
    </w:p>
    <w:p w:rsidR="00000000" w:rsidDel="00000000" w:rsidP="00000000" w:rsidRDefault="00000000" w:rsidRPr="00000000">
      <w:pPr>
        <w:contextualSpacing w:val="0"/>
      </w:pPr>
      <w:r w:rsidDel="00000000" w:rsidR="00000000" w:rsidRPr="00000000">
        <w:drawing>
          <wp:inline distB="114300" distT="114300" distL="114300" distR="114300">
            <wp:extent cx="2895600" cy="3219450"/>
            <wp:effectExtent b="0" l="0" r="0" t="0"/>
            <wp:docPr id="4" name="image08.png"/>
            <a:graphic>
              <a:graphicData uri="http://schemas.openxmlformats.org/drawingml/2006/picture">
                <pic:pic>
                  <pic:nvPicPr>
                    <pic:cNvPr id="0" name="image08.png"/>
                    <pic:cNvPicPr preferRelativeResize="0"/>
                  </pic:nvPicPr>
                  <pic:blipFill>
                    <a:blip r:embed="rId6"/>
                    <a:srcRect b="0" l="0" r="0" t="0"/>
                    <a:stretch>
                      <a:fillRect/>
                    </a:stretch>
                  </pic:blipFill>
                  <pic:spPr>
                    <a:xfrm>
                      <a:off x="0" y="0"/>
                      <a:ext cx="2895600" cy="321945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l3grey23xqyp" w:id="7"/>
      <w:bookmarkEnd w:id="7"/>
      <w:r w:rsidDel="00000000" w:rsidR="00000000" w:rsidRPr="00000000">
        <w:rPr>
          <w:rtl w:val="0"/>
        </w:rPr>
        <w:t xml:space="preserve">The subsystems</w:t>
      </w:r>
    </w:p>
    <w:p w:rsidR="00000000" w:rsidDel="00000000" w:rsidP="00000000" w:rsidRDefault="00000000" w:rsidRPr="00000000">
      <w:pPr>
        <w:contextualSpacing w:val="0"/>
      </w:pPr>
      <w:r w:rsidDel="00000000" w:rsidR="00000000" w:rsidRPr="00000000">
        <w:rPr>
          <w:rtl w:val="0"/>
        </w:rPr>
        <w:t xml:space="preserve">Our application is utilizing Observer and Node patterns, and in our case the subsystems is split equally from the root node.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subsystems include:</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Root node</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Account manager</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Location system</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Payment system</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Feedback system</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Order system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943600" cy="1968500"/>
            <wp:effectExtent b="0" l="0" r="0" t="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jc w:val="center"/>
      </w:pPr>
      <w:bookmarkStart w:colFirst="0" w:colLast="0" w:name="h.u9zixi2paptu" w:id="8"/>
      <w:bookmarkEnd w:id="8"/>
      <w:r w:rsidDel="00000000" w:rsidR="00000000" w:rsidRPr="00000000">
        <w:rPr>
          <w:rtl w:val="0"/>
        </w:rPr>
        <w:t xml:space="preserve">PERSISTENT DATA MANAGEMENT</w:t>
      </w:r>
    </w:p>
    <w:p w:rsidR="00000000" w:rsidDel="00000000" w:rsidP="00000000" w:rsidRDefault="00000000" w:rsidRPr="00000000">
      <w:pPr>
        <w:contextualSpacing w:val="0"/>
        <w:jc w:val="both"/>
      </w:pPr>
      <w:r w:rsidDel="00000000" w:rsidR="00000000" w:rsidRPr="00000000">
        <w:rPr>
          <w:rtl w:val="0"/>
        </w:rPr>
        <w:t xml:space="preserve">In our project we store data in a relational database. In the next section we will describe design of our database in terms of Entity-Relationship Diagram.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dmiz6bmwcqm3" w:id="9"/>
      <w:bookmarkEnd w:id="9"/>
      <w:r w:rsidDel="00000000" w:rsidR="00000000" w:rsidRPr="00000000">
        <w:rPr>
          <w:rtl w:val="0"/>
        </w:rPr>
        <w:t xml:space="preserve">Conceptual Design</w:t>
      </w:r>
    </w:p>
    <w:p w:rsidR="00000000" w:rsidDel="00000000" w:rsidP="00000000" w:rsidRDefault="00000000" w:rsidRPr="00000000">
      <w:pPr>
        <w:contextualSpacing w:val="0"/>
        <w:jc w:val="both"/>
      </w:pPr>
      <w:r w:rsidDel="00000000" w:rsidR="00000000" w:rsidRPr="00000000">
        <w:rPr>
          <w:rtl w:val="0"/>
        </w:rPr>
        <w:t xml:space="preserve">Conceptual design allows to start thinking about the data we want to store and about the relations between them.</w:t>
      </w:r>
    </w:p>
    <w:p w:rsidR="00000000" w:rsidDel="00000000" w:rsidP="00000000" w:rsidRDefault="00000000" w:rsidRPr="00000000">
      <w:pPr>
        <w:contextualSpacing w:val="0"/>
        <w:jc w:val="both"/>
      </w:pPr>
      <w:r w:rsidDel="00000000" w:rsidR="00000000" w:rsidRPr="00000000">
        <w:rPr>
          <w:rtl w:val="0"/>
        </w:rPr>
        <w:t xml:space="preserve">In our system we have two types of users: “Driver” and “Client”. Both of them can access the database via server.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hovzmtkvrd6a" w:id="10"/>
      <w:bookmarkEnd w:id="10"/>
      <w:r w:rsidDel="00000000" w:rsidR="00000000" w:rsidRPr="00000000">
        <w:rPr>
          <w:rtl w:val="0"/>
        </w:rPr>
        <w:t xml:space="preserve">Logical Design</w:t>
      </w:r>
    </w:p>
    <w:p w:rsidR="00000000" w:rsidDel="00000000" w:rsidP="00000000" w:rsidRDefault="00000000" w:rsidRPr="00000000">
      <w:pPr>
        <w:contextualSpacing w:val="0"/>
        <w:jc w:val="both"/>
      </w:pPr>
      <w:r w:rsidDel="00000000" w:rsidR="00000000" w:rsidRPr="00000000">
        <w:rPr>
          <w:rtl w:val="0"/>
        </w:rPr>
        <w:t xml:space="preserve">The aim of this phase is to develop a relational schema of the database starting from the conceptual design.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f5xq61h7y4f7" w:id="11"/>
      <w:bookmarkEnd w:id="11"/>
      <w:r w:rsidDel="00000000" w:rsidR="00000000" w:rsidRPr="00000000">
        <w:rPr>
          <w:rtl w:val="0"/>
        </w:rPr>
        <w:t xml:space="preserve">Observer pattern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color w:val="252525"/>
          <w:sz w:val="21"/>
          <w:szCs w:val="21"/>
          <w:highlight w:val="white"/>
          <w:rtl w:val="0"/>
        </w:rPr>
        <w:t xml:space="preserve">The </w:t>
      </w:r>
      <w:r w:rsidDel="00000000" w:rsidR="00000000" w:rsidRPr="00000000">
        <w:rPr>
          <w:b w:val="1"/>
          <w:color w:val="252525"/>
          <w:sz w:val="21"/>
          <w:szCs w:val="21"/>
          <w:highlight w:val="white"/>
          <w:rtl w:val="0"/>
        </w:rPr>
        <w:t xml:space="preserve">observer pattern</w:t>
      </w:r>
      <w:r w:rsidDel="00000000" w:rsidR="00000000" w:rsidRPr="00000000">
        <w:rPr>
          <w:color w:val="252525"/>
          <w:sz w:val="21"/>
          <w:szCs w:val="21"/>
          <w:highlight w:val="white"/>
          <w:rtl w:val="0"/>
        </w:rPr>
        <w:t xml:space="preserve"> is a </w:t>
      </w:r>
      <w:hyperlink r:id="rId8">
        <w:r w:rsidDel="00000000" w:rsidR="00000000" w:rsidRPr="00000000">
          <w:rPr>
            <w:color w:val="0b0080"/>
            <w:sz w:val="21"/>
            <w:szCs w:val="21"/>
            <w:highlight w:val="white"/>
            <w:rtl w:val="0"/>
          </w:rPr>
          <w:t xml:space="preserve">software design pattern</w:t>
        </w:r>
      </w:hyperlink>
      <w:r w:rsidDel="00000000" w:rsidR="00000000" w:rsidRPr="00000000">
        <w:rPr>
          <w:color w:val="252525"/>
          <w:sz w:val="21"/>
          <w:szCs w:val="21"/>
          <w:highlight w:val="white"/>
          <w:rtl w:val="0"/>
        </w:rPr>
        <w:t xml:space="preserve"> in which an </w:t>
      </w:r>
      <w:hyperlink r:id="rId9">
        <w:r w:rsidDel="00000000" w:rsidR="00000000" w:rsidRPr="00000000">
          <w:rPr>
            <w:color w:val="0b0080"/>
            <w:sz w:val="21"/>
            <w:szCs w:val="21"/>
            <w:highlight w:val="white"/>
            <w:rtl w:val="0"/>
          </w:rPr>
          <w:t xml:space="preserve">object</w:t>
        </w:r>
      </w:hyperlink>
      <w:r w:rsidDel="00000000" w:rsidR="00000000" w:rsidRPr="00000000">
        <w:rPr>
          <w:color w:val="252525"/>
          <w:sz w:val="21"/>
          <w:szCs w:val="21"/>
          <w:highlight w:val="white"/>
          <w:rtl w:val="0"/>
        </w:rPr>
        <w:t xml:space="preserve">, called the subject, maintains a list of its dependents, called observers, and notifies them automatically of any state changes, usually by calling one of their </w:t>
      </w:r>
      <w:hyperlink r:id="rId10">
        <w:r w:rsidDel="00000000" w:rsidR="00000000" w:rsidRPr="00000000">
          <w:rPr>
            <w:color w:val="0b0080"/>
            <w:sz w:val="21"/>
            <w:szCs w:val="21"/>
            <w:highlight w:val="white"/>
            <w:rtl w:val="0"/>
          </w:rPr>
          <w:t xml:space="preserve">methods</w:t>
        </w:r>
      </w:hyperlink>
      <w:r w:rsidDel="00000000" w:rsidR="00000000" w:rsidRPr="00000000">
        <w:rPr>
          <w:color w:val="252525"/>
          <w:sz w:val="21"/>
          <w:szCs w:val="21"/>
          <w:highlight w:val="white"/>
          <w:rtl w:val="0"/>
        </w:rPr>
        <w:t xml:space="preserve">. It is mainly used to implement distributed </w:t>
      </w:r>
      <w:hyperlink r:id="rId11">
        <w:r w:rsidDel="00000000" w:rsidR="00000000" w:rsidRPr="00000000">
          <w:rPr>
            <w:color w:val="0b0080"/>
            <w:sz w:val="21"/>
            <w:szCs w:val="21"/>
            <w:highlight w:val="white"/>
            <w:rtl w:val="0"/>
          </w:rPr>
          <w:t xml:space="preserve">event handling</w:t>
        </w:r>
      </w:hyperlink>
      <w:r w:rsidDel="00000000" w:rsidR="00000000" w:rsidRPr="00000000">
        <w:rPr>
          <w:color w:val="252525"/>
          <w:sz w:val="21"/>
          <w:szCs w:val="21"/>
          <w:highlight w:val="white"/>
          <w:rtl w:val="0"/>
        </w:rPr>
        <w:t xml:space="preserve"> systems. The Observer pattern is also a key part in the familiar </w:t>
      </w:r>
      <w:hyperlink r:id="rId12">
        <w:r w:rsidDel="00000000" w:rsidR="00000000" w:rsidRPr="00000000">
          <w:rPr>
            <w:color w:val="0b0080"/>
            <w:sz w:val="21"/>
            <w:szCs w:val="21"/>
            <w:highlight w:val="white"/>
            <w:rtl w:val="0"/>
          </w:rPr>
          <w:t xml:space="preserve">model–view–controller</w:t>
        </w:r>
      </w:hyperlink>
      <w:r w:rsidDel="00000000" w:rsidR="00000000" w:rsidRPr="00000000">
        <w:rPr>
          <w:color w:val="252525"/>
          <w:sz w:val="21"/>
          <w:szCs w:val="21"/>
          <w:highlight w:val="white"/>
          <w:rtl w:val="0"/>
        </w:rPr>
        <w:t xml:space="preserve"> (MVC) architectural pattern.</w:t>
      </w:r>
      <w:hyperlink r:id="rId13">
        <w:r w:rsidDel="00000000" w:rsidR="00000000" w:rsidRPr="00000000">
          <w:rPr>
            <w:color w:val="0b0080"/>
            <w:sz w:val="28"/>
            <w:szCs w:val="28"/>
            <w:highlight w:val="white"/>
            <w:vertAlign w:val="superscript"/>
            <w:rtl w:val="0"/>
          </w:rPr>
          <w:t xml:space="preserve">[1]</w:t>
        </w:r>
      </w:hyperlink>
      <w:r w:rsidDel="00000000" w:rsidR="00000000" w:rsidRPr="00000000">
        <w:rPr>
          <w:color w:val="252525"/>
          <w:sz w:val="21"/>
          <w:szCs w:val="21"/>
          <w:highlight w:val="white"/>
          <w:rtl w:val="0"/>
        </w:rPr>
        <w:t xml:space="preserve"> The observer pattern is implemented in numerous </w:t>
      </w:r>
      <w:hyperlink r:id="rId14">
        <w:r w:rsidDel="00000000" w:rsidR="00000000" w:rsidRPr="00000000">
          <w:rPr>
            <w:color w:val="0b0080"/>
            <w:sz w:val="21"/>
            <w:szCs w:val="21"/>
            <w:highlight w:val="white"/>
            <w:rtl w:val="0"/>
          </w:rPr>
          <w:t xml:space="preserve">programming libraries</w:t>
        </w:r>
      </w:hyperlink>
      <w:r w:rsidDel="00000000" w:rsidR="00000000" w:rsidRPr="00000000">
        <w:rPr>
          <w:color w:val="252525"/>
          <w:sz w:val="21"/>
          <w:szCs w:val="21"/>
          <w:highlight w:val="white"/>
          <w:rtl w:val="0"/>
        </w:rPr>
        <w:t xml:space="preserve"> and systems, including almost all </w:t>
      </w:r>
      <w:hyperlink r:id="rId15">
        <w:r w:rsidDel="00000000" w:rsidR="00000000" w:rsidRPr="00000000">
          <w:rPr>
            <w:color w:val="0b0080"/>
            <w:sz w:val="21"/>
            <w:szCs w:val="21"/>
            <w:highlight w:val="white"/>
            <w:rtl w:val="0"/>
          </w:rPr>
          <w:t xml:space="preserve">GUI</w:t>
        </w:r>
      </w:hyperlink>
      <w:r w:rsidDel="00000000" w:rsidR="00000000" w:rsidRPr="00000000">
        <w:rPr>
          <w:color w:val="252525"/>
          <w:sz w:val="21"/>
          <w:szCs w:val="21"/>
          <w:highlight w:val="white"/>
          <w:rtl w:val="0"/>
        </w:rPr>
        <w:t xml:space="preserve">toolkits.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943600" cy="4089400"/>
            <wp:effectExtent b="0" l="0" r="0" t="0"/>
            <wp:docPr id="3" name="image07.png"/>
            <a:graphic>
              <a:graphicData uri="http://schemas.openxmlformats.org/drawingml/2006/picture">
                <pic:pic>
                  <pic:nvPicPr>
                    <pic:cNvPr id="0" name="image07.png"/>
                    <pic:cNvPicPr preferRelativeResize="0"/>
                  </pic:nvPicPr>
                  <pic:blipFill>
                    <a:blip r:embed="rId16"/>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sz w:val="32"/>
          <w:szCs w:val="32"/>
          <w:rtl w:val="0"/>
        </w:rPr>
        <w:t xml:space="preserve"> </w:t>
      </w:r>
    </w:p>
    <w:p w:rsidR="00000000" w:rsidDel="00000000" w:rsidP="00000000" w:rsidRDefault="00000000" w:rsidRPr="00000000">
      <w:pPr>
        <w:contextualSpacing w:val="0"/>
      </w:pPr>
      <w:r w:rsidDel="00000000" w:rsidR="00000000" w:rsidRPr="00000000">
        <w:drawing>
          <wp:inline distB="114300" distT="114300" distL="114300" distR="114300">
            <wp:extent cx="5943600" cy="2489200"/>
            <wp:effectExtent b="0" l="0" r="0" t="0"/>
            <wp:docPr id="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2"/>
        <w:contextualSpacing w:val="0"/>
      </w:pPr>
      <w:bookmarkStart w:colFirst="0" w:colLast="0" w:name="h.71jjvgao5n53" w:id="12"/>
      <w:bookmarkEnd w:id="12"/>
      <w:r w:rsidDel="00000000" w:rsidR="00000000" w:rsidRPr="00000000">
        <w:rPr>
          <w:rtl w:val="0"/>
        </w:rPr>
        <w:t xml:space="preserve">A client-side model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943600" cy="3771900"/>
            <wp:effectExtent b="0" l="0" r="0" t="0"/>
            <wp:docPr id="1" name="image05.png"/>
            <a:graphic>
              <a:graphicData uri="http://schemas.openxmlformats.org/drawingml/2006/picture">
                <pic:pic>
                  <pic:nvPicPr>
                    <pic:cNvPr id="0" name="image05.png"/>
                    <pic:cNvPicPr preferRelativeResize="0"/>
                  </pic:nvPicPr>
                  <pic:blipFill>
                    <a:blip r:embed="rId18"/>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t xml:space="preserve">This diagram shows data managing in the program, various interfaces and gives a fair understanding of how program will work in general.</w:t>
      </w:r>
    </w:p>
    <w:p w:rsidR="00000000" w:rsidDel="00000000" w:rsidP="00000000" w:rsidRDefault="00000000" w:rsidRPr="00000000">
      <w:pPr>
        <w:contextualSpacing w:val="0"/>
        <w:jc w:val="both"/>
      </w:pPr>
      <w:r w:rsidDel="00000000" w:rsidR="00000000" w:rsidRPr="00000000">
        <w:rPr>
          <w:rtl w:val="0"/>
        </w:rPr>
        <w:t xml:space="preserve">All starts from the “Home” screen, here user can select his profile (Driver or Client), then program separates into two separate modules, which can communicate with server or receive data from database itself.</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pStyle w:val="Heading2"/>
        <w:contextualSpacing w:val="0"/>
        <w:jc w:val="both"/>
      </w:pPr>
      <w:bookmarkStart w:colFirst="0" w:colLast="0" w:name="h.oeboraxnbvl7" w:id="13"/>
      <w:bookmarkEnd w:id="13"/>
      <w:r w:rsidDel="00000000" w:rsidR="00000000" w:rsidRPr="00000000">
        <w:rPr>
          <w:rtl w:val="0"/>
        </w:rPr>
        <w:t xml:space="preserve">A server-side model</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drawing>
          <wp:inline distB="114300" distT="114300" distL="114300" distR="114300">
            <wp:extent cx="5133975" cy="2495550"/>
            <wp:effectExtent b="0" l="0" r="0" t="0"/>
            <wp:docPr id="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133975" cy="249555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t xml:space="preserve">The main objective of the server is to manage data transmission between users and database. Also it process registration of Drivers and Clients. </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t xml:space="preserve">Such method of storing and processing events also ensures the fair schedule of events.</w:t>
      </w:r>
    </w:p>
    <w:p w:rsidR="00000000" w:rsidDel="00000000" w:rsidP="00000000" w:rsidRDefault="00000000" w:rsidRPr="00000000">
      <w:pPr>
        <w:contextualSpacing w:val="0"/>
        <w:jc w:val="both"/>
      </w:pPr>
      <w:r w:rsidDel="00000000" w:rsidR="00000000" w:rsidRPr="00000000">
        <w:rPr>
          <w:rtl w:val="0"/>
        </w:rPr>
        <w:t xml:space="preserve">The downside is the speed, but execution time is not a strict restraint in our case. </w:t>
      </w:r>
    </w:p>
    <w:p w:rsidR="00000000" w:rsidDel="00000000" w:rsidP="00000000" w:rsidRDefault="00000000" w:rsidRPr="00000000">
      <w:pPr>
        <w:contextualSpacing w:val="0"/>
        <w:jc w:val="both"/>
      </w:pPr>
      <w:r w:rsidDel="00000000" w:rsidR="00000000" w:rsidRPr="00000000">
        <w:rPr>
          <w:rtl w:val="0"/>
        </w:rPr>
        <w:t xml:space="preserve">This is where Java works the best - we can utilize interfaces to implement &lt;&lt;Observable&gt;&gt; and &lt;&lt;Observer&gt;&gt;.</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pStyle w:val="Heading2"/>
        <w:contextualSpacing w:val="0"/>
        <w:jc w:val="both"/>
      </w:pPr>
      <w:bookmarkStart w:colFirst="0" w:colLast="0" w:name="h.ttk4nvj1wvqk" w:id="14"/>
      <w:bookmarkEnd w:id="14"/>
      <w:r w:rsidDel="00000000" w:rsidR="00000000" w:rsidRPr="00000000">
        <w:rPr>
          <w:rtl w:val="0"/>
        </w:rPr>
        <w:t xml:space="preserve">Use case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943600" cy="7048500"/>
            <wp:effectExtent b="0" l="0" r="0" t="0"/>
            <wp:docPr id="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7048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t xml:space="preserve">This diagram gives final picture of all data transferring processes  in program. Complete image of project gives opportunity for programmers to make release in a short period of time. </w:t>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hyperlink" Target="https://en.wikipedia.org/wiki/Event_handling" TargetMode="External"/><Relationship Id="rId10" Type="http://schemas.openxmlformats.org/officeDocument/2006/relationships/hyperlink" Target="https://en.wikipedia.org/wiki/Method_(computer_science)" TargetMode="External"/><Relationship Id="rId13" Type="http://schemas.openxmlformats.org/officeDocument/2006/relationships/hyperlink" Target="https://en.wikipedia.org/wiki/Observer_pattern#cite_note-jont-1" TargetMode="External"/><Relationship Id="rId12" Type="http://schemas.openxmlformats.org/officeDocument/2006/relationships/hyperlink" Target="https://en.wikipedia.org/wiki/Model%E2%80%93view%E2%80%93controller"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s://en.wikipedia.org/wiki/Object_(computer_science)#Objects_in_object-oriented_programming" TargetMode="External"/><Relationship Id="rId15" Type="http://schemas.openxmlformats.org/officeDocument/2006/relationships/hyperlink" Target="https://en.wikipedia.org/wiki/GUI" TargetMode="External"/><Relationship Id="rId14" Type="http://schemas.openxmlformats.org/officeDocument/2006/relationships/hyperlink" Target="https://en.wikipedia.org/wiki/Programming_library" TargetMode="External"/><Relationship Id="rId17" Type="http://schemas.openxmlformats.org/officeDocument/2006/relationships/image" Target="media/image15.png"/><Relationship Id="rId16" Type="http://schemas.openxmlformats.org/officeDocument/2006/relationships/image" Target="media/image07.png"/><Relationship Id="rId5" Type="http://schemas.openxmlformats.org/officeDocument/2006/relationships/image" Target="media/image06.png"/><Relationship Id="rId19" Type="http://schemas.openxmlformats.org/officeDocument/2006/relationships/image" Target="media/image13.png"/><Relationship Id="rId6" Type="http://schemas.openxmlformats.org/officeDocument/2006/relationships/image" Target="media/image08.png"/><Relationship Id="rId18" Type="http://schemas.openxmlformats.org/officeDocument/2006/relationships/image" Target="media/image05.png"/><Relationship Id="rId7" Type="http://schemas.openxmlformats.org/officeDocument/2006/relationships/image" Target="media/image14.png"/><Relationship Id="rId8" Type="http://schemas.openxmlformats.org/officeDocument/2006/relationships/hyperlink" Target="https://en.wikipedia.org/wiki/Design_pattern_(computer_science)" TargetMode="External"/></Relationships>
</file>