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9D" w:rsidRDefault="00E06201">
      <w:r>
        <w:t>The main design change is going to be adding a login screen that connects to server with a login request. It checks the database and the either let’s the user login, or not. Then there needs to be separate views for each type of user.</w:t>
      </w:r>
      <w:bookmarkStart w:id="0" w:name="_GoBack"/>
      <w:bookmarkEnd w:id="0"/>
    </w:p>
    <w:sectPr w:rsidR="000F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01"/>
    <w:rsid w:val="000F049D"/>
    <w:rsid w:val="00E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A10"/>
  <w15:chartTrackingRefBased/>
  <w15:docId w15:val="{CAD3A94E-4406-40F3-9184-F7665D8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Conyers</dc:creator>
  <cp:keywords/>
  <dc:description/>
  <cp:lastModifiedBy>Kevin Conyers</cp:lastModifiedBy>
  <cp:revision>1</cp:revision>
  <dcterms:created xsi:type="dcterms:W3CDTF">2019-12-13T05:45:00Z</dcterms:created>
  <dcterms:modified xsi:type="dcterms:W3CDTF">2019-12-13T05:47:00Z</dcterms:modified>
</cp:coreProperties>
</file>