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10: Global Exception Handling and User-Friendly Errors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TS-10 — Gap: global exception handler not found in committed 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src/main/java/com/streetlight/controller/ComplaintController.java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src/main/resources/templates/complaints/form.html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src/main/resources/templates/base.html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troubleshooting.md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docs/troubleshooting.md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0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(TS-10)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src/main/java/com/streetlight/controller/ComplaintController.java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src/main/resources/templates/complaints/form.html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src/main/resources/templates/base.html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docs/troubleshooting.md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@ControllerAdvice or @ExceptionHandler class was found in the committed Java sources during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form validation uses BindingResult and can render field-level errors.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currently raises RuntimeException for not-found and workflow errors.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global error page/handler acceptance criteria are not complete in this source revision.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0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@ControllerAdvice or @ExceptionHandler class was found in the committed Java sources during this review.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form validation uses BindingResult and can render field-level errors.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currently raises RuntimeException for not-found and workflow errors.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global error page/handler acceptance criteria are not complete in this source revision.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report records the gap; it does not claim the task is complete.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Implement @ControllerAdvice/@ExceptionHandler, map domain errors, and add not-found/error templates.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@ControllerAdvice class exists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Validation failures map to useful messages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Missing complaint maps to a not-found view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Invalid transition maps to a safe user-facing message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pages avoid stack-trace disclosure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error-path tests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controller/ComplaintController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src/main/java/com/streetlight/controller/ComplaintController.java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0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TS-10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resources/templates/complaints/form.html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src/main/resources/templates/complaints/form.html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Global handler missing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advice and error views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RuntimeException domain errors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Map to user-safe responses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Error-path coverage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handler tests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0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TS-10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10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10: Global Exception Handling and User-Friendly Errors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