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11: MySQL and H2 Database Configuration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TS-11 — Partial: MySQL/H2 profiles exist; Flyway migration support not found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application.properties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src/main/resources/application.properties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application-local.properties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src/main/resources/application-local.properties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application-docker.properties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src/main/resources/application-docker.properties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pom.xml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pom.xml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database-design.md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docs/database-design.md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11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(TS-11)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src/main/resources/application.properties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src/main/resources/application-local.properties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src/main/resources/application-docker.properties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pom.xml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docs/database-design.md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POM includes MySQL Connector/J and H2 dependencies.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application-local.properties configures in-memory H2.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application-docker.properties targets MySQL using environment variables.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11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TS-11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POM includes MySQL Connector/J and H2 dependencies.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application-local.properties configures in-memory H2.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application-docker.properties targets MySQL using environment variables.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committed POM and resources reviewed here do not show Flyway dependency or migration files.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database design document mentions Flyway but that documentation is not evidence of an installed migration 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Add Flyway dependency and migration(s), then run local H2 and container MySQL startup checks.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MySQL driver dependency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H2 driver dependency is present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 H2 profile is configured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Source present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 MySQL profile is configured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Gap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Flyway dependency and migration file exist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database startup checks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main/resources/application.properties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src/main/resources/application.properties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11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TS-11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src/main/resources/application-local.properties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src/main/resources/application-local.properties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Flyway dependency missing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dependency and migration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Profile compatibility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H2 and MySQL profiles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schema startup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Record both startup checks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11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TS-11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11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11: MySQL and H2 Database Configuration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