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Times New Roman" w:cs="Times New Roman" w:eastAsia="Times New Roman" w:hAnsi="Times New Roman"/>
          <w:b/>
          <w:bCs/>
          <w:sz w:val="36"/>
          <w:szCs w:val="36"/>
        </w:rPr>
        <w:t xml:space="preserve">Big Data Analytics</w:t>
      </w:r>
    </w:p>
    <w:p>
      <w:pPr>
        <w:spacing w:after="0" w:before="60"/>
        <w:jc w:val="center"/>
      </w:pPr>
      <w:r>
        <w:rPr>
          <w:rFonts w:ascii="Times New Roman" w:cs="Times New Roman" w:eastAsia="Times New Roman" w:hAnsi="Times New Roman"/>
          <w:sz w:val="28"/>
          <w:szCs w:val="28"/>
        </w:rPr>
        <w:t xml:space="preserve">MINI-PROJECT REPORT</w:t>
      </w:r>
    </w:p>
    <w:p>
      <w:pPr>
        <w:spacing w:after="0" w:before="360"/>
        <w:jc w:val="center"/>
      </w:pPr>
      <w:r>
        <w:rPr>
          <w:rFonts w:ascii="Times New Roman" w:cs="Times New Roman" w:eastAsia="Times New Roman" w:hAnsi="Times New Roman"/>
          <w:sz w:val="22"/>
          <w:szCs w:val="22"/>
        </w:rPr>
        <w:t xml:space="preserve">ON</w:t>
      </w:r>
    </w:p>
    <w:p>
      <w:pPr>
        <w:spacing w:after="0" w:before="360"/>
        <w:jc w:val="center"/>
      </w:pPr>
      <w:r>
        <w:rPr>
          <w:rFonts w:ascii="Times New Roman" w:cs="Times New Roman" w:eastAsia="Times New Roman" w:hAnsi="Times New Roman"/>
          <w:b/>
          <w:bCs/>
          <w:sz w:val="36"/>
          <w:szCs w:val="36"/>
        </w:rPr>
        <w:t xml:space="preserve">“GitPulse: Big Data Analytics on Open Source GitHub Activity”</w:t>
      </w:r>
    </w:p>
    <w:p>
      <w:pPr>
        <w:spacing w:after="0" w:before="360"/>
        <w:jc w:val="center"/>
      </w:pPr>
      <w:r>
        <w:rPr>
          <w:rFonts w:ascii="Times New Roman" w:cs="Times New Roman" w:eastAsia="Times New Roman" w:hAnsi="Times New Roman"/>
          <w:sz w:val="22"/>
          <w:szCs w:val="22"/>
        </w:rPr>
        <w:t xml:space="preserve">BY</w:t>
      </w:r>
    </w:p>
    <w:p>
      <w:pPr>
        <w:spacing w:after="0" w:before="240"/>
        <w:jc w:val="center"/>
      </w:pPr>
      <w:r>
        <w:rPr>
          <w:rFonts w:ascii="Times New Roman" w:cs="Times New Roman" w:eastAsia="Times New Roman" w:hAnsi="Times New Roman"/>
          <w:b/>
          <w:bCs/>
          <w:sz w:val="28"/>
          <w:szCs w:val="28"/>
        </w:rPr>
        <w:t xml:space="preserve">Ayaan Memon (A-759),</w:t>
      </w:r>
    </w:p>
    <w:p>
      <w:pPr>
        <w:spacing w:after="0" w:before="40"/>
        <w:jc w:val="center"/>
      </w:pPr>
      <w:r>
        <w:rPr>
          <w:rFonts w:ascii="Times New Roman" w:cs="Times New Roman" w:eastAsia="Times New Roman" w:hAnsi="Times New Roman"/>
          <w:b/>
          <w:bCs/>
          <w:sz w:val="28"/>
          <w:szCs w:val="28"/>
        </w:rPr>
        <w:t xml:space="preserve">Tanmay Meshram (A-761),</w:t>
      </w:r>
    </w:p>
    <w:p>
      <w:pPr>
        <w:spacing w:after="0" w:before="40"/>
        <w:jc w:val="center"/>
      </w:pPr>
      <w:r>
        <w:rPr>
          <w:rFonts w:ascii="Times New Roman" w:cs="Times New Roman" w:eastAsia="Times New Roman" w:hAnsi="Times New Roman"/>
          <w:b/>
          <w:bCs/>
          <w:sz w:val="28"/>
          <w:szCs w:val="28"/>
        </w:rPr>
        <w:t xml:space="preserve">Kshitij Desai (A-772)</w:t>
      </w:r>
    </w:p>
    <w:p>
      <w:pPr>
        <w:spacing w:after="0" w:before="600"/>
        <w:jc w:val="center"/>
      </w:pPr>
      <w:r>
        <w:rPr>
          <w:rFonts w:ascii="Times New Roman" w:cs="Times New Roman" w:eastAsia="Times New Roman" w:hAnsi="Times New Roman"/>
          <w:sz w:val="26"/>
          <w:szCs w:val="26"/>
        </w:rPr>
        <w:t xml:space="preserve">Under the guidance of</w:t>
      </w:r>
    </w:p>
    <w:p>
      <w:pPr>
        <w:spacing w:after="0" w:before="480"/>
        <w:jc w:val="center"/>
      </w:pPr>
      <w:r>
        <w:rPr>
          <w:rFonts w:ascii="Times New Roman" w:cs="Times New Roman" w:eastAsia="Times New Roman" w:hAnsi="Times New Roman"/>
          <w:b/>
          <w:bCs/>
          <w:sz w:val="26"/>
          <w:szCs w:val="26"/>
        </w:rPr>
        <w:t xml:space="preserve">Internal Guide</w:t>
      </w:r>
    </w:p>
    <w:p>
      <w:pPr>
        <w:spacing w:after="0" w:before="40"/>
        <w:jc w:val="center"/>
      </w:pPr>
      <w:r>
        <w:rPr>
          <w:rFonts w:ascii="Times New Roman" w:cs="Times New Roman" w:eastAsia="Times New Roman" w:hAnsi="Times New Roman"/>
          <w:b/>
          <w:bCs/>
          <w:sz w:val="26"/>
          <w:szCs w:val="26"/>
        </w:rPr>
        <w:t xml:space="preserve">Prof. Bhavesh Panchal</w:t>
      </w:r>
    </w:p>
    <w:p>
      <w:pPr>
        <w:spacing w:before="900"/>
        <w:jc w:val="center"/>
      </w:pPr>
      <w:r>
        <w:drawing>
          <wp:inline distT="0" distB="0" distL="0" distR="0">
            <wp:extent cx="4572000" cy="704850"/>
            <wp:effectExtent t="0" r="0" b="0" l="0"/>
            <wp:docPr id="1" name="logo" descr="Manjara Charitable Trust, Rajiv Gandhi Institute of Technology" title="Institu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704850"/>
                    </a:xfrm>
                    <a:prstGeom prst="rect">
                      <a:avLst/>
                    </a:prstGeom>
                  </pic:spPr>
                </pic:pic>
              </a:graphicData>
            </a:graphic>
          </wp:inline>
        </w:drawing>
      </w:r>
    </w:p>
    <w:p>
      <w:pPr>
        <w:spacing w:after="0" w:before="120"/>
        <w:jc w:val="center"/>
      </w:pPr>
      <w:r>
        <w:rPr>
          <w:rFonts w:ascii="Times New Roman" w:cs="Times New Roman" w:eastAsia="Times New Roman" w:hAnsi="Times New Roman"/>
          <w:sz w:val="22"/>
          <w:szCs w:val="22"/>
        </w:rPr>
        <w:t xml:space="preserve">Juhu-Versova Link Road, Versova, Andheri (W), Mumbai-53</w:t>
      </w:r>
    </w:p>
    <w:p>
      <w:pPr>
        <w:spacing w:after="0" w:before="200"/>
        <w:jc w:val="center"/>
      </w:pPr>
      <w:r>
        <w:rPr>
          <w:rFonts w:ascii="Times New Roman" w:cs="Times New Roman" w:eastAsia="Times New Roman" w:hAnsi="Times New Roman"/>
          <w:sz w:val="24"/>
          <w:szCs w:val="24"/>
        </w:rPr>
        <w:t xml:space="preserve">Department of Computer Engineering</w:t>
      </w:r>
    </w:p>
    <w:p>
      <w:pPr>
        <w:spacing w:after="0" w:before="200"/>
        <w:jc w:val="center"/>
      </w:pPr>
      <w:r>
        <w:rPr>
          <w:rFonts w:ascii="Times New Roman" w:cs="Times New Roman" w:eastAsia="Times New Roman" w:hAnsi="Times New Roman"/>
          <w:sz w:val="24"/>
          <w:szCs w:val="24"/>
        </w:rPr>
        <w:t xml:space="preserve">University of Mumbai</w:t>
      </w:r>
    </w:p>
    <w:p>
      <w:pPr>
        <w:spacing w:after="0" w:before="200"/>
        <w:jc w:val="center"/>
      </w:pPr>
      <w:r>
        <w:rPr>
          <w:rFonts w:ascii="Times New Roman" w:cs="Times New Roman" w:eastAsia="Times New Roman" w:hAnsi="Times New Roman"/>
          <w:sz w:val="24"/>
          <w:szCs w:val="24"/>
        </w:rPr>
        <w:t xml:space="preserve">October 2026</w:t>
      </w:r>
    </w:p>
    <w:p>
      <w:pPr>
        <w:sectPr>
          <w:pgSz w:w="11906" w:h="16838" w:orient="portrait"/>
          <w:pgMar w:top="1440" w:right="1440" w:bottom="1440" w:left="1440" w:header="708" w:footer="708" w:gutter="0"/>
          <w:pgNumType/>
          <w:docGrid w:linePitch="360"/>
        </w:sectPr>
      </w:pPr>
    </w:p>
    <w:p>
      <w:pPr>
        <w:spacing w:after="360" w:before="0"/>
        <w:jc w:val="center"/>
      </w:pPr>
      <w:r>
        <w:rPr>
          <w:rFonts w:ascii="Times New Roman" w:cs="Times New Roman" w:eastAsia="Times New Roman" w:hAnsi="Times New Roman"/>
          <w:b/>
          <w:bCs/>
          <w:sz w:val="32"/>
          <w:szCs w:val="32"/>
        </w:rPr>
        <w:t xml:space="preserve">Declaration</w:t>
      </w:r>
    </w:p>
    <w:p>
      <w:pPr>
        <w:spacing w:line="360" w:after="120"/>
        <w:jc w:val="both"/>
      </w:pPr>
      <w:r>
        <w:rPr>
          <w:rFonts w:ascii="Times New Roman" w:cs="Times New Roman" w:eastAsia="Times New Roman" w:hAnsi="Times New Roman"/>
        </w:rPr>
        <w:t xml:space="preserve">We wish to state that the work embodied in this project titled </w:t>
      </w:r>
      <w:r>
        <w:rPr>
          <w:rFonts w:ascii="Times New Roman" w:cs="Times New Roman" w:eastAsia="Times New Roman" w:hAnsi="Times New Roman"/>
          <w:b/>
          <w:bCs/>
        </w:rPr>
        <w:t xml:space="preserve">“GitPulse: Big Data Analytics on Open Source GitHub Activity”</w:t>
      </w:r>
      <w:r>
        <w:rPr>
          <w:rFonts w:ascii="Times New Roman" w:cs="Times New Roman" w:eastAsia="Times New Roman" w:hAnsi="Times New Roman"/>
        </w:rPr>
        <w:t xml:space="preserve"> forms our own contribution to the work carried out under the guidance of </w:t>
      </w:r>
      <w:r>
        <w:rPr>
          <w:rFonts w:ascii="Times New Roman" w:cs="Times New Roman" w:eastAsia="Times New Roman" w:hAnsi="Times New Roman"/>
          <w:b/>
          <w:bCs/>
        </w:rPr>
        <w:t xml:space="preserve">“Prof. Bhavesh Panchal”</w:t>
      </w:r>
      <w:r>
        <w:rPr>
          <w:rFonts w:ascii="Times New Roman" w:cs="Times New Roman" w:eastAsia="Times New Roman" w:hAnsi="Times New Roman"/>
        </w:rPr>
        <w:t xml:space="preserve"> at the Rajiv Gandhi Institute of Technology.</w:t>
      </w:r>
    </w:p>
    <w:p>
      <w:pPr>
        <w:spacing w:line="360" w:after="120"/>
        <w:jc w:val="both"/>
      </w:pPr>
      <w:r>
        <w:rPr>
          <w:rFonts w:ascii="Times New Roman" w:cs="Times New Roman" w:eastAsia="Times New Roman" w:hAnsi="Times New Roman"/>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 data, fact or 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360"/>
      </w:pPr>
      <w:r>
        <w:rPr>
          <w:rFonts w:ascii="Times New Roman" w:cs="Times New Roman" w:eastAsia="Times New Roman" w:hAnsi="Times New Roman"/>
          <w:b/>
          <w:bCs/>
        </w:rPr>
        <w:t xml:space="preserve">(Students' Signatures)</w:t>
      </w:r>
    </w:p>
    <w:p>
      <w:pPr>
        <w:spacing w:after="480"/>
      </w:pPr>
      <w:r>
        <w:rPr>
          <w:rFonts w:ascii="Times New Roman" w:cs="Times New Roman" w:eastAsia="Times New Roman" w:hAnsi="Times New Roman"/>
        </w:rPr>
        <w:t xml:space="preserve">1.   Ayaan Memon (A-759)</w:t>
      </w:r>
    </w:p>
    <w:p>
      <w:pPr>
        <w:spacing w:after="480"/>
      </w:pPr>
      <w:r>
        <w:rPr>
          <w:rFonts w:ascii="Times New Roman" w:cs="Times New Roman" w:eastAsia="Times New Roman" w:hAnsi="Times New Roman"/>
        </w:rPr>
        <w:t xml:space="preserve">2.   Tanmay Meshram (A-761)</w:t>
      </w:r>
    </w:p>
    <w:p>
      <w:pPr>
        <w:spacing w:after="480"/>
      </w:pPr>
      <w:r>
        <w:rPr>
          <w:rFonts w:ascii="Times New Roman" w:cs="Times New Roman" w:eastAsia="Times New Roman" w:hAnsi="Times New Roman"/>
        </w:rPr>
        <w:t xml:space="preserve">3.   Kshitij Desai (A-772)</w:t>
      </w:r>
    </w:p>
    <w:p>
      <w:r>
        <w:br w:type="page"/>
      </w:r>
    </w:p>
    <w:p>
      <w:pPr>
        <w:spacing w:after="360" w:before="0"/>
        <w:jc w:val="center"/>
      </w:pPr>
      <w:r>
        <w:rPr>
          <w:rFonts w:ascii="Times New Roman" w:cs="Times New Roman" w:eastAsia="Times New Roman" w:hAnsi="Times New Roman"/>
          <w:b/>
          <w:bCs/>
          <w:sz w:val="32"/>
          <w:szCs w:val="32"/>
        </w:rPr>
        <w:t xml:space="preserve">Abstract</w:t>
      </w:r>
    </w:p>
    <w:p>
      <w:pPr>
        <w:spacing w:line="360" w:after="120"/>
        <w:jc w:val="both"/>
      </w:pPr>
      <w:r>
        <w:rPr>
          <w:rFonts w:ascii="Times New Roman" w:cs="Times New Roman" w:eastAsia="Times New Roman" w:hAnsi="Times New Roman"/>
        </w:rPr>
        <w:t xml:space="preserve">GitPulse is an end-to-end big data analytics platform that studies public activity on GitHub, the largest open source platform in the world. It ingests the hourly event dumps published by GH Archive, about 167,000 events per hour, together with repository metadata from the GitHub REST API, and answers ten analytical questions about trending repositories, language trends, activity patterns, bot activity, maintainer health, team structure, repository recommendations, viral-repository prediction, live spike detection and repository clustering.</w:t>
      </w:r>
    </w:p>
    <w:p>
      <w:pPr>
        <w:spacing w:line="360" w:after="120"/>
        <w:jc w:val="both"/>
      </w:pPr>
      <w:r>
        <w:rPr>
          <w:rFonts w:ascii="Times New Roman" w:cs="Times New Roman" w:eastAsia="Times New Roman" w:hAnsi="Times New Roman"/>
        </w:rPr>
        <w:t xml:space="preserve">The system uses twelve tools from the Hadoop ecosystem on a Dockerised multi-node cluster with two DataNodes (replication factor 2) and two YARN NodeManagers. Apache Pig with a Java UDF cleans and deduplicates the raw JSON and tags bot accounts. A custom MapReduce job ranks the top repositories per day. Apache Hive builds curated tables and enforces data-quality gates that stop the pipeline on any violation. Apache Sqoop moves data between PostgreSQL and Hadoop. Apache Spark and Apache Mahout build features, a viral-repository classifier, item-based recommendations and k-means clusters. Apache HBase serves results with salted row keys, Apache Impala answers dashboard queries in about one second, and Apache Kafka with Apache Storm processes a replayed event stream in real time. Apache Airflow orchestrates both pipelines, and memory-aware stages let the full stack run on one laptop.</w:t>
      </w:r>
    </w:p>
    <w:p>
      <w:pPr>
        <w:spacing w:line="360" w:after="120"/>
        <w:jc w:val="both"/>
      </w:pPr>
      <w:r>
        <w:rPr>
          <w:rFonts w:ascii="Times New Roman" w:cs="Times New Roman" w:eastAsia="Times New Roman" w:hAnsi="Times New Roman"/>
        </w:rPr>
        <w:t xml:space="preserve">On 2.4 million real events the pipeline accounted for every record, with no malformed lines and one duplicate removed. Bots produced 28% to 32% of all events and more than half of all comments. Mahout item-based collaborative filtering reached a recall at 10 of 0.251, about six times the popularity baseline, and the viral model reached an AUC-ROC of 0.73. The streaming path processed a full GitHub hour at 60 times speed with zero failed tuples. A benchmark of five engines showed Impala answering in about 1.3 seconds against 20 to 170 seconds for the YARN-based engines. An end-to-end test run on a Windows laptop passed all 25 pipeline steps and all tests.</w:t>
      </w:r>
    </w:p>
    <w:p>
      <w:pPr>
        <w:spacing w:before="240"/>
        <w:jc w:val="both"/>
      </w:pPr>
      <w:r>
        <w:rPr>
          <w:rFonts w:ascii="Times New Roman" w:cs="Times New Roman" w:eastAsia="Times New Roman" w:hAnsi="Times New Roman"/>
          <w:b/>
          <w:bCs/>
        </w:rPr>
        <w:t xml:space="preserve">Keywords: </w:t>
      </w:r>
      <w:r>
        <w:rPr>
          <w:rFonts w:ascii="Times New Roman" w:cs="Times New Roman" w:eastAsia="Times New Roman" w:hAnsi="Times New Roman"/>
        </w:rPr>
        <w:t xml:space="preserve">Big Data, Hadoop, HDFS, MapReduce, Pig, Hive, Spark, Mahout, HBase, Kafka, Storm, Impala, Airflow, GitHub, GH Archive.</w:t>
      </w:r>
    </w:p>
    <w:p>
      <w:r>
        <w:br w:type="page"/>
      </w:r>
    </w:p>
    <w:p>
      <w:pPr>
        <w:spacing w:after="240" w:before="0"/>
        <w:jc w:val="center"/>
      </w:pPr>
      <w:r>
        <w:rPr>
          <w:rFonts w:ascii="Times New Roman" w:cs="Times New Roman" w:eastAsia="Times New Roman" w:hAnsi="Times New Roman"/>
          <w:b/>
          <w:bCs/>
          <w:sz w:val="32"/>
          <w:szCs w:val="32"/>
        </w:rPr>
        <w:t xml:space="preserve">Contents</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296"/>
        <w:gridCol w:w="6480"/>
        <w:gridCol w:w="1296"/>
      </w:tblGrid>
      <w:tr>
        <w:trPr>
          <w:tblHeader/>
        </w:trPr>
        <w:tc>
          <w:tcPr>
            <w:tcW w:type="dxa" w:w="1296"/>
            <w:shd w:fill="D9D9D9" w:color="auto" w:val="clear"/>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Sr. No.</w:t>
            </w:r>
          </w:p>
        </w:tc>
        <w:tc>
          <w:tcPr>
            <w:tcW w:type="dxa" w:w="6480"/>
            <w:shd w:fill="D9D9D9" w:color="auto" w:val="clear"/>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Contents</w:t>
            </w:r>
          </w:p>
        </w:tc>
        <w:tc>
          <w:tcPr>
            <w:tcW w:type="dxa" w:w="1296"/>
            <w:shd w:fill="D9D9D9" w:color="auto" w:val="clear"/>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Pg. No.</w:t>
            </w:r>
          </w:p>
        </w:tc>
      </w:tr>
      <w:tr>
        <w:tc>
          <w:tcPr>
            <w:tcW w:type="dxa" w:w="1296"/>
            <w:tcMar>
              <w:top w:type="dxa" w:w="40"/>
              <w:left w:type="dxa" w:w="100"/>
              <w:bottom w:type="dxa" w:w="40"/>
              <w:right w:type="dxa" w:w="100"/>
            </w:tcMar>
            <w:vAlign w:val="center"/>
          </w:tcPr>
          <w:p>
            <w:pPr>
              <w:jc w:val="left"/>
            </w:pPr>
            <w:r>
              <w:rPr>
                <w:rFonts w:ascii="Times New Roman" w:cs="Times New Roman" w:eastAsia="Times New Roman" w:hAnsi="Times New Roman"/>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bCs/>
              </w:rPr>
              <w:t xml:space="preserve">Declaration</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i</w:t>
            </w:r>
          </w:p>
        </w:tc>
      </w:tr>
      <w:tr>
        <w:tc>
          <w:tcPr>
            <w:tcW w:type="dxa" w:w="1296"/>
            <w:tcMar>
              <w:top w:type="dxa" w:w="40"/>
              <w:left w:type="dxa" w:w="100"/>
              <w:bottom w:type="dxa" w:w="40"/>
              <w:right w:type="dxa" w:w="100"/>
            </w:tcMar>
            <w:vAlign w:val="center"/>
          </w:tcPr>
          <w:p>
            <w:pPr>
              <w:jc w:val="left"/>
            </w:pPr>
            <w:r>
              <w:rPr>
                <w:rFonts w:ascii="Times New Roman" w:cs="Times New Roman" w:eastAsia="Times New Roman" w:hAnsi="Times New Roman"/>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bCs/>
              </w:rPr>
              <w:t xml:space="preserve">Abstract</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ii</w:t>
            </w:r>
          </w:p>
        </w:tc>
      </w:tr>
      <w:tr>
        <w:tc>
          <w:tcPr>
            <w:tcW w:type="dxa" w:w="1296"/>
            <w:tcMar>
              <w:top w:type="dxa" w:w="40"/>
              <w:left w:type="dxa" w:w="100"/>
              <w:bottom w:type="dxa" w:w="40"/>
              <w:right w:type="dxa" w:w="100"/>
            </w:tcMar>
            <w:vAlign w:val="center"/>
          </w:tcPr>
          <w:p>
            <w:pPr>
              <w:jc w:val="left"/>
            </w:pPr>
            <w:r>
              <w:rPr>
                <w:rFonts w:ascii="Times New Roman" w:cs="Times New Roman" w:eastAsia="Times New Roman" w:hAnsi="Times New Roman"/>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bCs/>
              </w:rPr>
              <w:t xml:space="preserve">List of Figures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iv</w:t>
            </w:r>
          </w:p>
        </w:tc>
      </w:tr>
      <w:tr>
        <w:tc>
          <w:tcPr>
            <w:tcW w:type="dxa" w:w="1296"/>
            <w:tcMar>
              <w:top w:type="dxa" w:w="40"/>
              <w:left w:type="dxa" w:w="100"/>
              <w:bottom w:type="dxa" w:w="40"/>
              <w:right w:type="dxa" w:w="100"/>
            </w:tcMar>
            <w:vAlign w:val="center"/>
          </w:tcPr>
          <w:p>
            <w:pPr>
              <w:jc w:val="left"/>
            </w:pPr>
            <w:r>
              <w:rPr>
                <w:rFonts w:ascii="Times New Roman" w:cs="Times New Roman" w:eastAsia="Times New Roman" w:hAnsi="Times New Roman"/>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bCs/>
              </w:rPr>
              <w:t xml:space="preserve">List of Tables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v</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1</w:t>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bCs/>
              </w:rPr>
              <w:t xml:space="preserve">Introduction</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1</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val="false"/>
                <w:bCs w:val="false"/>
              </w:rPr>
              <w:t xml:space="preserve">      1.1 Introduction Description</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1</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val="false"/>
                <w:bCs w:val="false"/>
              </w:rPr>
              <w:t xml:space="preserve">      1.2 Ambiguity in Project</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1</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val="false"/>
                <w:bCs w:val="false"/>
              </w:rPr>
              <w:t xml:space="preserve">      1.3 Objectives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2</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2</w:t>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bCs/>
              </w:rPr>
              <w:t xml:space="preserve">Proposed System</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3</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val="false"/>
                <w:bCs w:val="false"/>
              </w:rPr>
              <w:t xml:space="preserve">      2.1 Proposed Statement</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3</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val="false"/>
                <w:bCs w:val="false"/>
              </w:rPr>
              <w:t xml:space="preserve">      2.2 Design Details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3</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val="false"/>
                <w:bCs w:val="false"/>
              </w:rPr>
              <w:t xml:space="preserve">      2.3 Data Pre-Processing Steps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5</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val="false"/>
                <w:bCs w:val="false"/>
              </w:rPr>
              <w:t xml:space="preserve">      2.4 Main Processing Steps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6</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val="false"/>
                <w:bCs w:val="false"/>
              </w:rPr>
              <w:t xml:space="preserve">      2.5 Tools Used</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8</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val="false"/>
                <w:bCs w:val="false"/>
              </w:rPr>
              <w:t xml:space="preserve">      2.6 Software and Hardware Requirements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9</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val="false"/>
                <w:bCs w:val="false"/>
              </w:rPr>
              <w:t xml:space="preserve">      2.7 Dataset Used</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10</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3</w:t>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bCs/>
              </w:rPr>
              <w:t xml:space="preserve">Results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11</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val="false"/>
                <w:bCs w:val="false"/>
              </w:rPr>
              <w:t xml:space="preserve">      3.1 Results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11</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4</w:t>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bCs/>
              </w:rPr>
              <w:t xml:space="preserve">Conclusion and future work</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20</w:t>
            </w:r>
          </w:p>
        </w:tc>
      </w:tr>
      <w:tr>
        <w:trPr>
          <w:cantSplit/>
        </w:trPr>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
            </w:r>
          </w:p>
        </w:tc>
        <w:tc>
          <w:tcPr>
            <w:tcW w:type="dxa" w:w="6480"/>
            <w:tcMar>
              <w:top w:type="dxa" w:w="40"/>
              <w:left w:type="dxa" w:w="100"/>
              <w:bottom w:type="dxa" w:w="40"/>
              <w:right w:type="dxa" w:w="100"/>
            </w:tcMar>
            <w:vAlign w:val="center"/>
          </w:tcPr>
          <w:p>
            <w:pPr>
              <w:jc w:val="left"/>
            </w:pPr>
            <w:r>
              <w:rPr>
                <w:rFonts w:ascii="Times New Roman" w:cs="Times New Roman" w:eastAsia="Times New Roman" w:hAnsi="Times New Roman"/>
                <w:b/>
                <w:bCs/>
              </w:rPr>
              <w:t xml:space="preserve">References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rPr>
              <w:t xml:space="preserve">21</w:t>
            </w:r>
          </w:p>
        </w:tc>
      </w:tr>
    </w:tbl>
    <w:p>
      <w:pPr>
        <w:pageBreakBefore/>
        <w:spacing w:after="240"/>
        <w:jc w:val="center"/>
      </w:pPr>
      <w:r>
        <w:rPr>
          <w:rFonts w:ascii="Times New Roman" w:cs="Times New Roman" w:eastAsia="Times New Roman" w:hAnsi="Times New Roman"/>
          <w:b/>
          <w:bCs/>
          <w:sz w:val="32"/>
          <w:szCs w:val="32"/>
        </w:rPr>
        <w:t xml:space="preserve">List of Figures</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7776"/>
        <w:gridCol w:w="1296"/>
      </w:tblGrid>
      <w:tr>
        <w:trPr>
          <w:tblHeader/>
        </w:trPr>
        <w:tc>
          <w:tcPr>
            <w:tcW w:type="dxa" w:w="7776"/>
            <w:shd w:fill="D9D9D9" w:color="auto" w:val="clear"/>
            <w:tcMar>
              <w:top w:type="dxa" w:w="40"/>
              <w:left w:type="dxa" w:w="100"/>
              <w:bottom w:type="dxa" w:w="40"/>
              <w:right w:type="dxa" w:w="100"/>
            </w:tcMar>
            <w:vAlign w:val="center"/>
          </w:tcPr>
          <w:p>
            <w:pPr>
              <w:jc w:val="left"/>
            </w:pPr>
            <w:r>
              <w:rPr>
                <w:rFonts w:ascii="Times New Roman" w:cs="Times New Roman" w:eastAsia="Times New Roman" w:hAnsi="Times New Roman"/>
                <w:b/>
                <w:bCs/>
              </w:rPr>
              <w:t xml:space="preserve">Figures</w:t>
            </w:r>
          </w:p>
        </w:tc>
        <w:tc>
          <w:tcPr>
            <w:tcW w:type="dxa" w:w="1296"/>
            <w:shd w:fill="D9D9D9" w:color="auto" w:val="clear"/>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Pg. No.</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2.1: Overall architecture of GitPulse</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4</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2.2: HDFS and YARN cluster layout</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4</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2.3: Daily batch pipeline</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5</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2.4: Real-time path: Kafka to Storm to HBase</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8</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2.5: The two Airflow DAGs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8</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3.1: Data-quality funnel</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11</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3.2: Share of events created by bots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12</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3.3: Active repositories by team type</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13</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3.4: Comparison of recommendation methods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13</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3.5: Median query time by engine, medium dataset</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15</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3.6: Slowest steps of the test run</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16</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3.7: HDFS NameNode: two DataNodes in service</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17</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3.8: MapReduce JobHistory: completed jobs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18</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3.9: Impala daemon: completed queries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18</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Figure 3.10: HBase Master with its region server</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19</w:t>
            </w:r>
          </w:p>
        </w:tc>
      </w:tr>
    </w:tbl>
    <w:p>
      <w:pPr>
        <w:pageBreakBefore/>
        <w:spacing w:after="240"/>
        <w:jc w:val="center"/>
      </w:pPr>
      <w:r>
        <w:rPr>
          <w:rFonts w:ascii="Times New Roman" w:cs="Times New Roman" w:eastAsia="Times New Roman" w:hAnsi="Times New Roman"/>
          <w:b/>
          <w:bCs/>
          <w:sz w:val="32"/>
          <w:szCs w:val="32"/>
        </w:rPr>
        <w:t xml:space="preserve">List of Tables</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7776"/>
        <w:gridCol w:w="1296"/>
      </w:tblGrid>
      <w:tr>
        <w:trPr>
          <w:tblHeader/>
        </w:trPr>
        <w:tc>
          <w:tcPr>
            <w:tcW w:type="dxa" w:w="7776"/>
            <w:shd w:fill="D9D9D9" w:color="auto" w:val="clear"/>
            <w:tcMar>
              <w:top w:type="dxa" w:w="40"/>
              <w:left w:type="dxa" w:w="100"/>
              <w:bottom w:type="dxa" w:w="40"/>
              <w:right w:type="dxa" w:w="100"/>
            </w:tcMar>
            <w:vAlign w:val="center"/>
          </w:tcPr>
          <w:p>
            <w:pPr>
              <w:jc w:val="left"/>
            </w:pPr>
            <w:r>
              <w:rPr>
                <w:rFonts w:ascii="Times New Roman" w:cs="Times New Roman" w:eastAsia="Times New Roman" w:hAnsi="Times New Roman"/>
                <w:b/>
                <w:bCs/>
              </w:rPr>
              <w:t xml:space="preserve">Tables</w:t>
            </w:r>
          </w:p>
        </w:tc>
        <w:tc>
          <w:tcPr>
            <w:tcW w:type="dxa" w:w="1296"/>
            <w:shd w:fill="D9D9D9" w:color="auto" w:val="clear"/>
            <w:tcMar>
              <w:top w:type="dxa" w:w="40"/>
              <w:left w:type="dxa" w:w="100"/>
              <w:bottom w:type="dxa" w:w="40"/>
              <w:right w:type="dxa" w:w="100"/>
            </w:tcMar>
            <w:vAlign w:val="center"/>
          </w:tcPr>
          <w:p>
            <w:pPr>
              <w:jc w:val="center"/>
            </w:pPr>
            <w:r>
              <w:rPr>
                <w:rFonts w:ascii="Times New Roman" w:cs="Times New Roman" w:eastAsia="Times New Roman" w:hAnsi="Times New Roman"/>
                <w:b/>
                <w:bCs/>
              </w:rPr>
              <w:t xml:space="preserve">Pg. No.</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1.1: Analytical questions and the tools that answer them</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2</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2.1: Memory-aware stages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5</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2.2: Tools used and their roles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8</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2.3: Software and hardware requirements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9</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2.4: Hours of GH Archive data used</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10</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2.5: Dataset metrics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10</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3.1: Record counts through the pipeline</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11</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3.2: Recommendation results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13</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3.3: Viral prediction results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14</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3.4: Median query time in seconds by engine</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14</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3.5: Steps of the end-to-end test run</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15</w:t>
            </w:r>
          </w:p>
        </w:tc>
      </w:tr>
      <w:tr>
        <w:trPr>
          <w:cantSplit/>
        </w:trPr>
        <w:tc>
          <w:tcPr>
            <w:tcW w:type="dxa" w:w="7776"/>
            <w:tcMar>
              <w:top w:type="dxa" w:w="40"/>
              <w:left w:type="dxa" w:w="100"/>
              <w:bottom w:type="dxa" w:w="40"/>
              <w:right w:type="dxa" w:w="100"/>
            </w:tcMar>
            <w:vAlign w:val="center"/>
          </w:tcPr>
          <w:p>
            <w:pPr>
              <w:jc w:val="left"/>
            </w:pPr>
            <w:r>
              <w:rPr>
                <w:rFonts w:ascii="Times New Roman" w:cs="Times New Roman" w:eastAsia="Times New Roman" w:hAnsi="Times New Roman"/>
                <w:sz w:val="22"/>
                <w:szCs w:val="22"/>
              </w:rPr>
              <w:t xml:space="preserve">Table 3.6: Summary of tests</w:t>
            </w:r>
          </w:p>
        </w:tc>
        <w:tc>
          <w:tcPr>
            <w:tcW w:type="dxa" w:w="1296"/>
            <w:tcMar>
              <w:top w:type="dxa" w:w="40"/>
              <w:left w:type="dxa" w:w="100"/>
              <w:bottom w:type="dxa" w:w="40"/>
              <w:right w:type="dxa" w:w="100"/>
            </w:tcMar>
            <w:vAlign w:val="center"/>
          </w:tcPr>
          <w:p>
            <w:pPr>
              <w:jc w:val="center"/>
            </w:pPr>
            <w:r>
              <w:rPr>
                <w:rFonts w:ascii="Times New Roman" w:cs="Times New Roman" w:eastAsia="Times New Roman" w:hAnsi="Times New Roman"/>
                <w:sz w:val="22"/>
                <w:szCs w:val="22"/>
              </w:rPr>
              <w:t xml:space="preserve">16</w:t>
            </w:r>
          </w:p>
        </w:tc>
      </w:tr>
    </w:tbl>
    <w:p>
      <w:pPr>
        <w:sectPr>
          <w:footerReference w:type="default" r:id="rId6"/>
          <w:pgSz w:w="11906" w:h="16838" w:orient="portrait"/>
          <w:pgMar w:top="1440" w:right="1440" w:bottom="1440" w:left="1440" w:header="708" w:footer="708" w:gutter="0"/>
          <w:pgNumType w:start="1" w:fmt="lowerRoman"/>
          <w:docGrid w:linePitch="360"/>
        </w:sectPr>
      </w:pPr>
    </w:p>
    <w:p>
      <w:pPr>
        <w:pageBreakBefore/>
        <w:spacing w:after="120"/>
      </w:pPr>
      <w:r>
        <w:rPr>
          <w:rFonts w:ascii="Times New Roman" w:cs="Times New Roman" w:eastAsia="Times New Roman" w:hAnsi="Times New Roman"/>
          <w:b/>
          <w:bCs/>
          <w:sz w:val="28"/>
          <w:szCs w:val="28"/>
        </w:rPr>
        <w:t xml:space="preserve">CHAPTER 1</w:t>
      </w:r>
    </w:p>
    <w:p>
      <w:pPr>
        <w:pStyle w:val="Heading1"/>
        <w:spacing w:after="240"/>
      </w:pPr>
      <w:r>
        <w:rPr>
          <w:rFonts w:ascii="Times New Roman" w:cs="Times New Roman" w:eastAsia="Times New Roman" w:hAnsi="Times New Roman"/>
          <w:b/>
          <w:bCs/>
          <w:sz w:val="36"/>
          <w:szCs w:val="36"/>
        </w:rPr>
        <w:t xml:space="preserve">Introduction</w:t>
      </w:r>
    </w:p>
    <w:p>
      <w:pPr>
        <w:pStyle w:val="Heading2"/>
        <w:keepNext/>
        <w:spacing w:before="240" w:after="120"/>
      </w:pPr>
      <w:r>
        <w:rPr>
          <w:rFonts w:ascii="Times New Roman" w:cs="Times New Roman" w:eastAsia="Times New Roman" w:hAnsi="Times New Roman"/>
          <w:b/>
          <w:bCs/>
          <w:sz w:val="28"/>
          <w:szCs w:val="28"/>
        </w:rPr>
        <w:t xml:space="preserve">1.1 Introduction Description</w:t>
      </w:r>
    </w:p>
    <w:p>
      <w:pPr>
        <w:spacing w:line="360" w:after="120"/>
        <w:jc w:val="both"/>
      </w:pPr>
      <w:r>
        <w:rPr>
          <w:rFonts w:ascii="Times New Roman" w:cs="Times New Roman" w:eastAsia="Times New Roman" w:hAnsi="Times New Roman"/>
        </w:rPr>
        <w:t xml:space="preserve">GitHub is the largest home of open source software in the world. Every action a developer takes there, such as pushing code, starring a repository, opening a pull request, filing an issue or writing a comment, is recorded as a public event. The GH Archive project collects all of these events and publishes them as one compressed JSON file for every hour of every day. A single hour holds about 167,000 events and a single day holds about four million, which makes this data too large and too fast-moving to study with a spreadsheet or a single database query.</w:t>
      </w:r>
    </w:p>
    <w:p>
      <w:pPr>
        <w:spacing w:line="360" w:after="120"/>
        <w:jc w:val="both"/>
      </w:pPr>
      <w:r>
        <w:rPr>
          <w:rFonts w:ascii="Times New Roman" w:cs="Times New Roman" w:eastAsia="Times New Roman" w:hAnsi="Times New Roman"/>
        </w:rPr>
        <w:t xml:space="preserve">GitPulse is our end-to-end big data analytics platform for this data. It ingests the hourly GH Archive dumps together with repository details from the GitHub REST API, cleans and checks them, stores them on a Hadoop cluster and answers ten analytical questions: which repositories are trending, which languages are growing, how much of the activity comes from bots, how healthy maintainers are, which repositories a developer is likely to enjoy, whether a new repository will go viral, and what is happening right now in a live stream of events.</w:t>
      </w:r>
    </w:p>
    <w:p>
      <w:pPr>
        <w:spacing w:line="360" w:after="120"/>
        <w:jc w:val="both"/>
      </w:pPr>
      <w:r>
        <w:rPr>
          <w:rFonts w:ascii="Times New Roman" w:cs="Times New Roman" w:eastAsia="Times New Roman" w:hAnsi="Times New Roman"/>
        </w:rPr>
        <w:t xml:space="preserve">The main idea of the project is that </w:t>
      </w:r>
      <w:r>
        <w:rPr>
          <w:rFonts w:ascii="Times New Roman" w:cs="Times New Roman" w:eastAsia="Times New Roman" w:hAnsi="Times New Roman"/>
          <w:b/>
          <w:bCs/>
        </w:rPr>
        <w:t xml:space="preserve">every tool in the Hadoop ecosystem does the job it suits best</w:t>
      </w:r>
      <w:r>
        <w:rPr>
          <w:rFonts w:ascii="Times New Roman" w:cs="Times New Roman" w:eastAsia="Times New Roman" w:hAnsi="Times New Roman"/>
        </w:rPr>
        <w:t xml:space="preserve">. Pig cleans raw JSON, a hand-written MapReduce job ranks repositories, Hive and Impala answer SQL questions, Spark and Mahout build machine learning models, HBase serves millisecond lookups, Kafka and Storm handle the real-time stream, Sqoop moves data in and out of PostgreSQL, and Airflow runs everything in the right order. All twelve tools run on a multi-node cluster built with Docker Compose on a single laptop.</w:t>
      </w:r>
    </w:p>
    <w:p>
      <w:pPr>
        <w:pStyle w:val="Heading2"/>
        <w:keepNext/>
        <w:spacing w:before="240" w:after="120"/>
      </w:pPr>
      <w:r>
        <w:rPr>
          <w:rFonts w:ascii="Times New Roman" w:cs="Times New Roman" w:eastAsia="Times New Roman" w:hAnsi="Times New Roman"/>
          <w:b/>
          <w:bCs/>
          <w:sz w:val="28"/>
          <w:szCs w:val="28"/>
        </w:rPr>
        <w:t xml:space="preserve">1.2 Ambiguity in Project</w:t>
      </w:r>
    </w:p>
    <w:p>
      <w:pPr>
        <w:spacing w:line="360" w:after="120"/>
        <w:jc w:val="both"/>
      </w:pPr>
      <w:r>
        <w:rPr>
          <w:rFonts w:ascii="Times New Roman" w:cs="Times New Roman" w:eastAsia="Times New Roman" w:hAnsi="Times New Roman"/>
        </w:rPr>
        <w:t xml:space="preserve">Working with real GitHub data raised several ambiguities that the design had to resolve:</w:t>
      </w:r>
    </w:p>
    <w:p>
      <w:pPr>
        <w:pStyle w:val="ListParagraph"/>
        <w:numPr>
          <w:ilvl w:val="0"/>
          <w:numId w:val="2"/>
        </w:numPr>
        <w:spacing w:line="336" w:after="80"/>
        <w:jc w:val="both"/>
      </w:pPr>
      <w:r>
        <w:rPr>
          <w:rFonts w:ascii="Times New Roman" w:cs="Times New Roman" w:eastAsia="Times New Roman" w:hAnsi="Times New Roman"/>
          <w:b/>
          <w:bCs/>
        </w:rPr>
        <w:t xml:space="preserve">Bot or human? </w:t>
      </w:r>
      <w:r>
        <w:rPr>
          <w:rFonts w:ascii="Times New Roman" w:cs="Times New Roman" w:eastAsia="Times New Roman" w:hAnsi="Times New Roman"/>
        </w:rPr>
        <w:t xml:space="preserve">Close to a third of all events are created by automated accounts such as dependabot and CI tools. A repository with thousands of automated pushes is not really trending. GitPulse tags bots in three ways (a [bot] suffix, a known-bots list and a -bot name rule) and ranks repositories by distinct human users.</w:t>
      </w:r>
    </w:p>
    <w:p>
      <w:pPr>
        <w:pStyle w:val="ListParagraph"/>
        <w:numPr>
          <w:ilvl w:val="0"/>
          <w:numId w:val="2"/>
        </w:numPr>
        <w:spacing w:line="336" w:after="80"/>
        <w:jc w:val="both"/>
      </w:pPr>
      <w:r>
        <w:rPr>
          <w:rFonts w:ascii="Times New Roman" w:cs="Times New Roman" w:eastAsia="Times New Roman" w:hAnsi="Times New Roman"/>
          <w:b/>
          <w:bCs/>
        </w:rPr>
        <w:t xml:space="preserve">What does trending mean? </w:t>
      </w:r>
      <w:r>
        <w:rPr>
          <w:rFonts w:ascii="Times New Roman" w:cs="Times New Roman" w:eastAsia="Times New Roman" w:hAnsi="Times New Roman"/>
        </w:rPr>
        <w:t xml:space="preserve">Raw push counts are led by automated push-spam repositories, many of which are deleted within days. Stars from humans are a much better signal of interest, so the trending tables use human stars and distinct actors.</w:t>
      </w:r>
    </w:p>
    <w:p>
      <w:pPr>
        <w:pStyle w:val="ListParagraph"/>
        <w:numPr>
          <w:ilvl w:val="0"/>
          <w:numId w:val="2"/>
        </w:numPr>
        <w:spacing w:line="336" w:after="80"/>
        <w:jc w:val="both"/>
      </w:pPr>
      <w:r>
        <w:rPr>
          <w:rFonts w:ascii="Times New Roman" w:cs="Times New Roman" w:eastAsia="Times New Roman" w:hAnsi="Times New Roman"/>
          <w:b/>
          <w:bCs/>
        </w:rPr>
        <w:t xml:space="preserve">Deleted repositories. </w:t>
      </w:r>
      <w:r>
        <w:rPr>
          <w:rFonts w:ascii="Times New Roman" w:cs="Times New Roman" w:eastAsia="Times New Roman" w:hAnsi="Times New Roman"/>
        </w:rPr>
        <w:t xml:space="preserve">Some repositories that appear in the events no longer exist when the GitHub API is called. The catalogue records these with their HTTP status instead of failing.</w:t>
      </w:r>
    </w:p>
    <w:p>
      <w:pPr>
        <w:pStyle w:val="ListParagraph"/>
        <w:numPr>
          <w:ilvl w:val="0"/>
          <w:numId w:val="2"/>
        </w:numPr>
        <w:spacing w:line="336" w:after="80"/>
        <w:jc w:val="both"/>
      </w:pPr>
      <w:r>
        <w:rPr>
          <w:rFonts w:ascii="Times New Roman" w:cs="Times New Roman" w:eastAsia="Times New Roman" w:hAnsi="Times New Roman"/>
          <w:b/>
          <w:bCs/>
        </w:rPr>
        <w:t xml:space="preserve">Late events in the stream. </w:t>
      </w:r>
      <w:r>
        <w:rPr>
          <w:rFonts w:ascii="Times New Roman" w:cs="Times New Roman" w:eastAsia="Times New Roman" w:hAnsi="Times New Roman"/>
        </w:rPr>
        <w:t xml:space="preserve">In a live stream, events can arrive out of order. Storm windows use the event time inside each record with a 10 second lag, so an event is counted in the minute it happened, not the minute it arrived.</w:t>
      </w:r>
    </w:p>
    <w:p>
      <w:pPr>
        <w:pStyle w:val="ListParagraph"/>
        <w:numPr>
          <w:ilvl w:val="0"/>
          <w:numId w:val="2"/>
        </w:numPr>
        <w:spacing w:line="336" w:after="80"/>
        <w:jc w:val="both"/>
      </w:pPr>
      <w:r>
        <w:rPr>
          <w:rFonts w:ascii="Times New Roman" w:cs="Times New Roman" w:eastAsia="Times New Roman" w:hAnsi="Times New Roman"/>
          <w:b/>
          <w:bCs/>
        </w:rPr>
        <w:t xml:space="preserve">Changing data format. </w:t>
      </w:r>
      <w:r>
        <w:rPr>
          <w:rFonts w:ascii="Times New Roman" w:cs="Times New Roman" w:eastAsia="Times New Roman" w:hAnsi="Times New Roman"/>
        </w:rPr>
        <w:t xml:space="preserve">In October 2025 GitHub trimmed the payload of public events. GitPulse uses September 2025 data and the quality gate counts any events already in the trimmed format.</w:t>
      </w:r>
    </w:p>
    <w:p>
      <w:pPr>
        <w:pStyle w:val="ListParagraph"/>
        <w:numPr>
          <w:ilvl w:val="0"/>
          <w:numId w:val="2"/>
        </w:numPr>
        <w:spacing w:line="336" w:after="80"/>
        <w:jc w:val="both"/>
      </w:pPr>
      <w:r>
        <w:rPr>
          <w:rFonts w:ascii="Times New Roman" w:cs="Times New Roman" w:eastAsia="Times New Roman" w:hAnsi="Times New Roman"/>
          <w:b/>
          <w:bCs/>
        </w:rPr>
        <w:t xml:space="preserve">Time zones. </w:t>
      </w:r>
      <w:r>
        <w:rPr>
          <w:rFonts w:ascii="Times New Roman" w:cs="Times New Roman" w:eastAsia="Times New Roman" w:hAnsi="Times New Roman"/>
        </w:rPr>
        <w:t xml:space="preserve">GH Archive uses UTC. Activity patterns are reported in both UTC and Indian Standard Time (UTC + 5:30).</w:t>
      </w:r>
    </w:p>
    <w:p>
      <w:pPr>
        <w:pStyle w:val="ListParagraph"/>
        <w:numPr>
          <w:ilvl w:val="0"/>
          <w:numId w:val="2"/>
        </w:numPr>
        <w:spacing w:line="336" w:after="80"/>
        <w:jc w:val="both"/>
      </w:pPr>
      <w:r>
        <w:rPr>
          <w:rFonts w:ascii="Times New Roman" w:cs="Times New Roman" w:eastAsia="Times New Roman" w:hAnsi="Times New Roman"/>
          <w:b/>
          <w:bCs/>
        </w:rPr>
        <w:t xml:space="preserve">Limited hardware. </w:t>
      </w:r>
      <w:r>
        <w:rPr>
          <w:rFonts w:ascii="Times New Roman" w:cs="Times New Roman" w:eastAsia="Times New Roman" w:hAnsi="Times New Roman"/>
        </w:rPr>
        <w:t xml:space="preserve">A real Hadoop cluster has many machines, but this project runs on one laptop. Memory-aware stages start only the services the current step needs.</w:t>
      </w:r>
    </w:p>
    <w:p>
      <w:pPr>
        <w:pStyle w:val="Heading2"/>
        <w:keepNext/>
        <w:spacing w:before="240" w:after="120"/>
      </w:pPr>
      <w:r>
        <w:rPr>
          <w:rFonts w:ascii="Times New Roman" w:cs="Times New Roman" w:eastAsia="Times New Roman" w:hAnsi="Times New Roman"/>
          <w:b/>
          <w:bCs/>
          <w:sz w:val="28"/>
          <w:szCs w:val="28"/>
        </w:rPr>
        <w:t xml:space="preserve">1.3 Objectives</w:t>
      </w:r>
    </w:p>
    <w:p>
      <w:pPr>
        <w:spacing w:line="360" w:after="120"/>
        <w:jc w:val="both"/>
      </w:pPr>
      <w:r>
        <w:rPr>
          <w:rFonts w:ascii="Times New Roman" w:cs="Times New Roman" w:eastAsia="Times New Roman" w:hAnsi="Times New Roman"/>
        </w:rPr>
        <w:t xml:space="preserve">The project answers the ten questions in Table 1.1. Each question is matched with the tools that suit it best.</w:t>
      </w:r>
    </w:p>
    <w:p>
      <w:pPr>
        <w:keepNext/>
        <w:spacing w:after="80" w:before="120"/>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Analytical questions and the tools that answer them</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720"/>
        <w:gridCol w:w="4896"/>
        <w:gridCol w:w="3456"/>
      </w:tblGrid>
      <w:tr>
        <w:trPr>
          <w:tblHeader/>
        </w:trPr>
        <w:tc>
          <w:tcPr>
            <w:tcW w:type="dxa" w:w="720"/>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w:t>
            </w:r>
          </w:p>
        </w:tc>
        <w:tc>
          <w:tcPr>
            <w:tcW w:type="dxa" w:w="4896"/>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Analytical question</w:t>
            </w:r>
          </w:p>
        </w:tc>
        <w:tc>
          <w:tcPr>
            <w:tcW w:type="dxa" w:w="3456"/>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Tools used</w:t>
            </w:r>
          </w:p>
        </w:tc>
      </w:tr>
      <w:tr>
        <w:trPr>
          <w:cantSplit/>
        </w:trPr>
        <w:tc>
          <w:tcPr>
            <w:tcW w:type="dxa" w:w="7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Q1</w:t>
            </w:r>
          </w:p>
        </w:tc>
        <w:tc>
          <w:tcPr>
            <w:tcW w:type="dxa" w:w="489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Most active and fastest-rising repositories per day and week</w:t>
            </w:r>
          </w:p>
        </w:tc>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MapReduce (top-N), Hive, Sqoop export</w:t>
            </w:r>
          </w:p>
        </w:tc>
      </w:tr>
      <w:tr>
        <w:trPr>
          <w:cantSplit/>
        </w:trPr>
        <w:tc>
          <w:tcPr>
            <w:tcW w:type="dxa" w:w="7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Q2</w:t>
            </w:r>
          </w:p>
        </w:tc>
        <w:tc>
          <w:tcPr>
            <w:tcW w:type="dxa" w:w="489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Language and topic trends</w:t>
            </w:r>
          </w:p>
        </w:tc>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Sqoop catalogue, Hive join, Impala</w:t>
            </w:r>
          </w:p>
        </w:tc>
      </w:tr>
      <w:tr>
        <w:trPr>
          <w:cantSplit/>
        </w:trPr>
        <w:tc>
          <w:tcPr>
            <w:tcW w:type="dxa" w:w="7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Q3</w:t>
            </w:r>
          </w:p>
        </w:tc>
        <w:tc>
          <w:tcPr>
            <w:tcW w:type="dxa" w:w="489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Activity by hour and weekday (UTC and IST)</w:t>
            </w:r>
          </w:p>
        </w:tc>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Hive, Impala</w:t>
            </w:r>
          </w:p>
        </w:tc>
      </w:tr>
      <w:tr>
        <w:trPr>
          <w:cantSplit/>
        </w:trPr>
        <w:tc>
          <w:tcPr>
            <w:tcW w:type="dxa" w:w="7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Q4</w:t>
            </w:r>
          </w:p>
        </w:tc>
        <w:tc>
          <w:tcPr>
            <w:tcW w:type="dxa" w:w="489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Bot versus human share of activity</w:t>
            </w:r>
          </w:p>
        </w:tc>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Pig (bot tagging), Hive</w:t>
            </w:r>
          </w:p>
        </w:tc>
      </w:tr>
      <w:tr>
        <w:trPr>
          <w:cantSplit/>
        </w:trPr>
        <w:tc>
          <w:tcPr>
            <w:tcW w:type="dxa" w:w="7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Q5</w:t>
            </w:r>
          </w:p>
        </w:tc>
        <w:tc>
          <w:tcPr>
            <w:tcW w:type="dxa" w:w="489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Maintainer health: pull request merge time, issue close ratio</w:t>
            </w:r>
          </w:p>
        </w:tc>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Hive</w:t>
            </w:r>
          </w:p>
        </w:tc>
      </w:tr>
      <w:tr>
        <w:trPr>
          <w:cantSplit/>
        </w:trPr>
        <w:tc>
          <w:tcPr>
            <w:tcW w:type="dxa" w:w="7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Q6</w:t>
            </w:r>
          </w:p>
        </w:tc>
        <w:tc>
          <w:tcPr>
            <w:tcW w:type="dxa" w:w="489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Fork to star ratio, solo versus community repositories</w:t>
            </w:r>
          </w:p>
        </w:tc>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Spark (Gini, top contributor share)</w:t>
            </w:r>
          </w:p>
        </w:tc>
      </w:tr>
      <w:tr>
        <w:trPr>
          <w:cantSplit/>
        </w:trPr>
        <w:tc>
          <w:tcPr>
            <w:tcW w:type="dxa" w:w="7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Q7</w:t>
            </w:r>
          </w:p>
        </w:tc>
        <w:tc>
          <w:tcPr>
            <w:tcW w:type="dxa" w:w="489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"Starred X also starred Y" recommendations</w:t>
            </w:r>
          </w:p>
        </w:tc>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Mahout item CF, Spark ALS, HBase</w:t>
            </w:r>
          </w:p>
        </w:tc>
      </w:tr>
      <w:tr>
        <w:trPr>
          <w:cantSplit/>
        </w:trPr>
        <w:tc>
          <w:tcPr>
            <w:tcW w:type="dxa" w:w="7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Q8</w:t>
            </w:r>
          </w:p>
        </w:tc>
        <w:tc>
          <w:tcPr>
            <w:tcW w:type="dxa" w:w="489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Will a new repository go viral?</w:t>
            </w:r>
          </w:p>
        </w:tc>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Spark MLlib (logistic regression, GBT)</w:t>
            </w:r>
          </w:p>
        </w:tc>
      </w:tr>
      <w:tr>
        <w:trPr>
          <w:cantSplit/>
        </w:trPr>
        <w:tc>
          <w:tcPr>
            <w:tcW w:type="dxa" w:w="7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Q9</w:t>
            </w:r>
          </w:p>
        </w:tc>
        <w:tc>
          <w:tcPr>
            <w:tcW w:type="dxa" w:w="489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Live events per minute, top repositories, spike alerts</w:t>
            </w:r>
          </w:p>
        </w:tc>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Kafka, Storm, HBase</w:t>
            </w:r>
          </w:p>
        </w:tc>
      </w:tr>
      <w:tr>
        <w:trPr>
          <w:cantSplit/>
        </w:trPr>
        <w:tc>
          <w:tcPr>
            <w:tcW w:type="dxa" w:w="7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Q10</w:t>
            </w:r>
          </w:p>
        </w:tc>
        <w:tc>
          <w:tcPr>
            <w:tcW w:type="dxa" w:w="489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Clusters of repositories with similar activity</w:t>
            </w:r>
          </w:p>
        </w:tc>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Mahout k-means</w:t>
            </w:r>
          </w:p>
        </w:tc>
      </w:tr>
    </w:tbl>
    <w:p>
      <w:pPr>
        <w:spacing w:after="120"/>
      </w:pPr>
      <w:r>
        <w:rPr>
          <w:rFonts w:ascii="Times New Roman" w:cs="Times New Roman" w:eastAsia="Times New Roman" w:hAnsi="Times New Roman"/>
        </w:rPr>
        <w:t xml:space="preserve"/>
      </w:r>
    </w:p>
    <w:p>
      <w:pPr>
        <w:pageBreakBefore/>
        <w:spacing w:after="120"/>
      </w:pPr>
      <w:r>
        <w:rPr>
          <w:rFonts w:ascii="Times New Roman" w:cs="Times New Roman" w:eastAsia="Times New Roman" w:hAnsi="Times New Roman"/>
          <w:b/>
          <w:bCs/>
          <w:sz w:val="28"/>
          <w:szCs w:val="28"/>
        </w:rPr>
        <w:t xml:space="preserve">CHAPTER 2</w:t>
      </w:r>
    </w:p>
    <w:p>
      <w:pPr>
        <w:pStyle w:val="Heading1"/>
        <w:spacing w:after="240"/>
      </w:pPr>
      <w:r>
        <w:rPr>
          <w:rFonts w:ascii="Times New Roman" w:cs="Times New Roman" w:eastAsia="Times New Roman" w:hAnsi="Times New Roman"/>
          <w:b/>
          <w:bCs/>
          <w:sz w:val="36"/>
          <w:szCs w:val="36"/>
        </w:rPr>
        <w:t xml:space="preserve">Proposed System</w:t>
      </w:r>
    </w:p>
    <w:p>
      <w:pPr>
        <w:pStyle w:val="Heading2"/>
        <w:keepNext/>
        <w:spacing w:before="240" w:after="120"/>
      </w:pPr>
      <w:r>
        <w:rPr>
          <w:rFonts w:ascii="Times New Roman" w:cs="Times New Roman" w:eastAsia="Times New Roman" w:hAnsi="Times New Roman"/>
          <w:b/>
          <w:bCs/>
          <w:sz w:val="28"/>
          <w:szCs w:val="28"/>
        </w:rPr>
        <w:t xml:space="preserve">2.1 Proposed Statement</w:t>
      </w:r>
    </w:p>
    <w:p>
      <w:pPr>
        <w:spacing w:line="360" w:after="120"/>
        <w:jc w:val="both"/>
      </w:pPr>
      <w:r>
        <w:rPr>
          <w:rFonts w:ascii="Times New Roman" w:cs="Times New Roman" w:eastAsia="Times New Roman" w:hAnsi="Times New Roman"/>
        </w:rPr>
        <w:t xml:space="preserve">The proposed system is a complete batch and real-time analytics pipeline for public GitHub activity that runs on commodity hardware. It follows the Lambda architecture. A batch layer on HDFS and YARN produces accurate, quality-checked tables for each day of data, and a speed layer built on Kafka and Storm produces live counters and alerts within seconds. A serving layer of Impala, HBase and PostgreSQL makes both sets of results available to a Tableau dashboard and to command-line lookups.</w:t>
      </w:r>
    </w:p>
    <w:p>
      <w:pPr>
        <w:spacing w:line="360" w:after="120"/>
        <w:jc w:val="both"/>
      </w:pPr>
      <w:r>
        <w:rPr>
          <w:rFonts w:ascii="Times New Roman" w:cs="Times New Roman" w:eastAsia="Times New Roman" w:hAnsi="Times New Roman"/>
        </w:rPr>
        <w:t xml:space="preserve">Every pipeline step is exposed as one command of a single entry point, bin/pulse, which runs inside an edge container that holds all the client tools. The same command is used by the Makefile, by the Airflow DAGs and during a live demonstration, so the system behaves the same way no matter how it is started. Each step overwrites only its own day or partition, so any step can be retried safely, and data-quality gates stop the pipeline as soon as the numbers do not add up.</w:t>
      </w:r>
    </w:p>
    <w:p>
      <w:pPr>
        <w:pStyle w:val="Heading2"/>
        <w:keepNext/>
        <w:spacing w:before="240" w:after="120"/>
      </w:pPr>
      <w:r>
        <w:rPr>
          <w:rFonts w:ascii="Times New Roman" w:cs="Times New Roman" w:eastAsia="Times New Roman" w:hAnsi="Times New Roman"/>
          <w:b/>
          <w:bCs/>
          <w:sz w:val="28"/>
          <w:szCs w:val="28"/>
        </w:rPr>
        <w:t xml:space="preserve">2.2 Design Details</w:t>
      </w:r>
    </w:p>
    <w:p>
      <w:pPr>
        <w:keepNext/>
        <w:spacing w:before="180" w:after="80"/>
      </w:pPr>
      <w:r>
        <w:rPr>
          <w:rFonts w:ascii="Times New Roman" w:cs="Times New Roman" w:eastAsia="Times New Roman" w:hAnsi="Times New Roman"/>
          <w:b/>
          <w:bCs/>
          <w:sz w:val="24"/>
          <w:szCs w:val="24"/>
        </w:rPr>
        <w:t xml:space="preserve">Architecture / Flow Diagram</w:t>
      </w:r>
    </w:p>
    <w:p>
      <w:pPr>
        <w:spacing w:line="360" w:after="120"/>
        <w:jc w:val="both"/>
      </w:pPr>
      <w:r>
        <w:rPr>
          <w:rFonts w:ascii="Times New Roman" w:cs="Times New Roman" w:eastAsia="Times New Roman" w:hAnsi="Times New Roman"/>
        </w:rPr>
        <w:t xml:space="preserve">Figure 2.1 shows the overall architecture. Data enters on the left from GH Archive and the GitHub REST API. Inside the HDFS and YARN cluster it moves through four zones: raw JSON, clean Parquet, curated Hive tables and the machine learning zone. Results are served by Impala, HBase and PostgreSQL, and the speed layer at the bottom carries a replayed event stream through Kafka and Storm into HBase. Apache Airflow orchestrates the batch steps.</w:t>
      </w:r>
    </w:p>
    <w:p>
      <w:pPr>
        <w:keepNext/>
        <w:spacing w:before="120" w:after="60"/>
        <w:jc w:val="center"/>
      </w:pPr>
      <w:r>
        <w:drawing>
          <wp:inline distT="0" distB="0" distL="0" distR="0">
            <wp:extent cx="5762625" cy="3105150"/>
            <wp:effectExtent t="0" r="0" b="0" l="0"/>
            <wp:docPr id="1" name="architecture.png" descr="Overall architecture of GitPulse" title="Overall architecture of Git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1051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2.1: </w:t>
      </w:r>
      <w:r>
        <w:rPr>
          <w:rFonts w:ascii="Times New Roman" w:cs="Times New Roman" w:eastAsia="Times New Roman" w:hAnsi="Times New Roman"/>
          <w:sz w:val="22"/>
          <w:szCs w:val="22"/>
        </w:rPr>
        <w:t xml:space="preserve">Overall architecture of GitPulse</w:t>
      </w:r>
    </w:p>
    <w:p>
      <w:pPr>
        <w:keepNext/>
        <w:spacing w:before="180" w:after="80"/>
      </w:pPr>
      <w:r>
        <w:rPr>
          <w:rFonts w:ascii="Times New Roman" w:cs="Times New Roman" w:eastAsia="Times New Roman" w:hAnsi="Times New Roman"/>
          <w:b/>
          <w:bCs/>
          <w:sz w:val="24"/>
          <w:szCs w:val="24"/>
        </w:rPr>
        <w:t xml:space="preserve">Cluster Design</w:t>
      </w:r>
    </w:p>
    <w:p>
      <w:pPr>
        <w:spacing w:line="360" w:after="120"/>
        <w:jc w:val="both"/>
      </w:pPr>
      <w:r>
        <w:rPr>
          <w:rFonts w:ascii="Times New Roman" w:cs="Times New Roman" w:eastAsia="Times New Roman" w:hAnsi="Times New Roman"/>
        </w:rPr>
        <w:t xml:space="preserve">The Hadoop cluster is made of separate Docker containers that play the roles of separate machines (Figure 2.2). HDFS has one NameNode and two DataNodes with a replication factor of 2, so every block of every file is stored on both DataNodes. YARN has one ResourceManager and two NodeManagers, and a JobHistory server keeps the logs and counters of finished jobs. In total the project defines 23 services.</w:t>
      </w:r>
    </w:p>
    <w:p>
      <w:pPr>
        <w:keepNext/>
        <w:spacing w:before="120" w:after="60"/>
        <w:jc w:val="center"/>
      </w:pPr>
      <w:r>
        <w:drawing>
          <wp:inline distT="0" distB="0" distL="0" distR="0">
            <wp:extent cx="5486400" cy="2590800"/>
            <wp:effectExtent t="0" r="0" b="0" l="0"/>
            <wp:docPr id="1" name="cluster.png" descr="HDFS and YARN cluster layout" title="HDFS and YARN cluster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59080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2.2: </w:t>
      </w:r>
      <w:r>
        <w:rPr>
          <w:rFonts w:ascii="Times New Roman" w:cs="Times New Roman" w:eastAsia="Times New Roman" w:hAnsi="Times New Roman"/>
          <w:sz w:val="22"/>
          <w:szCs w:val="22"/>
        </w:rPr>
        <w:t xml:space="preserve">HDFS and YARN cluster layout</w:t>
      </w:r>
    </w:p>
    <w:p>
      <w:pPr>
        <w:keepNext/>
        <w:spacing w:before="180" w:after="80"/>
      </w:pPr>
      <w:r>
        <w:rPr>
          <w:rFonts w:ascii="Times New Roman" w:cs="Times New Roman" w:eastAsia="Times New Roman" w:hAnsi="Times New Roman"/>
          <w:b/>
          <w:bCs/>
          <w:sz w:val="24"/>
          <w:szCs w:val="24"/>
        </w:rPr>
        <w:t xml:space="preserve">Memory-Aware Stages</w:t>
      </w:r>
    </w:p>
    <w:p>
      <w:pPr>
        <w:spacing w:line="360" w:after="120"/>
        <w:jc w:val="both"/>
      </w:pPr>
      <w:r>
        <w:rPr>
          <w:rFonts w:ascii="Times New Roman" w:cs="Times New Roman" w:eastAsia="Times New Roman" w:hAnsi="Times New Roman"/>
        </w:rPr>
        <w:t xml:space="preserve">Running all 23 services at once needs far more memory than a laptop has. The services are therefore grouped into stages (Table 2.1). The script scripts/stage.sh starts exactly the services a stage needs and stops every other running service, so the laptop never runs more than one stage at a time. The full stack works with 16 GB of RAM, and a LITE mode with one NodeManager covers 8 GB machines.</w:t>
      </w:r>
    </w:p>
    <w:p>
      <w:pPr>
        <w:keepNext/>
        <w:spacing w:after="80" w:before="120"/>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Memory-aware stages</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584"/>
        <w:gridCol w:w="4752"/>
        <w:gridCol w:w="2736"/>
      </w:tblGrid>
      <w:tr>
        <w:trPr>
          <w:tblHeader/>
        </w:trPr>
        <w:tc>
          <w:tcPr>
            <w:tcW w:type="dxa" w:w="1584"/>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Stage</w:t>
            </w:r>
          </w:p>
        </w:tc>
        <w:tc>
          <w:tcPr>
            <w:tcW w:type="dxa" w:w="4752"/>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Services running</w:t>
            </w:r>
          </w:p>
        </w:tc>
        <w:tc>
          <w:tcPr>
            <w:tcW w:type="dxa" w:w="2736"/>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Used for</w:t>
            </w:r>
          </w:p>
        </w:tc>
      </w:tr>
      <w:tr>
        <w:trPr>
          <w:cantSplit/>
        </w:trPr>
        <w:tc>
          <w:tcPr>
            <w:tcW w:type="dxa" w:w="15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core</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PostgreSQL, NameNode, 2 DataNodes, ResourceManager, 2 NodeManagers, JobHistory</w:t>
            </w:r>
          </w:p>
        </w:tc>
        <w:tc>
          <w:tcPr>
            <w:tcW w:type="dxa" w:w="273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HDFS and YARN demos</w:t>
            </w:r>
          </w:p>
        </w:tc>
      </w:tr>
      <w:tr>
        <w:trPr>
          <w:cantSplit/>
        </w:trPr>
        <w:tc>
          <w:tcPr>
            <w:tcW w:type="dxa" w:w="15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batch</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core + edge client</w:t>
            </w:r>
          </w:p>
        </w:tc>
        <w:tc>
          <w:tcPr>
            <w:tcW w:type="dxa" w:w="273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Download, Pig, MapReduce, Sqoop</w:t>
            </w:r>
          </w:p>
        </w:tc>
      </w:tr>
      <w:tr>
        <w:trPr>
          <w:cantSplit/>
        </w:trPr>
        <w:tc>
          <w:tcPr>
            <w:tcW w:type="dxa" w:w="15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warehouse</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core + Hive metastore + HiveServer2 + edge</w:t>
            </w:r>
          </w:p>
        </w:tc>
        <w:tc>
          <w:tcPr>
            <w:tcW w:type="dxa" w:w="273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Hive, Sqoop import and export</w:t>
            </w:r>
          </w:p>
        </w:tc>
      </w:tr>
      <w:tr>
        <w:trPr>
          <w:cantSplit/>
        </w:trPr>
        <w:tc>
          <w:tcPr>
            <w:tcW w:type="dxa" w:w="15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ml</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core + Hive metastore + edge</w:t>
            </w:r>
          </w:p>
        </w:tc>
        <w:tc>
          <w:tcPr>
            <w:tcW w:type="dxa" w:w="273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Spark, Mahout</w:t>
            </w:r>
          </w:p>
        </w:tc>
      </w:tr>
      <w:tr>
        <w:trPr>
          <w:cantSplit/>
        </w:trPr>
        <w:tc>
          <w:tcPr>
            <w:tcW w:type="dxa" w:w="15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serving</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core + ZooKeeper + HBase + edge</w:t>
            </w:r>
          </w:p>
        </w:tc>
        <w:tc>
          <w:tcPr>
            <w:tcW w:type="dxa" w:w="273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HBase loads and lookups</w:t>
            </w:r>
          </w:p>
        </w:tc>
      </w:tr>
      <w:tr>
        <w:trPr>
          <w:cantSplit/>
        </w:trPr>
        <w:tc>
          <w:tcPr>
            <w:tcW w:type="dxa" w:w="15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impala</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HDFS + metastores + Impala daemons (YARN stopped)</w:t>
            </w:r>
          </w:p>
        </w:tc>
        <w:tc>
          <w:tcPr>
            <w:tcW w:type="dxa" w:w="273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Impala queries</w:t>
            </w:r>
          </w:p>
        </w:tc>
      </w:tr>
      <w:tr>
        <w:trPr>
          <w:cantSplit/>
        </w:trPr>
        <w:tc>
          <w:tcPr>
            <w:tcW w:type="dxa" w:w="15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streaming</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HDFS + ZooKeeper + HBase + Kafka + Storm (YARN stopped)</w:t>
            </w:r>
          </w:p>
        </w:tc>
        <w:tc>
          <w:tcPr>
            <w:tcW w:type="dxa" w:w="273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Live topology</w:t>
            </w:r>
          </w:p>
        </w:tc>
      </w:tr>
      <w:tr>
        <w:trPr>
          <w:cantSplit/>
        </w:trPr>
        <w:tc>
          <w:tcPr>
            <w:tcW w:type="dxa" w:w="15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orchestrate</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core + Airflow</w:t>
            </w:r>
          </w:p>
        </w:tc>
        <w:tc>
          <w:tcPr>
            <w:tcW w:type="dxa" w:w="273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DAG runs (Airflow switches stages per task)</w:t>
            </w:r>
          </w:p>
        </w:tc>
      </w:tr>
    </w:tbl>
    <w:p>
      <w:pPr>
        <w:spacing w:after="120"/>
      </w:pPr>
      <w:r>
        <w:rPr>
          <w:rFonts w:ascii="Times New Roman" w:cs="Times New Roman" w:eastAsia="Times New Roman" w:hAnsi="Times New Roman"/>
        </w:rPr>
        <w:t xml:space="preserve"/>
      </w:r>
    </w:p>
    <w:p>
      <w:pPr>
        <w:pStyle w:val="Heading2"/>
        <w:keepNext/>
        <w:spacing w:before="240" w:after="120"/>
      </w:pPr>
      <w:r>
        <w:rPr>
          <w:rFonts w:ascii="Times New Roman" w:cs="Times New Roman" w:eastAsia="Times New Roman" w:hAnsi="Times New Roman"/>
          <w:b/>
          <w:bCs/>
          <w:sz w:val="28"/>
          <w:szCs w:val="28"/>
        </w:rPr>
        <w:t xml:space="preserve">2.3 Data Pre-Processing Steps</w:t>
      </w:r>
    </w:p>
    <w:p>
      <w:pPr>
        <w:spacing w:line="360" w:after="120"/>
        <w:jc w:val="both"/>
      </w:pPr>
      <w:r>
        <w:rPr>
          <w:rFonts w:ascii="Times New Roman" w:cs="Times New Roman" w:eastAsia="Times New Roman" w:hAnsi="Times New Roman"/>
        </w:rPr>
        <w:t xml:space="preserve">Figure 2.3 shows the daily batch pipeline. Its first half prepares the raw data for analysis:</w:t>
      </w:r>
    </w:p>
    <w:p>
      <w:pPr>
        <w:keepNext/>
        <w:spacing w:before="120" w:after="60"/>
        <w:jc w:val="center"/>
      </w:pPr>
      <w:r>
        <w:drawing>
          <wp:inline distT="0" distB="0" distL="0" distR="0">
            <wp:extent cx="5762625" cy="2171700"/>
            <wp:effectExtent t="0" r="0" b="0" l="0"/>
            <wp:docPr id="1" name="batch_pipeline.png" descr="Daily batch pipeline" title="Daily batch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17170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2.3: </w:t>
      </w:r>
      <w:r>
        <w:rPr>
          <w:rFonts w:ascii="Times New Roman" w:cs="Times New Roman" w:eastAsia="Times New Roman" w:hAnsi="Times New Roman"/>
          <w:sz w:val="22"/>
          <w:szCs w:val="22"/>
        </w:rPr>
        <w:t xml:space="preserve">Daily batch pipeline</w:t>
      </w:r>
    </w:p>
    <w:p>
      <w:pPr>
        <w:pStyle w:val="ListParagraph"/>
        <w:numPr>
          <w:ilvl w:val="0"/>
          <w:numId w:val="2"/>
        </w:numPr>
        <w:spacing w:line="336" w:after="80"/>
        <w:jc w:val="both"/>
      </w:pPr>
      <w:r>
        <w:rPr>
          <w:rFonts w:ascii="Times New Roman" w:cs="Times New Roman" w:eastAsia="Times New Roman" w:hAnsi="Times New Roman"/>
          <w:b/>
          <w:bCs/>
        </w:rPr>
        <w:t xml:space="preserve">Download and load: </w:t>
      </w:r>
      <w:r>
        <w:rPr>
          <w:rFonts w:ascii="Times New Roman" w:cs="Times New Roman" w:eastAsia="Times New Roman" w:hAnsi="Times New Roman"/>
        </w:rPr>
        <w:t xml:space="preserve">scripts/download_gharchive.sh fetches the hourly .json.gz files for the chosen dates and hours, checks them and loads them into the raw zone of HDFS under /gh/raw/events/dt=YYYY-MM-DD. The number of lines in each file is recorded for the quality gate.</w:t>
      </w:r>
    </w:p>
    <w:p>
      <w:pPr>
        <w:pStyle w:val="ListParagraph"/>
        <w:numPr>
          <w:ilvl w:val="0"/>
          <w:numId w:val="2"/>
        </w:numPr>
        <w:spacing w:line="336" w:after="80"/>
        <w:jc w:val="both"/>
      </w:pPr>
      <w:r>
        <w:rPr>
          <w:rFonts w:ascii="Times New Roman" w:cs="Times New Roman" w:eastAsia="Times New Roman" w:hAnsi="Times New Roman"/>
          <w:b/>
          <w:bCs/>
        </w:rPr>
        <w:t xml:space="preserve">Lookup import with Sqoop: </w:t>
      </w:r>
      <w:r>
        <w:rPr>
          <w:rFonts w:ascii="Times New Roman" w:cs="Times New Roman" w:eastAsia="Times New Roman" w:hAnsi="Times New Roman"/>
        </w:rPr>
        <w:t xml:space="preserve">The list of known bots and the list of event types are kept in PostgreSQL and imported into Hive with Sqoop, so that Pig and Hive can join against them.</w:t>
      </w:r>
    </w:p>
    <w:p>
      <w:pPr>
        <w:pStyle w:val="ListParagraph"/>
        <w:numPr>
          <w:ilvl w:val="0"/>
          <w:numId w:val="2"/>
        </w:numPr>
        <w:spacing w:line="336" w:after="80"/>
        <w:jc w:val="both"/>
      </w:pPr>
      <w:r>
        <w:rPr>
          <w:rFonts w:ascii="Times New Roman" w:cs="Times New Roman" w:eastAsia="Times New Roman" w:hAnsi="Times New Roman"/>
          <w:b/>
          <w:bCs/>
        </w:rPr>
        <w:t xml:space="preserve">Parsing with a Java UDF: </w:t>
      </w:r>
      <w:r>
        <w:rPr>
          <w:rFonts w:ascii="Times New Roman" w:cs="Times New Roman" w:eastAsia="Times New Roman" w:hAnsi="Times New Roman"/>
        </w:rPr>
        <w:t xml:space="preserve">The Pig script pig/etl_events.pig reads every line as text and parses it with ParseGhEvent, a Java user-defined function. It extracts about thirty typed fields such as event id, type, actor, repository, time, pull request number and merge status. A line that cannot be parsed becomes null and is counted as malformed.</w:t>
      </w:r>
    </w:p>
    <w:p>
      <w:pPr>
        <w:pStyle w:val="ListParagraph"/>
        <w:numPr>
          <w:ilvl w:val="0"/>
          <w:numId w:val="2"/>
        </w:numPr>
        <w:spacing w:line="336" w:after="80"/>
        <w:jc w:val="both"/>
      </w:pPr>
      <w:r>
        <w:rPr>
          <w:rFonts w:ascii="Times New Roman" w:cs="Times New Roman" w:eastAsia="Times New Roman" w:hAnsi="Times New Roman"/>
          <w:b/>
          <w:bCs/>
        </w:rPr>
        <w:t xml:space="preserve">Deduplication: </w:t>
      </w:r>
      <w:r>
        <w:rPr>
          <w:rFonts w:ascii="Times New Roman" w:cs="Times New Roman" w:eastAsia="Times New Roman" w:hAnsi="Times New Roman"/>
        </w:rPr>
        <w:t xml:space="preserve">GH Archive occasionally repeats an event. Pig groups the records by event_id and keeps exactly one row for each.</w:t>
      </w:r>
    </w:p>
    <w:p>
      <w:pPr>
        <w:pStyle w:val="ListParagraph"/>
        <w:numPr>
          <w:ilvl w:val="0"/>
          <w:numId w:val="2"/>
        </w:numPr>
        <w:spacing w:line="336" w:after="80"/>
        <w:jc w:val="both"/>
      </w:pPr>
      <w:r>
        <w:rPr>
          <w:rFonts w:ascii="Times New Roman" w:cs="Times New Roman" w:eastAsia="Times New Roman" w:hAnsi="Times New Roman"/>
          <w:b/>
          <w:bCs/>
        </w:rPr>
        <w:t xml:space="preserve">Bot tagging: </w:t>
      </w:r>
      <w:r>
        <w:rPr>
          <w:rFonts w:ascii="Times New Roman" w:cs="Times New Roman" w:eastAsia="Times New Roman" w:hAnsi="Times New Roman"/>
        </w:rPr>
        <w:t xml:space="preserve">Each actor is tagged as a bot if the login ends in [bot], if it appears in the known-bots list (a replicated, map-side join), or if the name ends in -bot or _bot. The reason is stored in a bot_reason column.</w:t>
      </w:r>
    </w:p>
    <w:p>
      <w:pPr>
        <w:pStyle w:val="ListParagraph"/>
        <w:numPr>
          <w:ilvl w:val="0"/>
          <w:numId w:val="2"/>
        </w:numPr>
        <w:spacing w:line="336" w:after="80"/>
        <w:jc w:val="both"/>
      </w:pPr>
      <w:r>
        <w:rPr>
          <w:rFonts w:ascii="Times New Roman" w:cs="Times New Roman" w:eastAsia="Times New Roman" w:hAnsi="Times New Roman"/>
          <w:b/>
          <w:bCs/>
        </w:rPr>
        <w:t xml:space="preserve">Columnar storage: </w:t>
      </w:r>
      <w:r>
        <w:rPr>
          <w:rFonts w:ascii="Times New Roman" w:cs="Times New Roman" w:eastAsia="Times New Roman" w:hAnsi="Times New Roman"/>
        </w:rPr>
        <w:t xml:space="preserve">The clean records are written as Parquet into gh.events_clean, partitioned by date and event type, which makes later queries read only the columns and partitions they need.</w:t>
      </w:r>
    </w:p>
    <w:p>
      <w:pPr>
        <w:pStyle w:val="ListParagraph"/>
        <w:numPr>
          <w:ilvl w:val="0"/>
          <w:numId w:val="2"/>
        </w:numPr>
        <w:spacing w:line="336" w:after="80"/>
        <w:jc w:val="both"/>
      </w:pPr>
      <w:r>
        <w:rPr>
          <w:rFonts w:ascii="Times New Roman" w:cs="Times New Roman" w:eastAsia="Times New Roman" w:hAnsi="Times New Roman"/>
          <w:b/>
          <w:bCs/>
        </w:rPr>
        <w:t xml:space="preserve">Data-quality gate: </w:t>
      </w:r>
      <w:r>
        <w:rPr>
          <w:rFonts w:ascii="Times New Roman" w:cs="Times New Roman" w:eastAsia="Times New Roman" w:hAnsi="Times New Roman"/>
        </w:rPr>
        <w:t xml:space="preserve">dq/check_clean.sql compares the counts at every stage. It requires the downloaded lines to equal the lines Pig read, the clean rows to equal Pig's output, no duplicate ids, no null keys, only known event types, dates that match the timestamps, and fewer than 0.1% malformed lines. Hive's assert_true() fails the query, and the Airflow task, if any rule is broken.</w:t>
      </w:r>
    </w:p>
    <w:p>
      <w:pPr>
        <w:pStyle w:val="Heading2"/>
        <w:keepNext/>
        <w:spacing w:before="240" w:after="120"/>
      </w:pPr>
      <w:r>
        <w:rPr>
          <w:rFonts w:ascii="Times New Roman" w:cs="Times New Roman" w:eastAsia="Times New Roman" w:hAnsi="Times New Roman"/>
          <w:b/>
          <w:bCs/>
          <w:sz w:val="28"/>
          <w:szCs w:val="28"/>
        </w:rPr>
        <w:t xml:space="preserve">2.4 Main Processing Steps</w:t>
      </w:r>
    </w:p>
    <w:p>
      <w:pPr>
        <w:keepNext/>
        <w:spacing w:before="180" w:after="80"/>
      </w:pPr>
      <w:r>
        <w:rPr>
          <w:rFonts w:ascii="Times New Roman" w:cs="Times New Roman" w:eastAsia="Times New Roman" w:hAnsi="Times New Roman"/>
          <w:b/>
          <w:bCs/>
          <w:sz w:val="24"/>
          <w:szCs w:val="24"/>
        </w:rPr>
        <w:t xml:space="preserve">Batch analytics</w:t>
      </w:r>
    </w:p>
    <w:p>
      <w:pPr>
        <w:pStyle w:val="ListParagraph"/>
        <w:numPr>
          <w:ilvl w:val="0"/>
          <w:numId w:val="2"/>
        </w:numPr>
        <w:spacing w:line="336" w:after="80"/>
        <w:jc w:val="both"/>
      </w:pPr>
      <w:r>
        <w:rPr>
          <w:rFonts w:ascii="Times New Roman" w:cs="Times New Roman" w:eastAsia="Times New Roman" w:hAnsi="Times New Roman"/>
          <w:b/>
          <w:bCs/>
        </w:rPr>
        <w:t xml:space="preserve">MapReduce top-N: </w:t>
      </w:r>
      <w:r>
        <w:rPr>
          <w:rFonts w:ascii="Times New Roman" w:cs="Times New Roman" w:eastAsia="Times New Roman" w:hAnsi="Times New Roman"/>
        </w:rPr>
        <w:t xml:space="preserve">TopReposByTypeDay is a hand-written Java MapReduce job. The mapper reads the Parquet files and emits a composite key of (day, event type, repository) with a count of 1. A combiner sums counts locally, a custom partitioner sends every repository of one (day, type) group to the same reducer, and the reducer keeps a min-heap of size N to output the top N repositories.</w:t>
      </w:r>
    </w:p>
    <w:p>
      <w:pPr>
        <w:pStyle w:val="ListParagraph"/>
        <w:numPr>
          <w:ilvl w:val="0"/>
          <w:numId w:val="2"/>
        </w:numPr>
        <w:spacing w:line="336" w:after="80"/>
        <w:jc w:val="both"/>
      </w:pPr>
      <w:r>
        <w:rPr>
          <w:rFonts w:ascii="Times New Roman" w:cs="Times New Roman" w:eastAsia="Times New Roman" w:hAnsi="Times New Roman"/>
          <w:b/>
          <w:bCs/>
        </w:rPr>
        <w:t xml:space="preserve">Hive curated tables: </w:t>
      </w:r>
      <w:r>
        <w:rPr>
          <w:rFonts w:ascii="Times New Roman" w:cs="Times New Roman" w:eastAsia="Times New Roman" w:hAnsi="Times New Roman"/>
        </w:rPr>
        <w:t xml:space="preserve">hive/curated/daily.sql builds daily tables for trending repositories, language trends (joined with the catalogue), the activity clock, the bot share and maintainer health. hive/curated/window.sql builds tables across the whole loaded window, such as the trending window and repository health. A second quality gate checks that every curated table adds back up to the clean count for its day.</w:t>
      </w:r>
    </w:p>
    <w:p>
      <w:pPr>
        <w:pStyle w:val="ListParagraph"/>
        <w:numPr>
          <w:ilvl w:val="0"/>
          <w:numId w:val="2"/>
        </w:numPr>
        <w:spacing w:line="336" w:after="80"/>
        <w:jc w:val="both"/>
      </w:pPr>
      <w:r>
        <w:rPr>
          <w:rFonts w:ascii="Times New Roman" w:cs="Times New Roman" w:eastAsia="Times New Roman" w:hAnsi="Times New Roman"/>
          <w:b/>
          <w:bCs/>
        </w:rPr>
        <w:t xml:space="preserve">Sqoop export: </w:t>
      </w:r>
      <w:r>
        <w:rPr>
          <w:rFonts w:ascii="Times New Roman" w:cs="Times New Roman" w:eastAsia="Times New Roman" w:hAnsi="Times New Roman"/>
        </w:rPr>
        <w:t xml:space="preserve">Curated results are exported from Hive back to PostgreSQL, where the dashboard can read them directly.</w:t>
      </w:r>
    </w:p>
    <w:p>
      <w:pPr>
        <w:pStyle w:val="ListParagraph"/>
        <w:numPr>
          <w:ilvl w:val="0"/>
          <w:numId w:val="2"/>
        </w:numPr>
        <w:spacing w:line="336" w:after="80"/>
        <w:jc w:val="both"/>
      </w:pPr>
      <w:r>
        <w:rPr>
          <w:rFonts w:ascii="Times New Roman" w:cs="Times New Roman" w:eastAsia="Times New Roman" w:hAnsi="Times New Roman"/>
          <w:b/>
          <w:bCs/>
        </w:rPr>
        <w:t xml:space="preserve">Impala: </w:t>
      </w:r>
      <w:r>
        <w:rPr>
          <w:rFonts w:ascii="Times New Roman" w:cs="Times New Roman" w:eastAsia="Times New Roman" w:hAnsi="Times New Roman"/>
        </w:rPr>
        <w:t xml:space="preserve">Impala shares the Hive metastore and reads the same Parquet files. Because its C++ daemons are always running, it answers dashboard queries in about one to two seconds instead of tens of seconds.</w:t>
      </w:r>
    </w:p>
    <w:p>
      <w:pPr>
        <w:keepNext/>
        <w:spacing w:before="180" w:after="80"/>
      </w:pPr>
      <w:r>
        <w:rPr>
          <w:rFonts w:ascii="Times New Roman" w:cs="Times New Roman" w:eastAsia="Times New Roman" w:hAnsi="Times New Roman"/>
          <w:b/>
          <w:bCs/>
          <w:sz w:val="24"/>
          <w:szCs w:val="24"/>
        </w:rPr>
        <w:t xml:space="preserve">Machine learning</w:t>
      </w:r>
    </w:p>
    <w:p>
      <w:pPr>
        <w:pStyle w:val="ListParagraph"/>
        <w:numPr>
          <w:ilvl w:val="0"/>
          <w:numId w:val="2"/>
        </w:numPr>
        <w:spacing w:line="336" w:after="80"/>
        <w:jc w:val="both"/>
      </w:pPr>
      <w:r>
        <w:rPr>
          <w:rFonts w:ascii="Times New Roman" w:cs="Times New Roman" w:eastAsia="Times New Roman" w:hAnsi="Times New Roman"/>
          <w:b/>
          <w:bCs/>
        </w:rPr>
        <w:t xml:space="preserve">Feature engineering (Spark): </w:t>
      </w:r>
      <w:r>
        <w:rPr>
          <w:rFonts w:ascii="Times New Roman" w:cs="Times New Roman" w:eastAsia="Times New Roman" w:hAnsi="Times New Roman"/>
        </w:rPr>
        <w:t xml:space="preserve">spark/features.py builds per-repository features (activity mix, contributor counts, Gini coefficient and top contributor share) and, for every new repository, its activity in the first F hours and the human stars in the following L hours.</w:t>
      </w:r>
    </w:p>
    <w:p>
      <w:pPr>
        <w:pStyle w:val="ListParagraph"/>
        <w:numPr>
          <w:ilvl w:val="0"/>
          <w:numId w:val="2"/>
        </w:numPr>
        <w:spacing w:line="336" w:after="80"/>
        <w:jc w:val="both"/>
      </w:pPr>
      <w:r>
        <w:rPr>
          <w:rFonts w:ascii="Times New Roman" w:cs="Times New Roman" w:eastAsia="Times New Roman" w:hAnsi="Times New Roman"/>
          <w:b/>
          <w:bCs/>
        </w:rPr>
        <w:t xml:space="preserve">Viral prediction (Spark MLlib): </w:t>
      </w:r>
      <w:r>
        <w:rPr>
          <w:rFonts w:ascii="Times New Roman" w:cs="Times New Roman" w:eastAsia="Times New Roman" w:hAnsi="Times New Roman"/>
        </w:rPr>
        <w:t xml:space="preserve">A repository is labelled viral when its stars in the label window reach the 97th percentile, so roughly the top 3% of new repositories are positive. The data is split by time, and logistic regression is compared with gradient-boosted trees using AUC-ROC, AUC-PR and lift.</w:t>
      </w:r>
    </w:p>
    <w:p>
      <w:pPr>
        <w:pStyle w:val="ListParagraph"/>
        <w:numPr>
          <w:ilvl w:val="0"/>
          <w:numId w:val="2"/>
        </w:numPr>
        <w:spacing w:line="336" w:after="80"/>
        <w:jc w:val="both"/>
      </w:pPr>
      <w:r>
        <w:rPr>
          <w:rFonts w:ascii="Times New Roman" w:cs="Times New Roman" w:eastAsia="Times New Roman" w:hAnsi="Times New Roman"/>
          <w:b/>
          <w:bCs/>
        </w:rPr>
        <w:t xml:space="preserve">Recommendations (Mahout): </w:t>
      </w:r>
      <w:r>
        <w:rPr>
          <w:rFonts w:ascii="Times New Roman" w:cs="Times New Roman" w:eastAsia="Times New Roman" w:hAnsi="Times New Roman"/>
        </w:rPr>
        <w:t xml:space="preserve">Each user's stars form an implicit, boolean rating. Mahout's item-based collaborative filtering with log-likelihood ratio similarity finds the 20 most similar repositories for each repository and the top 10 recommendations for each user. Spark ALS and a popularity baseline are trained on the same split for comparison, holding out each user's latest 20% of stars.</w:t>
      </w:r>
    </w:p>
    <w:p>
      <w:pPr>
        <w:pStyle w:val="ListParagraph"/>
        <w:numPr>
          <w:ilvl w:val="0"/>
          <w:numId w:val="2"/>
        </w:numPr>
        <w:spacing w:line="336" w:after="80"/>
        <w:jc w:val="both"/>
      </w:pPr>
      <w:r>
        <w:rPr>
          <w:rFonts w:ascii="Times New Roman" w:cs="Times New Roman" w:eastAsia="Times New Roman" w:hAnsi="Times New Roman"/>
          <w:b/>
          <w:bCs/>
        </w:rPr>
        <w:t xml:space="preserve">Clustering (Mahout k-means): </w:t>
      </w:r>
      <w:r>
        <w:rPr>
          <w:rFonts w:ascii="Times New Roman" w:cs="Times New Roman" w:eastAsia="Times New Roman" w:hAnsi="Times New Roman"/>
        </w:rPr>
        <w:t xml:space="preserve">Repositories are clustered by their activity profile with k = 6 to find groups such as solo push projects and discussion-heavy projects.</w:t>
      </w:r>
    </w:p>
    <w:p>
      <w:pPr>
        <w:pStyle w:val="ListParagraph"/>
        <w:numPr>
          <w:ilvl w:val="0"/>
          <w:numId w:val="2"/>
        </w:numPr>
        <w:spacing w:line="336" w:after="80"/>
        <w:jc w:val="both"/>
      </w:pPr>
      <w:r>
        <w:rPr>
          <w:rFonts w:ascii="Times New Roman" w:cs="Times New Roman" w:eastAsia="Times New Roman" w:hAnsi="Times New Roman"/>
          <w:b/>
          <w:bCs/>
        </w:rPr>
        <w:t xml:space="preserve">Serving (HBase): </w:t>
      </w:r>
      <w:r>
        <w:rPr>
          <w:rFonts w:ascii="Times New Roman" w:cs="Times New Roman" w:eastAsia="Times New Roman" w:hAnsi="Times New Roman"/>
        </w:rPr>
        <w:t xml:space="preserve">Results are shaped into HBase row keys with a two-character MD5 salt, for example &lt;salt&gt;|&lt;repo_id&gt;, so that new writes are spread across regions instead of all hitting the last one. They are bulk loaded with ImportTsv into the tables repo_hourly, repo_similar and user_recs.</w:t>
      </w:r>
    </w:p>
    <w:p>
      <w:pPr>
        <w:keepNext/>
        <w:spacing w:before="180" w:after="80"/>
      </w:pPr>
      <w:r>
        <w:rPr>
          <w:rFonts w:ascii="Times New Roman" w:cs="Times New Roman" w:eastAsia="Times New Roman" w:hAnsi="Times New Roman"/>
          <w:b/>
          <w:bCs/>
          <w:sz w:val="24"/>
          <w:szCs w:val="24"/>
        </w:rPr>
        <w:t xml:space="preserve">Real-time stream</w:t>
      </w:r>
    </w:p>
    <w:p>
      <w:pPr>
        <w:spacing w:line="360" w:after="120"/>
        <w:jc w:val="both"/>
      </w:pPr>
      <w:r>
        <w:rPr>
          <w:rFonts w:ascii="Times New Roman" w:cs="Times New Roman" w:eastAsia="Times New Roman" w:hAnsi="Times New Roman"/>
        </w:rPr>
        <w:t xml:space="preserve">The speed layer is shown in Figure 2.4. A producer replays a real GH Archive hour into the Kafka topic gh.events at an adjustable speed (60 times faster by default). The Storm topology parses each event and sends it to three windowed bolts that use event time: TypeMinuteBolt counts events per minute by type with a bot split, RepoWindowCountBolt and a ranker keep a rolling 5-minute top 10 of repositories, and SpikeBolt keeps an exponentially weighted mean and variance per repository and raises an alert when a minute's count is at least 15 and more than 4 standard deviations above the mean. Results go to the HBase tables live_minute, live_topk and spike_alerts.</w:t>
      </w:r>
    </w:p>
    <w:p>
      <w:pPr>
        <w:keepNext/>
        <w:spacing w:before="120" w:after="60"/>
        <w:jc w:val="center"/>
      </w:pPr>
      <w:r>
        <w:drawing>
          <wp:inline distT="0" distB="0" distL="0" distR="0">
            <wp:extent cx="5762625" cy="2305050"/>
            <wp:effectExtent t="0" r="0" b="0" l="0"/>
            <wp:docPr id="1" name="streaming.png" descr="Real-time path: Kafka to Storm to HBase" title="Real-time path: Kafka to Storm to H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3050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2.4: </w:t>
      </w:r>
      <w:r>
        <w:rPr>
          <w:rFonts w:ascii="Times New Roman" w:cs="Times New Roman" w:eastAsia="Times New Roman" w:hAnsi="Times New Roman"/>
          <w:sz w:val="22"/>
          <w:szCs w:val="22"/>
        </w:rPr>
        <w:t xml:space="preserve">Real-time path: Kafka to Storm to HBase</w:t>
      </w:r>
    </w:p>
    <w:p>
      <w:pPr>
        <w:keepNext/>
        <w:spacing w:before="180" w:after="80"/>
      </w:pPr>
      <w:r>
        <w:rPr>
          <w:rFonts w:ascii="Times New Roman" w:cs="Times New Roman" w:eastAsia="Times New Roman" w:hAnsi="Times New Roman"/>
          <w:b/>
          <w:bCs/>
          <w:sz w:val="24"/>
          <w:szCs w:val="24"/>
        </w:rPr>
        <w:t xml:space="preserve">Orchestration</w:t>
      </w:r>
    </w:p>
    <w:p>
      <w:pPr>
        <w:spacing w:line="360" w:after="120"/>
        <w:jc w:val="both"/>
      </w:pPr>
      <w:r>
        <w:rPr>
          <w:rFonts w:ascii="Times New Roman" w:cs="Times New Roman" w:eastAsia="Times New Roman" w:hAnsi="Times New Roman"/>
        </w:rPr>
        <w:t xml:space="preserve">Apache Airflow runs the batch steps as two DAGs (Figure 2.5). gh_pulse_daily runs once for each day of data, from download to the curated quality gate. gh_pulse_models runs once the window is loaded: it seeds the catalogue from the GitHub API, imports it with Sqoop, builds the window tables, runs the three machine learning branches in parallel, loads HBase and exports the results. Each task retries with exponential backoff, except the quality gates, which must stop and not retry.</w:t>
      </w:r>
    </w:p>
    <w:p>
      <w:pPr>
        <w:keepNext/>
        <w:spacing w:before="120" w:after="60"/>
        <w:jc w:val="center"/>
      </w:pPr>
      <w:r>
        <w:drawing>
          <wp:inline distT="0" distB="0" distL="0" distR="0">
            <wp:extent cx="5762625" cy="2124075"/>
            <wp:effectExtent t="0" r="0" b="0" l="0"/>
            <wp:docPr id="1" name="dags.png" descr="The two Airflow DAGs" title="The two Airflow D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12407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2.5: </w:t>
      </w:r>
      <w:r>
        <w:rPr>
          <w:rFonts w:ascii="Times New Roman" w:cs="Times New Roman" w:eastAsia="Times New Roman" w:hAnsi="Times New Roman"/>
          <w:sz w:val="22"/>
          <w:szCs w:val="22"/>
        </w:rPr>
        <w:t xml:space="preserve">The two Airflow DAGs</w:t>
      </w:r>
    </w:p>
    <w:p>
      <w:pPr>
        <w:pStyle w:val="Heading2"/>
        <w:keepNext/>
        <w:spacing w:before="240" w:after="120"/>
      </w:pPr>
      <w:r>
        <w:rPr>
          <w:rFonts w:ascii="Times New Roman" w:cs="Times New Roman" w:eastAsia="Times New Roman" w:hAnsi="Times New Roman"/>
          <w:b/>
          <w:bCs/>
          <w:sz w:val="28"/>
          <w:szCs w:val="28"/>
        </w:rPr>
        <w:t xml:space="preserve">2.5 Tools Used</w:t>
      </w:r>
    </w:p>
    <w:p>
      <w:pPr>
        <w:spacing w:line="360" w:after="120"/>
        <w:jc w:val="both"/>
      </w:pPr>
      <w:r>
        <w:rPr>
          <w:rFonts w:ascii="Times New Roman" w:cs="Times New Roman" w:eastAsia="Times New Roman" w:hAnsi="Times New Roman"/>
        </w:rPr>
        <w:t xml:space="preserve">Table 2.2 lists every tool in the stack, the version used and the single job it does in GitPulse.</w:t>
      </w:r>
    </w:p>
    <w:p>
      <w:pPr>
        <w:keepNext/>
        <w:spacing w:after="80" w:before="120"/>
        <w:jc w:val="center"/>
      </w:pPr>
      <w:r>
        <w:rPr>
          <w:rFonts w:ascii="Times New Roman" w:cs="Times New Roman" w:eastAsia="Times New Roman" w:hAnsi="Times New Roman"/>
          <w:b/>
          <w:bCs/>
          <w:sz w:val="22"/>
          <w:szCs w:val="22"/>
        </w:rPr>
        <w:t xml:space="preserve">Table 2.2: </w:t>
      </w:r>
      <w:r>
        <w:rPr>
          <w:rFonts w:ascii="Times New Roman" w:cs="Times New Roman" w:eastAsia="Times New Roman" w:hAnsi="Times New Roman"/>
          <w:sz w:val="22"/>
          <w:szCs w:val="22"/>
        </w:rPr>
        <w:t xml:space="preserve">Tools used and their roles</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44"/>
        <w:gridCol w:w="1944"/>
        <w:gridCol w:w="5184"/>
      </w:tblGrid>
      <w:tr>
        <w:trPr>
          <w:tblHeader/>
        </w:trPr>
        <w:tc>
          <w:tcPr>
            <w:tcW w:type="dxa" w:w="1944"/>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Tool</w:t>
            </w:r>
          </w:p>
        </w:tc>
        <w:tc>
          <w:tcPr>
            <w:tcW w:type="dxa" w:w="1944"/>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Version</w:t>
            </w:r>
          </w:p>
        </w:tc>
        <w:tc>
          <w:tcPr>
            <w:tcW w:type="dxa" w:w="5184"/>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Role in GitPulse</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HDFS</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Hadoop 3.3.6</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Distributed storage for raw, clean, curated and ML zones (replication 2)</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YARN</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Hadoop 3.3.6</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Allocates CPU and memory to MapReduce, Pig, Hive and Spark jobs</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MapReduce</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Hadoop 3.3.6</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Custom Java job for the daily top-N repositories per event type</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Apache Pig</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0.18.0</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ETL: parse JSON with a Java UDF, deduplicate, tag bots, write Parquet</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Apache Hive</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3.1.3</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SQL data warehouse for curated tables and data-quality gates</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Apache Sqoop</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1.4.7</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Import lookups and catalogue from PostgreSQL; export results back</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Apache Spark</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3.5.9</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Feature engineering, viral model (MLlib), ALS recommendations</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Apache Mahout</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0.13.0</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Item-based collaborative filtering and k-means clustering</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Apache HBase</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2.5.16</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Low-latency serving of similar repos, recommendations and live counters</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Apache Kafka</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3.9 (Confluent 7.9)</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Durable message queue for the event stream</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Apache Storm</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2.8.9</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Real-time topology: per-minute counts, top-K, spike alerts</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Apache Impala</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4.5.3</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Interactive SQL for the dashboard on the same Parquet tables</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Apache Airflow</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3.3.2</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Orchestrates both pipelines as DAGs with retries</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ZooKeeper</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3.8</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Coordination for HBase and Kafka</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PostgreSQL</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16</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Repository catalogue, Hive metastore and exported results</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Docker Compose</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Docker Desktop</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Runs every node as a container on one laptop</w:t>
            </w:r>
          </w:p>
        </w:tc>
      </w:tr>
      <w:tr>
        <w:trPr>
          <w:cantSplit/>
        </w:trPr>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Tableau</w:t>
            </w:r>
          </w:p>
        </w:tc>
        <w:tc>
          <w:tcPr>
            <w:tcW w:type="dxa" w:w="194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Desktop / Public</w:t>
            </w:r>
          </w:p>
        </w:tc>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Dashboard over Impala and PostgreSQL extracts</w:t>
            </w:r>
          </w:p>
        </w:tc>
      </w:tr>
    </w:tbl>
    <w:p>
      <w:pPr>
        <w:spacing w:after="120"/>
      </w:pPr>
      <w:r>
        <w:rPr>
          <w:rFonts w:ascii="Times New Roman" w:cs="Times New Roman" w:eastAsia="Times New Roman" w:hAnsi="Times New Roman"/>
        </w:rPr>
        <w:t xml:space="preserve"/>
      </w:r>
    </w:p>
    <w:p>
      <w:pPr>
        <w:pStyle w:val="Heading2"/>
        <w:keepNext/>
        <w:spacing w:before="240" w:after="120"/>
      </w:pPr>
      <w:r>
        <w:rPr>
          <w:rFonts w:ascii="Times New Roman" w:cs="Times New Roman" w:eastAsia="Times New Roman" w:hAnsi="Times New Roman"/>
          <w:b/>
          <w:bCs/>
          <w:sz w:val="28"/>
          <w:szCs w:val="28"/>
        </w:rPr>
        <w:t xml:space="preserve">2.6 Software and Hardware Requirements</w:t>
      </w:r>
    </w:p>
    <w:p>
      <w:pPr>
        <w:keepNext/>
        <w:spacing w:after="80" w:before="120"/>
        <w:jc w:val="center"/>
      </w:pPr>
      <w:r>
        <w:rPr>
          <w:rFonts w:ascii="Times New Roman" w:cs="Times New Roman" w:eastAsia="Times New Roman" w:hAnsi="Times New Roman"/>
          <w:b/>
          <w:bCs/>
          <w:sz w:val="22"/>
          <w:szCs w:val="22"/>
        </w:rPr>
        <w:t xml:space="preserve">Table 2.3: </w:t>
      </w:r>
      <w:r>
        <w:rPr>
          <w:rFonts w:ascii="Times New Roman" w:cs="Times New Roman" w:eastAsia="Times New Roman" w:hAnsi="Times New Roman"/>
          <w:sz w:val="22"/>
          <w:szCs w:val="22"/>
        </w:rPr>
        <w:t xml:space="preserve">Software and hardware requirements</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48"/>
        <w:gridCol w:w="6624"/>
      </w:tblGrid>
      <w:tr>
        <w:trPr>
          <w:tblHeader/>
        </w:trPr>
        <w:tc>
          <w:tcPr>
            <w:tcW w:type="dxa" w:w="2448"/>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Component</w:t>
            </w:r>
          </w:p>
        </w:tc>
        <w:tc>
          <w:tcPr>
            <w:tcW w:type="dxa" w:w="6624"/>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Requirement</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Processor</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Quad-core 64-bit CPU minimum; 8 or more cores recommended (x86_64 or Apple Silicon)</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RAM</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16 GB recommended for the full stages; 8 GB works with LITE=1 mode</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Storage</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About 30 GB free (15 GB for the sample and demo datasets, 60 GB for the large dataset)</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GPU</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Not required</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Operating System</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Windows 10/11, macOS or Linux</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Container runtime</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Docker Desktop with Docker Compose</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Java</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Java 8 inside the containers; Maven 3.9 with JDK 17 in a build container</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Python</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Python 3.12 (Spark jobs, catalogue seeding, Kafka producer, tests)</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Shell</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Bash (Git Bash on Windows)</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Network</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Internet access to download GH Archive files and call the GitHub API</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Optional</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GitHub personal access token (5,000 API requests per hour instead of 60)</w:t>
            </w:r>
          </w:p>
        </w:tc>
      </w:tr>
      <w:tr>
        <w:trPr>
          <w:cantSplit/>
        </w:trPr>
        <w:tc>
          <w:tcPr>
            <w:tcW w:type="dxa" w:w="244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Test machine used</w:t>
            </w:r>
          </w:p>
        </w:tc>
        <w:tc>
          <w:tcPr>
            <w:tcW w:type="dxa" w:w="662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Windows 11, 16 CPU threads, 32 GB RAM (15.5 GB given to Docker)</w:t>
            </w:r>
          </w:p>
        </w:tc>
      </w:tr>
    </w:tbl>
    <w:p>
      <w:pPr>
        <w:spacing w:after="120"/>
      </w:pPr>
      <w:r>
        <w:rPr>
          <w:rFonts w:ascii="Times New Roman" w:cs="Times New Roman" w:eastAsia="Times New Roman" w:hAnsi="Times New Roman"/>
        </w:rPr>
        <w:t xml:space="preserve"/>
      </w:r>
    </w:p>
    <w:p>
      <w:pPr>
        <w:pStyle w:val="Heading2"/>
        <w:keepNext/>
        <w:spacing w:before="240" w:after="120"/>
      </w:pPr>
      <w:r>
        <w:rPr>
          <w:rFonts w:ascii="Times New Roman" w:cs="Times New Roman" w:eastAsia="Times New Roman" w:hAnsi="Times New Roman"/>
          <w:b/>
          <w:bCs/>
          <w:sz w:val="28"/>
          <w:szCs w:val="28"/>
        </w:rPr>
        <w:t xml:space="preserve">2.7 Dataset Used</w:t>
      </w:r>
    </w:p>
    <w:p>
      <w:pPr>
        <w:spacing w:line="360" w:after="120"/>
        <w:jc w:val="both"/>
      </w:pPr>
      <w:r>
        <w:rPr>
          <w:rFonts w:ascii="Times New Roman" w:cs="Times New Roman" w:eastAsia="Times New Roman" w:hAnsi="Times New Roman"/>
        </w:rPr>
        <w:t xml:space="preserve">Event data comes from GH Archive for September 2025, before GitHub trimmed public event payloads in October 2025. Repository metadata comes from the GitHub REST API and is cached on disk for seven days, with stale entries revalidated by ETag so that they do not use quota. Three dataset sizes are supported with the same commands: sample (3 hours), demo (2 days) and large (8 days). The results in this report use the 15 hours listed in Table 2.4.</w:t>
      </w:r>
    </w:p>
    <w:p>
      <w:pPr>
        <w:keepNext/>
        <w:spacing w:after="80" w:before="120"/>
        <w:jc w:val="center"/>
      </w:pPr>
      <w:r>
        <w:rPr>
          <w:rFonts w:ascii="Times New Roman" w:cs="Times New Roman" w:eastAsia="Times New Roman" w:hAnsi="Times New Roman"/>
          <w:b/>
          <w:bCs/>
          <w:sz w:val="22"/>
          <w:szCs w:val="22"/>
        </w:rPr>
        <w:t xml:space="preserve">Table 2.4: </w:t>
      </w:r>
      <w:r>
        <w:rPr>
          <w:rFonts w:ascii="Times New Roman" w:cs="Times New Roman" w:eastAsia="Times New Roman" w:hAnsi="Times New Roman"/>
          <w:sz w:val="22"/>
          <w:szCs w:val="22"/>
        </w:rPr>
        <w:t xml:space="preserve">Hours of GH Archive data used</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728"/>
        <w:gridCol w:w="4752"/>
        <w:gridCol w:w="2592"/>
      </w:tblGrid>
      <w:tr>
        <w:trPr>
          <w:tblHeader/>
        </w:trPr>
        <w:tc>
          <w:tcPr>
            <w:tcW w:type="dxa" w:w="1728"/>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Dataset</w:t>
            </w:r>
          </w:p>
        </w:tc>
        <w:tc>
          <w:tcPr>
            <w:tcW w:type="dxa" w:w="4752"/>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Hours (UTC)</w:t>
            </w:r>
          </w:p>
        </w:tc>
        <w:tc>
          <w:tcPr>
            <w:tcW w:type="dxa" w:w="2592"/>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Note</w:t>
            </w:r>
          </w:p>
        </w:tc>
      </w:tr>
      <w:tr>
        <w:trPr>
          <w:cantSplit/>
        </w:trPr>
        <w:tc>
          <w:tcPr>
            <w:tcW w:type="dxa" w:w="172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sample</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2025-09-01, 12:00 to 14:00</w:t>
            </w:r>
          </w:p>
        </w:tc>
        <w:tc>
          <w:tcPr>
            <w:tcW w:type="dxa" w:w="259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 Monday</w:t>
            </w:r>
          </w:p>
        </w:tc>
      </w:tr>
      <w:tr>
        <w:trPr>
          <w:cantSplit/>
        </w:trPr>
        <w:tc>
          <w:tcPr>
            <w:tcW w:type="dxa" w:w="172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2025-09-07 and 2025-09-08, 10:00 to 15:00 each</w:t>
            </w:r>
          </w:p>
        </w:tc>
        <w:tc>
          <w:tcPr>
            <w:tcW w:type="dxa" w:w="259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 Sunday and a Monday</w:t>
            </w:r>
          </w:p>
        </w:tc>
      </w:tr>
    </w:tbl>
    <w:p>
      <w:pPr>
        <w:spacing w:after="120"/>
      </w:pPr>
      <w:r>
        <w:rPr>
          <w:rFonts w:ascii="Times New Roman" w:cs="Times New Roman" w:eastAsia="Times New Roman" w:hAnsi="Times New Roman"/>
        </w:rPr>
        <w:t xml:space="preserve"/>
      </w:r>
    </w:p>
    <w:p>
      <w:pPr>
        <w:keepNext/>
        <w:spacing w:after="80" w:before="120"/>
        <w:jc w:val="center"/>
      </w:pPr>
      <w:r>
        <w:rPr>
          <w:rFonts w:ascii="Times New Roman" w:cs="Times New Roman" w:eastAsia="Times New Roman" w:hAnsi="Times New Roman"/>
          <w:b/>
          <w:bCs/>
          <w:sz w:val="22"/>
          <w:szCs w:val="22"/>
        </w:rPr>
        <w:t xml:space="preserve">Table 2.5: </w:t>
      </w:r>
      <w:r>
        <w:rPr>
          <w:rFonts w:ascii="Times New Roman" w:cs="Times New Roman" w:eastAsia="Times New Roman" w:hAnsi="Times New Roman"/>
          <w:sz w:val="22"/>
          <w:szCs w:val="22"/>
        </w:rPr>
        <w:t xml:space="preserve">Dataset metrics</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5184"/>
        <w:gridCol w:w="3888"/>
      </w:tblGrid>
      <w:tr>
        <w:trPr>
          <w:tblHeader/>
        </w:trPr>
        <w:tc>
          <w:tcPr>
            <w:tcW w:type="dxa" w:w="5184"/>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Metric</w:t>
            </w:r>
          </w:p>
        </w:tc>
        <w:tc>
          <w:tcPr>
            <w:tcW w:type="dxa" w:w="3888"/>
            <w:shd w:fill="D9D9D9" w:color="auto" w:val="clear"/>
            <w:tcMar>
              <w:top w:type="dxa" w:w="50"/>
              <w:left w:type="dxa" w:w="90"/>
              <w:bottom w:type="dxa" w:w="50"/>
              <w:right w:type="dxa" w:w="90"/>
            </w:tcMar>
            <w:vAlign w:val="center"/>
          </w:tcPr>
          <w:p>
            <w:pPr>
              <w:jc w:val="right"/>
            </w:pPr>
            <w:r>
              <w:rPr>
                <w:rFonts w:ascii="Times New Roman" w:cs="Times New Roman" w:eastAsia="Times New Roman" w:hAnsi="Times New Roman"/>
                <w:b/>
                <w:bCs/>
                <w:sz w:val="22"/>
                <w:szCs w:val="22"/>
              </w:rPr>
              <w:t xml:space="preserve">Value</w:t>
            </w:r>
          </w:p>
        </w:tc>
      </w:tr>
      <w:tr>
        <w:trPr>
          <w:cantSplit/>
        </w:trPr>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Total events (15 hours)</w:t>
            </w:r>
          </w:p>
        </w:tc>
        <w:tc>
          <w:tcPr>
            <w:tcW w:type="dxa" w:w="388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2"/>
                <w:szCs w:val="22"/>
              </w:rPr>
              <w:t xml:space="preserve">2,397,993</w:t>
            </w:r>
          </w:p>
        </w:tc>
      </w:tr>
      <w:tr>
        <w:trPr>
          <w:cantSplit/>
        </w:trPr>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Events per hour</w:t>
            </w:r>
          </w:p>
        </w:tc>
        <w:tc>
          <w:tcPr>
            <w:tcW w:type="dxa" w:w="388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2"/>
                <w:szCs w:val="22"/>
              </w:rPr>
              <w:t xml:space="preserve">About 157,000 to 167,000</w:t>
            </w:r>
          </w:p>
        </w:tc>
      </w:tr>
      <w:tr>
        <w:trPr>
          <w:cantSplit/>
        </w:trPr>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Clean, deduplicated events</w:t>
            </w:r>
          </w:p>
        </w:tc>
        <w:tc>
          <w:tcPr>
            <w:tcW w:type="dxa" w:w="388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2"/>
                <w:szCs w:val="22"/>
              </w:rPr>
              <w:t xml:space="preserve">2,397,992</w:t>
            </w:r>
          </w:p>
        </w:tc>
      </w:tr>
      <w:tr>
        <w:trPr>
          <w:cantSplit/>
        </w:trPr>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Human-only events</w:t>
            </w:r>
          </w:p>
        </w:tc>
        <w:tc>
          <w:tcPr>
            <w:tcW w:type="dxa" w:w="388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2"/>
                <w:szCs w:val="22"/>
              </w:rPr>
              <w:t xml:space="preserve">1,685,763</w:t>
            </w:r>
          </w:p>
        </w:tc>
      </w:tr>
      <w:tr>
        <w:trPr>
          <w:cantSplit/>
        </w:trPr>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Curated repository-days</w:t>
            </w:r>
          </w:p>
        </w:tc>
        <w:tc>
          <w:tcPr>
            <w:tcW w:type="dxa" w:w="388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2"/>
                <w:szCs w:val="22"/>
              </w:rPr>
              <w:t xml:space="preserve">814,035</w:t>
            </w:r>
          </w:p>
        </w:tc>
      </w:tr>
      <w:tr>
        <w:trPr>
          <w:cantSplit/>
        </w:trPr>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Curated human stars</w:t>
            </w:r>
          </w:p>
        </w:tc>
        <w:tc>
          <w:tcPr>
            <w:tcW w:type="dxa" w:w="388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2"/>
                <w:szCs w:val="22"/>
              </w:rPr>
              <w:t xml:space="preserve">76,864</w:t>
            </w:r>
          </w:p>
        </w:tc>
      </w:tr>
      <w:tr>
        <w:trPr>
          <w:cantSplit/>
        </w:trPr>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New repositories for the viral model</w:t>
            </w:r>
          </w:p>
        </w:tc>
        <w:tc>
          <w:tcPr>
            <w:tcW w:type="dxa" w:w="388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2"/>
                <w:szCs w:val="22"/>
              </w:rPr>
              <w:t xml:space="preserve">67,585</w:t>
            </w:r>
          </w:p>
        </w:tc>
      </w:tr>
      <w:tr>
        <w:trPr>
          <w:cantSplit/>
        </w:trPr>
        <w:tc>
          <w:tcPr>
            <w:tcW w:type="dxa" w:w="518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Users in the recommendation evaluation</w:t>
            </w:r>
          </w:p>
        </w:tc>
        <w:tc>
          <w:tcPr>
            <w:tcW w:type="dxa" w:w="388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2"/>
                <w:szCs w:val="22"/>
              </w:rPr>
              <w:t xml:space="preserve">205</w:t>
            </w:r>
          </w:p>
        </w:tc>
      </w:tr>
    </w:tbl>
    <w:p>
      <w:pPr>
        <w:spacing w:after="120"/>
      </w:pPr>
      <w:r>
        <w:rPr>
          <w:rFonts w:ascii="Times New Roman" w:cs="Times New Roman" w:eastAsia="Times New Roman" w:hAnsi="Times New Roman"/>
        </w:rPr>
        <w:t xml:space="preserve"/>
      </w:r>
    </w:p>
    <w:p>
      <w:pPr>
        <w:pageBreakBefore/>
        <w:spacing w:after="120"/>
      </w:pPr>
      <w:r>
        <w:rPr>
          <w:rFonts w:ascii="Times New Roman" w:cs="Times New Roman" w:eastAsia="Times New Roman" w:hAnsi="Times New Roman"/>
          <w:b/>
          <w:bCs/>
          <w:sz w:val="28"/>
          <w:szCs w:val="28"/>
        </w:rPr>
        <w:t xml:space="preserve">CHAPTER 3</w:t>
      </w:r>
    </w:p>
    <w:p>
      <w:pPr>
        <w:pStyle w:val="Heading1"/>
        <w:spacing w:after="240"/>
      </w:pPr>
      <w:r>
        <w:rPr>
          <w:rFonts w:ascii="Times New Roman" w:cs="Times New Roman" w:eastAsia="Times New Roman" w:hAnsi="Times New Roman"/>
          <w:b/>
          <w:bCs/>
          <w:sz w:val="36"/>
          <w:szCs w:val="36"/>
        </w:rPr>
        <w:t xml:space="preserve">Results</w:t>
      </w:r>
    </w:p>
    <w:p>
      <w:pPr>
        <w:pStyle w:val="Heading2"/>
        <w:keepNext/>
        <w:spacing w:before="240" w:after="120"/>
      </w:pPr>
      <w:r>
        <w:rPr>
          <w:rFonts w:ascii="Times New Roman" w:cs="Times New Roman" w:eastAsia="Times New Roman" w:hAnsi="Times New Roman"/>
          <w:b/>
          <w:bCs/>
          <w:sz w:val="28"/>
          <w:szCs w:val="28"/>
        </w:rPr>
        <w:t xml:space="preserve">3.1 Results</w:t>
      </w:r>
    </w:p>
    <w:p>
      <w:pPr>
        <w:keepNext/>
        <w:spacing w:before="180" w:after="80"/>
      </w:pPr>
      <w:r>
        <w:rPr>
          <w:rFonts w:ascii="Times New Roman" w:cs="Times New Roman" w:eastAsia="Times New Roman" w:hAnsi="Times New Roman"/>
          <w:b/>
          <w:bCs/>
          <w:sz w:val="24"/>
          <w:szCs w:val="24"/>
        </w:rPr>
        <w:t xml:space="preserve">Data quality</w:t>
      </w:r>
    </w:p>
    <w:p>
      <w:pPr>
        <w:spacing w:line="360" w:after="120"/>
        <w:jc w:val="both"/>
      </w:pPr>
      <w:r>
        <w:rPr>
          <w:rFonts w:ascii="Times New Roman" w:cs="Times New Roman" w:eastAsia="Times New Roman" w:hAnsi="Times New Roman"/>
        </w:rPr>
        <w:t xml:space="preserve">Every record is accounted for at every stage (Figure 3.1 and Table 3.1). Out of 2,397,993 downloaded lines, none were malformed and exactly one duplicate event id was removed. Every curated table sums back to the clean count for its day. During development the gates also caught two real problems: an hourly file with no trailing newline, which made the line count differ from Pig's count by one, and 140 events on 2025-09-08 that were already in GitHub's newer trimmed format.</w:t>
      </w:r>
    </w:p>
    <w:p>
      <w:pPr>
        <w:keepNext/>
        <w:spacing w:before="120" w:after="60"/>
        <w:jc w:val="center"/>
      </w:pPr>
      <w:r>
        <w:drawing>
          <wp:inline distT="0" distB="0" distL="0" distR="0">
            <wp:extent cx="5124450" cy="2562225"/>
            <wp:effectExtent t="0" r="0" b="0" l="0"/>
            <wp:docPr id="1" name="chart_dq.png" descr="Data-quality funnel" title="Data-quality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5622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3.1: </w:t>
      </w:r>
      <w:r>
        <w:rPr>
          <w:rFonts w:ascii="Times New Roman" w:cs="Times New Roman" w:eastAsia="Times New Roman" w:hAnsi="Times New Roman"/>
          <w:sz w:val="22"/>
          <w:szCs w:val="22"/>
        </w:rPr>
        <w:t xml:space="preserve">Data-quality funnel</w:t>
      </w:r>
    </w:p>
    <w:p>
      <w:pPr>
        <w:keepNext/>
        <w:spacing w:after="80" w:before="120"/>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Record counts through the pipeline</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608"/>
        <w:gridCol w:w="4464"/>
      </w:tblGrid>
      <w:tr>
        <w:trPr>
          <w:tblHeader/>
        </w:trPr>
        <w:tc>
          <w:tcPr>
            <w:tcW w:type="dxa" w:w="4608"/>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Stage</w:t>
            </w:r>
          </w:p>
        </w:tc>
        <w:tc>
          <w:tcPr>
            <w:tcW w:type="dxa" w:w="4464"/>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Records</w:t>
            </w:r>
          </w:p>
        </w:tc>
      </w:tr>
      <w:tr>
        <w:trPr>
          <w:cantSplit/>
        </w:trPr>
        <w:tc>
          <w:tcPr>
            <w:tcW w:type="dxa" w:w="460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Raw lines downloaded</w:t>
            </w:r>
          </w:p>
        </w:tc>
        <w:tc>
          <w:tcPr>
            <w:tcW w:type="dxa" w:w="446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2,397,993</w:t>
            </w:r>
          </w:p>
        </w:tc>
      </w:tr>
      <w:tr>
        <w:trPr>
          <w:cantSplit/>
        </w:trPr>
        <w:tc>
          <w:tcPr>
            <w:tcW w:type="dxa" w:w="460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Parsed by the Pig UDF</w:t>
            </w:r>
          </w:p>
        </w:tc>
        <w:tc>
          <w:tcPr>
            <w:tcW w:type="dxa" w:w="446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2,397,993 (0 malformed)</w:t>
            </w:r>
          </w:p>
        </w:tc>
      </w:tr>
      <w:tr>
        <w:trPr>
          <w:cantSplit/>
        </w:trPr>
        <w:tc>
          <w:tcPr>
            <w:tcW w:type="dxa" w:w="460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Clean, deduplicated</w:t>
            </w:r>
          </w:p>
        </w:tc>
        <w:tc>
          <w:tcPr>
            <w:tcW w:type="dxa" w:w="446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2,397,992 (1 duplicate removed)</w:t>
            </w:r>
          </w:p>
        </w:tc>
      </w:tr>
      <w:tr>
        <w:trPr>
          <w:cantSplit/>
        </w:trPr>
        <w:tc>
          <w:tcPr>
            <w:tcW w:type="dxa" w:w="460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Clean, human only</w:t>
            </w:r>
          </w:p>
        </w:tc>
        <w:tc>
          <w:tcPr>
            <w:tcW w:type="dxa" w:w="446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1,685,763</w:t>
            </w:r>
          </w:p>
        </w:tc>
      </w:tr>
      <w:tr>
        <w:trPr>
          <w:cantSplit/>
        </w:trPr>
        <w:tc>
          <w:tcPr>
            <w:tcW w:type="dxa" w:w="460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Curated repository-days</w:t>
            </w:r>
          </w:p>
        </w:tc>
        <w:tc>
          <w:tcPr>
            <w:tcW w:type="dxa" w:w="446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814,035</w:t>
            </w:r>
          </w:p>
        </w:tc>
      </w:tr>
      <w:tr>
        <w:trPr>
          <w:cantSplit/>
        </w:trPr>
        <w:tc>
          <w:tcPr>
            <w:tcW w:type="dxa" w:w="460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Curated human stars</w:t>
            </w:r>
          </w:p>
        </w:tc>
        <w:tc>
          <w:tcPr>
            <w:tcW w:type="dxa" w:w="4464"/>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76,864</w:t>
            </w:r>
          </w:p>
        </w:tc>
      </w:tr>
    </w:tbl>
    <w:p>
      <w:pPr>
        <w:spacing w:after="120"/>
      </w:pPr>
      <w:r>
        <w:rPr>
          <w:rFonts w:ascii="Times New Roman" w:cs="Times New Roman" w:eastAsia="Times New Roman" w:hAnsi="Times New Roman"/>
        </w:rPr>
        <w:t xml:space="preserve"/>
      </w:r>
    </w:p>
    <w:p>
      <w:pPr>
        <w:keepNext/>
        <w:spacing w:before="180" w:after="80"/>
      </w:pPr>
      <w:r>
        <w:rPr>
          <w:rFonts w:ascii="Times New Roman" w:cs="Times New Roman" w:eastAsia="Times New Roman" w:hAnsi="Times New Roman"/>
          <w:b/>
          <w:bCs/>
          <w:sz w:val="24"/>
          <w:szCs w:val="24"/>
        </w:rPr>
        <w:t xml:space="preserve">Answers to the analytical questions</w:t>
      </w:r>
    </w:p>
    <w:p>
      <w:pPr>
        <w:pStyle w:val="ListParagraph"/>
        <w:numPr>
          <w:ilvl w:val="0"/>
          <w:numId w:val="2"/>
        </w:numPr>
        <w:spacing w:line="336" w:after="80"/>
        <w:jc w:val="both"/>
      </w:pPr>
      <w:r>
        <w:rPr>
          <w:rFonts w:ascii="Times New Roman" w:cs="Times New Roman" w:eastAsia="Times New Roman" w:hAnsi="Times New Roman"/>
          <w:b/>
          <w:bCs/>
        </w:rPr>
        <w:t xml:space="preserve">Q1 Trending: </w:t>
      </w:r>
      <w:r>
        <w:rPr>
          <w:rFonts w:ascii="Times New Roman" w:cs="Times New Roman" w:eastAsia="Times New Roman" w:hAnsi="Times New Roman"/>
        </w:rPr>
        <w:t xml:space="preserve">By human stars on 2025-09-01 between 12:00 and 15:00 UTC, the leaders were dockur/windows (168 stars), pewdiepie-archdaemon/dionysus (93) and JetBrains/koog (56). Raw push volume, in contrast, was led by an automated repository with 4,138 pushes in three hours, which is why the catalogue is ranked by distinct human actors.</w:t>
      </w:r>
    </w:p>
    <w:p>
      <w:pPr>
        <w:pStyle w:val="ListParagraph"/>
        <w:numPr>
          <w:ilvl w:val="0"/>
          <w:numId w:val="2"/>
        </w:numPr>
        <w:spacing w:line="336" w:after="80"/>
        <w:jc w:val="both"/>
      </w:pPr>
      <w:r>
        <w:rPr>
          <w:rFonts w:ascii="Times New Roman" w:cs="Times New Roman" w:eastAsia="Times New Roman" w:hAnsi="Times New Roman"/>
          <w:b/>
          <w:bCs/>
        </w:rPr>
        <w:t xml:space="preserve">Q3 Activity clock: </w:t>
      </w:r>
      <w:r>
        <w:rPr>
          <w:rFonts w:ascii="Times New Roman" w:cs="Times New Roman" w:eastAsia="Times New Roman" w:hAnsi="Times New Roman"/>
        </w:rPr>
        <w:t xml:space="preserve">Sunday's 10:00 to 15:00 UTC hours carried about 157,000 events per hour against 162,000 on the weekday, only about 3% less.</w:t>
      </w:r>
    </w:p>
    <w:p>
      <w:pPr>
        <w:pStyle w:val="ListParagraph"/>
        <w:numPr>
          <w:ilvl w:val="0"/>
          <w:numId w:val="2"/>
        </w:numPr>
        <w:spacing w:line="336" w:after="80"/>
        <w:jc w:val="both"/>
      </w:pPr>
      <w:r>
        <w:rPr>
          <w:rFonts w:ascii="Times New Roman" w:cs="Times New Roman" w:eastAsia="Times New Roman" w:hAnsi="Times New Roman"/>
          <w:b/>
          <w:bCs/>
        </w:rPr>
        <w:t xml:space="preserve">Q4 Bots: </w:t>
      </w:r>
      <w:r>
        <w:rPr>
          <w:rFonts w:ascii="Times New Roman" w:cs="Times New Roman" w:eastAsia="Times New Roman" w:hAnsi="Times New Roman"/>
        </w:rPr>
        <w:t xml:space="preserve">Bots produce 28% to 32% of all events. They write 60% of commit comments, 52% of issue comments and 49% of pull request events (Figure 3.2).</w:t>
      </w:r>
    </w:p>
    <w:p>
      <w:pPr>
        <w:pStyle w:val="ListParagraph"/>
        <w:numPr>
          <w:ilvl w:val="0"/>
          <w:numId w:val="2"/>
        </w:numPr>
        <w:spacing w:line="336" w:after="80"/>
        <w:jc w:val="both"/>
      </w:pPr>
      <w:r>
        <w:rPr>
          <w:rFonts w:ascii="Times New Roman" w:cs="Times New Roman" w:eastAsia="Times New Roman" w:hAnsi="Times New Roman"/>
          <w:b/>
          <w:bCs/>
        </w:rPr>
        <w:t xml:space="preserve">Q5 Maintenance: </w:t>
      </w:r>
      <w:r>
        <w:rPr>
          <w:rFonts w:ascii="Times New Roman" w:cs="Times New Roman" w:eastAsia="Times New Roman" w:hAnsi="Times New Roman"/>
        </w:rPr>
        <w:t xml:space="preserve">For human-authored pull requests, NixOS/nixpkgs merges 93% of closed pull requests with a median of about 38 hours open.</w:t>
      </w:r>
    </w:p>
    <w:p>
      <w:pPr>
        <w:pStyle w:val="ListParagraph"/>
        <w:numPr>
          <w:ilvl w:val="0"/>
          <w:numId w:val="2"/>
        </w:numPr>
        <w:spacing w:line="336" w:after="80"/>
        <w:jc w:val="both"/>
      </w:pPr>
      <w:r>
        <w:rPr>
          <w:rFonts w:ascii="Times New Roman" w:cs="Times New Roman" w:eastAsia="Times New Roman" w:hAnsi="Times New Roman"/>
          <w:b/>
          <w:bCs/>
        </w:rPr>
        <w:t xml:space="preserve">Q6 Solo versus community: </w:t>
      </w:r>
      <w:r>
        <w:rPr>
          <w:rFonts w:ascii="Times New Roman" w:cs="Times New Roman" w:eastAsia="Times New Roman" w:hAnsi="Times New Roman"/>
        </w:rPr>
        <w:t xml:space="preserve">Of 11,754 repositories with at least 20 events, 6,083 are solo projects, 1,877 are small teams and only 407 are community projects (top contributor below 50% and at least 10 contributors), as shown in Figure 3.3.</w:t>
      </w:r>
    </w:p>
    <w:p>
      <w:pPr>
        <w:pStyle w:val="ListParagraph"/>
        <w:numPr>
          <w:ilvl w:val="0"/>
          <w:numId w:val="2"/>
        </w:numPr>
        <w:spacing w:line="336" w:after="80"/>
        <w:jc w:val="both"/>
      </w:pPr>
      <w:r>
        <w:rPr>
          <w:rFonts w:ascii="Times New Roman" w:cs="Times New Roman" w:eastAsia="Times New Roman" w:hAnsi="Times New Roman"/>
          <w:b/>
          <w:bCs/>
        </w:rPr>
        <w:t xml:space="preserve">Q10 Clusters: </w:t>
      </w:r>
      <w:r>
        <w:rPr>
          <w:rFonts w:ascii="Times New Roman" w:cs="Times New Roman" w:eastAsia="Times New Roman" w:hAnsi="Times New Roman"/>
        </w:rPr>
        <w:t xml:space="preserve">Mahout k-means with k = 6 separated push-only solo projects, bot-driven pushes, pull request and push collaboration, discussion-heavy projects, and star and issue magnets.</w:t>
      </w:r>
    </w:p>
    <w:p>
      <w:pPr>
        <w:keepNext/>
        <w:spacing w:before="120" w:after="60"/>
        <w:jc w:val="center"/>
      </w:pPr>
      <w:r>
        <w:drawing>
          <wp:inline distT="0" distB="0" distL="0" distR="0">
            <wp:extent cx="5124450" cy="2305050"/>
            <wp:effectExtent t="0" r="0" b="0" l="0"/>
            <wp:docPr id="1" name="chart_bots.png" descr="Share of events created by bots" title="Share of events created by 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3050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3.2: </w:t>
      </w:r>
      <w:r>
        <w:rPr>
          <w:rFonts w:ascii="Times New Roman" w:cs="Times New Roman" w:eastAsia="Times New Roman" w:hAnsi="Times New Roman"/>
          <w:sz w:val="22"/>
          <w:szCs w:val="22"/>
        </w:rPr>
        <w:t xml:space="preserve">Share of events created by bots</w:t>
      </w:r>
    </w:p>
    <w:p>
      <w:pPr>
        <w:keepNext/>
        <w:spacing w:before="120" w:after="60"/>
        <w:jc w:val="center"/>
      </w:pPr>
      <w:r>
        <w:drawing>
          <wp:inline distT="0" distB="0" distL="0" distR="0">
            <wp:extent cx="3838575" cy="2428875"/>
            <wp:effectExtent t="0" r="0" b="0" l="0"/>
            <wp:docPr id="1" name="chart_solo.png" descr="Active repositories by team type" title="Active repositories by team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38575" cy="242887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3.3: </w:t>
      </w:r>
      <w:r>
        <w:rPr>
          <w:rFonts w:ascii="Times New Roman" w:cs="Times New Roman" w:eastAsia="Times New Roman" w:hAnsi="Times New Roman"/>
          <w:sz w:val="22"/>
          <w:szCs w:val="22"/>
        </w:rPr>
        <w:t xml:space="preserve">Active repositories by team type</w:t>
      </w:r>
    </w:p>
    <w:p>
      <w:pPr>
        <w:keepNext/>
        <w:spacing w:before="180" w:after="80"/>
      </w:pPr>
      <w:r>
        <w:rPr>
          <w:rFonts w:ascii="Times New Roman" w:cs="Times New Roman" w:eastAsia="Times New Roman" w:hAnsi="Times New Roman"/>
          <w:b/>
          <w:bCs/>
          <w:sz w:val="24"/>
          <w:szCs w:val="24"/>
        </w:rPr>
        <w:t xml:space="preserve">Machine learning results</w:t>
      </w:r>
    </w:p>
    <w:p>
      <w:pPr>
        <w:spacing w:line="360" w:after="120"/>
        <w:jc w:val="both"/>
      </w:pPr>
      <w:r>
        <w:rPr>
          <w:rFonts w:ascii="Times New Roman" w:cs="Times New Roman" w:eastAsia="Times New Roman" w:hAnsi="Times New Roman"/>
        </w:rPr>
        <w:t xml:space="preserve">Table 3.2 and Figure 3.4 compare the recommenders on 205 users, holding out each user's latest 20% of stars. Mahout item-based filtering is best on every metric. Its recall at 10 is about six times that of the popularity baseline, and it covers 53% of the catalogue against 24% for Spark ALS.</w:t>
      </w:r>
    </w:p>
    <w:p>
      <w:pPr>
        <w:keepNext/>
        <w:spacing w:after="80" w:before="120"/>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Recommendation results</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312"/>
        <w:gridCol w:w="1368"/>
        <w:gridCol w:w="1440"/>
        <w:gridCol w:w="1584"/>
        <w:gridCol w:w="1368"/>
      </w:tblGrid>
      <w:tr>
        <w:trPr>
          <w:tblHeader/>
        </w:trPr>
        <w:tc>
          <w:tcPr>
            <w:tcW w:type="dxa" w:w="3312"/>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Method</w:t>
            </w:r>
          </w:p>
        </w:tc>
        <w:tc>
          <w:tcPr>
            <w:tcW w:type="dxa" w:w="1368"/>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Hit rate</w:t>
            </w:r>
          </w:p>
        </w:tc>
        <w:tc>
          <w:tcPr>
            <w:tcW w:type="dxa" w:w="1440"/>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Recall@10</w:t>
            </w:r>
          </w:p>
        </w:tc>
        <w:tc>
          <w:tcPr>
            <w:tcW w:type="dxa" w:w="1584"/>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Precision@10</w:t>
            </w:r>
          </w:p>
        </w:tc>
        <w:tc>
          <w:tcPr>
            <w:tcW w:type="dxa" w:w="1368"/>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Coverage</w:t>
            </w:r>
          </w:p>
        </w:tc>
      </w:tr>
      <w:tr>
        <w:trPr>
          <w:cantSplit/>
        </w:trPr>
        <w:tc>
          <w:tcPr>
            <w:tcW w:type="dxa" w:w="331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Mahout item CF (LLR)</w:t>
            </w:r>
            <w:r>
              <w:rPr>
                <w:rFonts w:ascii="Times New Roman" w:cs="Times New Roman" w:eastAsia="Times New Roman" w:hAnsi="Times New Roman"/>
                <w:b w:val="false"/>
                <w:bCs w:val="false"/>
                <w:sz w:val="22"/>
                <w:szCs w:val="22"/>
              </w:rPr>
            </w:r>
          </w:p>
        </w:tc>
        <w:tc>
          <w:tcPr>
            <w:tcW w:type="dxa" w:w="136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0.263</w:t>
            </w:r>
            <w:r>
              <w:rPr>
                <w:rFonts w:ascii="Times New Roman" w:cs="Times New Roman" w:eastAsia="Times New Roman" w:hAnsi="Times New Roman"/>
                <w:b w:val="false"/>
                <w:bCs w:val="false"/>
                <w:sz w:val="22"/>
                <w:szCs w:val="22"/>
              </w:rPr>
            </w:r>
          </w:p>
        </w:tc>
        <w:tc>
          <w:tcPr>
            <w:tcW w:type="dxa" w:w="144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0.251</w:t>
            </w:r>
            <w:r>
              <w:rPr>
                <w:rFonts w:ascii="Times New Roman" w:cs="Times New Roman" w:eastAsia="Times New Roman" w:hAnsi="Times New Roman"/>
                <w:b w:val="false"/>
                <w:bCs w:val="false"/>
                <w:sz w:val="22"/>
                <w:szCs w:val="22"/>
              </w:rPr>
            </w:r>
          </w:p>
        </w:tc>
        <w:tc>
          <w:tcPr>
            <w:tcW w:type="dxa" w:w="1584"/>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0.028</w:t>
            </w:r>
            <w:r>
              <w:rPr>
                <w:rFonts w:ascii="Times New Roman" w:cs="Times New Roman" w:eastAsia="Times New Roman" w:hAnsi="Times New Roman"/>
                <w:b w:val="false"/>
                <w:bCs w:val="false"/>
                <w:sz w:val="22"/>
                <w:szCs w:val="22"/>
              </w:rPr>
            </w:r>
          </w:p>
        </w:tc>
        <w:tc>
          <w:tcPr>
            <w:tcW w:type="dxa" w:w="136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0.53</w:t>
            </w:r>
            <w:r>
              <w:rPr>
                <w:rFonts w:ascii="Times New Roman" w:cs="Times New Roman" w:eastAsia="Times New Roman" w:hAnsi="Times New Roman"/>
                <w:b w:val="false"/>
                <w:bCs w:val="false"/>
                <w:sz w:val="22"/>
                <w:szCs w:val="22"/>
              </w:rPr>
            </w:r>
          </w:p>
        </w:tc>
      </w:tr>
      <w:tr>
        <w:trPr>
          <w:cantSplit/>
        </w:trPr>
        <w:tc>
          <w:tcPr>
            <w:tcW w:type="dxa" w:w="331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Spark ALS (implicit, rank 16)</w:t>
            </w:r>
          </w:p>
        </w:tc>
        <w:tc>
          <w:tcPr>
            <w:tcW w:type="dxa" w:w="136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0.259</w:t>
            </w:r>
          </w:p>
        </w:tc>
        <w:tc>
          <w:tcPr>
            <w:tcW w:type="dxa" w:w="144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0.237</w:t>
            </w:r>
          </w:p>
        </w:tc>
        <w:tc>
          <w:tcPr>
            <w:tcW w:type="dxa" w:w="1584"/>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0.026</w:t>
            </w:r>
          </w:p>
        </w:tc>
        <w:tc>
          <w:tcPr>
            <w:tcW w:type="dxa" w:w="136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0.24</w:t>
            </w:r>
          </w:p>
        </w:tc>
      </w:tr>
      <w:tr>
        <w:trPr>
          <w:cantSplit/>
        </w:trPr>
        <w:tc>
          <w:tcPr>
            <w:tcW w:type="dxa" w:w="331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Popularity baseline</w:t>
            </w:r>
          </w:p>
        </w:tc>
        <w:tc>
          <w:tcPr>
            <w:tcW w:type="dxa" w:w="136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0.044</w:t>
            </w:r>
          </w:p>
        </w:tc>
        <w:tc>
          <w:tcPr>
            <w:tcW w:type="dxa" w:w="144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0.041</w:t>
            </w:r>
          </w:p>
        </w:tc>
        <w:tc>
          <w:tcPr>
            <w:tcW w:type="dxa" w:w="1584"/>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0.004</w:t>
            </w:r>
          </w:p>
        </w:tc>
        <w:tc>
          <w:tcPr>
            <w:tcW w:type="dxa" w:w="136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0.01</w:t>
            </w:r>
          </w:p>
        </w:tc>
      </w:tr>
    </w:tbl>
    <w:p>
      <w:pPr>
        <w:spacing w:after="120"/>
      </w:pPr>
      <w:r>
        <w:rPr>
          <w:rFonts w:ascii="Times New Roman" w:cs="Times New Roman" w:eastAsia="Times New Roman" w:hAnsi="Times New Roman"/>
        </w:rPr>
        <w:t xml:space="preserve"/>
      </w:r>
    </w:p>
    <w:p>
      <w:pPr>
        <w:keepNext/>
        <w:spacing w:before="120" w:after="60"/>
        <w:jc w:val="center"/>
      </w:pPr>
      <w:r>
        <w:drawing>
          <wp:inline distT="0" distB="0" distL="0" distR="0">
            <wp:extent cx="5124450" cy="2428875"/>
            <wp:effectExtent t="0" r="0" b="0" l="0"/>
            <wp:docPr id="1" name="chart_recs.png" descr="Comparison of recommendation methods" title="Comparison of recommendation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42887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3.4: </w:t>
      </w:r>
      <w:r>
        <w:rPr>
          <w:rFonts w:ascii="Times New Roman" w:cs="Times New Roman" w:eastAsia="Times New Roman" w:hAnsi="Times New Roman"/>
          <w:sz w:val="22"/>
          <w:szCs w:val="22"/>
        </w:rPr>
        <w:t xml:space="preserve">Comparison of recommendation methods</w:t>
      </w:r>
    </w:p>
    <w:p>
      <w:pPr>
        <w:spacing w:line="360" w:after="120"/>
        <w:jc w:val="both"/>
      </w:pPr>
      <w:r>
        <w:rPr>
          <w:rFonts w:ascii="Times New Roman" w:cs="Times New Roman" w:eastAsia="Times New Roman" w:hAnsi="Times New Roman"/>
        </w:rPr>
        <w:t xml:space="preserve">For viral prediction (1 hour of features, 3 hour label, split by time, 67,585 new repositories and 40 positives in the test set), logistic regression reached an AUC-ROC of 0.73 and an AUC-PR of 0.0033 against a base rate of 0.0012, a lift of 2.7 times. Gradient-boosted trees reached an AUC-ROC of 0.55. This is a weak but real signal, and the model is designed for the longer 24 hour and 5 day setting on the large dataset.</w:t>
      </w:r>
    </w:p>
    <w:p>
      <w:pPr>
        <w:keepNext/>
        <w:spacing w:after="80" w:before="120"/>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Viral prediction results</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456"/>
        <w:gridCol w:w="1728"/>
        <w:gridCol w:w="1728"/>
        <w:gridCol w:w="2160"/>
      </w:tblGrid>
      <w:tr>
        <w:trPr>
          <w:tblHeader/>
        </w:trPr>
        <w:tc>
          <w:tcPr>
            <w:tcW w:type="dxa" w:w="3456"/>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Model</w:t>
            </w:r>
          </w:p>
        </w:tc>
        <w:tc>
          <w:tcPr>
            <w:tcW w:type="dxa" w:w="1728"/>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AUC-ROC</w:t>
            </w:r>
          </w:p>
        </w:tc>
        <w:tc>
          <w:tcPr>
            <w:tcW w:type="dxa" w:w="1728"/>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AUC-PR</w:t>
            </w:r>
          </w:p>
        </w:tc>
        <w:tc>
          <w:tcPr>
            <w:tcW w:type="dxa" w:w="2160"/>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Lift over base rate</w:t>
            </w:r>
          </w:p>
        </w:tc>
      </w:tr>
      <w:tr>
        <w:trPr>
          <w:cantSplit/>
        </w:trPr>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Logistic regression</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0.73</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0.0033</w:t>
            </w:r>
          </w:p>
        </w:tc>
        <w:tc>
          <w:tcPr>
            <w:tcW w:type="dxa" w:w="216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2.7x</w:t>
            </w:r>
          </w:p>
        </w:tc>
      </w:tr>
      <w:tr>
        <w:trPr>
          <w:cantSplit/>
        </w:trPr>
        <w:tc>
          <w:tcPr>
            <w:tcW w:type="dxa" w:w="3456"/>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Gradient-boosted trees</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0.55</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n/a</w:t>
            </w:r>
          </w:p>
        </w:tc>
        <w:tc>
          <w:tcPr>
            <w:tcW w:type="dxa" w:w="216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2"/>
                <w:szCs w:val="22"/>
              </w:rPr>
              <w:t xml:space="preserve">n/a</w:t>
            </w:r>
          </w:p>
        </w:tc>
      </w:tr>
    </w:tbl>
    <w:p>
      <w:pPr>
        <w:spacing w:after="120"/>
      </w:pPr>
      <w:r>
        <w:rPr>
          <w:rFonts w:ascii="Times New Roman" w:cs="Times New Roman" w:eastAsia="Times New Roman" w:hAnsi="Times New Roman"/>
        </w:rPr>
        <w:t xml:space="preserve"/>
      </w:r>
    </w:p>
    <w:p>
      <w:pPr>
        <w:keepNext/>
        <w:spacing w:before="180" w:after="80"/>
      </w:pPr>
      <w:r>
        <w:rPr>
          <w:rFonts w:ascii="Times New Roman" w:cs="Times New Roman" w:eastAsia="Times New Roman" w:hAnsi="Times New Roman"/>
          <w:b/>
          <w:bCs/>
          <w:sz w:val="24"/>
          <w:szCs w:val="24"/>
        </w:rPr>
        <w:t xml:space="preserve">Real-time results</w:t>
      </w:r>
    </w:p>
    <w:p>
      <w:pPr>
        <w:spacing w:line="360" w:after="120"/>
        <w:jc w:val="both"/>
      </w:pPr>
      <w:r>
        <w:rPr>
          <w:rFonts w:ascii="Times New Roman" w:cs="Times New Roman" w:eastAsia="Times New Roman" w:hAnsi="Times New Roman"/>
        </w:rPr>
        <w:t xml:space="preserve">One GitHub hour of 166,000 to 167,000 events was replayed at 60 times speed in about 65 seconds through Kafka and Storm with 0 failed tuples. It produced 60 per-minute rows, 60 rolling top 10 windows and several spike alerts. For example, ursacomputing/crossbow went from no activity to 104 events in one minute, and hotspotlab/hourly reached 18 events against a mean of 0.41 (z = 12.8).</w:t>
      </w:r>
    </w:p>
    <w:p>
      <w:pPr>
        <w:keepNext/>
        <w:spacing w:before="180" w:after="80"/>
      </w:pPr>
      <w:r>
        <w:rPr>
          <w:rFonts w:ascii="Times New Roman" w:cs="Times New Roman" w:eastAsia="Times New Roman" w:hAnsi="Times New Roman"/>
          <w:b/>
          <w:bCs/>
          <w:sz w:val="24"/>
          <w:szCs w:val="24"/>
        </w:rPr>
        <w:t xml:space="preserve">Engine benchmark</w:t>
      </w:r>
    </w:p>
    <w:p>
      <w:pPr>
        <w:spacing w:line="360" w:after="120"/>
        <w:jc w:val="both"/>
      </w:pPr>
      <w:r>
        <w:rPr>
          <w:rFonts w:ascii="Times New Roman" w:cs="Times New Roman" w:eastAsia="Times New Roman" w:hAnsi="Times New Roman"/>
        </w:rPr>
        <w:t xml:space="preserve">The same three queries were run on the same Parquet tables with MapReduce, Pig, Hive on MapReduce, Spark SQL and Impala (Table 3.4 and Figure 3.5). At this data size start-up time dominates: Impala's long-running daemons answer in about 1.3 seconds, while the JVM and YARN engines need 20 to 40 seconds before they read any data. MapReduce scales worst because it starts one map task for each small Parquet file created by the date and event-type partitions, while Pig combines small files into larger splits. A second worker gave a speed-up of only 1.0 to 1.9 times, because both NodeManagers share the same laptop CPU.</w:t>
      </w:r>
    </w:p>
    <w:p>
      <w:pPr>
        <w:keepNext/>
        <w:spacing w:after="80" w:before="120"/>
        <w:jc w:val="center"/>
      </w:pPr>
      <w:r>
        <w:rPr>
          <w:rFonts w:ascii="Times New Roman" w:cs="Times New Roman" w:eastAsia="Times New Roman" w:hAnsi="Times New Roman"/>
          <w:b/>
          <w:bCs/>
          <w:sz w:val="22"/>
          <w:szCs w:val="22"/>
        </w:rPr>
        <w:t xml:space="preserve">Table 3.4: </w:t>
      </w:r>
      <w:r>
        <w:rPr>
          <w:rFonts w:ascii="Times New Roman" w:cs="Times New Roman" w:eastAsia="Times New Roman" w:hAnsi="Times New Roman"/>
          <w:sz w:val="22"/>
          <w:szCs w:val="22"/>
        </w:rPr>
        <w:t xml:space="preserve">Median query time in seconds by engine</w:t>
      </w:r>
    </w:p>
    <w:tbl>
      <w:tblPr>
        <w:tblW w:type="dxa" w:w="9144"/>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088"/>
        <w:gridCol w:w="1008"/>
        <w:gridCol w:w="1368"/>
        <w:gridCol w:w="1152"/>
        <w:gridCol w:w="1224"/>
        <w:gridCol w:w="1224"/>
        <w:gridCol w:w="1080"/>
      </w:tblGrid>
      <w:tr>
        <w:trPr>
          <w:tblHeader/>
        </w:trPr>
        <w:tc>
          <w:tcPr>
            <w:tcW w:type="dxa" w:w="2088"/>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Size (clean Parquet)</w:t>
            </w:r>
          </w:p>
        </w:tc>
        <w:tc>
          <w:tcPr>
            <w:tcW w:type="dxa" w:w="1008"/>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Workers</w:t>
            </w:r>
          </w:p>
        </w:tc>
        <w:tc>
          <w:tcPr>
            <w:tcW w:type="dxa" w:w="1368"/>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MapReduce</w:t>
            </w:r>
          </w:p>
        </w:tc>
        <w:tc>
          <w:tcPr>
            <w:tcW w:type="dxa" w:w="1152"/>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Pig</w:t>
            </w:r>
          </w:p>
        </w:tc>
        <w:tc>
          <w:tcPr>
            <w:tcW w:type="dxa" w:w="1224"/>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Hive (MR)</w:t>
            </w:r>
          </w:p>
        </w:tc>
        <w:tc>
          <w:tcPr>
            <w:tcW w:type="dxa" w:w="1224"/>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Spark SQL</w:t>
            </w:r>
          </w:p>
        </w:tc>
        <w:tc>
          <w:tcPr>
            <w:tcW w:type="dxa" w:w="1080"/>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Impala</w:t>
            </w:r>
          </w:p>
        </w:tc>
      </w:tr>
      <w:tr>
        <w:trPr>
          <w:cantSplit/>
        </w:trPr>
        <w:tc>
          <w:tcPr>
            <w:tcW w:type="dxa" w:w="208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sample (0.028 GB)</w:t>
            </w:r>
          </w:p>
        </w:tc>
        <w:tc>
          <w:tcPr>
            <w:tcW w:type="dxa" w:w="100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36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62 to 71</w:t>
            </w:r>
          </w:p>
        </w:tc>
        <w:tc>
          <w:tcPr>
            <w:tcW w:type="dxa" w:w="1152"/>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27 to 43</w:t>
            </w:r>
          </w:p>
        </w:tc>
        <w:tc>
          <w:tcPr>
            <w:tcW w:type="dxa" w:w="1224"/>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20 to 39</w:t>
            </w:r>
          </w:p>
        </w:tc>
        <w:tc>
          <w:tcPr>
            <w:tcW w:type="dxa" w:w="1224"/>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37 to 38</w:t>
            </w:r>
          </w:p>
        </w:tc>
        <w:tc>
          <w:tcPr>
            <w:tcW w:type="dxa" w:w="108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1.2 to 1.3</w:t>
            </w:r>
          </w:p>
        </w:tc>
      </w:tr>
      <w:tr>
        <w:trPr>
          <w:cantSplit/>
        </w:trPr>
        <w:tc>
          <w:tcPr>
            <w:tcW w:type="dxa" w:w="208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sample (0.028 GB)</w:t>
            </w:r>
          </w:p>
        </w:tc>
        <w:tc>
          <w:tcPr>
            <w:tcW w:type="dxa" w:w="100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36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53 to 59</w:t>
            </w:r>
          </w:p>
        </w:tc>
        <w:tc>
          <w:tcPr>
            <w:tcW w:type="dxa" w:w="1152"/>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27 to 38</w:t>
            </w:r>
          </w:p>
        </w:tc>
        <w:tc>
          <w:tcPr>
            <w:tcW w:type="dxa" w:w="1224"/>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15 to 28</w:t>
            </w:r>
          </w:p>
        </w:tc>
        <w:tc>
          <w:tcPr>
            <w:tcW w:type="dxa" w:w="1224"/>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20 to 37</w:t>
            </w:r>
          </w:p>
        </w:tc>
        <w:tc>
          <w:tcPr>
            <w:tcW w:type="dxa" w:w="108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n/a</w:t>
            </w:r>
          </w:p>
        </w:tc>
      </w:tr>
      <w:tr>
        <w:trPr>
          <w:cantSplit/>
        </w:trPr>
        <w:tc>
          <w:tcPr>
            <w:tcW w:type="dxa" w:w="2088"/>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medium (0.130 GB)</w:t>
            </w:r>
          </w:p>
        </w:tc>
        <w:tc>
          <w:tcPr>
            <w:tcW w:type="dxa" w:w="100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36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162 to 175</w:t>
            </w:r>
          </w:p>
        </w:tc>
        <w:tc>
          <w:tcPr>
            <w:tcW w:type="dxa" w:w="1152"/>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40 to 48</w:t>
            </w:r>
          </w:p>
        </w:tc>
        <w:tc>
          <w:tcPr>
            <w:tcW w:type="dxa" w:w="1224"/>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23 to 39</w:t>
            </w:r>
          </w:p>
        </w:tc>
        <w:tc>
          <w:tcPr>
            <w:tcW w:type="dxa" w:w="1224"/>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38 to 39</w:t>
            </w:r>
          </w:p>
        </w:tc>
        <w:tc>
          <w:tcPr>
            <w:tcW w:type="dxa" w:w="108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1.4 to 1.5</w:t>
            </w:r>
          </w:p>
        </w:tc>
      </w:tr>
    </w:tbl>
    <w:p>
      <w:pPr>
        <w:spacing w:after="120"/>
      </w:pPr>
      <w:r>
        <w:rPr>
          <w:rFonts w:ascii="Times New Roman" w:cs="Times New Roman" w:eastAsia="Times New Roman" w:hAnsi="Times New Roman"/>
        </w:rPr>
        <w:t xml:space="preserve"/>
      </w:r>
    </w:p>
    <w:p>
      <w:pPr>
        <w:keepNext/>
        <w:spacing w:before="120" w:after="60"/>
        <w:jc w:val="center"/>
      </w:pPr>
      <w:r>
        <w:drawing>
          <wp:inline distT="0" distB="0" distL="0" distR="0">
            <wp:extent cx="5124450" cy="2428875"/>
            <wp:effectExtent t="0" r="0" b="0" l="0"/>
            <wp:docPr id="1" name="chart_bench.png" descr="Median query time by engine, medium dataset" title="Median query time by engine, medium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242887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3.5: </w:t>
      </w:r>
      <w:r>
        <w:rPr>
          <w:rFonts w:ascii="Times New Roman" w:cs="Times New Roman" w:eastAsia="Times New Roman" w:hAnsi="Times New Roman"/>
          <w:sz w:val="22"/>
          <w:szCs w:val="22"/>
        </w:rPr>
        <w:t xml:space="preserve">Median query time by engine, medium dataset</w:t>
      </w:r>
    </w:p>
    <w:p>
      <w:pPr>
        <w:keepNext/>
        <w:spacing w:before="180" w:after="80"/>
      </w:pPr>
      <w:r>
        <w:rPr>
          <w:rFonts w:ascii="Times New Roman" w:cs="Times New Roman" w:eastAsia="Times New Roman" w:hAnsi="Times New Roman"/>
          <w:b/>
          <w:bCs/>
          <w:sz w:val="24"/>
          <w:szCs w:val="24"/>
        </w:rPr>
        <w:t xml:space="preserve">End-to-end test run</w:t>
      </w:r>
    </w:p>
    <w:p>
      <w:pPr>
        <w:spacing w:line="360" w:after="120"/>
        <w:jc w:val="both"/>
      </w:pPr>
      <w:r>
        <w:rPr>
          <w:rFonts w:ascii="Times New Roman" w:cs="Times New Roman" w:eastAsia="Times New Roman" w:hAnsi="Times New Roman"/>
        </w:rPr>
        <w:t xml:space="preserve">To test the complete system we ran it from scratch on a Windows 11 laptop with 15.5 GB of memory given to Docker, using the sample dataset (2025-09-01, 12:00 to 14:00 UTC). The cluster smoke test confirmed 2 live DataNodes, 2 NodeManagers, a completed MapReduce job and an average block replication of 2.0. All 10 JUnit tests (Pig UDF, MapReduce on LocalJobRunner and the Storm topology on LocalCluster) and the pytest suite for the Pig ETL passed. All 25 steps of both pipelines then passed, in about 58 minutes in total (Table 3.5 and Figure 3.6).</w:t>
      </w:r>
    </w:p>
    <w:p>
      <w:pPr>
        <w:spacing w:line="360" w:after="120"/>
        <w:jc w:val="both"/>
      </w:pPr>
      <w:r>
        <w:rPr>
          <w:rFonts w:ascii="Times New Roman" w:cs="Times New Roman" w:eastAsia="Times New Roman" w:hAnsi="Times New Roman"/>
        </w:rPr>
        <w:t xml:space="preserve">The run loaded 497,262 events with 0 malformed lines and 0 duplicates. The bot share was 31.6%, inside the 28% to 32% range seen on the larger data. The final end-to-end script found 375 trending rows exported to PostgreSQL, a working HBase similar-repositories lookup (people who starred vinta/awesome-python also starred project-based-learning, 100-Days-Of-ML-Code and sindresorhus/awesome), and 10,614 PushEvents counted by Storm in HBase from a two-minute replay.</w:t>
      </w:r>
    </w:p>
    <w:p>
      <w:pPr>
        <w:keepNext/>
        <w:spacing w:after="80" w:before="120"/>
        <w:jc w:val="center"/>
      </w:pPr>
      <w:r>
        <w:rPr>
          <w:rFonts w:ascii="Times New Roman" w:cs="Times New Roman" w:eastAsia="Times New Roman" w:hAnsi="Times New Roman"/>
          <w:b/>
          <w:bCs/>
          <w:sz w:val="22"/>
          <w:szCs w:val="22"/>
        </w:rPr>
        <w:t xml:space="preserve">Table 3.5: </w:t>
      </w:r>
      <w:r>
        <w:rPr>
          <w:rFonts w:ascii="Times New Roman" w:cs="Times New Roman" w:eastAsia="Times New Roman" w:hAnsi="Times New Roman"/>
          <w:sz w:val="22"/>
          <w:szCs w:val="22"/>
        </w:rPr>
        <w:t xml:space="preserve">Steps of the end-to-end test run</w:t>
      </w:r>
    </w:p>
    <w:tbl>
      <w:tblPr>
        <w:tblW w:type="dxa" w:w="8496"/>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720"/>
        <w:gridCol w:w="4320"/>
        <w:gridCol w:w="1728"/>
        <w:gridCol w:w="1728"/>
      </w:tblGrid>
      <w:tr>
        <w:trPr>
          <w:tblHeader/>
        </w:trPr>
        <w:tc>
          <w:tcPr>
            <w:tcW w:type="dxa" w:w="720"/>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w:t>
            </w:r>
          </w:p>
        </w:tc>
        <w:tc>
          <w:tcPr>
            <w:tcW w:type="dxa" w:w="4320"/>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Pipeline step</w:t>
            </w:r>
          </w:p>
        </w:tc>
        <w:tc>
          <w:tcPr>
            <w:tcW w:type="dxa" w:w="1728"/>
            <w:shd w:fill="D9D9D9" w:color="auto" w:val="clear"/>
            <w:tcMar>
              <w:top w:type="dxa" w:w="50"/>
              <w:left w:type="dxa" w:w="90"/>
              <w:bottom w:type="dxa" w:w="50"/>
              <w:right w:type="dxa" w:w="90"/>
            </w:tcMar>
            <w:vAlign w:val="center"/>
          </w:tcPr>
          <w:p>
            <w:pPr>
              <w:jc w:val="right"/>
            </w:pPr>
            <w:r>
              <w:rPr>
                <w:rFonts w:ascii="Times New Roman" w:cs="Times New Roman" w:eastAsia="Times New Roman" w:hAnsi="Times New Roman"/>
                <w:b/>
                <w:bCs/>
                <w:sz w:val="20"/>
                <w:szCs w:val="20"/>
              </w:rPr>
              <w:t xml:space="preserve">Time (s)</w:t>
            </w:r>
          </w:p>
        </w:tc>
        <w:tc>
          <w:tcPr>
            <w:tcW w:type="dxa" w:w="1728"/>
            <w:shd w:fill="D9D9D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Result</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stage_warehouse</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47</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ddl</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26</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catalogue_init</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1</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sqoop_import_lookups</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93</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pig_etl</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178</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dq_clean</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103</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mr_top</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105</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hive_curated</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551</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dq_curated</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191</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seed_catalogue</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134</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sqoop_import_repos</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65</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hive_window</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278</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13</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stage_ml</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13</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spark_features</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68</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spark_viral</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95</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16</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recs_prep</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53</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17</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mahout_itemcf</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490</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18</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recs_eval</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97</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19</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mahout_kmeans</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260</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hbase_prep</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57</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21</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stage_serving</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48</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22</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hbase_init</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22</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23</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hbase_load</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352</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24</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stage_warehouse (again)</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41</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r>
        <w:trPr>
          <w:cantSplit/>
        </w:trPr>
        <w:tc>
          <w:tcPr>
            <w:tcW w:type="dxa" w:w="720"/>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sqoop_export</w:t>
            </w:r>
          </w:p>
        </w:tc>
        <w:tc>
          <w:tcPr>
            <w:tcW w:type="dxa" w:w="1728"/>
            <w:tcMar>
              <w:top w:type="dxa" w:w="50"/>
              <w:left w:type="dxa" w:w="90"/>
              <w:bottom w:type="dxa" w:w="50"/>
              <w:right w:type="dxa" w:w="90"/>
            </w:tcMar>
            <w:vAlign w:val="center"/>
          </w:tcPr>
          <w:p>
            <w:pPr>
              <w:jc w:val="right"/>
            </w:pPr>
            <w:r>
              <w:rPr>
                <w:rFonts w:ascii="Times New Roman" w:cs="Times New Roman" w:eastAsia="Times New Roman" w:hAnsi="Times New Roman"/>
                <w:b w:val="false"/>
                <w:bCs w:val="false"/>
                <w:sz w:val="20"/>
                <w:szCs w:val="20"/>
              </w:rPr>
              <w:t xml:space="preserve">114</w:t>
            </w:r>
          </w:p>
        </w:tc>
        <w:tc>
          <w:tcPr>
            <w:tcW w:type="dxa" w:w="1728"/>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Passed</w:t>
            </w:r>
          </w:p>
        </w:tc>
      </w:tr>
    </w:tbl>
    <w:p>
      <w:pPr>
        <w:spacing w:after="120"/>
      </w:pPr>
      <w:r>
        <w:rPr>
          <w:rFonts w:ascii="Times New Roman" w:cs="Times New Roman" w:eastAsia="Times New Roman" w:hAnsi="Times New Roman"/>
        </w:rPr>
        <w:t xml:space="preserve"/>
      </w:r>
    </w:p>
    <w:p>
      <w:pPr>
        <w:keepNext/>
        <w:spacing w:before="120" w:after="60"/>
        <w:jc w:val="center"/>
      </w:pPr>
      <w:r>
        <w:drawing>
          <wp:inline distT="0" distB="0" distL="0" distR="0">
            <wp:extent cx="5124450" cy="2819400"/>
            <wp:effectExtent t="0" r="0" b="0" l="0"/>
            <wp:docPr id="1" name="chart_steps.png" descr="Slowest steps of the test run" title="Slowest steps of the tes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281940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3.6: </w:t>
      </w:r>
      <w:r>
        <w:rPr>
          <w:rFonts w:ascii="Times New Roman" w:cs="Times New Roman" w:eastAsia="Times New Roman" w:hAnsi="Times New Roman"/>
          <w:sz w:val="22"/>
          <w:szCs w:val="22"/>
        </w:rPr>
        <w:t xml:space="preserve">Slowest steps of the test run</w:t>
      </w:r>
    </w:p>
    <w:p>
      <w:pPr>
        <w:keepNext/>
        <w:spacing w:after="80" w:before="120"/>
        <w:jc w:val="center"/>
      </w:pPr>
      <w:r>
        <w:rPr>
          <w:rFonts w:ascii="Times New Roman" w:cs="Times New Roman" w:eastAsia="Times New Roman" w:hAnsi="Times New Roman"/>
          <w:b/>
          <w:bCs/>
          <w:sz w:val="22"/>
          <w:szCs w:val="22"/>
        </w:rPr>
        <w:t xml:space="preserve">Table 3.6: </w:t>
      </w:r>
      <w:r>
        <w:rPr>
          <w:rFonts w:ascii="Times New Roman" w:cs="Times New Roman" w:eastAsia="Times New Roman" w:hAnsi="Times New Roman"/>
          <w:sz w:val="22"/>
          <w:szCs w:val="22"/>
        </w:rPr>
        <w:t xml:space="preserve">Summary of tests</w:t>
      </w:r>
    </w:p>
    <w:tbl>
      <w:tblPr>
        <w:tblW w:type="dxa" w:w="9072"/>
        <w:jc w:val="center"/>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320"/>
        <w:gridCol w:w="4752"/>
      </w:tblGrid>
      <w:tr>
        <w:trPr>
          <w:tblHeader/>
        </w:trPr>
        <w:tc>
          <w:tcPr>
            <w:tcW w:type="dxa" w:w="4320"/>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Check</w:t>
            </w:r>
          </w:p>
        </w:tc>
        <w:tc>
          <w:tcPr>
            <w:tcW w:type="dxa" w:w="4752"/>
            <w:shd w:fill="D9D9D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Outcome</w:t>
            </w:r>
          </w:p>
        </w:tc>
      </w:tr>
      <w:tr>
        <w:trPr>
          <w:cantSplit/>
        </w:trPr>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Cluster smoke test</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2 DataNodes, 2 NodeManagers, MapReduce pi job, replication 2.0</w:t>
            </w:r>
          </w:p>
        </w:tc>
      </w:tr>
      <w:tr>
        <w:trPr>
          <w:cantSplit/>
        </w:trPr>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JUnit (Pig UDF, MapReduce, Storm)</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10 of 10 passed</w:t>
            </w:r>
          </w:p>
        </w:tc>
      </w:tr>
      <w:tr>
        <w:trPr>
          <w:cantSplit/>
        </w:trPr>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pytest (Pig ETL in local mode)</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1 of 1 passed</w:t>
            </w:r>
          </w:p>
        </w:tc>
      </w:tr>
      <w:tr>
        <w:trPr>
          <w:cantSplit/>
        </w:trPr>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Data-quality gates (clean and curated)</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All assertions passed</w:t>
            </w:r>
          </w:p>
        </w:tc>
      </w:tr>
      <w:tr>
        <w:trPr>
          <w:cantSplit/>
        </w:trPr>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Batch and models pipelines</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25 of 25 steps passed</w:t>
            </w:r>
          </w:p>
        </w:tc>
      </w:tr>
      <w:tr>
        <w:trPr>
          <w:cantSplit/>
        </w:trPr>
        <w:tc>
          <w:tcPr>
            <w:tcW w:type="dxa" w:w="4320"/>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End-to-end checks (PostgreSQL, HBase, Storm)</w:t>
            </w:r>
          </w:p>
        </w:tc>
        <w:tc>
          <w:tcPr>
            <w:tcW w:type="dxa" w:w="4752"/>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Passed</w:t>
            </w:r>
          </w:p>
        </w:tc>
      </w:tr>
    </w:tbl>
    <w:p>
      <w:pPr>
        <w:spacing w:after="120"/>
      </w:pPr>
      <w:r>
        <w:rPr>
          <w:rFonts w:ascii="Times New Roman" w:cs="Times New Roman" w:eastAsia="Times New Roman" w:hAnsi="Times New Roman"/>
        </w:rPr>
        <w:t xml:space="preserve"/>
      </w:r>
    </w:p>
    <w:p>
      <w:pPr>
        <w:keepNext/>
        <w:spacing w:before="180" w:after="80"/>
      </w:pPr>
      <w:r>
        <w:rPr>
          <w:rFonts w:ascii="Times New Roman" w:cs="Times New Roman" w:eastAsia="Times New Roman" w:hAnsi="Times New Roman"/>
          <w:b/>
          <w:bCs/>
          <w:sz w:val="24"/>
          <w:szCs w:val="24"/>
        </w:rPr>
        <w:t xml:space="preserve">Cluster user interfaces</w:t>
      </w:r>
    </w:p>
    <w:p>
      <w:pPr>
        <w:spacing w:line="360" w:after="120"/>
        <w:jc w:val="both"/>
      </w:pPr>
      <w:r>
        <w:rPr>
          <w:rFonts w:ascii="Times New Roman" w:cs="Times New Roman" w:eastAsia="Times New Roman" w:hAnsi="Times New Roman"/>
        </w:rPr>
        <w:t xml:space="preserve">Figures 3.7 to 3.10 show the web interfaces of the running cluster: the HDFS NameNode with both DataNodes in service, the MapReduce JobHistory with completed Hive jobs, Impala's completed queries and the HBase Master with its region server.</w:t>
      </w:r>
    </w:p>
    <w:p>
      <w:pPr>
        <w:keepNext/>
        <w:spacing w:before="120" w:after="60"/>
        <w:jc w:val="center"/>
      </w:pPr>
      <w:r>
        <w:drawing>
          <wp:inline distT="0" distB="0" distL="0" distR="0">
            <wp:extent cx="5305425" cy="3409950"/>
            <wp:effectExtent t="0" r="0" b="0" l="0"/>
            <wp:docPr id="1" name="01_namenode_datanodes.png" descr="HDFS NameNode: two DataNodes in service" title="HDFS NameNode: two DataNodes i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34099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3.7: </w:t>
      </w:r>
      <w:r>
        <w:rPr>
          <w:rFonts w:ascii="Times New Roman" w:cs="Times New Roman" w:eastAsia="Times New Roman" w:hAnsi="Times New Roman"/>
          <w:sz w:val="22"/>
          <w:szCs w:val="22"/>
        </w:rPr>
        <w:t xml:space="preserve">HDFS NameNode: two DataNodes in service</w:t>
      </w:r>
    </w:p>
    <w:p>
      <w:pPr>
        <w:keepNext/>
        <w:spacing w:before="120" w:after="60"/>
        <w:jc w:val="center"/>
      </w:pPr>
      <w:r>
        <w:drawing>
          <wp:inline distT="0" distB="0" distL="0" distR="0">
            <wp:extent cx="5305425" cy="3409950"/>
            <wp:effectExtent t="0" r="0" b="0" l="0"/>
            <wp:docPr id="1" name="03_jobhistory.png" descr="MapReduce JobHistory: completed jobs" title="MapReduce JobHistory: completed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34099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3.8: </w:t>
      </w:r>
      <w:r>
        <w:rPr>
          <w:rFonts w:ascii="Times New Roman" w:cs="Times New Roman" w:eastAsia="Times New Roman" w:hAnsi="Times New Roman"/>
          <w:sz w:val="22"/>
          <w:szCs w:val="22"/>
        </w:rPr>
        <w:t xml:space="preserve">MapReduce JobHistory: completed jobs</w:t>
      </w:r>
    </w:p>
    <w:p>
      <w:pPr>
        <w:keepNext/>
        <w:spacing w:before="120" w:after="60"/>
        <w:jc w:val="center"/>
      </w:pPr>
      <w:r>
        <w:drawing>
          <wp:inline distT="0" distB="0" distL="0" distR="0">
            <wp:extent cx="5305425" cy="3409950"/>
            <wp:effectExtent t="0" r="0" b="0" l="0"/>
            <wp:docPr id="1" name="06_impala_queries.png" descr="Impala daemon: completed queries" title="Impala daemon: complete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34099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3.9: </w:t>
      </w:r>
      <w:r>
        <w:rPr>
          <w:rFonts w:ascii="Times New Roman" w:cs="Times New Roman" w:eastAsia="Times New Roman" w:hAnsi="Times New Roman"/>
          <w:sz w:val="22"/>
          <w:szCs w:val="22"/>
        </w:rPr>
        <w:t xml:space="preserve">Impala daemon: completed queries</w:t>
      </w:r>
    </w:p>
    <w:p>
      <w:pPr>
        <w:keepNext/>
        <w:spacing w:before="120" w:after="60"/>
        <w:jc w:val="center"/>
      </w:pPr>
      <w:r>
        <w:drawing>
          <wp:inline distT="0" distB="0" distL="0" distR="0">
            <wp:extent cx="5305425" cy="3409950"/>
            <wp:effectExtent t="0" r="0" b="0" l="0"/>
            <wp:docPr id="1" name="09_hbase_master.png" descr="HBase Master with its region server" title="HBase Master with its region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34099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3.10: </w:t>
      </w:r>
      <w:r>
        <w:rPr>
          <w:rFonts w:ascii="Times New Roman" w:cs="Times New Roman" w:eastAsia="Times New Roman" w:hAnsi="Times New Roman"/>
          <w:sz w:val="22"/>
          <w:szCs w:val="22"/>
        </w:rPr>
        <w:t xml:space="preserve">HBase Master with its region server</w:t>
      </w:r>
    </w:p>
    <w:p>
      <w:pPr>
        <w:pageBreakBefore/>
        <w:spacing w:after="120"/>
      </w:pPr>
      <w:r>
        <w:rPr>
          <w:rFonts w:ascii="Times New Roman" w:cs="Times New Roman" w:eastAsia="Times New Roman" w:hAnsi="Times New Roman"/>
          <w:b/>
          <w:bCs/>
          <w:sz w:val="28"/>
          <w:szCs w:val="28"/>
        </w:rPr>
        <w:t xml:space="preserve">CHAPTER 4</w:t>
      </w:r>
    </w:p>
    <w:p>
      <w:pPr>
        <w:pStyle w:val="Heading1"/>
        <w:spacing w:after="240"/>
      </w:pPr>
      <w:r>
        <w:rPr>
          <w:rFonts w:ascii="Times New Roman" w:cs="Times New Roman" w:eastAsia="Times New Roman" w:hAnsi="Times New Roman"/>
          <w:b/>
          <w:bCs/>
          <w:sz w:val="36"/>
          <w:szCs w:val="36"/>
        </w:rPr>
        <w:t xml:space="preserve">Conclusion and future work</w:t>
      </w:r>
    </w:p>
    <w:p>
      <w:pPr>
        <w:spacing w:line="360" w:after="120"/>
        <w:jc w:val="both"/>
      </w:pPr>
      <w:r>
        <w:rPr>
          <w:rFonts w:ascii="Times New Roman" w:cs="Times New Roman" w:eastAsia="Times New Roman" w:hAnsi="Times New Roman"/>
        </w:rPr>
        <w:t xml:space="preserve">This project delivers GitPulse, a complete and tested big data analytics platform for public GitHub activity. It combines twelve tools from the Hadoop ecosystem, each used for the job it suits best: Pig for ETL, MapReduce for top-N ranking, Hive and Impala for SQL analytics, Spark and Mahout for machine learning, HBase for low-latency serving, Kafka and Storm for real-time processing, Sqoop for moving data to and from PostgreSQL, and Airflow for orchestration. Memory-aware stages make the whole multi-node cluster run on a single laptop.</w:t>
      </w:r>
    </w:p>
    <w:p>
      <w:pPr>
        <w:spacing w:line="360" w:after="120"/>
        <w:jc w:val="both"/>
      </w:pPr>
      <w:r>
        <w:rPr>
          <w:rFonts w:ascii="Times New Roman" w:cs="Times New Roman" w:eastAsia="Times New Roman" w:hAnsi="Times New Roman"/>
        </w:rPr>
        <w:t xml:space="preserve">The results show that the pipeline is trustworthy and that the data holds real insight. Data-quality gates account for every one of the 2.4 million events, with no malformed lines and one duplicate. Bots create close to a third of all GitHub activity and more than half of all comments. Most active repositories are solo projects. Mahout item-based filtering recommends repositories about six times better than popularity. The real-time path processes a full GitHub hour in about a minute with no failed tuples. The engine benchmark shows that for small, partitioned data, start-up cost and the small-files problem matter more than raw processing speed, which is why Impala answers in about a second while the YARN engines take 20 to 170 seconds. An end-to-end run on a Windows laptop passed all 25 pipeline steps and every test.</w:t>
      </w:r>
    </w:p>
    <w:p>
      <w:pPr>
        <w:spacing w:line="360" w:after="120"/>
        <w:jc w:val="both"/>
      </w:pPr>
      <w:r>
        <w:rPr>
          <w:rFonts w:ascii="Times New Roman" w:cs="Times New Roman" w:eastAsia="Times New Roman" w:hAnsi="Times New Roman"/>
        </w:rPr>
        <w:t xml:space="preserve">Future enhancements include running both pipelines on the full 8-day dataset, which the viral model is designed for, and replacing the replay with the live GitHub API feed that is already implemented. Other improvements are comparing Storm with Spark Structured Streaming, deploying the stack on a real multi-node cluster or a managed cloud service to measure true horizontal scaling, compacting small Parquet files to remove the small-files penalty, and publishing the Tableau dashboard for public use.</w:t>
      </w:r>
    </w:p>
    <w:p>
      <w:pPr>
        <w:pStyle w:val="Heading1"/>
        <w:pageBreakBefore/>
        <w:spacing w:after="240"/>
      </w:pPr>
      <w:r>
        <w:rPr>
          <w:rFonts w:ascii="Times New Roman" w:cs="Times New Roman" w:eastAsia="Times New Roman" w:hAnsi="Times New Roman"/>
          <w:b/>
          <w:bCs/>
          <w:sz w:val="28"/>
          <w:szCs w:val="28"/>
        </w:rPr>
        <w:t xml:space="preserve">REFERENCES</w:t>
      </w:r>
    </w:p>
    <w:p>
      <w:pPr>
        <w:spacing w:after="160" w:line="300"/>
        <w:ind w:left="567" w:hanging="567"/>
        <w:jc w:val="both"/>
      </w:pPr>
      <w:r>
        <w:rPr>
          <w:rFonts w:ascii="Times New Roman" w:cs="Times New Roman" w:eastAsia="Times New Roman" w:hAnsi="Times New Roman"/>
        </w:rPr>
        <w:t xml:space="preserve">[1]	GH Archive, "GH Archive: A Project to Record the Public GitHub Timeline." Available: https://www.gharchive.org/.</w:t>
      </w:r>
    </w:p>
    <w:p>
      <w:pPr>
        <w:spacing w:after="160" w:line="300"/>
        <w:ind w:left="567" w:hanging="567"/>
        <w:jc w:val="both"/>
      </w:pPr>
      <w:r>
        <w:rPr>
          <w:rFonts w:ascii="Times New Roman" w:cs="Times New Roman" w:eastAsia="Times New Roman" w:hAnsi="Times New Roman"/>
        </w:rPr>
        <w:t xml:space="preserve">[2]	J. Dean and S. Ghemawat, "MapReduce: Simplified Data Processing on Large Clusters," in Proc. 6th USENIX Symposium on Operating Systems Design and Implementation (OSDI), 2004.</w:t>
      </w:r>
    </w:p>
    <w:p>
      <w:pPr>
        <w:spacing w:after="160" w:line="300"/>
        <w:ind w:left="567" w:hanging="567"/>
        <w:jc w:val="both"/>
      </w:pPr>
      <w:r>
        <w:rPr>
          <w:rFonts w:ascii="Times New Roman" w:cs="Times New Roman" w:eastAsia="Times New Roman" w:hAnsi="Times New Roman"/>
        </w:rPr>
        <w:t xml:space="preserve">[3]	K. Shvachko, H. Kuang, S. Radia and R. Chansler, "The Hadoop Distributed File System," in Proc. IEEE 26th Symposium on Mass Storage Systems and Technologies (MSST), 2010.</w:t>
      </w:r>
    </w:p>
    <w:p>
      <w:pPr>
        <w:spacing w:after="160" w:line="300"/>
        <w:ind w:left="567" w:hanging="567"/>
        <w:jc w:val="both"/>
      </w:pPr>
      <w:r>
        <w:rPr>
          <w:rFonts w:ascii="Times New Roman" w:cs="Times New Roman" w:eastAsia="Times New Roman" w:hAnsi="Times New Roman"/>
        </w:rPr>
        <w:t xml:space="preserve">[4]	V. K. Vavilapalli et al., "Apache Hadoop YARN: Yet Another Resource Negotiator," in Proc. 4th ACM Symposium on Cloud Computing (SoCC), 2013.</w:t>
      </w:r>
    </w:p>
    <w:p>
      <w:pPr>
        <w:spacing w:after="160" w:line="300"/>
        <w:ind w:left="567" w:hanging="567"/>
        <w:jc w:val="both"/>
      </w:pPr>
      <w:r>
        <w:rPr>
          <w:rFonts w:ascii="Times New Roman" w:cs="Times New Roman" w:eastAsia="Times New Roman" w:hAnsi="Times New Roman"/>
        </w:rPr>
        <w:t xml:space="preserve">[5]	C. Olston, B. Reed, U. Srivastava, R. Kumar and A. Tomkins, "Pig Latin: A Not-So-Foreign Language for Data Processing," in Proc. ACM SIGMOD, 2008.</w:t>
      </w:r>
    </w:p>
    <w:p>
      <w:pPr>
        <w:spacing w:after="160" w:line="300"/>
        <w:ind w:left="567" w:hanging="567"/>
        <w:jc w:val="both"/>
      </w:pPr>
      <w:r>
        <w:rPr>
          <w:rFonts w:ascii="Times New Roman" w:cs="Times New Roman" w:eastAsia="Times New Roman" w:hAnsi="Times New Roman"/>
        </w:rPr>
        <w:t xml:space="preserve">[6]	A. Thusoo et al., "Hive: A Warehousing Solution over a Map-Reduce Framework," Proceedings of the VLDB Endowment, vol. 2, no. 2, 2009.</w:t>
      </w:r>
    </w:p>
    <w:p>
      <w:pPr>
        <w:spacing w:after="160" w:line="300"/>
        <w:ind w:left="567" w:hanging="567"/>
        <w:jc w:val="both"/>
      </w:pPr>
      <w:r>
        <w:rPr>
          <w:rFonts w:ascii="Times New Roman" w:cs="Times New Roman" w:eastAsia="Times New Roman" w:hAnsi="Times New Roman"/>
        </w:rPr>
        <w:t xml:space="preserve">[7]	M. Zaharia et al., "Resilient Distributed Datasets: A Fault-Tolerant Abstraction for In-Memory Cluster Computing," in Proc. 9th USENIX NSDI, 2012.</w:t>
      </w:r>
    </w:p>
    <w:p>
      <w:pPr>
        <w:spacing w:after="160" w:line="300"/>
        <w:ind w:left="567" w:hanging="567"/>
        <w:jc w:val="both"/>
      </w:pPr>
      <w:r>
        <w:rPr>
          <w:rFonts w:ascii="Times New Roman" w:cs="Times New Roman" w:eastAsia="Times New Roman" w:hAnsi="Times New Roman"/>
        </w:rPr>
        <w:t xml:space="preserve">[8]	J. Kreps, N. Narkhede and J. Rao, "Kafka: A Distributed Messaging System for Log Processing," in Proc. NetDB Workshop, 2011.</w:t>
      </w:r>
    </w:p>
    <w:p>
      <w:pPr>
        <w:spacing w:after="160" w:line="300"/>
        <w:ind w:left="567" w:hanging="567"/>
        <w:jc w:val="both"/>
      </w:pPr>
      <w:r>
        <w:rPr>
          <w:rFonts w:ascii="Times New Roman" w:cs="Times New Roman" w:eastAsia="Times New Roman" w:hAnsi="Times New Roman"/>
        </w:rPr>
        <w:t xml:space="preserve">[9]	A. Toshniwal et al., "Storm@Twitter," in Proc. ACM SIGMOD, 2014.</w:t>
      </w:r>
    </w:p>
    <w:p>
      <w:pPr>
        <w:spacing w:after="160" w:line="300"/>
        <w:ind w:left="567" w:hanging="567"/>
        <w:jc w:val="both"/>
      </w:pPr>
      <w:r>
        <w:rPr>
          <w:rFonts w:ascii="Times New Roman" w:cs="Times New Roman" w:eastAsia="Times New Roman" w:hAnsi="Times New Roman"/>
        </w:rPr>
        <w:t xml:space="preserve">[10]	M. Kornacker et al., "Impala: A Modern, Open-Source SQL Engine for Hadoop," in Proc. 7th Biennial Conference on Innovative Data Systems Research (CIDR), 2015.</w:t>
      </w:r>
    </w:p>
    <w:p>
      <w:pPr>
        <w:spacing w:after="160" w:line="300"/>
        <w:ind w:left="567" w:hanging="567"/>
        <w:jc w:val="both"/>
      </w:pPr>
      <w:r>
        <w:rPr>
          <w:rFonts w:ascii="Times New Roman" w:cs="Times New Roman" w:eastAsia="Times New Roman" w:hAnsi="Times New Roman"/>
        </w:rPr>
        <w:t xml:space="preserve">[11]	F. Chang et al., "Bigtable: A Distributed Storage System for Structured Data," in Proc. 7th USENIX OSDI, 2006.</w:t>
      </w:r>
    </w:p>
    <w:p>
      <w:pPr>
        <w:spacing w:after="160" w:line="300"/>
        <w:ind w:left="567" w:hanging="567"/>
        <w:jc w:val="both"/>
      </w:pPr>
      <w:r>
        <w:rPr>
          <w:rFonts w:ascii="Times New Roman" w:cs="Times New Roman" w:eastAsia="Times New Roman" w:hAnsi="Times New Roman"/>
        </w:rPr>
        <w:t xml:space="preserve">[12]	B. Sarwar, G. Karypis, J. Konstan and J. Riedl, "Item-Based Collaborative Filtering Recommendation Algorithms," in Proc. 10th International World Wide Web Conference (WWW), 2001.</w:t>
      </w:r>
    </w:p>
    <w:p>
      <w:pPr>
        <w:spacing w:after="160" w:line="300"/>
        <w:ind w:left="567" w:hanging="567"/>
        <w:jc w:val="both"/>
      </w:pPr>
      <w:r>
        <w:rPr>
          <w:rFonts w:ascii="Times New Roman" w:cs="Times New Roman" w:eastAsia="Times New Roman" w:hAnsi="Times New Roman"/>
        </w:rPr>
        <w:t xml:space="preserve">[13]	Y. Hu, Y. Koren and C. Volinsky, "Collaborative Filtering for Implicit Feedback Datasets," in Proc. 8th IEEE International Conference on Data Mining (ICDM), 2008.</w:t>
      </w:r>
    </w:p>
    <w:p>
      <w:pPr>
        <w:spacing w:after="160" w:line="300"/>
        <w:ind w:left="567" w:hanging="567"/>
        <w:jc w:val="both"/>
      </w:pPr>
      <w:r>
        <w:rPr>
          <w:rFonts w:ascii="Times New Roman" w:cs="Times New Roman" w:eastAsia="Times New Roman" w:hAnsi="Times New Roman"/>
        </w:rPr>
        <w:t xml:space="preserve">[14]	T. Dunning, "Accurate Methods for the Statistics of Surprise and Coincidence," Computational Linguistics, vol. 19, no. 1, pp. 61-74, 1993.</w:t>
      </w:r>
    </w:p>
    <w:p>
      <w:pPr>
        <w:spacing w:after="160" w:line="300"/>
        <w:ind w:left="567" w:hanging="567"/>
        <w:jc w:val="both"/>
      </w:pPr>
      <w:r>
        <w:rPr>
          <w:rFonts w:ascii="Times New Roman" w:cs="Times New Roman" w:eastAsia="Times New Roman" w:hAnsi="Times New Roman"/>
        </w:rPr>
        <w:t xml:space="preserve">[15]	N. Marz and J. Warren, Big Data: Principles and Best Practices of Scalable Realtime Data Systems. Manning Publications, 2015.</w:t>
      </w:r>
    </w:p>
    <w:sectPr>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7379944547a4d739c923674bd891bb283f2f75dd.jpg"/><Relationship Id="rId9" Type="http://schemas.openxmlformats.org/officeDocument/2006/relationships/image" Target="media/d248b34abe8153d3365fb8938ff71a791d728db4.png"/><Relationship Id="rId10" Type="http://schemas.openxmlformats.org/officeDocument/2006/relationships/image" Target="media/db26a94e8ab0e8624cde6c861c73e5580725469c.png"/><Relationship Id="rId11" Type="http://schemas.openxmlformats.org/officeDocument/2006/relationships/image" Target="media/5ea2b8c8661d080cd235590cfc95e1fd71de25ea.png"/><Relationship Id="rId12" Type="http://schemas.openxmlformats.org/officeDocument/2006/relationships/image" Target="media/cbf46e63423e4f7d36a2640ed2966e2ad32f1ea4.png"/><Relationship Id="rId13" Type="http://schemas.openxmlformats.org/officeDocument/2006/relationships/image" Target="media/1e462fd63423d384cead49b22bf9c4f5b57ba83f.png"/><Relationship Id="rId14" Type="http://schemas.openxmlformats.org/officeDocument/2006/relationships/image" Target="media/0abc1c0d00c23492680113f33afd392f6b490648.png"/><Relationship Id="rId15" Type="http://schemas.openxmlformats.org/officeDocument/2006/relationships/image" Target="media/16bf8b689ff1f64c714f9e1287f3da1e94bfc778.png"/><Relationship Id="rId16" Type="http://schemas.openxmlformats.org/officeDocument/2006/relationships/image" Target="media/a2feb3176f215187889f0e27b75d8c7ee5e3f3ab.png"/><Relationship Id="rId17" Type="http://schemas.openxmlformats.org/officeDocument/2006/relationships/image" Target="media/fd241a4a2ab18cae4a6aaa16993e26c42c4dd586.png"/><Relationship Id="rId18" Type="http://schemas.openxmlformats.org/officeDocument/2006/relationships/image" Target="media/87c9de3912219513b393e14b019e2abc39285ba9.png"/><Relationship Id="rId19" Type="http://schemas.openxmlformats.org/officeDocument/2006/relationships/image" Target="media/8c693790953ce83d594f6bc0490ad361d869cfc0.png"/><Relationship Id="rId20" Type="http://schemas.openxmlformats.org/officeDocument/2006/relationships/image" Target="media/bcaae1f6a097a41be95850c1cad45387168672f0.png"/><Relationship Id="rId21" Type="http://schemas.openxmlformats.org/officeDocument/2006/relationships/image" Target="media/e246d7377f26b9c2c11b8e5f429768d876bd2af6.png"/><Relationship Id="rId22" Type="http://schemas.openxmlformats.org/officeDocument/2006/relationships/image" Target="media/99e702b53f289378a81d1983266f9a9a8f05d4aa.png"/><Relationship Id="rId23" Type="http://schemas.openxmlformats.org/officeDocument/2006/relationships/image" Target="media/713c0fb3dc59d478002e957e3c25a1c3d22fb904.png"/><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GitPulse: Big Data Analytics on Open Source GitHub Activity</dc:title>
  <dc:creator>Ayaan Memon, Tanmay Meshram, Kshitij Desai</dc:creator>
  <dc:description>Big Data Analytics mini-project report</dc:description>
  <cp:lastModifiedBy>Un-named</cp:lastModifiedBy>
  <cp:revision>1</cp:revision>
  <dcterms:created xsi:type="dcterms:W3CDTF">2026-10-18T22:12:12.048Z</dcterms:created>
  <dcterms:modified xsi:type="dcterms:W3CDTF">2026-10-18T22:12:12.049Z</dcterms:modified>
</cp:coreProperties>
</file>

<file path=docProps/custom.xml><?xml version="1.0" encoding="utf-8"?>
<Properties xmlns="http://schemas.openxmlformats.org/officeDocument/2006/custom-properties" xmlns:vt="http://schemas.openxmlformats.org/officeDocument/2006/docPropsVTypes"/>
</file>