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529"/>
          <w:sz w:val="40"/>
          <w:szCs w:val="40"/>
        </w:rPr>
      </w:pPr>
      <w:r w:rsidDel="00000000" w:rsidR="00000000" w:rsidRPr="00000000">
        <w:rPr>
          <w:b w:val="1"/>
          <w:color w:val="212529"/>
          <w:sz w:val="40"/>
          <w:szCs w:val="40"/>
          <w:rtl w:val="0"/>
        </w:rPr>
        <w:t xml:space="preserve">Preface</w:t>
      </w:r>
    </w:p>
    <w:p w:rsidR="00000000" w:rsidDel="00000000" w:rsidP="00000000" w:rsidRDefault="00000000" w:rsidRPr="00000000" w14:paraId="00000002">
      <w:pPr>
        <w:rPr>
          <w:b w:val="1"/>
          <w:color w:val="212529"/>
          <w:sz w:val="34"/>
          <w:szCs w:val="34"/>
        </w:rPr>
      </w:pPr>
      <w:r w:rsidDel="00000000" w:rsidR="00000000" w:rsidRPr="00000000">
        <w:rPr>
          <w:rtl w:val="0"/>
        </w:rPr>
      </w:r>
    </w:p>
    <w:p w:rsidR="00000000" w:rsidDel="00000000" w:rsidP="00000000" w:rsidRDefault="00000000" w:rsidRPr="00000000" w14:paraId="00000003">
      <w:pPr>
        <w:rPr>
          <w:color w:val="212529"/>
          <w:sz w:val="24"/>
          <w:szCs w:val="24"/>
        </w:rPr>
      </w:pPr>
      <w:r w:rsidDel="00000000" w:rsidR="00000000" w:rsidRPr="00000000">
        <w:rPr>
          <w:color w:val="212529"/>
          <w:sz w:val="24"/>
          <w:szCs w:val="24"/>
          <w:rtl w:val="0"/>
        </w:rPr>
        <w:t xml:space="preserve">This was the first edition of the Scholarly QALD (Question Answering over Linked Data) Challenge, co-located with the 22nd International Semantic Web Conference (ISWC 2023). </w:t>
      </w:r>
    </w:p>
    <w:p w:rsidR="00000000" w:rsidDel="00000000" w:rsidP="00000000" w:rsidRDefault="00000000" w:rsidRPr="00000000" w14:paraId="00000004">
      <w:pPr>
        <w:rPr>
          <w:color w:val="212529"/>
          <w:sz w:val="24"/>
          <w:szCs w:val="24"/>
        </w:rPr>
      </w:pPr>
      <w:r w:rsidDel="00000000" w:rsidR="00000000" w:rsidRPr="00000000">
        <w:rPr>
          <w:rtl w:val="0"/>
        </w:rPr>
      </w:r>
    </w:p>
    <w:p w:rsidR="00000000" w:rsidDel="00000000" w:rsidP="00000000" w:rsidRDefault="00000000" w:rsidRPr="00000000" w14:paraId="00000005">
      <w:pPr>
        <w:rPr>
          <w:color w:val="212529"/>
          <w:sz w:val="24"/>
          <w:szCs w:val="24"/>
        </w:rPr>
      </w:pPr>
      <w:r w:rsidDel="00000000" w:rsidR="00000000" w:rsidRPr="00000000">
        <w:rPr>
          <w:color w:val="212529"/>
          <w:sz w:val="24"/>
          <w:szCs w:val="24"/>
          <w:rtl w:val="0"/>
        </w:rPr>
        <w:t xml:space="preserve">Knowledge Graph Question Answering (KGQA) is a popular task among NLP enthusiasts, however, the KG used is generally open-domain and contains general knowledge. For example, Wikidata, DBpedia and Freebase are the most popular general purpose KGs. In this challenge, we focus on a special class of domain specific KGs, i.e., the scholarly domain. These KGs contain information about research papers, authors, research institutions etc., in a graph format. In particular, we use the DBLP and the SciQA KGs in this challenge.</w:t>
      </w:r>
    </w:p>
    <w:p w:rsidR="00000000" w:rsidDel="00000000" w:rsidP="00000000" w:rsidRDefault="00000000" w:rsidRPr="00000000" w14:paraId="00000006">
      <w:pPr>
        <w:rPr>
          <w:color w:val="212529"/>
          <w:sz w:val="24"/>
          <w:szCs w:val="24"/>
        </w:rPr>
      </w:pPr>
      <w:r w:rsidDel="00000000" w:rsidR="00000000" w:rsidRPr="00000000">
        <w:rPr>
          <w:rtl w:val="0"/>
        </w:rPr>
      </w:r>
    </w:p>
    <w:p w:rsidR="00000000" w:rsidDel="00000000" w:rsidP="00000000" w:rsidRDefault="00000000" w:rsidRPr="00000000" w14:paraId="00000007">
      <w:pPr>
        <w:rPr>
          <w:color w:val="212529"/>
          <w:sz w:val="24"/>
          <w:szCs w:val="24"/>
        </w:rPr>
      </w:pPr>
      <w:r w:rsidDel="00000000" w:rsidR="00000000" w:rsidRPr="00000000">
        <w:rPr>
          <w:color w:val="212529"/>
          <w:sz w:val="24"/>
          <w:szCs w:val="24"/>
          <w:rtl w:val="0"/>
        </w:rPr>
        <w:t xml:space="preserve">There were three tasks in this challenge:</w:t>
      </w:r>
    </w:p>
    <w:p w:rsidR="00000000" w:rsidDel="00000000" w:rsidP="00000000" w:rsidRDefault="00000000" w:rsidRPr="00000000" w14:paraId="00000008">
      <w:pPr>
        <w:rPr>
          <w:color w:val="212529"/>
          <w:sz w:val="24"/>
          <w:szCs w:val="24"/>
        </w:rPr>
      </w:pPr>
      <w:r w:rsidDel="00000000" w:rsidR="00000000" w:rsidRPr="00000000">
        <w:rPr>
          <w:rtl w:val="0"/>
        </w:rPr>
      </w:r>
    </w:p>
    <w:p w:rsidR="00000000" w:rsidDel="00000000" w:rsidP="00000000" w:rsidRDefault="00000000" w:rsidRPr="00000000" w14:paraId="00000009">
      <w:pPr>
        <w:ind w:firstLine="720"/>
        <w:rPr>
          <w:b w:val="1"/>
          <w:color w:val="212529"/>
          <w:sz w:val="24"/>
          <w:szCs w:val="24"/>
        </w:rPr>
      </w:pPr>
      <w:r w:rsidDel="00000000" w:rsidR="00000000" w:rsidRPr="00000000">
        <w:rPr>
          <w:b w:val="1"/>
          <w:color w:val="212529"/>
          <w:sz w:val="24"/>
          <w:szCs w:val="24"/>
          <w:rtl w:val="0"/>
        </w:rPr>
        <w:t xml:space="preserve">Part 1</w:t>
      </w:r>
      <w:r w:rsidDel="00000000" w:rsidR="00000000" w:rsidRPr="00000000">
        <w:rPr>
          <w:color w:val="212529"/>
          <w:sz w:val="24"/>
          <w:szCs w:val="24"/>
          <w:rtl w:val="0"/>
        </w:rPr>
        <w:t xml:space="preserve">: </w:t>
      </w:r>
      <w:r w:rsidDel="00000000" w:rsidR="00000000" w:rsidRPr="00000000">
        <w:rPr>
          <w:b w:val="1"/>
          <w:color w:val="212529"/>
          <w:sz w:val="24"/>
          <w:szCs w:val="24"/>
          <w:rtl w:val="0"/>
        </w:rPr>
        <w:t xml:space="preserve">DBLP-QUAD</w:t>
      </w:r>
    </w:p>
    <w:p w:rsidR="00000000" w:rsidDel="00000000" w:rsidP="00000000" w:rsidRDefault="00000000" w:rsidRPr="00000000" w14:paraId="0000000A">
      <w:pPr>
        <w:ind w:firstLine="720"/>
        <w:rPr>
          <w:b w:val="1"/>
          <w:color w:val="212529"/>
          <w:sz w:val="24"/>
          <w:szCs w:val="24"/>
        </w:rPr>
      </w:pPr>
      <w:r w:rsidDel="00000000" w:rsidR="00000000" w:rsidRPr="00000000">
        <w:rPr>
          <w:rtl w:val="0"/>
        </w:rPr>
      </w:r>
    </w:p>
    <w:p w:rsidR="00000000" w:rsidDel="00000000" w:rsidP="00000000" w:rsidRDefault="00000000" w:rsidRPr="00000000" w14:paraId="0000000B">
      <w:pPr>
        <w:ind w:left="720" w:firstLine="720"/>
        <w:rPr>
          <w:b w:val="1"/>
          <w:color w:val="212529"/>
          <w:sz w:val="24"/>
          <w:szCs w:val="24"/>
        </w:rPr>
      </w:pPr>
      <w:r w:rsidDel="00000000" w:rsidR="00000000" w:rsidRPr="00000000">
        <w:rPr>
          <w:b w:val="1"/>
          <w:color w:val="212529"/>
          <w:sz w:val="24"/>
          <w:szCs w:val="24"/>
          <w:rtl w:val="0"/>
        </w:rPr>
        <w:t xml:space="preserve">Task 1:</w:t>
      </w:r>
    </w:p>
    <w:p w:rsidR="00000000" w:rsidDel="00000000" w:rsidP="00000000" w:rsidRDefault="00000000" w:rsidRPr="00000000" w14:paraId="0000000C">
      <w:pPr>
        <w:ind w:left="1440" w:firstLine="0"/>
        <w:rPr>
          <w:color w:val="212529"/>
          <w:sz w:val="24"/>
          <w:szCs w:val="24"/>
        </w:rPr>
      </w:pPr>
      <w:r w:rsidDel="00000000" w:rsidR="00000000" w:rsidRPr="00000000">
        <w:rPr>
          <w:color w:val="212529"/>
          <w:sz w:val="24"/>
          <w:szCs w:val="24"/>
          <w:rtl w:val="0"/>
        </w:rPr>
        <w:t xml:space="preserve">For this task, participants had to perform entity linking over the DBLP-QUAD dataset (https://doi.org/10.5281/zenodo.7643971), which consists of 10,000 question-SPARQL pairs, and is answerable over the DBLP Knowledge Graph (https://blog.dblp.org/2022/03/02/dblp-in-rdf/). </w:t>
      </w:r>
    </w:p>
    <w:p w:rsidR="00000000" w:rsidDel="00000000" w:rsidP="00000000" w:rsidRDefault="00000000" w:rsidRPr="00000000" w14:paraId="0000000D">
      <w:pPr>
        <w:ind w:left="1440" w:firstLine="0"/>
        <w:rPr>
          <w:color w:val="212529"/>
          <w:sz w:val="24"/>
          <w:szCs w:val="24"/>
        </w:rPr>
      </w:pPr>
      <w:r w:rsidDel="00000000" w:rsidR="00000000" w:rsidRPr="00000000">
        <w:rPr>
          <w:rtl w:val="0"/>
        </w:rPr>
      </w:r>
    </w:p>
    <w:p w:rsidR="00000000" w:rsidDel="00000000" w:rsidP="00000000" w:rsidRDefault="00000000" w:rsidRPr="00000000" w14:paraId="0000000E">
      <w:pPr>
        <w:ind w:left="0" w:firstLine="720"/>
        <w:rPr>
          <w:b w:val="1"/>
          <w:color w:val="212529"/>
          <w:sz w:val="24"/>
          <w:szCs w:val="24"/>
        </w:rPr>
      </w:pPr>
      <w:r w:rsidDel="00000000" w:rsidR="00000000" w:rsidRPr="00000000">
        <w:rPr>
          <w:b w:val="1"/>
          <w:color w:val="212529"/>
          <w:sz w:val="24"/>
          <w:szCs w:val="24"/>
          <w:rtl w:val="0"/>
        </w:rPr>
        <w:tab/>
        <w:t xml:space="preserve">Task 2:</w:t>
      </w:r>
    </w:p>
    <w:p w:rsidR="00000000" w:rsidDel="00000000" w:rsidP="00000000" w:rsidRDefault="00000000" w:rsidRPr="00000000" w14:paraId="0000000F">
      <w:pPr>
        <w:ind w:left="1440" w:firstLine="0"/>
        <w:rPr>
          <w:color w:val="212529"/>
          <w:sz w:val="24"/>
          <w:szCs w:val="24"/>
        </w:rPr>
      </w:pPr>
      <w:r w:rsidDel="00000000" w:rsidR="00000000" w:rsidRPr="00000000">
        <w:rPr>
          <w:color w:val="212529"/>
          <w:sz w:val="24"/>
          <w:szCs w:val="24"/>
          <w:rtl w:val="0"/>
        </w:rPr>
        <w:t xml:space="preserve">For this task, participants had to perform question answering over the DBLP_QuAD dataset.</w:t>
      </w:r>
    </w:p>
    <w:p w:rsidR="00000000" w:rsidDel="00000000" w:rsidP="00000000" w:rsidRDefault="00000000" w:rsidRPr="00000000" w14:paraId="00000010">
      <w:pPr>
        <w:rPr>
          <w:color w:val="212529"/>
          <w:sz w:val="24"/>
          <w:szCs w:val="24"/>
        </w:rPr>
      </w:pPr>
      <w:r w:rsidDel="00000000" w:rsidR="00000000" w:rsidRPr="00000000">
        <w:rPr>
          <w:rtl w:val="0"/>
        </w:rPr>
      </w:r>
    </w:p>
    <w:p w:rsidR="00000000" w:rsidDel="00000000" w:rsidP="00000000" w:rsidRDefault="00000000" w:rsidRPr="00000000" w14:paraId="00000011">
      <w:pPr>
        <w:ind w:firstLine="720"/>
        <w:rPr>
          <w:b w:val="1"/>
          <w:color w:val="212529"/>
          <w:sz w:val="24"/>
          <w:szCs w:val="24"/>
        </w:rPr>
      </w:pPr>
      <w:r w:rsidDel="00000000" w:rsidR="00000000" w:rsidRPr="00000000">
        <w:rPr>
          <w:b w:val="1"/>
          <w:color w:val="212529"/>
          <w:sz w:val="24"/>
          <w:szCs w:val="24"/>
          <w:rtl w:val="0"/>
        </w:rPr>
        <w:t xml:space="preserve">Part 2: SciQA</w:t>
      </w:r>
    </w:p>
    <w:p w:rsidR="00000000" w:rsidDel="00000000" w:rsidP="00000000" w:rsidRDefault="00000000" w:rsidRPr="00000000" w14:paraId="00000012">
      <w:pPr>
        <w:ind w:firstLine="720"/>
        <w:rPr>
          <w:b w:val="1"/>
          <w:color w:val="212529"/>
          <w:sz w:val="24"/>
          <w:szCs w:val="24"/>
        </w:rPr>
      </w:pPr>
      <w:r w:rsidDel="00000000" w:rsidR="00000000" w:rsidRPr="00000000">
        <w:rPr>
          <w:rtl w:val="0"/>
        </w:rPr>
      </w:r>
    </w:p>
    <w:p w:rsidR="00000000" w:rsidDel="00000000" w:rsidP="00000000" w:rsidRDefault="00000000" w:rsidRPr="00000000" w14:paraId="00000013">
      <w:pPr>
        <w:ind w:left="720" w:firstLine="720"/>
        <w:rPr>
          <w:b w:val="1"/>
          <w:color w:val="212529"/>
          <w:sz w:val="24"/>
          <w:szCs w:val="24"/>
        </w:rPr>
      </w:pPr>
      <w:r w:rsidDel="00000000" w:rsidR="00000000" w:rsidRPr="00000000">
        <w:rPr>
          <w:b w:val="1"/>
          <w:color w:val="212529"/>
          <w:sz w:val="24"/>
          <w:szCs w:val="24"/>
          <w:rtl w:val="0"/>
        </w:rPr>
        <w:t xml:space="preserve">Task 3:</w:t>
      </w:r>
    </w:p>
    <w:p w:rsidR="00000000" w:rsidDel="00000000" w:rsidP="00000000" w:rsidRDefault="00000000" w:rsidRPr="00000000" w14:paraId="00000014">
      <w:pPr>
        <w:ind w:left="1440" w:firstLine="0"/>
        <w:rPr>
          <w:color w:val="212529"/>
          <w:sz w:val="24"/>
          <w:szCs w:val="24"/>
        </w:rPr>
      </w:pPr>
      <w:r w:rsidDel="00000000" w:rsidR="00000000" w:rsidRPr="00000000">
        <w:rPr>
          <w:color w:val="212529"/>
          <w:sz w:val="24"/>
          <w:szCs w:val="24"/>
          <w:rtl w:val="0"/>
        </w:rPr>
        <w:t xml:space="preserve">For this task, participants had to perform question answering over ORKG, leveraging the SciQA benchmark (</w:t>
      </w:r>
      <w:hyperlink r:id="rId6">
        <w:r w:rsidDel="00000000" w:rsidR="00000000" w:rsidRPr="00000000">
          <w:rPr>
            <w:color w:val="1155cc"/>
            <w:sz w:val="24"/>
            <w:szCs w:val="24"/>
            <w:u w:val="single"/>
            <w:rtl w:val="0"/>
          </w:rPr>
          <w:t xml:space="preserve">https://zenodo.org/record/7744048</w:t>
        </w:r>
      </w:hyperlink>
      <w:r w:rsidDel="00000000" w:rsidR="00000000" w:rsidRPr="00000000">
        <w:rPr>
          <w:color w:val="212529"/>
          <w:sz w:val="24"/>
          <w:szCs w:val="24"/>
          <w:rtl w:val="0"/>
        </w:rPr>
        <w:t xml:space="preserve">). The benchmark leverages the Open Research Knowledge Graph (ORKG) which includes over 100,000 resources describing complex research contributions.</w:t>
      </w:r>
    </w:p>
    <w:p w:rsidR="00000000" w:rsidDel="00000000" w:rsidP="00000000" w:rsidRDefault="00000000" w:rsidRPr="00000000" w14:paraId="00000015">
      <w:pPr>
        <w:rPr>
          <w:color w:val="212529"/>
          <w:sz w:val="24"/>
          <w:szCs w:val="24"/>
        </w:rPr>
      </w:pPr>
      <w:r w:rsidDel="00000000" w:rsidR="00000000" w:rsidRPr="00000000">
        <w:rPr>
          <w:rtl w:val="0"/>
        </w:rPr>
      </w:r>
    </w:p>
    <w:p w:rsidR="00000000" w:rsidDel="00000000" w:rsidP="00000000" w:rsidRDefault="00000000" w:rsidRPr="00000000" w14:paraId="00000016">
      <w:pPr>
        <w:rPr>
          <w:color w:val="212529"/>
          <w:sz w:val="24"/>
          <w:szCs w:val="24"/>
        </w:rPr>
      </w:pPr>
      <w:r w:rsidDel="00000000" w:rsidR="00000000" w:rsidRPr="00000000">
        <w:rPr>
          <w:color w:val="212529"/>
          <w:sz w:val="24"/>
          <w:szCs w:val="24"/>
          <w:rtl w:val="0"/>
        </w:rPr>
        <w:t xml:space="preserve">We received 7 system submissions in total, for the 3 tasks. Each of the 7 systems were represented by a submitted paper, which were peer reviewed by 2 reviewers each. All 7 papers were accepted for publication, and are a part of this proceedings. System submissions were made on the codalab platform, and the evaluation was performed in an automated fashion. Based on the results of the evaluation, the following papers were selected as winners:</w:t>
      </w:r>
    </w:p>
    <w:p w:rsidR="00000000" w:rsidDel="00000000" w:rsidP="00000000" w:rsidRDefault="00000000" w:rsidRPr="00000000" w14:paraId="00000017">
      <w:pPr>
        <w:rPr>
          <w:color w:val="212529"/>
          <w:sz w:val="24"/>
          <w:szCs w:val="24"/>
        </w:rPr>
      </w:pPr>
      <w:r w:rsidDel="00000000" w:rsidR="00000000" w:rsidRPr="00000000">
        <w:rPr>
          <w:rtl w:val="0"/>
        </w:rPr>
      </w:r>
    </w:p>
    <w:p w:rsidR="00000000" w:rsidDel="00000000" w:rsidP="00000000" w:rsidRDefault="00000000" w:rsidRPr="00000000" w14:paraId="00000018">
      <w:pPr>
        <w:rPr>
          <w:color w:val="212529"/>
          <w:sz w:val="24"/>
          <w:szCs w:val="24"/>
        </w:rPr>
      </w:pPr>
      <w:r w:rsidDel="00000000" w:rsidR="00000000" w:rsidRPr="00000000">
        <w:rPr>
          <w:color w:val="212529"/>
          <w:sz w:val="24"/>
          <w:szCs w:val="24"/>
          <w:rtl w:val="0"/>
        </w:rPr>
        <w:tab/>
      </w:r>
      <w:r w:rsidDel="00000000" w:rsidR="00000000" w:rsidRPr="00000000">
        <w:rPr>
          <w:b w:val="1"/>
          <w:color w:val="212529"/>
          <w:sz w:val="24"/>
          <w:szCs w:val="24"/>
          <w:rtl w:val="0"/>
        </w:rPr>
        <w:t xml:space="preserve">Task 1</w:t>
      </w:r>
      <w:r w:rsidDel="00000000" w:rsidR="00000000" w:rsidRPr="00000000">
        <w:rPr>
          <w:color w:val="212529"/>
          <w:sz w:val="24"/>
          <w:szCs w:val="24"/>
          <w:rtl w:val="0"/>
        </w:rPr>
        <w:t xml:space="preserve">: DBLP_QuAD Entity Linking</w:t>
      </w:r>
    </w:p>
    <w:p w:rsidR="00000000" w:rsidDel="00000000" w:rsidP="00000000" w:rsidRDefault="00000000" w:rsidRPr="00000000" w14:paraId="00000019">
      <w:pPr>
        <w:rPr>
          <w:color w:val="212529"/>
          <w:sz w:val="24"/>
          <w:szCs w:val="24"/>
        </w:rPr>
      </w:pPr>
      <w:r w:rsidDel="00000000" w:rsidR="00000000" w:rsidRPr="00000000">
        <w:rPr>
          <w:rtl w:val="0"/>
        </w:rPr>
      </w:r>
    </w:p>
    <w:p w:rsidR="00000000" w:rsidDel="00000000" w:rsidP="00000000" w:rsidRDefault="00000000" w:rsidRPr="00000000" w14:paraId="0000001A">
      <w:pPr>
        <w:ind w:left="720" w:firstLine="0"/>
        <w:rPr>
          <w:color w:val="212529"/>
          <w:sz w:val="24"/>
          <w:szCs w:val="24"/>
        </w:rPr>
      </w:pPr>
      <w:r w:rsidDel="00000000" w:rsidR="00000000" w:rsidRPr="00000000">
        <w:rPr>
          <w:color w:val="212529"/>
          <w:sz w:val="24"/>
          <w:szCs w:val="24"/>
          <w:rtl w:val="0"/>
        </w:rPr>
        <w:t xml:space="preserve">“</w:t>
      </w:r>
      <w:r w:rsidDel="00000000" w:rsidR="00000000" w:rsidRPr="00000000">
        <w:rPr>
          <w:b w:val="1"/>
          <w:color w:val="212529"/>
          <w:sz w:val="24"/>
          <w:szCs w:val="24"/>
          <w:rtl w:val="0"/>
        </w:rPr>
        <w:t xml:space="preserve">When context matters: Entity Linking in the Scholarly Domain</w:t>
      </w:r>
      <w:r w:rsidDel="00000000" w:rsidR="00000000" w:rsidRPr="00000000">
        <w:rPr>
          <w:color w:val="212529"/>
          <w:sz w:val="24"/>
          <w:szCs w:val="24"/>
          <w:rtl w:val="0"/>
        </w:rPr>
        <w:t xml:space="preserve">” - Nadine Steinmetz</w:t>
      </w:r>
    </w:p>
    <w:p w:rsidR="00000000" w:rsidDel="00000000" w:rsidP="00000000" w:rsidRDefault="00000000" w:rsidRPr="00000000" w14:paraId="0000001B">
      <w:pPr>
        <w:rPr>
          <w:color w:val="212529"/>
          <w:sz w:val="24"/>
          <w:szCs w:val="24"/>
        </w:rPr>
      </w:pPr>
      <w:r w:rsidDel="00000000" w:rsidR="00000000" w:rsidRPr="00000000">
        <w:rPr>
          <w:rtl w:val="0"/>
        </w:rPr>
      </w:r>
    </w:p>
    <w:p w:rsidR="00000000" w:rsidDel="00000000" w:rsidP="00000000" w:rsidRDefault="00000000" w:rsidRPr="00000000" w14:paraId="0000001C">
      <w:pPr>
        <w:rPr>
          <w:color w:val="212529"/>
          <w:sz w:val="24"/>
          <w:szCs w:val="24"/>
        </w:rPr>
      </w:pPr>
      <w:r w:rsidDel="00000000" w:rsidR="00000000" w:rsidRPr="00000000">
        <w:rPr>
          <w:color w:val="212529"/>
          <w:sz w:val="24"/>
          <w:szCs w:val="24"/>
          <w:rtl w:val="0"/>
        </w:rPr>
        <w:tab/>
      </w:r>
      <w:r w:rsidDel="00000000" w:rsidR="00000000" w:rsidRPr="00000000">
        <w:rPr>
          <w:b w:val="1"/>
          <w:color w:val="212529"/>
          <w:sz w:val="24"/>
          <w:szCs w:val="24"/>
          <w:rtl w:val="0"/>
        </w:rPr>
        <w:t xml:space="preserve">Task 2</w:t>
      </w:r>
      <w:r w:rsidDel="00000000" w:rsidR="00000000" w:rsidRPr="00000000">
        <w:rPr>
          <w:color w:val="212529"/>
          <w:sz w:val="24"/>
          <w:szCs w:val="24"/>
          <w:rtl w:val="0"/>
        </w:rPr>
        <w:t xml:space="preserve">: DBLP_QuAD Question Answering</w:t>
      </w:r>
    </w:p>
    <w:p w:rsidR="00000000" w:rsidDel="00000000" w:rsidP="00000000" w:rsidRDefault="00000000" w:rsidRPr="00000000" w14:paraId="0000001D">
      <w:pPr>
        <w:rPr>
          <w:color w:val="212529"/>
          <w:sz w:val="24"/>
          <w:szCs w:val="24"/>
        </w:rPr>
      </w:pPr>
      <w:r w:rsidDel="00000000" w:rsidR="00000000" w:rsidRPr="00000000">
        <w:rPr>
          <w:color w:val="212529"/>
          <w:sz w:val="24"/>
          <w:szCs w:val="24"/>
          <w:rtl w:val="0"/>
        </w:rPr>
        <w:tab/>
      </w:r>
    </w:p>
    <w:p w:rsidR="00000000" w:rsidDel="00000000" w:rsidP="00000000" w:rsidRDefault="00000000" w:rsidRPr="00000000" w14:paraId="0000001E">
      <w:pPr>
        <w:rPr>
          <w:color w:val="212529"/>
          <w:sz w:val="24"/>
          <w:szCs w:val="24"/>
        </w:rPr>
      </w:pPr>
      <w:r w:rsidDel="00000000" w:rsidR="00000000" w:rsidRPr="00000000">
        <w:rPr>
          <w:color w:val="212529"/>
          <w:sz w:val="24"/>
          <w:szCs w:val="24"/>
          <w:rtl w:val="0"/>
        </w:rPr>
        <w:tab/>
        <w:t xml:space="preserve">“</w:t>
      </w:r>
      <w:r w:rsidDel="00000000" w:rsidR="00000000" w:rsidRPr="00000000">
        <w:rPr>
          <w:b w:val="1"/>
          <w:color w:val="212529"/>
          <w:sz w:val="24"/>
          <w:szCs w:val="24"/>
          <w:rtl w:val="0"/>
        </w:rPr>
        <w:t xml:space="preserve">NLQxform: A Language Model-based Question to SPARQL Transformer</w:t>
      </w:r>
      <w:r w:rsidDel="00000000" w:rsidR="00000000" w:rsidRPr="00000000">
        <w:rPr>
          <w:color w:val="212529"/>
          <w:sz w:val="24"/>
          <w:szCs w:val="24"/>
          <w:rtl w:val="0"/>
        </w:rPr>
        <w:t xml:space="preserve">” - </w:t>
      </w:r>
    </w:p>
    <w:p w:rsidR="00000000" w:rsidDel="00000000" w:rsidP="00000000" w:rsidRDefault="00000000" w:rsidRPr="00000000" w14:paraId="0000001F">
      <w:pPr>
        <w:ind w:firstLine="720"/>
        <w:rPr>
          <w:color w:val="212529"/>
          <w:sz w:val="24"/>
          <w:szCs w:val="24"/>
        </w:rPr>
      </w:pPr>
      <w:r w:rsidDel="00000000" w:rsidR="00000000" w:rsidRPr="00000000">
        <w:rPr>
          <w:color w:val="212529"/>
          <w:sz w:val="24"/>
          <w:szCs w:val="24"/>
          <w:rtl w:val="0"/>
        </w:rPr>
        <w:t xml:space="preserve">Ruijie Wang, Zhiruo Zhang, Luca Rossetto, Florian Ruosch, Abraham Bernstein</w:t>
      </w:r>
    </w:p>
    <w:p w:rsidR="00000000" w:rsidDel="00000000" w:rsidP="00000000" w:rsidRDefault="00000000" w:rsidRPr="00000000" w14:paraId="00000020">
      <w:pPr>
        <w:ind w:firstLine="720"/>
        <w:rPr>
          <w:color w:val="212529"/>
          <w:sz w:val="24"/>
          <w:szCs w:val="24"/>
        </w:rPr>
      </w:pPr>
      <w:r w:rsidDel="00000000" w:rsidR="00000000" w:rsidRPr="00000000">
        <w:rPr>
          <w:rtl w:val="0"/>
        </w:rPr>
      </w:r>
    </w:p>
    <w:p w:rsidR="00000000" w:rsidDel="00000000" w:rsidP="00000000" w:rsidRDefault="00000000" w:rsidRPr="00000000" w14:paraId="00000021">
      <w:pPr>
        <w:ind w:firstLine="720"/>
        <w:rPr>
          <w:color w:val="212529"/>
          <w:sz w:val="24"/>
          <w:szCs w:val="24"/>
        </w:rPr>
      </w:pPr>
      <w:r w:rsidDel="00000000" w:rsidR="00000000" w:rsidRPr="00000000">
        <w:rPr>
          <w:b w:val="1"/>
          <w:color w:val="212529"/>
          <w:sz w:val="24"/>
          <w:szCs w:val="24"/>
          <w:rtl w:val="0"/>
        </w:rPr>
        <w:t xml:space="preserve">Task 3</w:t>
      </w:r>
      <w:r w:rsidDel="00000000" w:rsidR="00000000" w:rsidRPr="00000000">
        <w:rPr>
          <w:color w:val="212529"/>
          <w:sz w:val="24"/>
          <w:szCs w:val="24"/>
          <w:rtl w:val="0"/>
        </w:rPr>
        <w:t xml:space="preserve">: SciQA Question Answering</w:t>
      </w:r>
    </w:p>
    <w:p w:rsidR="00000000" w:rsidDel="00000000" w:rsidP="00000000" w:rsidRDefault="00000000" w:rsidRPr="00000000" w14:paraId="00000022">
      <w:pPr>
        <w:ind w:firstLine="720"/>
        <w:rPr>
          <w:color w:val="212529"/>
          <w:sz w:val="24"/>
          <w:szCs w:val="24"/>
        </w:rPr>
      </w:pPr>
      <w:r w:rsidDel="00000000" w:rsidR="00000000" w:rsidRPr="00000000">
        <w:rPr>
          <w:rtl w:val="0"/>
        </w:rPr>
      </w:r>
    </w:p>
    <w:p w:rsidR="00000000" w:rsidDel="00000000" w:rsidP="00000000" w:rsidRDefault="00000000" w:rsidRPr="00000000" w14:paraId="00000023">
      <w:pPr>
        <w:ind w:left="720" w:firstLine="0"/>
        <w:rPr>
          <w:color w:val="212529"/>
          <w:sz w:val="24"/>
          <w:szCs w:val="24"/>
        </w:rPr>
      </w:pPr>
      <w:r w:rsidDel="00000000" w:rsidR="00000000" w:rsidRPr="00000000">
        <w:rPr>
          <w:color w:val="212529"/>
          <w:sz w:val="24"/>
          <w:szCs w:val="24"/>
          <w:rtl w:val="0"/>
        </w:rPr>
        <w:t xml:space="preserve">“</w:t>
      </w:r>
      <w:r w:rsidDel="00000000" w:rsidR="00000000" w:rsidRPr="00000000">
        <w:rPr>
          <w:b w:val="1"/>
          <w:color w:val="212529"/>
          <w:sz w:val="24"/>
          <w:szCs w:val="24"/>
          <w:rtl w:val="0"/>
        </w:rPr>
        <w:t xml:space="preserve">A Structure and Content Prompt-based Method for Knowledge Graph Question Answering over Scholarly Data</w:t>
      </w:r>
      <w:r w:rsidDel="00000000" w:rsidR="00000000" w:rsidRPr="00000000">
        <w:rPr>
          <w:color w:val="212529"/>
          <w:sz w:val="24"/>
          <w:szCs w:val="24"/>
          <w:rtl w:val="0"/>
        </w:rPr>
        <w:t xml:space="preserve">” - Longquan Jiang, Xi Yan, Ricardo Usbeck</w:t>
      </w:r>
    </w:p>
    <w:p w:rsidR="00000000" w:rsidDel="00000000" w:rsidP="00000000" w:rsidRDefault="00000000" w:rsidRPr="00000000" w14:paraId="00000024">
      <w:pPr>
        <w:ind w:firstLine="720"/>
        <w:rPr>
          <w:color w:val="212529"/>
          <w:sz w:val="24"/>
          <w:szCs w:val="24"/>
        </w:rPr>
      </w:pPr>
      <w:r w:rsidDel="00000000" w:rsidR="00000000" w:rsidRPr="00000000">
        <w:rPr>
          <w:rtl w:val="0"/>
        </w:rPr>
      </w:r>
    </w:p>
    <w:p w:rsidR="00000000" w:rsidDel="00000000" w:rsidP="00000000" w:rsidRDefault="00000000" w:rsidRPr="00000000" w14:paraId="00000025">
      <w:pPr>
        <w:rPr>
          <w:color w:val="212529"/>
          <w:sz w:val="24"/>
          <w:szCs w:val="24"/>
        </w:rPr>
      </w:pPr>
      <w:r w:rsidDel="00000000" w:rsidR="00000000" w:rsidRPr="00000000">
        <w:rPr>
          <w:rtl w:val="0"/>
        </w:rPr>
      </w:r>
    </w:p>
    <w:p w:rsidR="00000000" w:rsidDel="00000000" w:rsidP="00000000" w:rsidRDefault="00000000" w:rsidRPr="00000000" w14:paraId="00000026">
      <w:pPr>
        <w:rPr>
          <w:b w:val="1"/>
          <w:color w:val="212529"/>
          <w:sz w:val="40"/>
          <w:szCs w:val="40"/>
        </w:rPr>
      </w:pPr>
      <w:r w:rsidDel="00000000" w:rsidR="00000000" w:rsidRPr="00000000">
        <w:rPr>
          <w:b w:val="1"/>
          <w:color w:val="212529"/>
          <w:sz w:val="40"/>
          <w:szCs w:val="40"/>
          <w:rtl w:val="0"/>
        </w:rPr>
        <w:t xml:space="preserve">Organization </w:t>
      </w:r>
    </w:p>
    <w:p w:rsidR="00000000" w:rsidDel="00000000" w:rsidP="00000000" w:rsidRDefault="00000000" w:rsidRPr="00000000" w14:paraId="00000027">
      <w:pPr>
        <w:rPr>
          <w:b w:val="1"/>
          <w:color w:val="212529"/>
          <w:sz w:val="40"/>
          <w:szCs w:val="40"/>
        </w:rPr>
      </w:pPr>
      <w:r w:rsidDel="00000000" w:rsidR="00000000" w:rsidRPr="00000000">
        <w:rPr>
          <w:rtl w:val="0"/>
        </w:rPr>
      </w:r>
    </w:p>
    <w:p w:rsidR="00000000" w:rsidDel="00000000" w:rsidP="00000000" w:rsidRDefault="00000000" w:rsidRPr="00000000" w14:paraId="00000028">
      <w:pPr>
        <w:rPr>
          <w:color w:val="212529"/>
          <w:sz w:val="24"/>
          <w:szCs w:val="24"/>
        </w:rPr>
      </w:pPr>
      <w:r w:rsidDel="00000000" w:rsidR="00000000" w:rsidRPr="00000000">
        <w:rPr>
          <w:color w:val="212529"/>
          <w:sz w:val="24"/>
          <w:szCs w:val="24"/>
          <w:rtl w:val="0"/>
        </w:rPr>
        <w:t xml:space="preserve">In this section, we list the people who organized and contributed to the success of this event.</w:t>
      </w:r>
    </w:p>
    <w:p w:rsidR="00000000" w:rsidDel="00000000" w:rsidP="00000000" w:rsidRDefault="00000000" w:rsidRPr="00000000" w14:paraId="00000029">
      <w:pPr>
        <w:rPr>
          <w:color w:val="212529"/>
          <w:sz w:val="24"/>
          <w:szCs w:val="24"/>
        </w:rPr>
      </w:pPr>
      <w:r w:rsidDel="00000000" w:rsidR="00000000" w:rsidRPr="00000000">
        <w:rPr>
          <w:rtl w:val="0"/>
        </w:rPr>
      </w:r>
    </w:p>
    <w:p w:rsidR="00000000" w:rsidDel="00000000" w:rsidP="00000000" w:rsidRDefault="00000000" w:rsidRPr="00000000" w14:paraId="0000002A">
      <w:pPr>
        <w:ind w:firstLine="720"/>
        <w:rPr>
          <w:b w:val="1"/>
          <w:color w:val="212529"/>
          <w:sz w:val="24"/>
          <w:szCs w:val="24"/>
        </w:rPr>
      </w:pPr>
      <w:r w:rsidDel="00000000" w:rsidR="00000000" w:rsidRPr="00000000">
        <w:rPr>
          <w:b w:val="1"/>
          <w:color w:val="212529"/>
          <w:sz w:val="24"/>
          <w:szCs w:val="24"/>
          <w:rtl w:val="0"/>
        </w:rPr>
        <w:t xml:space="preserve">Challenge Chairs</w:t>
      </w:r>
    </w:p>
    <w:p w:rsidR="00000000" w:rsidDel="00000000" w:rsidP="00000000" w:rsidRDefault="00000000" w:rsidRPr="00000000" w14:paraId="0000002B">
      <w:pPr>
        <w:numPr>
          <w:ilvl w:val="0"/>
          <w:numId w:val="2"/>
        </w:numPr>
        <w:ind w:left="1440" w:hanging="360"/>
        <w:rPr>
          <w:color w:val="212529"/>
          <w:sz w:val="24"/>
          <w:szCs w:val="24"/>
          <w:u w:val="none"/>
        </w:rPr>
      </w:pPr>
      <w:r w:rsidDel="00000000" w:rsidR="00000000" w:rsidRPr="00000000">
        <w:rPr>
          <w:color w:val="212529"/>
          <w:sz w:val="24"/>
          <w:szCs w:val="24"/>
          <w:rtl w:val="0"/>
        </w:rPr>
        <w:t xml:space="preserve">Debayan Banerjee</w:t>
      </w:r>
    </w:p>
    <w:p w:rsidR="00000000" w:rsidDel="00000000" w:rsidP="00000000" w:rsidRDefault="00000000" w:rsidRPr="00000000" w14:paraId="0000002C">
      <w:pPr>
        <w:numPr>
          <w:ilvl w:val="0"/>
          <w:numId w:val="2"/>
        </w:numPr>
        <w:ind w:left="1440" w:hanging="360"/>
        <w:rPr>
          <w:color w:val="212529"/>
          <w:sz w:val="24"/>
          <w:szCs w:val="24"/>
          <w:u w:val="none"/>
        </w:rPr>
      </w:pPr>
      <w:r w:rsidDel="00000000" w:rsidR="00000000" w:rsidRPr="00000000">
        <w:rPr>
          <w:color w:val="212529"/>
          <w:sz w:val="24"/>
          <w:szCs w:val="24"/>
          <w:rtl w:val="0"/>
        </w:rPr>
        <w:t xml:space="preserve">Sushil Awale</w:t>
      </w:r>
    </w:p>
    <w:p w:rsidR="00000000" w:rsidDel="00000000" w:rsidP="00000000" w:rsidRDefault="00000000" w:rsidRPr="00000000" w14:paraId="0000002D">
      <w:pPr>
        <w:numPr>
          <w:ilvl w:val="0"/>
          <w:numId w:val="2"/>
        </w:numPr>
        <w:ind w:left="1440" w:hanging="360"/>
        <w:rPr>
          <w:color w:val="212529"/>
          <w:sz w:val="24"/>
          <w:szCs w:val="24"/>
          <w:u w:val="none"/>
        </w:rPr>
      </w:pPr>
      <w:r w:rsidDel="00000000" w:rsidR="00000000" w:rsidRPr="00000000">
        <w:rPr>
          <w:color w:val="212529"/>
          <w:sz w:val="24"/>
          <w:szCs w:val="24"/>
          <w:rtl w:val="0"/>
        </w:rPr>
        <w:t xml:space="preserve">Ricardo Usbeck </w:t>
      </w:r>
    </w:p>
    <w:p w:rsidR="00000000" w:rsidDel="00000000" w:rsidP="00000000" w:rsidRDefault="00000000" w:rsidRPr="00000000" w14:paraId="0000002E">
      <w:pPr>
        <w:numPr>
          <w:ilvl w:val="0"/>
          <w:numId w:val="2"/>
        </w:numPr>
        <w:ind w:left="1440" w:hanging="360"/>
        <w:rPr>
          <w:color w:val="212529"/>
          <w:sz w:val="24"/>
          <w:szCs w:val="24"/>
          <w:u w:val="none"/>
        </w:rPr>
      </w:pPr>
      <w:r w:rsidDel="00000000" w:rsidR="00000000" w:rsidRPr="00000000">
        <w:rPr>
          <w:color w:val="212529"/>
          <w:sz w:val="24"/>
          <w:szCs w:val="24"/>
          <w:rtl w:val="0"/>
        </w:rPr>
        <w:t xml:space="preserve">Nandana Mihindukulasooriya </w:t>
      </w:r>
    </w:p>
    <w:p w:rsidR="00000000" w:rsidDel="00000000" w:rsidP="00000000" w:rsidRDefault="00000000" w:rsidRPr="00000000" w14:paraId="0000002F">
      <w:pPr>
        <w:numPr>
          <w:ilvl w:val="0"/>
          <w:numId w:val="2"/>
        </w:numPr>
        <w:ind w:left="1440" w:hanging="360"/>
        <w:rPr>
          <w:color w:val="212529"/>
          <w:sz w:val="24"/>
          <w:szCs w:val="24"/>
          <w:u w:val="none"/>
        </w:rPr>
      </w:pPr>
      <w:r w:rsidDel="00000000" w:rsidR="00000000" w:rsidRPr="00000000">
        <w:rPr>
          <w:color w:val="212529"/>
          <w:sz w:val="24"/>
          <w:szCs w:val="24"/>
          <w:rtl w:val="0"/>
        </w:rPr>
        <w:t xml:space="preserve">Mohamad Yaser Jaradeh</w:t>
      </w:r>
    </w:p>
    <w:p w:rsidR="00000000" w:rsidDel="00000000" w:rsidP="00000000" w:rsidRDefault="00000000" w:rsidRPr="00000000" w14:paraId="00000030">
      <w:pPr>
        <w:numPr>
          <w:ilvl w:val="0"/>
          <w:numId w:val="2"/>
        </w:numPr>
        <w:ind w:left="1440" w:hanging="360"/>
        <w:rPr>
          <w:color w:val="212529"/>
          <w:sz w:val="24"/>
          <w:szCs w:val="24"/>
          <w:u w:val="none"/>
        </w:rPr>
      </w:pPr>
      <w:r w:rsidDel="00000000" w:rsidR="00000000" w:rsidRPr="00000000">
        <w:rPr>
          <w:color w:val="212529"/>
          <w:sz w:val="24"/>
          <w:szCs w:val="24"/>
          <w:rtl w:val="0"/>
        </w:rPr>
        <w:t xml:space="preserve">Sören Auer</w:t>
      </w:r>
    </w:p>
    <w:p w:rsidR="00000000" w:rsidDel="00000000" w:rsidP="00000000" w:rsidRDefault="00000000" w:rsidRPr="00000000" w14:paraId="00000031">
      <w:pPr>
        <w:rPr>
          <w:color w:val="212529"/>
          <w:sz w:val="24"/>
          <w:szCs w:val="24"/>
        </w:rPr>
      </w:pPr>
      <w:r w:rsidDel="00000000" w:rsidR="00000000" w:rsidRPr="00000000">
        <w:rPr>
          <w:rtl w:val="0"/>
        </w:rPr>
      </w:r>
    </w:p>
    <w:p w:rsidR="00000000" w:rsidDel="00000000" w:rsidP="00000000" w:rsidRDefault="00000000" w:rsidRPr="00000000" w14:paraId="00000032">
      <w:pPr>
        <w:ind w:left="720" w:firstLine="0"/>
        <w:rPr>
          <w:b w:val="1"/>
          <w:color w:val="212529"/>
          <w:sz w:val="24"/>
          <w:szCs w:val="24"/>
        </w:rPr>
      </w:pPr>
      <w:r w:rsidDel="00000000" w:rsidR="00000000" w:rsidRPr="00000000">
        <w:rPr>
          <w:b w:val="1"/>
          <w:color w:val="212529"/>
          <w:sz w:val="24"/>
          <w:szCs w:val="24"/>
          <w:rtl w:val="0"/>
        </w:rPr>
        <w:t xml:space="preserve">Challenge Program Committee Members </w:t>
      </w:r>
    </w:p>
    <w:p w:rsidR="00000000" w:rsidDel="00000000" w:rsidP="00000000" w:rsidRDefault="00000000" w:rsidRPr="00000000" w14:paraId="00000033">
      <w:pPr>
        <w:ind w:left="720" w:firstLine="0"/>
        <w:rPr>
          <w:color w:val="212529"/>
          <w:sz w:val="24"/>
          <w:szCs w:val="24"/>
        </w:rPr>
      </w:pPr>
      <w:r w:rsidDel="00000000" w:rsidR="00000000" w:rsidRPr="00000000">
        <w:rPr>
          <w:color w:val="212529"/>
          <w:sz w:val="24"/>
          <w:szCs w:val="24"/>
          <w:rtl w:val="0"/>
        </w:rPr>
        <w:t xml:space="preserve">The challenge program committee helped review the submitted papers. The organizers would like to thank them for their valuable time.</w:t>
      </w:r>
    </w:p>
    <w:p w:rsidR="00000000" w:rsidDel="00000000" w:rsidP="00000000" w:rsidRDefault="00000000" w:rsidRPr="00000000" w14:paraId="00000034">
      <w:pPr>
        <w:ind w:left="720" w:firstLine="0"/>
        <w:rPr>
          <w:color w:val="212529"/>
          <w:sz w:val="24"/>
          <w:szCs w:val="24"/>
        </w:rPr>
      </w:pPr>
      <w:r w:rsidDel="00000000" w:rsidR="00000000" w:rsidRPr="00000000">
        <w:rPr>
          <w:rtl w:val="0"/>
        </w:rPr>
      </w:r>
    </w:p>
    <w:p w:rsidR="00000000" w:rsidDel="00000000" w:rsidP="00000000" w:rsidRDefault="00000000" w:rsidRPr="00000000" w14:paraId="00000035">
      <w:pPr>
        <w:numPr>
          <w:ilvl w:val="2"/>
          <w:numId w:val="1"/>
        </w:numPr>
        <w:ind w:left="2160" w:hanging="360"/>
        <w:rPr>
          <w:color w:val="212529"/>
          <w:sz w:val="24"/>
          <w:szCs w:val="24"/>
          <w:u w:val="none"/>
        </w:rPr>
      </w:pPr>
      <w:r w:rsidDel="00000000" w:rsidR="00000000" w:rsidRPr="00000000">
        <w:rPr>
          <w:color w:val="212529"/>
          <w:sz w:val="24"/>
          <w:szCs w:val="24"/>
          <w:rtl w:val="0"/>
        </w:rPr>
        <w:t xml:space="preserve">Mohnish Dubey</w:t>
      </w:r>
    </w:p>
    <w:p w:rsidR="00000000" w:rsidDel="00000000" w:rsidP="00000000" w:rsidRDefault="00000000" w:rsidRPr="00000000" w14:paraId="00000036">
      <w:pPr>
        <w:numPr>
          <w:ilvl w:val="2"/>
          <w:numId w:val="1"/>
        </w:numPr>
        <w:ind w:left="2160" w:hanging="360"/>
        <w:rPr>
          <w:color w:val="212529"/>
          <w:sz w:val="24"/>
          <w:szCs w:val="24"/>
          <w:u w:val="none"/>
        </w:rPr>
      </w:pPr>
      <w:r w:rsidDel="00000000" w:rsidR="00000000" w:rsidRPr="00000000">
        <w:rPr>
          <w:color w:val="212529"/>
          <w:sz w:val="24"/>
          <w:szCs w:val="24"/>
          <w:rtl w:val="0"/>
        </w:rPr>
        <w:t xml:space="preserve">Debanjan Chaudhuri</w:t>
      </w:r>
    </w:p>
    <w:p w:rsidR="00000000" w:rsidDel="00000000" w:rsidP="00000000" w:rsidRDefault="00000000" w:rsidRPr="00000000" w14:paraId="00000037">
      <w:pPr>
        <w:numPr>
          <w:ilvl w:val="2"/>
          <w:numId w:val="1"/>
        </w:numPr>
        <w:ind w:left="2160" w:hanging="360"/>
        <w:rPr>
          <w:color w:val="212529"/>
          <w:sz w:val="24"/>
          <w:szCs w:val="24"/>
          <w:u w:val="none"/>
        </w:rPr>
      </w:pPr>
      <w:r w:rsidDel="00000000" w:rsidR="00000000" w:rsidRPr="00000000">
        <w:rPr>
          <w:color w:val="212529"/>
          <w:sz w:val="24"/>
          <w:szCs w:val="24"/>
          <w:rtl w:val="0"/>
        </w:rPr>
        <w:t xml:space="preserve">Xi Yan</w:t>
      </w:r>
    </w:p>
    <w:p w:rsidR="00000000" w:rsidDel="00000000" w:rsidP="00000000" w:rsidRDefault="00000000" w:rsidRPr="00000000" w14:paraId="00000038">
      <w:pPr>
        <w:numPr>
          <w:ilvl w:val="2"/>
          <w:numId w:val="1"/>
        </w:numPr>
        <w:ind w:left="2160" w:hanging="360"/>
        <w:rPr>
          <w:color w:val="212529"/>
          <w:sz w:val="24"/>
          <w:szCs w:val="24"/>
          <w:u w:val="none"/>
        </w:rPr>
      </w:pPr>
      <w:r w:rsidDel="00000000" w:rsidR="00000000" w:rsidRPr="00000000">
        <w:rPr>
          <w:color w:val="212529"/>
          <w:sz w:val="24"/>
          <w:szCs w:val="24"/>
          <w:rtl w:val="0"/>
        </w:rPr>
        <w:t xml:space="preserve">Cedric Möller</w:t>
      </w:r>
    </w:p>
    <w:p w:rsidR="00000000" w:rsidDel="00000000" w:rsidP="00000000" w:rsidRDefault="00000000" w:rsidRPr="00000000" w14:paraId="00000039">
      <w:pPr>
        <w:numPr>
          <w:ilvl w:val="2"/>
          <w:numId w:val="1"/>
        </w:numPr>
        <w:ind w:left="2160" w:hanging="360"/>
        <w:rPr>
          <w:color w:val="212529"/>
          <w:sz w:val="24"/>
          <w:szCs w:val="24"/>
          <w:u w:val="none"/>
        </w:rPr>
      </w:pPr>
      <w:r w:rsidDel="00000000" w:rsidR="00000000" w:rsidRPr="00000000">
        <w:rPr>
          <w:color w:val="212529"/>
          <w:sz w:val="24"/>
          <w:szCs w:val="24"/>
          <w:rtl w:val="0"/>
        </w:rPr>
        <w:t xml:space="preserve">Junbo Huang</w:t>
      </w:r>
    </w:p>
    <w:p w:rsidR="00000000" w:rsidDel="00000000" w:rsidP="00000000" w:rsidRDefault="00000000" w:rsidRPr="00000000" w14:paraId="0000003A">
      <w:pPr>
        <w:rPr>
          <w:color w:val="212529"/>
          <w:sz w:val="24"/>
          <w:szCs w:val="24"/>
        </w:rPr>
      </w:pPr>
      <w:r w:rsidDel="00000000" w:rsidR="00000000" w:rsidRPr="00000000">
        <w:rPr>
          <w:rtl w:val="0"/>
        </w:rPr>
      </w:r>
    </w:p>
    <w:p w:rsidR="00000000" w:rsidDel="00000000" w:rsidP="00000000" w:rsidRDefault="00000000" w:rsidRPr="00000000" w14:paraId="0000003B">
      <w:pPr>
        <w:rPr>
          <w:b w:val="1"/>
          <w:color w:val="212529"/>
          <w:sz w:val="40"/>
          <w:szCs w:val="40"/>
        </w:rPr>
      </w:pPr>
      <w:r w:rsidDel="00000000" w:rsidR="00000000" w:rsidRPr="00000000">
        <w:rPr>
          <w:b w:val="1"/>
          <w:color w:val="212529"/>
          <w:sz w:val="40"/>
          <w:szCs w:val="40"/>
          <w:rtl w:val="0"/>
        </w:rPr>
        <w:t xml:space="preserve">Acknowledgements </w:t>
      </w:r>
    </w:p>
    <w:p w:rsidR="00000000" w:rsidDel="00000000" w:rsidP="00000000" w:rsidRDefault="00000000" w:rsidRPr="00000000" w14:paraId="0000003C">
      <w:pPr>
        <w:rPr>
          <w:color w:val="212529"/>
          <w:sz w:val="24"/>
          <w:szCs w:val="24"/>
        </w:rPr>
      </w:pPr>
      <w:r w:rsidDel="00000000" w:rsidR="00000000" w:rsidRPr="00000000">
        <w:rPr>
          <w:rtl w:val="0"/>
        </w:rPr>
      </w:r>
    </w:p>
    <w:p w:rsidR="00000000" w:rsidDel="00000000" w:rsidP="00000000" w:rsidRDefault="00000000" w:rsidRPr="00000000" w14:paraId="0000003D">
      <w:pPr>
        <w:rPr>
          <w:color w:val="212529"/>
          <w:sz w:val="24"/>
          <w:szCs w:val="24"/>
        </w:rPr>
      </w:pPr>
      <w:r w:rsidDel="00000000" w:rsidR="00000000" w:rsidRPr="00000000">
        <w:rPr>
          <w:color w:val="212529"/>
          <w:sz w:val="24"/>
          <w:szCs w:val="24"/>
          <w:rtl w:val="0"/>
        </w:rPr>
        <w:t xml:space="preserve">We thank the ISWC Semantic Web Challenge chairs, Valentina Ivanova and Wen Zhang, and the ISWC organizing committee for their invaluable support. We would also like to thank the challenge participants who played a key role in the success of Scholarly QALD by submitting their quality work and informative presentations during the event. </w:t>
      </w:r>
    </w:p>
    <w:p w:rsidR="00000000" w:rsidDel="00000000" w:rsidP="00000000" w:rsidRDefault="00000000" w:rsidRPr="00000000" w14:paraId="0000003E">
      <w:pPr>
        <w:rPr>
          <w:color w:val="2125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odo.org/record/7744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