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FAA48" w14:textId="77777777" w:rsidR="00CB4625" w:rsidRDefault="00000000">
      <w:pPr>
        <w:pStyle w:val="berschrift1"/>
      </w:pPr>
      <w:bookmarkStart w:id="0" w:name="wartungsvertrag-plus"/>
      <w:r>
        <w:t>Wartungsvertrag Plus</w:t>
      </w:r>
    </w:p>
    <w:p w14:paraId="5224E2CF" w14:textId="77777777" w:rsidR="00CB4625" w:rsidRDefault="00000000">
      <w:pPr>
        <w:pStyle w:val="berschrift2"/>
      </w:pPr>
      <w:bookmarkStart w:id="2" w:name="X061e924b155d2b5382a826109cca6aaba940e79"/>
      <w:bookmarkEnd w:id="1"/>
      <w:r>
        <w:t>Wartungsvertrag Plus für VisionQC Cloud</w:t>
      </w:r>
    </w:p>
    <w:p w14:paraId="6C1E095F" w14:textId="77777777" w:rsidR="00CB4625" w:rsidRDefault="00000000">
      <w:pPr>
        <w:pStyle w:val="FirstParagraph"/>
      </w:pPr>
      <w:r>
        <w:t>zwischen</w:t>
      </w:r>
    </w:p>
    <w:p w14:paraId="575A6A1C" w14:textId="77777777" w:rsidR="00CB4625" w:rsidRDefault="00000000">
      <w:pPr>
        <w:pStyle w:val="Textkrper"/>
      </w:pPr>
      <w:r>
        <w:t>Nordlicht KI-Werkstatt GmbH, Kasala Straße 42, 66654 Niederusedom, vertreten durch Markus Hellwig, Geschäftsführer – nachfolgend „Auftragnehmer” –</w:t>
      </w:r>
    </w:p>
    <w:p w14:paraId="42A5A3E4" w14:textId="77777777" w:rsidR="00CB4625" w:rsidRDefault="00000000">
      <w:pPr>
        <w:pStyle w:val="Textkrper"/>
      </w:pPr>
      <w:r>
        <w:t>und</w:t>
      </w:r>
    </w:p>
    <w:p w14:paraId="678D34FF" w14:textId="77777777" w:rsidR="00CB4625" w:rsidRDefault="00000000">
      <w:pPr>
        <w:pStyle w:val="Textkrper"/>
      </w:pPr>
      <w:r>
        <w:t>Argus Bildverarbeitung AG, Technologiepark 8, 76131 Karlsruhe, vertreten durch Dr. Felix Hartmann, Vorstand – nachfolgend „Auftraggeber” –</w:t>
      </w:r>
    </w:p>
    <w:p w14:paraId="2F370C4E" w14:textId="77777777" w:rsidR="00CB4625" w:rsidRDefault="00000000">
      <w:pPr>
        <w:pStyle w:val="berschrift3"/>
      </w:pPr>
      <w:bookmarkStart w:id="3" w:name="präambel"/>
      <w:r>
        <w:t>Präambel</w:t>
      </w:r>
    </w:p>
    <w:p w14:paraId="6DDFD4DD" w14:textId="77777777" w:rsidR="00CB4625" w:rsidRDefault="00000000">
      <w:pPr>
        <w:pStyle w:val="FirstParagraph"/>
      </w:pPr>
      <w:r>
        <w:t>Der Auftragnehmer hat für den Auftraggeber die Software VisionQC Cloud (nachfolgend „Software”) erstellt oder betreut sie. Der Auftraggeber möchte den Betrieb der Software durch laufende Wartung absichern und kleine Änderungen schnell und planbar erhalten.</w:t>
      </w:r>
    </w:p>
    <w:p w14:paraId="3EF61BE5" w14:textId="77777777" w:rsidR="00CB4625" w:rsidRDefault="00000000">
      <w:pPr>
        <w:pStyle w:val="berschrift2"/>
      </w:pPr>
      <w:bookmarkStart w:id="4" w:name="vertragsgegenstand"/>
      <w:bookmarkEnd w:id="2"/>
      <w:bookmarkEnd w:id="3"/>
      <w:r>
        <w:t>§ 1 Vertragsgegenstand</w:t>
      </w:r>
    </w:p>
    <w:p w14:paraId="0298F28B" w14:textId="121D191E" w:rsidR="00CB4625" w:rsidRDefault="00000000">
      <w:pPr>
        <w:pStyle w:val="Compact"/>
        <w:numPr>
          <w:ilvl w:val="0"/>
          <w:numId w:val="2"/>
        </w:numPr>
      </w:pPr>
      <w:r>
        <w:t xml:space="preserve">Gegenstand ist die Wartung der Software in der bei Vertragsschluss produktiv eingesetzten Version einschließlich später übergebener Versionen (nachfolgend „Vertragssoftware”). Die </w:t>
      </w:r>
      <w:r>
        <w:lastRenderedPageBreak/>
        <w:t>Software wird ausschließlich als Cloudlösung betrieben. Hosting und Betrieb der Cloud-Umgebung sind Teil der Leistung des Auftragnehmers</w:t>
      </w:r>
      <w:r w:rsidR="003E4F4C">
        <w:t>.</w:t>
      </w:r>
    </w:p>
    <w:p w14:paraId="409D6383" w14:textId="77777777" w:rsidR="00CB4625" w:rsidRDefault="00000000">
      <w:pPr>
        <w:pStyle w:val="Compact"/>
        <w:numPr>
          <w:ilvl w:val="0"/>
          <w:numId w:val="2"/>
        </w:numPr>
      </w:pPr>
      <w:r>
        <w:t>Der Vertrag umfasst die Leistungen nach § 2 und das Stundenkontingent nach § 3. Die Leistungen sind in Anlage 1, die Reaktions- und Behebungszeiten in Anlage 2 beschrieben.</w:t>
      </w:r>
    </w:p>
    <w:p w14:paraId="70FF6817" w14:textId="5915ABF5" w:rsidR="00CB4625" w:rsidRDefault="00000000">
      <w:pPr>
        <w:pStyle w:val="Compact"/>
        <w:numPr>
          <w:ilvl w:val="0"/>
          <w:numId w:val="2"/>
        </w:numPr>
      </w:pPr>
      <w:r>
        <w:t>Nicht von der Wartung erfasst sind die Neuentwicklung von Funktionen, größere Änderungen (Kategorie C nach § 4), Schulungen sowie Hardware und Fremdsoftware, die nicht Teil der Vertragssoftware sind. Zusatzleistungen der Kategorie B werden nur nach § 3 und § 4 erbracht.</w:t>
      </w:r>
      <w:r w:rsidR="003E4F4C"/>
      <w:r/>
    </w:p>
    <w:p w14:paraId="1149207C" w14:textId="77777777" w:rsidR="00CB4625" w:rsidRDefault="00000000">
      <w:pPr>
        <w:pStyle w:val="berschrift2"/>
      </w:pPr>
      <w:bookmarkStart w:id="5" w:name="leistungen"/>
      <w:bookmarkEnd w:id="4"/>
      <w:r>
        <w:t>§ 2 Leistungen</w:t>
      </w:r>
    </w:p>
    <w:p w14:paraId="3D6FFEB4" w14:textId="77777777" w:rsidR="00CB4625" w:rsidRDefault="00000000">
      <w:pPr>
        <w:pStyle w:val="Compact"/>
        <w:numPr>
          <w:ilvl w:val="0"/>
          <w:numId w:val="3"/>
        </w:numPr>
      </w:pPr>
      <w:r>
        <w:rPr>
          <w:b/>
          <w:bCs/>
        </w:rPr>
        <w:t>Fehlerbehebung.</w:t>
      </w:r>
      <w:r>
        <w:t xml:space="preserve"> Der Auftragnehmer beseitigt Fehler der Vertragssoftware, die deren vertragsgemäßen Gebrauch nicht nur unerheblich beeinträchtigen (Mängel). Der Auftraggeber meldet Fehler in Textform über das Ticketsystem des Auftragnehmers oder per E-Mail an support@nordlicht-ki.example mit einer nachvollziehbaren Beschreibung. Für die Fehlerbehebung steht der Auftragnehmer im Rahmen der Wartung auf Erfolg ein; die Behebungszeiten ergeben sich aus Anlage 2. Ist eine endgültige Behebung nicht rechtzeitig möglich, stellt er eine Umgehungslösung bereit.</w:t>
      </w:r>
    </w:p>
    <w:p w14:paraId="0C8B0813" w14:textId="77777777" w:rsidR="00CB4625" w:rsidRDefault="00000000">
      <w:pPr>
        <w:pStyle w:val="Compact"/>
        <w:numPr>
          <w:ilvl w:val="0"/>
          <w:numId w:val="3"/>
        </w:numPr>
      </w:pPr>
      <w:r>
        <w:rPr>
          <w:b/>
          <w:bCs/>
        </w:rPr>
        <w:t>Sicherheitsupdates und Anpassungen.</w:t>
      </w:r>
      <w:r>
        <w:t xml:space="preserve"> Der Auftragnehmer stellt Sicherheitsupdates für die von ihm eingesetzten Komponenten bereit und passt die Software an neue Minor-Versionen der eingesetzten Bibliotheken und Laufzeitumgebungen an, soweit dies für den sicheren Betrieb erforderlich ist. Funktionserweiterungen sind nicht enthalten.</w:t>
      </w:r>
    </w:p>
    <w:p w14:paraId="4CC17BB8" w14:textId="77777777" w:rsidR="00CB4625" w:rsidRDefault="00000000">
      <w:pPr>
        <w:pStyle w:val="Compact"/>
        <w:numPr>
          <w:ilvl w:val="0"/>
          <w:numId w:val="3"/>
        </w:numPr>
      </w:pPr>
      <w:r>
        <w:rPr>
          <w:b/>
          <w:bCs/>
        </w:rPr>
        <w:t>Support.</w:t>
      </w:r>
      <w:r>
        <w:t xml:space="preserve"> Der Auftragnehmer beantwortet Anfragen zur Nutzung und zum Betrieb der Software während der Servicezeiten nach Anlage 2.</w:t>
      </w:r>
    </w:p>
    <w:p w14:paraId="35B4323D" w14:textId="77777777" w:rsidR="00CB4625" w:rsidRDefault="00000000">
      <w:pPr>
        <w:pStyle w:val="Compact"/>
        <w:numPr>
          <w:ilvl w:val="0"/>
          <w:numId w:val="3"/>
        </w:numPr>
      </w:pPr>
      <w:r>
        <w:rPr>
          <w:b/>
          <w:bCs/>
        </w:rPr>
        <w:t>Beratende Tätigkeit.</w:t>
      </w:r>
      <w:r>
        <w:t xml:space="preserve"> Einfache Diagnose- und Kontrolltätigkeiten sind als Dienstleistung geschuldet; ein bestimmter Erfolg ist dafür nicht zugesagt.</w:t>
      </w:r>
    </w:p>
    <w:p w14:paraId="5CF81351" w14:textId="77777777" w:rsidR="00CB4625" w:rsidRDefault="00000000">
      <w:pPr>
        <w:pStyle w:val="Compact"/>
        <w:numPr>
          <w:ilvl w:val="0"/>
          <w:numId w:val="3"/>
        </w:numPr>
      </w:pPr>
      <w:r>
        <w:t>Fehlerbehebung wegen Mängeln, die der Auftraggeber zu vertreten hat (z. B. Eingriffe in den Quellcode, unsachgemäße Bedienung, Fremdsoftware), erfolgt nach Aufwand zu den Sätzen in § 6 Abs. 4.</w:t>
      </w:r>
    </w:p>
    <w:p w14:paraId="3409FD5E" w14:textId="77777777" w:rsidR="00CB4625" w:rsidRDefault="00000000">
      <w:pPr>
        <w:pStyle w:val="berschrift2"/>
      </w:pPr>
      <w:bookmarkStart w:id="6" w:name="stundenkontingent"/>
      <w:bookmarkEnd w:id="5"/>
      <w:r>
        <w:t>§ 3 Stundenkontingent</w:t>
      </w:r>
    </w:p>
    <w:p w14:paraId="7E49CB0C" w14:textId="21ADA538" w:rsidR="00CB4625" w:rsidRDefault="00000000">
      <w:pPr>
        <w:pStyle w:val="Compact"/>
        <w:numPr>
          <w:ilvl w:val="0"/>
          <w:numId w:val="4"/>
        </w:numPr>
      </w:pPr>
      <w:r>
        <w:t xml:space="preserve">Je Vertragsjahr stehen dem Auftraggeber </w:t>
      </w:r>
      <w:r w:rsidR="003E4F4C">
        <w:t>200 Stunden für Kleinstveränderungen</w:t>
      </w:r>
      <w:r>
        <w:t xml:space="preserve"> (Kategorie A nach § 4) und, soweit das Kontingent reicht, für Zusatzleistungen (Kategorie B) zur Verfügung (Kontingent).</w:t>
      </w:r>
    </w:p>
    <w:p w14:paraId="6FFF8BA2" w14:textId="51147A10" w:rsidR="00CB4625" w:rsidRDefault="00000000">
      <w:pPr>
        <w:pStyle w:val="Compact"/>
        <w:numPr>
          <w:ilvl w:val="0"/>
          <w:numId w:val="4"/>
        </w:numPr>
      </w:pPr>
      <w:r>
        <w:t>Der Verbrauch wird in Viertelstunden erfasst und dem Auftraggeber</w:t>
      </w:r>
      <w:r w:rsidR="003E4F4C">
        <w:t xml:space="preserve"> </w:t>
      </w:r>
      <w:r>
        <w:t>monatlich mit Datum, Tätigkeit und Stunden mitgeteilt. Einwände sind innerhalb von 10 Arbeitstagen in Textform zu erheben; danach gilt die Mitteilung als anerkannt, worauf der Auftragnehmer mit der Mitteilung hinweist.</w:t>
      </w:r>
    </w:p>
    <w:p w14:paraId="399CC4DB" w14:textId="03D2BCC5" w:rsidR="00CB4625" w:rsidRDefault="00000000">
      <w:pPr>
        <w:pStyle w:val="Compact"/>
        <w:numPr>
          <w:ilvl w:val="0"/>
          <w:numId w:val="4"/>
        </w:numPr>
      </w:pPr>
      <w:r>
        <w:t>Nicht verbrauchte Stunden verfallen am Ende des Vertragsjahres. Ein Anspruch auf Erstattung nicht genutzter Stunden besteht nicht.</w:t>
      </w:r>
    </w:p>
    <w:p w14:paraId="4E38DAE7" w14:textId="77777777" w:rsidR="00CB4625" w:rsidRDefault="00000000">
      <w:pPr>
        <w:pStyle w:val="Compact"/>
        <w:numPr>
          <w:ilvl w:val="0"/>
          <w:numId w:val="4"/>
        </w:numPr>
      </w:pPr>
      <w:r>
        <w:t>Ist das Kontingent aufgebraucht, informiert der Auftragnehmer den Auftraggeber. Weitere Leistungen erbringt er nur nach Beauftragung in Textform zum Stundensatz nach § 6 Abs. 4. Der Auftraggeber kann jederzeit weitere Stundenpakete zum Preis nach Anlage 1 hinzubuchen.</w:t>
      </w:r>
    </w:p>
    <w:p w14:paraId="7632A57C" w14:textId="77777777" w:rsidR="00CB4625" w:rsidRDefault="00000000">
      <w:pPr>
        <w:pStyle w:val="berschrift2"/>
      </w:pPr>
      <w:bookmarkStart w:id="7" w:name="X3d3f0dda58ed5f7eaa275da3f070a0a2f7fdc6b"/>
      <w:bookmarkEnd w:id="6"/>
      <w:r>
        <w:t>§ 4 Änderungswünsche und Nachtragsverfahren (neu)</w:t>
      </w:r>
    </w:p>
    <w:p w14:paraId="10037086" w14:textId="77777777" w:rsidR="00CB4625" w:rsidRDefault="00000000">
      <w:pPr>
        <w:pStyle w:val="FirstParagraph"/>
      </w:pPr>
      <w:r>
        <w:rPr>
          <w:b/>
          <w:bCs/>
        </w:rPr>
        <w:t>Abs. 1 Einreichung.</w:t>
      </w:r>
      <w:r>
        <w:t xml:space="preserve"> Änderungswünsche reicht der Auftraggeber in Textform über das Ticketsystem des Auftragnehmers oder per E-Mail an support@nordlicht-ki.example ein, mit Beschreibung des gewünschten Ergebnisses und, soweit bekannt, der Dringlichkeit. Fehlermeldungen sind keine Änderungswünsche; dafür gilt § 2 Abs. 1.</w:t>
      </w:r>
    </w:p>
    <w:p w14:paraId="6F007C80" w14:textId="77777777" w:rsidR="00CB4625" w:rsidRDefault="00000000">
      <w:pPr>
        <w:pStyle w:val="Textkrper"/>
      </w:pPr>
      <w:r>
        <w:rPr>
          <w:b/>
          <w:bCs/>
        </w:rPr>
        <w:t>Abs. 2 Ersteinordnung.</w:t>
      </w:r>
      <w:r>
        <w:t xml:space="preserve"> Der Auftragnehmer ordnet jeden Änderungswunsch zunächst mit einem KI-gestützten System nach den Regeln in Anlage 3 einer der folgenden Kategorien zu:</w:t>
      </w:r>
    </w:p>
    <w:p w14:paraId="00B520B5" w14:textId="77777777" w:rsidR="00CB4625" w:rsidRDefault="00000000">
      <w:pPr>
        <w:pStyle w:val="Compact"/>
        <w:numPr>
          <w:ilvl w:val="0"/>
          <w:numId w:val="5"/>
        </w:numPr>
      </w:pPr>
      <w:r>
        <w:rPr>
          <w:b/>
          <w:bCs/>
        </w:rPr>
        <w:lastRenderedPageBreak/>
        <w:t>Kategorie A (Kleinstveränderung):</w:t>
      </w:r>
      <w:r>
        <w:t xml:space="preserve"> kleine Anpassung der Vertragssoftware, die einzeln höchstens 2.500 EUR Aufwand erfordert und weder Architektur, Datenmodelle, Schnittstellen noch Sicherheits- oder Datenschutzfunktionen berührt (z. B. Textänderungen, Konfigurationsanpassungen, kleine Oberflächen- oder Berichtsänderungen).</w:t>
      </w:r>
    </w:p>
    <w:p w14:paraId="3FB469F0" w14:textId="77777777" w:rsidR="00CB4625" w:rsidRDefault="00000000">
      <w:pPr>
        <w:pStyle w:val="Compact"/>
        <w:numPr>
          <w:ilvl w:val="0"/>
          <w:numId w:val="5"/>
        </w:numPr>
      </w:pPr>
      <w:r>
        <w:rPr>
          <w:b/>
          <w:bCs/>
        </w:rPr>
        <w:t>Kategorie B (Zusatzleistung):</w:t>
      </w:r>
      <w:r>
        <w:t xml:space="preserve"> Änderung, die die Grenze der Kategorie A überschreitet, aber keine größere Änderung nach Kategorie C ist.</w:t>
      </w:r>
    </w:p>
    <w:p w14:paraId="07510026" w14:textId="77777777" w:rsidR="00CB4625" w:rsidRDefault="00000000">
      <w:pPr>
        <w:pStyle w:val="Compact"/>
        <w:numPr>
          <w:ilvl w:val="0"/>
          <w:numId w:val="5"/>
        </w:numPr>
      </w:pPr>
      <w:r>
        <w:rPr>
          <w:b/>
          <w:bCs/>
        </w:rPr>
        <w:t>Kategorie C (größere Änderung):</w:t>
      </w:r>
      <w:r>
        <w:t xml:space="preserve"> Änderung von Architektur, Datenmodellen oder Schnittstellen, oder neue Module.</w:t>
      </w:r>
    </w:p>
    <w:p w14:paraId="497F5638" w14:textId="77777777" w:rsidR="00CB4625" w:rsidRDefault="00000000">
      <w:pPr>
        <w:pStyle w:val="FirstParagraph"/>
      </w:pPr>
      <w:r>
        <w:rPr>
          <w:b/>
          <w:bCs/>
        </w:rPr>
        <w:t>Abs. 3 Folgen der Einordnung.</w:t>
      </w:r>
    </w:p>
    <w:p w14:paraId="351B86D3" w14:textId="590E751B" w:rsidR="00CB4625" w:rsidRDefault="00000000">
      <w:pPr>
        <w:pStyle w:val="Compact"/>
        <w:numPr>
          <w:ilvl w:val="0"/>
          <w:numId w:val="6"/>
        </w:numPr>
      </w:pPr>
      <w:r>
        <w:rPr>
          <w:b/>
          <w:bCs/>
        </w:rPr>
        <w:t>Kategorie A:</w:t>
      </w:r>
      <w:r>
        <w:t xml:space="preserve"> Sie wird dem Auftraggeber mitgeteilt, zur Umsetzung freigegeben und auf das Stundenkontingent nach § 3 gebucht. Bei einem geschätzten Aufwand von mehr als 1.500 EUR holt</w:t>
      </w:r>
      <w:r w:rsidR="003E4F4C"/>
      <w:r>
        <w:t xml:space="preserve"> der Auftragnehmer vorab die Freigabe des Auftraggebers in Textform ein.</w:t>
      </w:r>
    </w:p>
    <w:p w14:paraId="7C101661" w14:textId="77777777" w:rsidR="00CB4625" w:rsidRDefault="00000000">
      <w:pPr>
        <w:pStyle w:val="Compact"/>
        <w:numPr>
          <w:ilvl w:val="0"/>
          <w:numId w:val="6"/>
        </w:numPr>
      </w:pPr>
      <w:r>
        <w:rPr>
          <w:b/>
          <w:bCs/>
        </w:rPr>
        <w:t>Kategorie B:</w:t>
      </w:r>
      <w:r>
        <w:t xml:space="preserve"> Nach menschlicher Prüfung erhält der Auftraggeber eine Aufwandsschätzung. Der Auftragnehmer beginnt die Umsetzung erst nach Bestätigung in Textform. Die Leistung wird auf das Kontingent gebucht, soweit dieses reicht, im Übrigen nach § 6 Abs. 4 vergütet.</w:t>
      </w:r>
    </w:p>
    <w:p w14:paraId="10377D41" w14:textId="77777777" w:rsidR="00CB4625" w:rsidRDefault="00000000">
      <w:pPr>
        <w:pStyle w:val="Compact"/>
        <w:numPr>
          <w:ilvl w:val="0"/>
          <w:numId w:val="6"/>
        </w:numPr>
      </w:pPr>
      <w:r>
        <w:rPr>
          <w:b/>
          <w:bCs/>
        </w:rPr>
        <w:t>Kategorie C:</w:t>
      </w:r>
      <w:r>
        <w:t xml:space="preserve"> Der Auftragnehmer erstellt nach menschlicher Prüfung ein Einzelangebot; die Änderung wird gesondert beauftragt (Einzelangebot, Projektvertrag oder Aufwandsvertrag) und nicht auf das Kontingent gebucht.</w:t>
      </w:r>
    </w:p>
    <w:p w14:paraId="3BCCDD63" w14:textId="77777777" w:rsidR="00CB4625" w:rsidRDefault="00000000">
      <w:pPr>
        <w:pStyle w:val="FirstParagraph"/>
      </w:pPr>
      <w:r>
        <w:rPr>
          <w:b/>
          <w:bCs/>
        </w:rPr>
        <w:t>Abs. 4 Menschliche Prüfung.</w:t>
      </w:r>
      <w:r>
        <w:t xml:space="preserve"> Einordnungen in die Kategorien B und C sowie jede Einordnung, bei der sich das System nicht ausreichend sicher ist oder die Änderung Architektur, Datenmodelle, Schnittstellen, Sicherheit oder personenbezogene Daten berührt, prüft ein qualifizierter Mitarbeiter des Auftragnehmers, bevor der Auftraggeber eine Kalkulation, ein Angebot oder einen Preis erhält. Das System gibt keine rechtsverbindlichen Erklärungen ab, nimmt keine Aufträge an und stellt keine Rechnungen. Angebote, Nachträge und Preise gibt ausschließlich ein Mitarbeiter des Auftragnehmers frei.</w:t>
      </w:r>
    </w:p>
    <w:p w14:paraId="3D55F056" w14:textId="77777777" w:rsidR="00CB4625" w:rsidRDefault="00000000">
      <w:pPr>
        <w:pStyle w:val="Textkrper"/>
      </w:pPr>
      <w:r>
        <w:rPr>
          <w:b/>
          <w:bCs/>
        </w:rPr>
        <w:t>Abs. 5 Mitteilung und Überprüfung.</w:t>
      </w:r>
      <w:r>
        <w:t xml:space="preserve"> Der Auftragnehmer teilt dem Auftraggeber die Einordnung mit kurzer Begründung in Textform mit. Der Auftraggeber kann innerhalb von 5 Arbeitstagen nach Zugang verlangen, dass ein Mitarbeiter des Auftragnehmers die Einordnung überprüft. Bis zur Entscheidung ruhen Umsetzung und Abrechnung der betroffenen Änderung, es sei denn, der Auftraggeber verlangt in Textform die sofortige Umsetzung unter Vorbehalt der Überprüfung.</w:t>
      </w:r>
    </w:p>
    <w:p w14:paraId="24F1F720" w14:textId="77777777" w:rsidR="00CB4625" w:rsidRDefault="00000000">
      <w:pPr>
        <w:pStyle w:val="Textkrper"/>
      </w:pPr>
      <w:r>
        <w:rPr>
          <w:b/>
          <w:bCs/>
        </w:rPr>
        <w:t>Abs. 6 Verbindlichkeit.</w:t>
      </w:r>
      <w:r>
        <w:t xml:space="preserve"> Die Einordnung durch das System allein begründet keine Zahlungspflicht. Vergütung für Änderungen entsteht nur nach § 3 und § 6 Abs. 4; für Änderungen der Kategorien B und C erst nach Bestätigung in Textform durch beide Parteien (Nachtrag oder Angebot).</w:t>
      </w:r>
    </w:p>
    <w:p w14:paraId="71A23EF8" w14:textId="77777777" w:rsidR="00CB4625" w:rsidRDefault="00000000">
      <w:pPr>
        <w:pStyle w:val="Textkrper"/>
      </w:pPr>
      <w:r>
        <w:rPr>
          <w:b/>
          <w:bCs/>
        </w:rPr>
        <w:t>Abs. 7 Protokoll.</w:t>
      </w:r>
      <w:r>
        <w:t xml:space="preserve"> Der Auftragnehmer protokolliert je Änderungswunsch Eingang, Einordnung, Begründung, Sicherheitswert, Mitwirkung eines Mitarbeiters und Freigabe und stellt dem Auftraggeber auf Verlangen einen Auszug zur Verfügung. Die Protokolle werden für die Dauer des Vertrags und 12 Monate danach aufbewahrt.</w:t>
      </w:r>
    </w:p>
    <w:p w14:paraId="7856A0B5" w14:textId="77777777" w:rsidR="00CB4625" w:rsidRDefault="00000000">
      <w:pPr>
        <w:pStyle w:val="Textkrper"/>
      </w:pPr>
      <w:r>
        <w:rPr>
          <w:b/>
          <w:bCs/>
        </w:rPr>
        <w:t>Abs. 8 Fehleinordnung.</w:t>
      </w:r>
      <w:r>
        <w:t xml:space="preserve"> Aufwand, der auf einer Fehleinordnung beruht, die der Auftragnehmer zu verantworten hat (z. B. Einordnung als Kategorie B oder C, obwohl die Änderung die Merkmale der Kategorie A erfüllt), wird dem Auftraggeber nicht berechnet; bereits auf das Kontingent gebuchte Stunden werden gutgeschrieben.</w:t>
      </w:r>
    </w:p>
    <w:p w14:paraId="2E604042" w14:textId="77777777" w:rsidR="00CB4625" w:rsidRDefault="00000000">
      <w:pPr>
        <w:pStyle w:val="Textkrper"/>
      </w:pPr>
      <w:r>
        <w:rPr>
          <w:b/>
          <w:bCs/>
        </w:rPr>
        <w:t>Abs. 9 KI-Einsatz und Datenschutz.</w:t>
      </w:r>
      <w:r>
        <w:t xml:space="preserve"> Der Auftragnehmer setzt das KI-System als Hilfsmittel ein und bleibt für die Bearbeitung des Änderungswunsches verantwortlich. Die eingereichten Inhalte werden nur zur Einordnung und Bearbeitung des Änderungswunsches verarbeitet und nicht zum Training allgemeiner Modelle verwendet; der Auftragnehmer stellt dies mit den eingesetzten KI-Dienstleistern vertraglich sicher. Die eingesetzten KI-Dienstleister ergeben sich aus § 7 Abs. 7. Werden personenbezogene Daten verarbeitet, schließen die Parteien vorab eine Vereinbarung zur </w:t>
      </w:r>
      <w:r>
        <w:lastRenderedPageBreak/>
        <w:t>Auftragsverarbeitung nach Art. 28 DSGVO. Der Auftragnehmer weist den Auftraggeber auf den Einsatz des KI-Systems hin.</w:t>
      </w:r>
    </w:p>
    <w:p w14:paraId="3D8DEB3C" w14:textId="77777777" w:rsidR="00CB4625" w:rsidRDefault="00000000">
      <w:pPr>
        <w:pStyle w:val="berschrift2"/>
      </w:pPr>
      <w:bookmarkStart w:id="8" w:name="mitwirkung-und-datensicherung"/>
      <w:bookmarkEnd w:id="7"/>
      <w:r>
        <w:t>§ 5 Mitwirkung und Datensicherung</w:t>
      </w:r>
    </w:p>
    <w:p w14:paraId="08862CAD" w14:textId="77777777" w:rsidR="00CB4625" w:rsidRDefault="00000000">
      <w:pPr>
        <w:pStyle w:val="Compact"/>
        <w:numPr>
          <w:ilvl w:val="0"/>
          <w:numId w:val="7"/>
        </w:numPr>
      </w:pPr>
      <w:r>
        <w:t>Der Auftraggeber benennt einen Ansprechpartner mit Entscheidungsbefugnis, der auch für das Verfahren nach § 4 zuständig ist, und stellt rechtzeitig alle für die Wartung nötigen Informationen, Zugänge und Testmöglichkeiten bereit.</w:t>
      </w:r>
    </w:p>
    <w:p w14:paraId="1E6C8E17" w14:textId="77777777" w:rsidR="00CB4625" w:rsidRDefault="00000000">
      <w:pPr>
        <w:pStyle w:val="Compact"/>
        <w:numPr>
          <w:ilvl w:val="0"/>
          <w:numId w:val="7"/>
        </w:numPr>
      </w:pPr>
      <w:r>
        <w:t>Der Auftragnehmer führt die Wartung in der Cloud-Umgebung durch; ein Zugriff auf Systeme des Auftraggebers ist nicht erforderlich. Der Auftragnehmer sichert die Daten der Cloud-Umgebung täglich vollständig und zusätzlich stündlich inkrementell.</w:t>
      </w:r>
    </w:p>
    <w:p w14:paraId="4593C665" w14:textId="77777777" w:rsidR="00CB4625" w:rsidRDefault="00000000">
      <w:pPr>
        <w:pStyle w:val="Compact"/>
        <w:numPr>
          <w:ilvl w:val="0"/>
          <w:numId w:val="7"/>
        </w:numPr>
      </w:pPr>
      <w:r>
        <w:t>Der Auftraggeber stellt die für die Nutzung der Cloudlösung erforderlichen Endgeräte und die Internetverbindung bereit und schützt seine Zugangsdaten und Endgeräte vor unbefugtem Zugriff. Nimmt er Änderungen an der Vertragssoftware vor, die den Betrieb beeinflussen können, teilt er sie dem Auftragnehmer vorab mit.</w:t>
      </w:r>
    </w:p>
    <w:p w14:paraId="512EF9D1" w14:textId="77777777" w:rsidR="00CB4625" w:rsidRDefault="00000000">
      <w:pPr>
        <w:pStyle w:val="Compact"/>
        <w:numPr>
          <w:ilvl w:val="0"/>
          <w:numId w:val="7"/>
        </w:numPr>
      </w:pPr>
      <w:r>
        <w:t>Verletzt der Auftraggeber seine Mitwirkungspflichten, verlängern sich Fristen des Auftragnehmers entsprechend, und mehr entstandener Aufwand wird nach Aufwand vergütet.</w:t>
      </w:r>
    </w:p>
    <w:p w14:paraId="12329AB3" w14:textId="77777777" w:rsidR="00CB4625" w:rsidRDefault="00000000">
      <w:pPr>
        <w:pStyle w:val="berschrift2"/>
      </w:pPr>
      <w:bookmarkStart w:id="9" w:name="vergütung-und-zahlung"/>
      <w:bookmarkEnd w:id="8"/>
      <w:r>
        <w:t>§ 6 Vergütung und Zahlung</w:t>
      </w:r>
    </w:p>
    <w:p w14:paraId="3A657B5A" w14:textId="77777777" w:rsidR="00CB4625" w:rsidRDefault="00000000">
      <w:pPr>
        <w:pStyle w:val="Compact"/>
        <w:numPr>
          <w:ilvl w:val="0"/>
          <w:numId w:val="8"/>
        </w:numPr>
      </w:pPr>
      <w:r>
        <w:t>Der Auftraggeber zahlt die Pauschale nach Anlage 1 in Höhe von 9.500 EUR monatlich im Voraus, jeweils zuzüglich gesetzlicher Umsatzsteuer.</w:t>
      </w:r>
    </w:p>
    <w:p w14:paraId="6239F99E" w14:textId="36997948" w:rsidR="00CB4625" w:rsidRDefault="00000000">
      <w:pPr>
        <w:pStyle w:val="Compact"/>
        <w:numPr>
          <w:ilvl w:val="0"/>
          <w:numId w:val="8"/>
        </w:numPr>
      </w:pPr>
      <w:r>
        <w:t>Rechnungen sind innerhalb von 30 Tagen nach Zugang ohne Abzug zu zahlen.</w:t>
      </w:r>
    </w:p>
    <w:p w14:paraId="652A1F01" w14:textId="683DB48A" w:rsidR="00CB4625" w:rsidRDefault="00000000">
      <w:pPr>
        <w:pStyle w:val="Compact"/>
        <w:numPr>
          <w:ilvl w:val="0"/>
          <w:numId w:val="8"/>
        </w:numPr>
      </w:pPr>
      <w:r>
        <w:t>Der Auftragnehmer kann die Pauschale mit einer Frist von 3</w:t>
      </w:r>
      <w:r w:rsidR="003E4F4C">
        <w:t xml:space="preserve"> </w:t>
      </w:r>
      <w:r>
        <w:t>Monaten in Textform zum Beginn eines Vertragsjahres um bis zu 10 %</w:t>
      </w:r>
      <w:r w:rsidR="003E4F4C"/>
      <w:r>
        <w:t xml:space="preserve"> anpassen. Der Auftraggeber kann in diesem Fall innerhalb von 4 Wochen zum Ende des laufenden Vertragsjahres kündigen.</w:t>
      </w:r>
    </w:p>
    <w:p w14:paraId="1BF445D4" w14:textId="77777777" w:rsidR="00CB4625" w:rsidRDefault="00000000">
      <w:pPr>
        <w:pStyle w:val="Compact"/>
        <w:numPr>
          <w:ilvl w:val="0"/>
          <w:numId w:val="8"/>
        </w:numPr>
      </w:pPr>
      <w:r>
        <w:t>Leistungen außerhalb der Pauschale und des Kontingents rechnet der Auftragnehmer nach Aufwand zu folgenden Sätzen ab: Entwickler 95 EUR je Stunde, Senior/Architekt 190 EUR je Stunde. Reisezeiten und Reisekosten werden nach Freigabe gesondert erstattet.</w:t>
      </w:r>
    </w:p>
    <w:p w14:paraId="05278F0A" w14:textId="77777777" w:rsidR="00CB4625" w:rsidRDefault="00000000">
      <w:pPr>
        <w:pStyle w:val="berschrift2"/>
      </w:pPr>
      <w:bookmarkStart w:id="10" w:name="X912dcb3de034906d2ed75b59733e103a2f258c7"/>
      <w:bookmarkEnd w:id="9"/>
      <w:r>
        <w:t>§ 7 Nutzungsrechte, Haftung, Vertraulichkeit und Datenschutz</w:t>
      </w:r>
    </w:p>
    <w:p w14:paraId="59A72EE0" w14:textId="77777777" w:rsidR="00CB4625" w:rsidRDefault="00000000">
      <w:pPr>
        <w:pStyle w:val="Compact"/>
        <w:numPr>
          <w:ilvl w:val="0"/>
          <w:numId w:val="9"/>
        </w:numPr>
      </w:pPr>
      <w:r>
        <w:t>Für Änderungen und Ergänzungen, die der Auftragnehmer im Rahmen der Wartung erstellt, gelten die Nutzungsrechte des zugrunde liegenden Softwarevertrags entsprechend. Ohne eine solche Regelung erhält der Auftraggeber ein einfaches, unbefristetes Nutzungsrecht für eigene betriebliche Zwecke, das mit vollständiger Zahlung der Vergütung entsteht.</w:t>
      </w:r>
    </w:p>
    <w:p w14:paraId="7DBE22B6" w14:textId="77777777" w:rsidR="00CB4625" w:rsidRDefault="00000000">
      <w:pPr>
        <w:pStyle w:val="Compact"/>
        <w:numPr>
          <w:ilvl w:val="0"/>
          <w:numId w:val="9"/>
        </w:numPr>
      </w:pPr>
      <w:r>
        <w:t>Der Auftragnehmer haftet unbeschränkt bei Vorsatz und grober Fahrlässigkeit, bei Verletzung von Leben, Körper oder Gesundheit sowie nach dem Produkthaftungsgesetz.</w:t>
      </w:r>
    </w:p>
    <w:p w14:paraId="02468A12" w14:textId="77777777" w:rsidR="00CB4625" w:rsidRDefault="00000000">
      <w:pPr>
        <w:pStyle w:val="Compact"/>
        <w:numPr>
          <w:ilvl w:val="0"/>
          <w:numId w:val="9"/>
        </w:numPr>
      </w:pPr>
      <w:r>
        <w:t>Bei leichter Fahrlässigkeit haftet er nur für die Verletzung wesentlicher Vertragspflichten, begrenzt auf den vertragstypischen, vorhersehbaren Schaden, höchstens auf 250.000 EUR je Schadensfall und insgesamt auf die in den letzten 12 Monaten gezahlte Vergütung. Die Haftung für Datenverlust ist auf den Aufwand begrenzt, der für die Wiederherstellung der Daten aus der Datensicherung angefallen wäre.</w:t>
      </w:r>
    </w:p>
    <w:p w14:paraId="672B8205" w14:textId="77777777" w:rsidR="00CB4625" w:rsidRDefault="00000000">
      <w:pPr>
        <w:pStyle w:val="Compact"/>
        <w:numPr>
          <w:ilvl w:val="0"/>
          <w:numId w:val="9"/>
        </w:numPr>
      </w:pPr>
      <w:r>
        <w:t>Die Parteien behandeln nicht öffentliche Informationen der jeweils anderen Partei vertraulich und nutzen sie nur für diesen Vertrag. Die Pflicht gilt für 5 Jahre über das Vertragsende hinaus.</w:t>
      </w:r>
    </w:p>
    <w:p w14:paraId="0B27DD7A" w14:textId="77777777" w:rsidR="00CB4625" w:rsidRDefault="00000000">
      <w:pPr>
        <w:pStyle w:val="Compact"/>
        <w:numPr>
          <w:ilvl w:val="0"/>
          <w:numId w:val="9"/>
        </w:numPr>
      </w:pPr>
      <w:r>
        <w:t>Verarbeitet der Auftragnehmer bei der Wartung oder im Verfahren nach § 4 personenbezogene Daten im Auftrag des Auftraggebers, schließen die Parteien vor Beginn eine Vereinbarung zur Auftragsverarbeitung nach Art. 28 DSGVO ab (Anlage 4).</w:t>
      </w:r>
    </w:p>
    <w:p w14:paraId="13684BC4" w14:textId="77777777" w:rsidR="00CB4625" w:rsidRDefault="00000000">
      <w:pPr>
        <w:pStyle w:val="Compact"/>
        <w:numPr>
          <w:ilvl w:val="0"/>
          <w:numId w:val="9"/>
        </w:numPr>
      </w:pPr>
      <w:r>
        <w:t>Der Einsatz des KI-Systems nach § 4 ändert die Haftung nicht. Eine Einordnung durch das System entbindet den Auftragnehmer nicht von seiner Verantwortung für die Ergebnisse der Änderungsbearbeitung.</w:t>
      </w:r>
    </w:p>
    <w:p w14:paraId="232F6BC2" w14:textId="77777777" w:rsidR="00CB4625" w:rsidRDefault="00000000">
      <w:pPr>
        <w:pStyle w:val="Compact"/>
        <w:numPr>
          <w:ilvl w:val="0"/>
          <w:numId w:val="9"/>
        </w:numPr>
      </w:pPr>
      <w:r>
        <w:lastRenderedPageBreak/>
        <w:t>Der Hosting-Dienstleister und die KI-Dienstleister, die in der folgenden Tabelle genannt sind, gelten als genehmigt. Eine Änderung teilt der Auftragnehmer dem Auftraggeber vorab in Textform mit.</w:t>
      </w:r>
    </w:p>
    <w:p w14:paraId="6D45A4E0" w14:textId="77777777" w:rsidR="00CB4625" w:rsidRDefault="00000000">
      <w:pPr>
        <w:pStyle w:val="FirstParagraph"/>
      </w:pPr>
      <w:r>
        <w:rPr>
          <w:b/>
          <w:bCs/>
        </w:rPr>
        <w:t>Eingesetzte Dienstleister (Hosting, KI)</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343"/>
        <w:gridCol w:w="2173"/>
        <w:gridCol w:w="3649"/>
        <w:gridCol w:w="2123"/>
      </w:tblGrid>
      <w:tr w:rsidR="00CB4625" w14:paraId="78B6E830" w14:textId="77777777" w:rsidTr="00CB4625">
        <w:trPr>
          <w:cnfStyle w:val="100000000000" w:firstRow="1" w:lastRow="0" w:firstColumn="0" w:lastColumn="0" w:oddVBand="0" w:evenVBand="0" w:oddHBand="0" w:evenHBand="0" w:firstRowFirstColumn="0" w:firstRowLastColumn="0" w:lastRowFirstColumn="0" w:lastRowLastColumn="0"/>
          <w:tblHeader/>
        </w:trPr>
        <w:tc>
          <w:tcPr>
            <w:tcW w:w="0" w:type="auto"/>
          </w:tcPr>
          <w:p w14:paraId="23D31672" w14:textId="77777777" w:rsidR="00CB4625" w:rsidRDefault="00000000">
            <w:pPr>
              <w:pStyle w:val="Compact"/>
            </w:pPr>
            <w:r>
              <w:t>Dienstleister</w:t>
            </w:r>
          </w:p>
        </w:tc>
        <w:tc>
          <w:tcPr>
            <w:tcW w:w="0" w:type="auto"/>
          </w:tcPr>
          <w:p w14:paraId="7410CAA2" w14:textId="77777777" w:rsidR="00CB4625" w:rsidRDefault="00000000">
            <w:pPr>
              <w:pStyle w:val="Compact"/>
            </w:pPr>
            <w:r>
              <w:t>Sitz / Verarbeitungsort</w:t>
            </w:r>
          </w:p>
        </w:tc>
        <w:tc>
          <w:tcPr>
            <w:tcW w:w="0" w:type="auto"/>
          </w:tcPr>
          <w:p w14:paraId="433AA409" w14:textId="77777777" w:rsidR="00CB4625" w:rsidRDefault="00000000">
            <w:pPr>
              <w:pStyle w:val="Compact"/>
            </w:pPr>
            <w:r>
              <w:t>Zweck</w:t>
            </w:r>
          </w:p>
        </w:tc>
        <w:tc>
          <w:tcPr>
            <w:tcW w:w="0" w:type="auto"/>
          </w:tcPr>
          <w:p w14:paraId="3BB3B86C" w14:textId="77777777" w:rsidR="00CB4625" w:rsidRDefault="00000000">
            <w:pPr>
              <w:pStyle w:val="Compact"/>
            </w:pPr>
            <w:r>
              <w:t>Auftragsverarbeitung</w:t>
            </w:r>
          </w:p>
        </w:tc>
      </w:tr>
      <w:tr w:rsidR="00CB4625" w14:paraId="1B1D6BE9" w14:textId="77777777">
        <w:tc>
          <w:tcPr>
            <w:tcW w:w="0" w:type="auto"/>
          </w:tcPr>
          <w:p w14:paraId="1BF67B4A" w14:textId="77777777" w:rsidR="00CB4625" w:rsidRDefault="00000000">
            <w:pPr>
              <w:pStyle w:val="Compact"/>
            </w:pPr>
            <w:r>
              <w:t>Nordwind Cloud GmbH (fiktiv)</w:t>
            </w:r>
          </w:p>
        </w:tc>
        <w:tc>
          <w:tcPr>
            <w:tcW w:w="0" w:type="auto"/>
          </w:tcPr>
          <w:p w14:paraId="59E4977A" w14:textId="77777777" w:rsidR="00CB4625" w:rsidRDefault="00000000">
            <w:pPr>
              <w:pStyle w:val="Compact"/>
            </w:pPr>
            <w:r>
              <w:t>Deutschland (Rechenzentrum Frankfurt)</w:t>
            </w:r>
          </w:p>
        </w:tc>
        <w:tc>
          <w:tcPr>
            <w:tcW w:w="0" w:type="auto"/>
          </w:tcPr>
          <w:p w14:paraId="31941C1B" w14:textId="77777777" w:rsidR="00CB4625" w:rsidRDefault="00000000">
            <w:pPr>
              <w:pStyle w:val="Compact"/>
            </w:pPr>
            <w:r>
              <w:t>Hosting der Cloud-Umgebung</w:t>
            </w:r>
          </w:p>
        </w:tc>
        <w:tc>
          <w:tcPr>
            <w:tcW w:w="0" w:type="auto"/>
          </w:tcPr>
          <w:p w14:paraId="1A070A28" w14:textId="77777777" w:rsidR="00CB4625" w:rsidRDefault="00000000">
            <w:pPr>
              <w:pStyle w:val="Compact"/>
            </w:pPr>
            <w:r>
              <w:t>ja, 01.11.2026</w:t>
            </w:r>
          </w:p>
        </w:tc>
      </w:tr>
      <w:tr w:rsidR="00CB4625" w14:paraId="53FD9203" w14:textId="77777777">
        <w:tc>
          <w:tcPr>
            <w:tcW w:w="0" w:type="auto"/>
          </w:tcPr>
          <w:p w14:paraId="52C19925" w14:textId="77777777" w:rsidR="00CB4625" w:rsidRDefault="00000000">
            <w:pPr>
              <w:pStyle w:val="Compact"/>
            </w:pPr>
            <w:r>
              <w:t>Aurora AI Services S.A. (fiktiv)</w:t>
            </w:r>
          </w:p>
        </w:tc>
        <w:tc>
          <w:tcPr>
            <w:tcW w:w="0" w:type="auto"/>
          </w:tcPr>
          <w:p w14:paraId="681CEF90" w14:textId="77777777" w:rsidR="00CB4625" w:rsidRDefault="00000000">
            <w:pPr>
              <w:pStyle w:val="Compact"/>
            </w:pPr>
            <w:r>
              <w:t>Irland (EU)</w:t>
            </w:r>
          </w:p>
        </w:tc>
        <w:tc>
          <w:tcPr>
            <w:tcW w:w="0" w:type="auto"/>
          </w:tcPr>
          <w:p w14:paraId="391F6053" w14:textId="77777777" w:rsidR="00CB4625" w:rsidRDefault="00000000">
            <w:pPr>
              <w:pStyle w:val="Compact"/>
            </w:pPr>
            <w:r>
              <w:t>Einordnung von Änderungswünschen (KI)</w:t>
            </w:r>
          </w:p>
        </w:tc>
        <w:tc>
          <w:tcPr>
            <w:tcW w:w="0" w:type="auto"/>
          </w:tcPr>
          <w:p w14:paraId="03BF110B" w14:textId="77777777" w:rsidR="00CB4625" w:rsidRDefault="00000000">
            <w:pPr>
              <w:pStyle w:val="Compact"/>
            </w:pPr>
            <w:r>
              <w:t>ja, 01.11.2026</w:t>
            </w:r>
          </w:p>
        </w:tc>
      </w:tr>
    </w:tbl>
    <w:p w14:paraId="41D74DB7" w14:textId="77777777" w:rsidR="00CB4625" w:rsidRDefault="00000000">
      <w:pPr>
        <w:pStyle w:val="berschrift2"/>
      </w:pPr>
      <w:bookmarkStart w:id="11" w:name="laufzeit-und-kündigung"/>
      <w:bookmarkEnd w:id="10"/>
      <w:r>
        <w:t>§ 8 Laufzeit und Kündigung</w:t>
      </w:r>
    </w:p>
    <w:p w14:paraId="7BCD2A09" w14:textId="77777777" w:rsidR="00CB4625" w:rsidRDefault="00000000">
      <w:pPr>
        <w:pStyle w:val="Compact"/>
        <w:numPr>
          <w:ilvl w:val="0"/>
          <w:numId w:val="10"/>
        </w:numPr>
      </w:pPr>
      <w:r>
        <w:t>Der Vertrag beginnt am 01.01.2027 und läuft zunächst 36 Monate. Er verlängert sich jeweils um 12 Monate, wenn ihn keine Partei mit einer Frist von 6 Monaten zum Laufzeitende in Textform kündigt.</w:t>
      </w:r>
    </w:p>
    <w:p w14:paraId="08D2A331" w14:textId="77777777" w:rsidR="00CB4625" w:rsidRDefault="00000000">
      <w:pPr>
        <w:pStyle w:val="Compact"/>
        <w:numPr>
          <w:ilvl w:val="0"/>
          <w:numId w:val="10"/>
        </w:numPr>
      </w:pPr>
      <w:r>
        <w:t>Das Recht zur Kündigung aus wichtigem Grund (§ 626 BGB) bleibt unberührt, ebenso das Sonderkündigungsrecht nach § 6 Abs. 3. Das Kündigungsrecht nach § 627 BGB ist ausgeschlossen.</w:t>
      </w:r>
    </w:p>
    <w:p w14:paraId="13CB5576" w14:textId="77777777" w:rsidR="00CB4625" w:rsidRDefault="00000000">
      <w:pPr>
        <w:pStyle w:val="Compact"/>
        <w:numPr>
          <w:ilvl w:val="0"/>
          <w:numId w:val="10"/>
        </w:numPr>
      </w:pPr>
      <w:r>
        <w:t>Bei Beendigung zahlt der Auftraggeber die bis dahin angefallene Vergütung; nicht verbrauchte Kontingentstunden werden nicht erstattet.</w:t>
      </w:r>
    </w:p>
    <w:p w14:paraId="7A9A4E5B" w14:textId="77777777" w:rsidR="00CB4625" w:rsidRDefault="00000000">
      <w:pPr>
        <w:pStyle w:val="berschrift2"/>
      </w:pPr>
      <w:bookmarkStart w:id="12" w:name="schlussbestimmungen"/>
      <w:bookmarkEnd w:id="11"/>
      <w:r>
        <w:t>§ 9 Schlussbestimmungen</w:t>
      </w:r>
    </w:p>
    <w:p w14:paraId="0CBCE5A2" w14:textId="77777777" w:rsidR="00CB4625" w:rsidRDefault="00000000">
      <w:pPr>
        <w:pStyle w:val="Compact"/>
        <w:numPr>
          <w:ilvl w:val="0"/>
          <w:numId w:val="11"/>
        </w:numPr>
      </w:pPr>
      <w:r>
        <w:t>Änderungen und Ergänzungen dieses Vertrags bedürfen der Textform. Das gilt auch für die Aufhebung dieser Klausel.</w:t>
      </w:r>
    </w:p>
    <w:p w14:paraId="45C232F8" w14:textId="77777777" w:rsidR="00CB4625" w:rsidRDefault="00000000">
      <w:pPr>
        <w:pStyle w:val="Compact"/>
        <w:numPr>
          <w:ilvl w:val="0"/>
          <w:numId w:val="11"/>
        </w:numPr>
      </w:pPr>
      <w:r>
        <w:t>Es gilt deutsches Recht unter Ausschluss des UN-Kaufrechts (CISG). Gerichtsstand ist, soweit zulässig, der Sitz des Auftragnehmers.</w:t>
      </w:r>
    </w:p>
    <w:p w14:paraId="462A39FF" w14:textId="77777777" w:rsidR="00CB4625" w:rsidRDefault="00000000">
      <w:pPr>
        <w:pStyle w:val="Compact"/>
        <w:numPr>
          <w:ilvl w:val="0"/>
          <w:numId w:val="11"/>
        </w:numPr>
      </w:pPr>
      <w:r>
        <w:t>Sollte eine Bestimmung unwirksam sein oder werden, bleibt der Vertrag im Übrigen wirksam; die Parteien ersetzen sie durch eine wirksame Regelung, die dem wirtschaftlichen Zweck am nächsten kommt.</w:t>
      </w:r>
    </w:p>
    <w:p w14:paraId="5CFFC6AC" w14:textId="77777777" w:rsidR="00CB4625" w:rsidRDefault="00000000">
      <w:pPr>
        <w:pStyle w:val="Compact"/>
        <w:numPr>
          <w:ilvl w:val="0"/>
          <w:numId w:val="11"/>
        </w:numPr>
      </w:pPr>
      <w:r>
        <w:t>Anlagen: Anlage 1 (Leistungen und Preise), Anlage 2 (Service Level), Anlage 3 (Einordnungsregeln), Anlage 4 (Vereinbarung zur Auftragsverarbeitung).</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00" w:firstRow="0" w:lastRow="0" w:firstColumn="0" w:lastColumn="0" w:noHBand="0" w:noVBand="0"/>
      </w:tblPr>
      <w:tblGrid>
        <w:gridCol w:w="4644"/>
        <w:gridCol w:w="4644"/>
      </w:tblGrid>
      <w:tr w:rsidR="00CB4625" w14:paraId="29C66A3B" w14:textId="77777777">
        <w:tc>
          <w:tcPr>
            <w:tcW w:w="0" w:type="auto"/>
          </w:tcPr>
          <w:p w14:paraId="5B75A8EC" w14:textId="77777777" w:rsidR="00CB4625" w:rsidRDefault="00000000">
            <w:pPr>
              <w:pStyle w:val="Compact"/>
            </w:pPr>
            <w:r>
              <w:t>Niederusedom, 02.11.2026</w:t>
            </w:r>
          </w:p>
        </w:tc>
        <w:tc>
          <w:tcPr>
            <w:tcW w:w="0" w:type="auto"/>
          </w:tcPr>
          <w:p w14:paraId="4BDE49EA" w14:textId="77777777" w:rsidR="00CB4625" w:rsidRDefault="00000000">
            <w:pPr>
              <w:pStyle w:val="Compact"/>
            </w:pPr>
            <w:r>
              <w:t>Karlsruhe, 02.11.2026</w:t>
            </w:r>
          </w:p>
        </w:tc>
      </w:tr>
      <w:tr w:rsidR="00CB4625" w14:paraId="12EE73A2" w14:textId="77777777">
        <w:tc>
          <w:tcPr>
            <w:tcW w:w="0" w:type="auto"/>
          </w:tcPr>
          <w:p w14:paraId="3BE61334" w14:textId="77777777" w:rsidR="00CB4625" w:rsidRDefault="00CB4625">
            <w:pPr>
              <w:pStyle w:val="Compact"/>
            </w:pPr>
          </w:p>
        </w:tc>
        <w:tc>
          <w:tcPr>
            <w:tcW w:w="0" w:type="auto"/>
          </w:tcPr>
          <w:p w14:paraId="047B8D75" w14:textId="77777777" w:rsidR="00CB4625" w:rsidRDefault="00CB4625">
            <w:pPr>
              <w:pStyle w:val="Compact"/>
            </w:pPr>
          </w:p>
        </w:tc>
      </w:tr>
      <w:tr w:rsidR="00CB4625" w14:paraId="73BCF8DA" w14:textId="77777777">
        <w:tc>
          <w:tcPr>
            <w:tcW w:w="0" w:type="auto"/>
          </w:tcPr>
          <w:p w14:paraId="60D6D52E" w14:textId="77777777" w:rsidR="00CB4625" w:rsidRDefault="00000000">
            <w:pPr>
              <w:pStyle w:val="Compact"/>
            </w:pPr>
            <w:r>
              <w:t>____________________</w:t>
            </w:r>
          </w:p>
        </w:tc>
        <w:tc>
          <w:tcPr>
            <w:tcW w:w="0" w:type="auto"/>
          </w:tcPr>
          <w:p w14:paraId="2CBD42EB" w14:textId="77777777" w:rsidR="00CB4625" w:rsidRDefault="00000000">
            <w:pPr>
              <w:pStyle w:val="Compact"/>
            </w:pPr>
            <w:r>
              <w:t>____________________</w:t>
            </w:r>
          </w:p>
        </w:tc>
      </w:tr>
      <w:tr w:rsidR="00CB4625" w14:paraId="671CC1D8" w14:textId="77777777">
        <w:tc>
          <w:tcPr>
            <w:tcW w:w="0" w:type="auto"/>
          </w:tcPr>
          <w:p w14:paraId="33A3A7FA" w14:textId="77777777" w:rsidR="00CB4625" w:rsidRDefault="00000000">
            <w:pPr>
              <w:pStyle w:val="Compact"/>
            </w:pPr>
            <w:r>
              <w:t>Nordlicht KI-Werkstatt GmbH</w:t>
            </w:r>
          </w:p>
        </w:tc>
        <w:tc>
          <w:tcPr>
            <w:tcW w:w="0" w:type="auto"/>
          </w:tcPr>
          <w:p w14:paraId="286FE123" w14:textId="77777777" w:rsidR="00CB4625" w:rsidRDefault="00000000">
            <w:pPr>
              <w:pStyle w:val="Compact"/>
            </w:pPr>
            <w:r>
              <w:t>Argus Bildverarbeitung AG</w:t>
            </w:r>
          </w:p>
        </w:tc>
      </w:tr>
    </w:tbl>
    <w:p w14:paraId="55457C45" w14:textId="77777777" w:rsidR="00CB4625" w:rsidRDefault="00000000">
      <w:pPr>
        <w:pStyle w:val="berschrift2"/>
      </w:pPr>
      <w:bookmarkStart w:id="13" w:name="anlage-1-leistungen-und-preise"/>
      <w:bookmarkEnd w:id="12"/>
      <w:r>
        <w:t>Anlage 1: Leistungen und Preise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5251"/>
        <w:gridCol w:w="2827"/>
      </w:tblGrid>
      <w:tr w:rsidR="00CB4625" w14:paraId="624D8794" w14:textId="77777777" w:rsidTr="00CB4625">
        <w:trPr>
          <w:cnfStyle w:val="100000000000" w:firstRow="1" w:lastRow="0" w:firstColumn="0" w:lastColumn="0" w:oddVBand="0" w:evenVBand="0" w:oddHBand="0" w:evenHBand="0" w:firstRowFirstColumn="0" w:firstRowLastColumn="0" w:lastRowFirstColumn="0" w:lastRowLastColumn="0"/>
          <w:tblHeader/>
        </w:trPr>
        <w:tc>
          <w:tcPr>
            <w:tcW w:w="0" w:type="auto"/>
          </w:tcPr>
          <w:p w14:paraId="65BD461F" w14:textId="77777777" w:rsidR="00CB4625" w:rsidRDefault="00000000">
            <w:pPr>
              <w:pStyle w:val="Compact"/>
            </w:pPr>
            <w:r>
              <w:t>Leistung</w:t>
            </w:r>
          </w:p>
        </w:tc>
        <w:tc>
          <w:tcPr>
            <w:tcW w:w="0" w:type="auto"/>
          </w:tcPr>
          <w:p w14:paraId="2937F20C" w14:textId="77777777" w:rsidR="00CB4625" w:rsidRDefault="00000000">
            <w:pPr>
              <w:pStyle w:val="Compact"/>
            </w:pPr>
            <w:r>
              <w:t>Paket Plus</w:t>
            </w:r>
          </w:p>
        </w:tc>
      </w:tr>
      <w:tr w:rsidR="00CB4625" w14:paraId="1D19DD48" w14:textId="77777777">
        <w:tc>
          <w:tcPr>
            <w:tcW w:w="0" w:type="auto"/>
          </w:tcPr>
          <w:p w14:paraId="53573512" w14:textId="77777777" w:rsidR="00CB4625" w:rsidRDefault="00000000">
            <w:pPr>
              <w:pStyle w:val="Compact"/>
            </w:pPr>
            <w:r>
              <w:t>Fehlerbehebung (§ 2 Abs. 1)</w:t>
            </w:r>
          </w:p>
        </w:tc>
        <w:tc>
          <w:tcPr>
            <w:tcW w:w="0" w:type="auto"/>
          </w:tcPr>
          <w:p w14:paraId="539BDA7D" w14:textId="77777777" w:rsidR="00CB4625" w:rsidRDefault="00000000">
            <w:pPr>
              <w:pStyle w:val="Compact"/>
            </w:pPr>
            <w:r>
              <w:t>enthalten</w:t>
            </w:r>
          </w:p>
        </w:tc>
      </w:tr>
      <w:tr w:rsidR="00CB4625" w14:paraId="0EBC3B78" w14:textId="77777777">
        <w:tc>
          <w:tcPr>
            <w:tcW w:w="0" w:type="auto"/>
          </w:tcPr>
          <w:p w14:paraId="044ACDE7" w14:textId="77777777" w:rsidR="00CB4625" w:rsidRDefault="00000000">
            <w:pPr>
              <w:pStyle w:val="Compact"/>
            </w:pPr>
            <w:r>
              <w:t>Sicherheitsupdates und Anpassungen (§ 2 Abs. 2)</w:t>
            </w:r>
          </w:p>
        </w:tc>
        <w:tc>
          <w:tcPr>
            <w:tcW w:w="0" w:type="auto"/>
          </w:tcPr>
          <w:p w14:paraId="44C9D9FB" w14:textId="77777777" w:rsidR="00CB4625" w:rsidRDefault="00000000">
            <w:pPr>
              <w:pStyle w:val="Compact"/>
            </w:pPr>
            <w:r>
              <w:t>enthalten</w:t>
            </w:r>
          </w:p>
        </w:tc>
      </w:tr>
      <w:tr w:rsidR="00CB4625" w14:paraId="53502AE8" w14:textId="77777777">
        <w:tc>
          <w:tcPr>
            <w:tcW w:w="0" w:type="auto"/>
          </w:tcPr>
          <w:p w14:paraId="6642106E" w14:textId="77777777" w:rsidR="00CB4625" w:rsidRDefault="00000000">
            <w:pPr>
              <w:pStyle w:val="Compact"/>
            </w:pPr>
            <w:r>
              <w:t>Support (§ 2 Abs. 3)</w:t>
            </w:r>
          </w:p>
        </w:tc>
        <w:tc>
          <w:tcPr>
            <w:tcW w:w="0" w:type="auto"/>
          </w:tcPr>
          <w:p w14:paraId="0F7D41C0" w14:textId="77777777" w:rsidR="00CB4625" w:rsidRDefault="00000000">
            <w:pPr>
              <w:pStyle w:val="Compact"/>
            </w:pPr>
            <w:r>
              <w:t>enthalten</w:t>
            </w:r>
          </w:p>
        </w:tc>
      </w:tr>
      <w:tr w:rsidR="00CB4625" w14:paraId="202F72B3" w14:textId="77777777">
        <w:tc>
          <w:tcPr>
            <w:tcW w:w="0" w:type="auto"/>
          </w:tcPr>
          <w:p w14:paraId="458ADD0C" w14:textId="77777777" w:rsidR="00CB4625" w:rsidRDefault="00000000">
            <w:pPr>
              <w:pStyle w:val="Compact"/>
            </w:pPr>
            <w:r>
              <w:t>Stundenkontingent (§ 3)</w:t>
            </w:r>
          </w:p>
        </w:tc>
        <w:tc>
          <w:tcPr>
            <w:tcW w:w="0" w:type="auto"/>
          </w:tcPr>
          <w:p w14:paraId="7B4EFC3C" w14:textId="06E27222" w:rsidR="00CB4625" w:rsidRDefault="00D614E4">
            <w:pPr>
              <w:pStyle w:val="Compact"/>
            </w:pPr>
            <w:r>
              <w:t>200 Std. je Vertragsjahr</w:t>
            </w:r>
            <w:r w:rsidR="00000000"/>
          </w:p>
        </w:tc>
      </w:tr>
      <w:tr w:rsidR="00CB4625" w14:paraId="57357E8A" w14:textId="77777777">
        <w:tc>
          <w:tcPr>
            <w:tcW w:w="0" w:type="auto"/>
          </w:tcPr>
          <w:p w14:paraId="574FFBE4" w14:textId="77777777" w:rsidR="00CB4625" w:rsidRDefault="00000000">
            <w:pPr>
              <w:pStyle w:val="Compact"/>
            </w:pPr>
            <w:r>
              <w:t>Maximaler Aufwand je Kleinstveränderung (Kategorie A)</w:t>
            </w:r>
          </w:p>
        </w:tc>
        <w:tc>
          <w:tcPr>
            <w:tcW w:w="0" w:type="auto"/>
          </w:tcPr>
          <w:p w14:paraId="327F42E1" w14:textId="77777777" w:rsidR="00CB4625" w:rsidRDefault="00000000">
            <w:pPr>
              <w:pStyle w:val="Compact"/>
            </w:pPr>
            <w:r>
              <w:t>2.500 EUR</w:t>
            </w:r>
          </w:p>
        </w:tc>
      </w:tr>
      <w:tr w:rsidR="00CB4625" w14:paraId="1C621236" w14:textId="77777777">
        <w:tc>
          <w:tcPr>
            <w:tcW w:w="0" w:type="auto"/>
          </w:tcPr>
          <w:p w14:paraId="3A4454F1" w14:textId="77777777" w:rsidR="00CB4625" w:rsidRDefault="00000000">
            <w:pPr>
              <w:pStyle w:val="Compact"/>
            </w:pPr>
            <w:r>
              <w:t>Übertrag nicht genutzter Stunden</w:t>
            </w:r>
          </w:p>
        </w:tc>
        <w:tc>
          <w:tcPr>
            <w:tcW w:w="0" w:type="auto"/>
          </w:tcPr>
          <w:p w14:paraId="6A7B6F19" w14:textId="375F0756" w:rsidR="00CB4625" w:rsidRDefault="00000000">
            <w:pPr>
              <w:pStyle w:val="Compact"/>
            </w:pPr>
            <w:r>
              <w:t xml:space="preserve">nein </w:t>
            </w:r>
          </w:p>
        </w:tc>
      </w:tr>
      <w:tr w:rsidR="00CB4625" w14:paraId="7D3F4ED2" w14:textId="77777777">
        <w:tc>
          <w:tcPr>
            <w:tcW w:w="0" w:type="auto"/>
          </w:tcPr>
          <w:p w14:paraId="79616C51" w14:textId="77777777" w:rsidR="00CB4625" w:rsidRDefault="00000000">
            <w:pPr>
              <w:pStyle w:val="Compact"/>
            </w:pPr>
            <w:r>
              <w:t>Pauschale (netto)</w:t>
            </w:r>
          </w:p>
        </w:tc>
        <w:tc>
          <w:tcPr>
            <w:tcW w:w="0" w:type="auto"/>
          </w:tcPr>
          <w:p w14:paraId="2985634D" w14:textId="77777777" w:rsidR="00CB4625" w:rsidRDefault="00000000">
            <w:pPr>
              <w:pStyle w:val="Compact"/>
            </w:pPr>
            <w:r>
              <w:t>9.500 EUR monatlich</w:t>
            </w:r>
          </w:p>
        </w:tc>
      </w:tr>
      <w:tr w:rsidR="00CB4625" w14:paraId="512020F6" w14:textId="77777777">
        <w:tc>
          <w:tcPr>
            <w:tcW w:w="0" w:type="auto"/>
          </w:tcPr>
          <w:p w14:paraId="00BFC3EE" w14:textId="77777777" w:rsidR="00CB4625" w:rsidRDefault="00000000">
            <w:pPr>
              <w:pStyle w:val="Compact"/>
            </w:pPr>
            <w:r>
              <w:t>Zusätzliches Stundenpaket (netto)</w:t>
            </w:r>
          </w:p>
        </w:tc>
        <w:tc>
          <w:tcPr>
            <w:tcW w:w="0" w:type="auto"/>
          </w:tcPr>
          <w:p w14:paraId="57CC3BD4" w14:textId="77777777" w:rsidR="00CB4625" w:rsidRDefault="00000000">
            <w:pPr>
              <w:pStyle w:val="Compact"/>
            </w:pPr>
            <w:r>
              <w:t>50 Std. für 4.500 EUR</w:t>
            </w:r>
          </w:p>
        </w:tc>
      </w:tr>
    </w:tbl>
    <w:p w14:paraId="589D66B7" w14:textId="77777777" w:rsidR="00CB4625" w:rsidRDefault="00000000">
      <w:pPr>
        <w:pStyle w:val="Textkrper"/>
      </w:pPr>
      <w:r>
        <w:t>Betriebsform: ausschließlich Cloud. Vertragssoftware: VisionQC Cloud, Cloud-Plattform für Kamerasysteme zur Objekt- und Fehlererkennung (Speicherung und Auswertung der Bilddaten, Fehlerkatalog, Versionsverwaltung und Verteilung der KI-Erkennungsmodelle auf die Kamerasysteme, Dashboard und Alarmierung, getrennte Bereiche je Endkunde), Version 4.3, bis ca. 1.200 angebundene Kamerasysteme, ca. 150 interne Nutzer und ca. 300 Endkundenkonten. Nicht enthalten: Hardware und Firmware der Kamerasysteme sowie das Neutrainieren der Erkennungsmodelle (Kategorie C).</w:t>
      </w:r>
    </w:p>
    <w:p w14:paraId="297A6328" w14:textId="77777777" w:rsidR="00CB4625" w:rsidRDefault="00000000">
      <w:pPr>
        <w:pStyle w:val="berschrift2"/>
      </w:pPr>
      <w:bookmarkStart w:id="14" w:name="anlage-2-service-level"/>
      <w:bookmarkEnd w:id="13"/>
      <w:r>
        <w:t>Anlage 2: Service Level</w:t>
      </w:r>
    </w:p>
    <w:p w14:paraId="573AC5DA" w14:textId="77777777" w:rsidR="00CB4625" w:rsidRDefault="00000000">
      <w:pPr>
        <w:pStyle w:val="FirstParagraph"/>
      </w:pPr>
      <w:r>
        <w:t>Servicezeiten: Montag bis Freitag, 7:00 bis 19:00 Uhr (MEZ), außer bundeseinheitliche Feiertage und Feiertage am Sitz des Auftragnehmers. Fristen laufen nur innerhalb der Servicezeiten.</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317"/>
        <w:gridCol w:w="3377"/>
        <w:gridCol w:w="1475"/>
        <w:gridCol w:w="3119"/>
      </w:tblGrid>
      <w:tr w:rsidR="00CB4625" w14:paraId="75EE82D5" w14:textId="77777777" w:rsidTr="00CB4625">
        <w:trPr>
          <w:cnfStyle w:val="100000000000" w:firstRow="1" w:lastRow="0" w:firstColumn="0" w:lastColumn="0" w:oddVBand="0" w:evenVBand="0" w:oddHBand="0" w:evenHBand="0" w:firstRowFirstColumn="0" w:firstRowLastColumn="0" w:lastRowFirstColumn="0" w:lastRowLastColumn="0"/>
          <w:tblHeader/>
        </w:trPr>
        <w:tc>
          <w:tcPr>
            <w:tcW w:w="0" w:type="auto"/>
          </w:tcPr>
          <w:p w14:paraId="04C5319D" w14:textId="77777777" w:rsidR="00CB4625" w:rsidRDefault="00000000">
            <w:pPr>
              <w:pStyle w:val="Compact"/>
            </w:pPr>
            <w:r>
              <w:t>Fehlerklasse</w:t>
            </w:r>
          </w:p>
        </w:tc>
        <w:tc>
          <w:tcPr>
            <w:tcW w:w="0" w:type="auto"/>
          </w:tcPr>
          <w:p w14:paraId="1C0CF95A" w14:textId="77777777" w:rsidR="00CB4625" w:rsidRDefault="00000000">
            <w:pPr>
              <w:pStyle w:val="Compact"/>
            </w:pPr>
            <w:r>
              <w:t>Beschreibung</w:t>
            </w:r>
          </w:p>
        </w:tc>
        <w:tc>
          <w:tcPr>
            <w:tcW w:w="0" w:type="auto"/>
          </w:tcPr>
          <w:p w14:paraId="38C6B6B4" w14:textId="77777777" w:rsidR="00CB4625" w:rsidRDefault="00000000">
            <w:pPr>
              <w:pStyle w:val="Compact"/>
            </w:pPr>
            <w:r>
              <w:t>Reaktionszeit</w:t>
            </w:r>
          </w:p>
        </w:tc>
        <w:tc>
          <w:tcPr>
            <w:tcW w:w="0" w:type="auto"/>
          </w:tcPr>
          <w:p w14:paraId="3A5BFC65" w14:textId="77777777" w:rsidR="00CB4625" w:rsidRDefault="00000000">
            <w:pPr>
              <w:pStyle w:val="Compact"/>
            </w:pPr>
            <w:r>
              <w:t>Behebung oder Umgehungslösung</w:t>
            </w:r>
          </w:p>
        </w:tc>
      </w:tr>
      <w:tr w:rsidR="00CB4625" w14:paraId="1420FE81" w14:textId="77777777">
        <w:tc>
          <w:tcPr>
            <w:tcW w:w="0" w:type="auto"/>
          </w:tcPr>
          <w:p w14:paraId="5A1E24E8" w14:textId="77777777" w:rsidR="00CB4625" w:rsidRDefault="00000000">
            <w:pPr>
              <w:pStyle w:val="Compact"/>
            </w:pPr>
            <w:r>
              <w:t>1 (kritisch)</w:t>
            </w:r>
          </w:p>
        </w:tc>
        <w:tc>
          <w:tcPr>
            <w:tcW w:w="0" w:type="auto"/>
          </w:tcPr>
          <w:p w14:paraId="517AB81D" w14:textId="77777777" w:rsidR="00CB4625" w:rsidRDefault="00000000">
            <w:pPr>
              <w:pStyle w:val="Compact"/>
            </w:pPr>
            <w:r>
              <w:t>Software nicht nutzbar, kein Workaround</w:t>
            </w:r>
          </w:p>
        </w:tc>
        <w:tc>
          <w:tcPr>
            <w:tcW w:w="0" w:type="auto"/>
          </w:tcPr>
          <w:p w14:paraId="6BF61696" w14:textId="77777777" w:rsidR="00CB4625" w:rsidRDefault="00000000">
            <w:pPr>
              <w:pStyle w:val="Compact"/>
            </w:pPr>
            <w:r>
              <w:t>1 Std.</w:t>
            </w:r>
          </w:p>
        </w:tc>
        <w:tc>
          <w:tcPr>
            <w:tcW w:w="0" w:type="auto"/>
          </w:tcPr>
          <w:p w14:paraId="5ACD6177" w14:textId="77777777" w:rsidR="00CB4625" w:rsidRDefault="00000000">
            <w:pPr>
              <w:pStyle w:val="Compact"/>
            </w:pPr>
            <w:r>
              <w:t>4 Std.</w:t>
            </w:r>
          </w:p>
        </w:tc>
      </w:tr>
      <w:tr w:rsidR="00CB4625" w14:paraId="45B404A7" w14:textId="77777777">
        <w:tc>
          <w:tcPr>
            <w:tcW w:w="0" w:type="auto"/>
          </w:tcPr>
          <w:p w14:paraId="50D06065" w14:textId="77777777" w:rsidR="00CB4625" w:rsidRDefault="00000000">
            <w:pPr>
              <w:pStyle w:val="Compact"/>
            </w:pPr>
            <w:r>
              <w:t>2 (schwer)</w:t>
            </w:r>
          </w:p>
        </w:tc>
        <w:tc>
          <w:tcPr>
            <w:tcW w:w="0" w:type="auto"/>
          </w:tcPr>
          <w:p w14:paraId="650EF21C" w14:textId="77777777" w:rsidR="00CB4625" w:rsidRDefault="00000000">
            <w:pPr>
              <w:pStyle w:val="Compact"/>
            </w:pPr>
            <w:r>
              <w:t>Wesentliche Funktion eingeschränkt, Workaround vorhanden</w:t>
            </w:r>
          </w:p>
        </w:tc>
        <w:tc>
          <w:tcPr>
            <w:tcW w:w="0" w:type="auto"/>
          </w:tcPr>
          <w:p w14:paraId="096AF9D6" w14:textId="77777777" w:rsidR="00CB4625" w:rsidRDefault="00000000">
            <w:pPr>
              <w:pStyle w:val="Compact"/>
            </w:pPr>
            <w:r>
              <w:t>2 Std.</w:t>
            </w:r>
          </w:p>
        </w:tc>
        <w:tc>
          <w:tcPr>
            <w:tcW w:w="0" w:type="auto"/>
          </w:tcPr>
          <w:p w14:paraId="67FF3C2A" w14:textId="77777777" w:rsidR="00CB4625" w:rsidRDefault="00000000">
            <w:pPr>
              <w:pStyle w:val="Compact"/>
            </w:pPr>
            <w:r>
              <w:t>1 Arbeitstag</w:t>
            </w:r>
          </w:p>
        </w:tc>
      </w:tr>
      <w:tr w:rsidR="00CB4625" w14:paraId="1240BBBC" w14:textId="77777777">
        <w:tc>
          <w:tcPr>
            <w:tcW w:w="0" w:type="auto"/>
          </w:tcPr>
          <w:p w14:paraId="26235C00" w14:textId="77777777" w:rsidR="00CB4625" w:rsidRDefault="00000000">
            <w:pPr>
              <w:pStyle w:val="Compact"/>
            </w:pPr>
            <w:r>
              <w:t>3 (leicht)</w:t>
            </w:r>
          </w:p>
        </w:tc>
        <w:tc>
          <w:tcPr>
            <w:tcW w:w="0" w:type="auto"/>
          </w:tcPr>
          <w:p w14:paraId="358D43F7" w14:textId="77777777" w:rsidR="00CB4625" w:rsidRDefault="00000000">
            <w:pPr>
              <w:pStyle w:val="Compact"/>
            </w:pPr>
            <w:r>
              <w:t>Geringe Beeinträchtigung</w:t>
            </w:r>
          </w:p>
        </w:tc>
        <w:tc>
          <w:tcPr>
            <w:tcW w:w="0" w:type="auto"/>
          </w:tcPr>
          <w:p w14:paraId="07753E04" w14:textId="77777777" w:rsidR="00CB4625" w:rsidRDefault="00000000">
            <w:pPr>
              <w:pStyle w:val="Compact"/>
            </w:pPr>
            <w:r>
              <w:t>1 Arbeitstag</w:t>
            </w:r>
          </w:p>
        </w:tc>
        <w:tc>
          <w:tcPr>
            <w:tcW w:w="0" w:type="auto"/>
          </w:tcPr>
          <w:p w14:paraId="37D8C66B" w14:textId="77777777" w:rsidR="00CB4625" w:rsidRDefault="00000000">
            <w:pPr>
              <w:pStyle w:val="Compact"/>
            </w:pPr>
            <w:r>
              <w:t>nächste planmäßige Version, spätestens 4 Wochen</w:t>
            </w:r>
          </w:p>
        </w:tc>
      </w:tr>
    </w:tbl>
    <w:p w14:paraId="586ECC00" w14:textId="77777777" w:rsidR="00CB4625" w:rsidRDefault="00000000">
      <w:pPr>
        <w:pStyle w:val="Textkrper"/>
      </w:pPr>
      <w:r>
        <w:t>Die Einstufung nimmt der Auftragnehmer nach Rücksprache mit dem Auftraggeber nach billigem Ermessen vor. Die Zeiten sind Zielwerte, soweit der Auftraggeber seine Mitwirkungspflichten (§ 5) erfüllt hat.</w:t>
      </w:r>
    </w:p>
    <w:p w14:paraId="2D94F863" w14:textId="77777777" w:rsidR="00CB4625" w:rsidRDefault="00000000">
      <w:pPr>
        <w:pStyle w:val="berschrift2"/>
      </w:pPr>
      <w:bookmarkStart w:id="15" w:name="X03a6372e458d49e74a4644c42bc9953ebf82261"/>
      <w:bookmarkEnd w:id="14"/>
      <w:r>
        <w:t>Anlage 3: Einordnungsregeln (Änderungswünsche)</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004"/>
        <w:gridCol w:w="4948"/>
        <w:gridCol w:w="2336"/>
      </w:tblGrid>
      <w:tr w:rsidR="00CB4625" w14:paraId="75971EC5" w14:textId="77777777" w:rsidTr="00CB4625">
        <w:trPr>
          <w:cnfStyle w:val="100000000000" w:firstRow="1" w:lastRow="0" w:firstColumn="0" w:lastColumn="0" w:oddVBand="0" w:evenVBand="0" w:oddHBand="0" w:evenHBand="0" w:firstRowFirstColumn="0" w:firstRowLastColumn="0" w:lastRowFirstColumn="0" w:lastRowLastColumn="0"/>
          <w:tblHeader/>
        </w:trPr>
        <w:tc>
          <w:tcPr>
            <w:tcW w:w="0" w:type="auto"/>
          </w:tcPr>
          <w:p w14:paraId="4709C661" w14:textId="77777777" w:rsidR="00CB4625" w:rsidRDefault="00000000">
            <w:pPr>
              <w:pStyle w:val="Compact"/>
            </w:pPr>
            <w:r>
              <w:t>Kategorie</w:t>
            </w:r>
          </w:p>
        </w:tc>
        <w:tc>
          <w:tcPr>
            <w:tcW w:w="0" w:type="auto"/>
          </w:tcPr>
          <w:p w14:paraId="5D0C5DF7" w14:textId="77777777" w:rsidR="00CB4625" w:rsidRDefault="00000000">
            <w:pPr>
              <w:pStyle w:val="Compact"/>
            </w:pPr>
            <w:r>
              <w:t>Merkmale</w:t>
            </w:r>
          </w:p>
        </w:tc>
        <w:tc>
          <w:tcPr>
            <w:tcW w:w="0" w:type="auto"/>
          </w:tcPr>
          <w:p w14:paraId="3E7DA7B2" w14:textId="77777777" w:rsidR="00CB4625" w:rsidRDefault="00000000">
            <w:pPr>
              <w:pStyle w:val="Compact"/>
            </w:pPr>
            <w:r>
              <w:t>Wer entscheidet über die Umsetzung</w:t>
            </w:r>
          </w:p>
        </w:tc>
      </w:tr>
      <w:tr w:rsidR="00CB4625" w14:paraId="053C4DC5" w14:textId="77777777">
        <w:tc>
          <w:tcPr>
            <w:tcW w:w="0" w:type="auto"/>
          </w:tcPr>
          <w:p w14:paraId="418453DE" w14:textId="77777777" w:rsidR="00CB4625" w:rsidRDefault="00000000">
            <w:pPr>
              <w:pStyle w:val="Compact"/>
            </w:pPr>
            <w:r>
              <w:t>A – Kleinstveränderung</w:t>
            </w:r>
          </w:p>
        </w:tc>
        <w:tc>
          <w:tcPr>
            <w:tcW w:w="0" w:type="auto"/>
          </w:tcPr>
          <w:p w14:paraId="0C923F7F" w14:textId="77777777" w:rsidR="00CB4625" w:rsidRDefault="00000000">
            <w:pPr>
              <w:pStyle w:val="Compact"/>
            </w:pPr>
            <w:r>
              <w:t>Aufwand höchstens 2.500 EUR je Änderung; keine Auswirkung auf Architektur, Datenmodelle, Schnittstellen, Sicherheit oder Datenschutz; Beispiele: Textänderung, Konfigurationsanpassung, kleine Oberflächen- oder Berichtsänderung</w:t>
            </w:r>
          </w:p>
        </w:tc>
        <w:tc>
          <w:tcPr>
            <w:tcW w:w="0" w:type="auto"/>
          </w:tcPr>
          <w:p w14:paraId="619AA86D" w14:textId="77777777" w:rsidR="00CB4625" w:rsidRDefault="00000000">
            <w:pPr>
              <w:pStyle w:val="Compact"/>
            </w:pPr>
            <w:r>
              <w:t>System gibt frei; Mitarbeiter kann stichprobenartig nachsehen</w:t>
            </w:r>
          </w:p>
        </w:tc>
      </w:tr>
      <w:tr w:rsidR="00CB4625" w14:paraId="7E0934F7" w14:textId="77777777">
        <w:tc>
          <w:tcPr>
            <w:tcW w:w="0" w:type="auto"/>
          </w:tcPr>
          <w:p w14:paraId="75802ED1" w14:textId="77777777" w:rsidR="00CB4625" w:rsidRDefault="00000000">
            <w:pPr>
              <w:pStyle w:val="Compact"/>
            </w:pPr>
            <w:r>
              <w:t>B – Zusatzleistung</w:t>
            </w:r>
          </w:p>
        </w:tc>
        <w:tc>
          <w:tcPr>
            <w:tcW w:w="0" w:type="auto"/>
          </w:tcPr>
          <w:p w14:paraId="5191073A" w14:textId="77777777" w:rsidR="00CB4625" w:rsidRDefault="00000000">
            <w:pPr>
              <w:pStyle w:val="Compact"/>
            </w:pPr>
            <w:r>
              <w:t>Aufwand über der Grenze von A oder nicht im Leistungsumfang, aber ohne Architekturänderung</w:t>
            </w:r>
          </w:p>
        </w:tc>
        <w:tc>
          <w:tcPr>
            <w:tcW w:w="0" w:type="auto"/>
          </w:tcPr>
          <w:p w14:paraId="43CF2D49" w14:textId="77777777" w:rsidR="00CB4625" w:rsidRDefault="00000000">
            <w:pPr>
              <w:pStyle w:val="Compact"/>
            </w:pPr>
            <w:r>
              <w:t>Mitarbeiter nach Kalkulation; Bestätigung des Auftraggeber in Textform</w:t>
            </w:r>
          </w:p>
        </w:tc>
      </w:tr>
      <w:tr w:rsidR="00CB4625" w14:paraId="70704E69" w14:textId="77777777">
        <w:tc>
          <w:tcPr>
            <w:tcW w:w="0" w:type="auto"/>
          </w:tcPr>
          <w:p w14:paraId="4241D3B4" w14:textId="77777777" w:rsidR="00CB4625" w:rsidRDefault="00000000">
            <w:pPr>
              <w:pStyle w:val="Compact"/>
            </w:pPr>
            <w:r>
              <w:t>C – größere Änderung</w:t>
            </w:r>
          </w:p>
        </w:tc>
        <w:tc>
          <w:tcPr>
            <w:tcW w:w="0" w:type="auto"/>
          </w:tcPr>
          <w:p w14:paraId="7263707C" w14:textId="77777777" w:rsidR="00CB4625" w:rsidRDefault="00000000">
            <w:pPr>
              <w:pStyle w:val="Compact"/>
            </w:pPr>
            <w:r>
              <w:t>Änderung von Architektur, Datenmodellen oder Schnittstellen, neue Module</w:t>
            </w:r>
          </w:p>
        </w:tc>
        <w:tc>
          <w:tcPr>
            <w:tcW w:w="0" w:type="auto"/>
          </w:tcPr>
          <w:p w14:paraId="6BDF4BEA" w14:textId="77777777" w:rsidR="00CB4625" w:rsidRDefault="00000000">
            <w:pPr>
              <w:pStyle w:val="Compact"/>
            </w:pPr>
            <w:r>
              <w:t>Mitarbeiter und Einzelangebot bzw. gesonderter Vertrag</w:t>
            </w:r>
          </w:p>
        </w:tc>
      </w:tr>
    </w:tbl>
    <w:p w14:paraId="1F7CFC78" w14:textId="77777777" w:rsidR="00CB4625" w:rsidRDefault="00000000">
      <w:pPr>
        <w:pStyle w:val="berschrift2"/>
      </w:pPr>
      <w:bookmarkStart w:id="16" w:name="Xfb27d76e62ca2bf8f69e15e6b4e5ee63aea7632"/>
      <w:bookmarkEnd w:id="15"/>
      <w:r>
        <w:t>Anlage 4: Vereinbarung zur Auftragsverarbeitung</w:t>
      </w:r>
    </w:p>
    <w:p w14:paraId="18EE57D8" w14:textId="77777777" w:rsidR="00CB4625" w:rsidRDefault="00000000">
      <w:pPr>
        <w:pStyle w:val="FirstParagraph"/>
      </w:pPr>
      <w:r>
        <w:t>Kurzfassung (Muster) zwischen Auftraggeber als Verantwortlichem und Auftragnehmer als Auftragsverarbeiter.</w:t>
      </w:r>
      <w:bookmarkEnd w:id="0"/>
      <w:bookmarkEnd w:id="16"/>
    </w:p>
    <w:p w14:paraId="18EE57D8" w14:textId="77777777" w:rsidR="00CB4625" w:rsidRDefault="00000000">
      <w:pPr>
        <w:pStyle w:val="FirstParagraph"/>
      </w:pPr>
      <w:r>
        <w:t>1. Gegenstand und Dauer: Verarbeitung personenbezogener Daten bei Hosting und Wartung von VisionQC Cloud und im Verfahren nach § 4. Die Dauer entspricht der Laufzeit des Wartungsvertrags.</w:t>
      </w:r>
      <w:bookmarkEnd w:id="0"/>
      <w:bookmarkEnd w:id="16"/>
    </w:p>
    <w:p w14:paraId="18EE57D8" w14:textId="77777777" w:rsidR="00CB4625" w:rsidRDefault="00000000">
      <w:pPr>
        <w:pStyle w:val="FirstParagraph"/>
      </w:pPr>
      <w:r>
        <w:t>2. Art der Daten und Betroffene: Name, Firma, E-Mail-Adresse und Anmeldedaten der internen Nutzer und der Endkundenkonten; Bilddaten der Kamerasysteme enthalten grundsätzlich keine Personen, werden Personen zufällig abgebildet, sind die Bilder personenbezogen. Betroffene sind die Mitarbeiter des Auftraggebers und seiner Endkunden.</w:t>
      </w:r>
      <w:bookmarkEnd w:id="0"/>
      <w:bookmarkEnd w:id="16"/>
    </w:p>
    <w:p w14:paraId="18EE57D8" w14:textId="77777777" w:rsidR="00CB4625" w:rsidRDefault="00000000">
      <w:pPr>
        <w:pStyle w:val="FirstParagraph"/>
      </w:pPr>
      <w:r>
        <w:t>3. Weisungen: Der Auftragnehmer verarbeitet die Daten nur auf dokumentierte Weisung des Auftraggebers.</w:t>
      </w:r>
      <w:bookmarkEnd w:id="0"/>
      <w:bookmarkEnd w:id="16"/>
    </w:p>
    <w:p w14:paraId="18EE57D8" w14:textId="77777777" w:rsidR="00CB4625" w:rsidRDefault="00000000">
      <w:pPr>
        <w:pStyle w:val="FirstParagraph"/>
      </w:pPr>
      <w:r>
        <w:t>4. Technische und organisatorische Maßnahmen: Zugriffsbeschränkung, Verschlüsselung bei Übertragung und Speicherung, tägliche Datensicherung, Protokollierung. Verpflichtung der Mitarbeiter auf Vertraulichkeit.</w:t>
      </w:r>
      <w:bookmarkEnd w:id="0"/>
      <w:bookmarkEnd w:id="16"/>
    </w:p>
    <w:p w14:paraId="18EE57D8" w14:textId="77777777" w:rsidR="00CB4625" w:rsidRDefault="00000000">
      <w:pPr>
        <w:pStyle w:val="FirstParagraph"/>
      </w:pPr>
      <w:r>
        <w:t>5. Unterauftragnehmer: nur die in § 7 Abs. 7 genannten Dienstleister; Änderungen teilt der Auftragnehmer vorab in Textform mit.</w:t>
      </w:r>
      <w:bookmarkEnd w:id="0"/>
      <w:bookmarkEnd w:id="16"/>
    </w:p>
    <w:p w14:paraId="18EE57D8" w14:textId="77777777" w:rsidR="00CB4625" w:rsidRDefault="00000000">
      <w:pPr>
        <w:pStyle w:val="FirstParagraph"/>
      </w:pPr>
      <w:r>
        <w:t>6. Rechte der Betroffenen, Kontrolle und Löschung: Der Auftragnehmer unterstützt den Auftraggeber bei Anfragen Betroffener und lässt Kontrollen zu. Nach Vertragsende löscht oder gibt er die Daten zurück, soweit keine gesetzliche Aufbewahrungspflicht besteht.</w:t>
      </w:r>
      <w:bookmarkEnd w:id="0"/>
      <w:bookmarkEnd w:id="16"/>
    </w:p>
    <w:sectPr w:rsidR="00CB4625">
      <w:pgSz w:w="11906" w:h="16838"/>
      <w:pgMar w:top="1247" w:right="1417" w:bottom="124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3B163" w14:textId="77777777" w:rsidR="0061376D" w:rsidRDefault="0061376D">
      <w:pPr>
        <w:spacing w:after="0"/>
      </w:pPr>
      <w:r>
        <w:separator/>
      </w:r>
    </w:p>
  </w:endnote>
  <w:endnote w:type="continuationSeparator" w:id="0">
    <w:p w14:paraId="677C124B" w14:textId="77777777" w:rsidR="0061376D" w:rsidRDefault="0061376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03E70" w14:textId="77777777" w:rsidR="0061376D" w:rsidRDefault="0061376D">
      <w:r>
        <w:separator/>
      </w:r>
    </w:p>
  </w:footnote>
  <w:footnote w:type="continuationSeparator" w:id="0">
    <w:p w14:paraId="770C8735" w14:textId="77777777" w:rsidR="0061376D" w:rsidRDefault="006137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504544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C3C638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C10D7F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64787753">
    <w:abstractNumId w:val="0"/>
  </w:num>
  <w:num w:numId="2" w16cid:durableId="8245906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943717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724372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28890599">
    <w:abstractNumId w:val="1"/>
  </w:num>
  <w:num w:numId="6" w16cid:durableId="1499030373">
    <w:abstractNumId w:val="1"/>
  </w:num>
  <w:num w:numId="7" w16cid:durableId="18734239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147989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784992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352939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296335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B4625"/>
    <w:rsid w:val="00025BB1"/>
    <w:rsid w:val="003E4F4C"/>
    <w:rsid w:val="0061376D"/>
    <w:rsid w:val="00CB4625"/>
    <w:rsid w:val="00D614E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2992B"/>
  <w15:docId w15:val="{750AF6D2-698F-4267-8E63-47E41510A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rFonts w:ascii="Calibri" w:hAnsi="Calibri"/>
      <w:sz w:val="22"/>
    </w:rPr>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2262</Words>
  <Characters>14252</Characters>
  <Application>Microsoft Office Word</Application>
  <DocSecurity>0</DocSecurity>
  <Lines>118</Lines>
  <Paragraphs>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Absolut Admin</cp:lastModifiedBy>
  <cp:revision>2</cp:revision>
  <dcterms:created xsi:type="dcterms:W3CDTF">2026-10-14T09:58:00Z</dcterms:created>
  <dcterms:modified xsi:type="dcterms:W3CDTF">2026-10-14T18:47:00Z</dcterms:modified>
</cp:coreProperties>
</file>