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the Projector/Light and Projector/Shadow shaders properly: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 texture: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Make sure texture wrap mode is set to "Clamp"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Turn on "Border Mipmaps" option in import settings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 Use uncompressed texture format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4. Projector/Shadow also requires alpha channel to be present (typically Alpha from Grayscale option is ok)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Falloff texture (if present):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Data needs to be in alpha channel, so typically Alpha8 texture format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Make sure texture wrap mode is set to "Clamp"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 Make sure leftmost pixel column is black; and "Border mipmaps" import setting is on.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