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3B82D4"/>
          <w:sz w:val="48"/>
        </w:rPr>
        <w:t>AI住宅コンシェルジュ</w:t>
      </w:r>
    </w:p>
    <w:p>
      <w:pPr>
        <w:jc w:val="center"/>
      </w:pPr>
      <w:r>
        <w:rPr>
          <w:b/>
          <w:color w:val="1F2328"/>
          <w:sz w:val="36"/>
        </w:rPr>
        <w:t>ソフトウェア要件定義書</w:t>
      </w:r>
    </w:p>
    <w:p/>
    <w:p>
      <w:pPr>
        <w:jc w:val="center"/>
      </w:pPr>
      <w:r>
        <w:rPr>
          <w:color w:val="57606A"/>
          <w:sz w:val="26"/>
        </w:rPr>
        <w:t>初回住宅購入者向け AIエージェント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F7F8FA"/>
          </w:tcPr>
          <w:p>
            <w:r>
              <w:rPr>
                <w:b/>
                <w:color w:val="57606A"/>
                <w:sz w:val="19"/>
              </w:rPr>
              <w:t>ドキュメントバージョン</w:t>
            </w:r>
          </w:p>
        </w:tc>
        <w:tc>
          <w:tcPr>
            <w:tcW w:type="dxa" w:w="4703"/>
          </w:tcPr>
          <w:p>
            <w:r>
              <w:rPr>
                <w:color w:val="1F2328"/>
                <w:sz w:val="19"/>
              </w:rPr>
              <w:t>v1.0.0</w:t>
            </w:r>
          </w:p>
        </w:tc>
      </w:tr>
      <w:tr>
        <w:tc>
          <w:tcPr>
            <w:tcW w:type="dxa" w:w="4703"/>
            <w:shd w:val="clear" w:color="auto" w:fill="F7F8FA"/>
          </w:tcPr>
          <w:p>
            <w:r>
              <w:rPr>
                <w:b/>
                <w:color w:val="57606A"/>
                <w:sz w:val="19"/>
              </w:rPr>
              <w:t>基準日</w:t>
            </w:r>
          </w:p>
        </w:tc>
        <w:tc>
          <w:tcPr>
            <w:tcW w:type="dxa" w:w="4703"/>
          </w:tcPr>
          <w:p>
            <w:r>
              <w:rPr>
                <w:color w:val="1F2328"/>
                <w:sz w:val="19"/>
              </w:rPr>
              <w:t>2026年6月9日</w:t>
            </w:r>
          </w:p>
        </w:tc>
      </w:tr>
      <w:tr>
        <w:tc>
          <w:tcPr>
            <w:tcW w:type="dxa" w:w="4703"/>
            <w:shd w:val="clear" w:color="auto" w:fill="F7F8FA"/>
          </w:tcPr>
          <w:p>
            <w:r>
              <w:rPr>
                <w:b/>
                <w:color w:val="57606A"/>
                <w:sz w:val="19"/>
              </w:rPr>
              <w:t>対象ペルソナ</w:t>
            </w:r>
          </w:p>
        </w:tc>
        <w:tc>
          <w:tcPr>
            <w:tcW w:type="dxa" w:w="4703"/>
          </w:tcPr>
          <w:p>
            <w:r>
              <w:rPr>
                <w:color w:val="1F2328"/>
                <w:sz w:val="19"/>
              </w:rPr>
              <w:t>A層（初めて購入層）・B層（建替え/住替え層）・C層（土地ありだけ層）</w:t>
            </w:r>
          </w:p>
        </w:tc>
      </w:tr>
      <w:tr>
        <w:tc>
          <w:tcPr>
            <w:tcW w:type="dxa" w:w="4703"/>
            <w:shd w:val="clear" w:color="auto" w:fill="F7F8FA"/>
          </w:tcPr>
          <w:p>
            <w:r>
              <w:rPr>
                <w:b/>
                <w:color w:val="57606A"/>
                <w:sz w:val="19"/>
              </w:rPr>
              <w:t>テックスタック</w:t>
            </w:r>
          </w:p>
        </w:tc>
        <w:tc>
          <w:tcPr>
            <w:tcW w:type="dxa" w:w="4703"/>
          </w:tcPr>
          <w:p>
            <w:r>
              <w:rPr>
                <w:color w:val="1F2328"/>
                <w:sz w:val="19"/>
              </w:rPr>
              <w:t>Azure OpenAI GPT-4系 / LangGraph / Three.js / PLATEAU / e-Gov法令API</w:t>
            </w:r>
          </w:p>
        </w:tc>
      </w:tr>
    </w:tbl>
    <w:p>
      <w:r>
        <w:br w:type="page"/>
      </w:r>
    </w:p>
    <w:p>
      <w:pPr>
        <w:pStyle w:val="Heading1"/>
      </w:pPr>
      <w:r>
        <w:rPr>
          <w:b/>
          <w:color w:val="1F2328"/>
        </w:rPr>
        <w:t>1. サービス概要</w:t>
      </w:r>
    </w:p>
    <w:p>
      <w:r>
        <w:rPr>
          <w:b w:val="0"/>
          <w:i w:val="0"/>
          <w:color w:val="1F2328"/>
          <w:sz w:val="21"/>
        </w:rPr>
        <w:t>初回住宅購入者向けAIエージェントサービスの要件を体系化するオントロジー。間取り生成・見積・建築基準法チェックを一気通貫で提供するプラットフォームを対象とする。</w:t>
      </w:r>
    </w:p>
    <w:p/>
    <w:p>
      <w:pPr>
        <w:pStyle w:val="Heading2"/>
      </w:pPr>
      <w:r>
        <w:rPr>
          <w:b/>
          <w:color w:val="1F2328"/>
        </w:rPr>
        <w:t>1.1 サービスコンセプト</w:t>
      </w:r>
    </w:p>
    <w:p>
      <w:pPr>
        <w:pStyle w:val="ListBullet"/>
      </w:pPr>
      <w:r>
        <w:rPr>
          <w:b/>
          <w:color w:val="3B82D4"/>
          <w:sz w:val="21"/>
        </w:rPr>
        <w:t xml:space="preserve">① 実務レベルのアウトプット  </w:t>
      </w:r>
      <w:r>
        <w:rPr>
          <w:sz w:val="21"/>
        </w:rPr>
        <w:t>間取り＋見積＋法規チェックがセット。そのまま商談に持っていける。</w:t>
      </w:r>
    </w:p>
    <w:p>
      <w:pPr>
        <w:pStyle w:val="ListBullet"/>
      </w:pPr>
      <w:r>
        <w:rPr>
          <w:b/>
          <w:color w:val="3B82D4"/>
          <w:sz w:val="21"/>
        </w:rPr>
        <w:t xml:space="preserve">② 中立性  </w:t>
      </w:r>
      <w:r>
        <w:rPr>
          <w:sz w:val="21"/>
        </w:rPr>
        <w:t>ハウスメーカー非依存、営業バイアスなし。</w:t>
      </w:r>
    </w:p>
    <w:p>
      <w:pPr>
        <w:pStyle w:val="ListBullet"/>
      </w:pPr>
      <w:r>
        <w:rPr>
          <w:b/>
          <w:color w:val="3B82D4"/>
          <w:sz w:val="21"/>
        </w:rPr>
        <w:t xml:space="preserve">③ マルチAI構成  </w:t>
      </w:r>
      <w:r>
        <w:rPr>
          <w:sz w:val="21"/>
        </w:rPr>
        <w:t>間取りAI・見積AI・法規AIをオーケストレーター化。競合が真似しにくい構造。</w:t>
      </w:r>
    </w:p>
    <w:p>
      <w:pPr>
        <w:pStyle w:val="ListBullet"/>
      </w:pPr>
      <w:r>
        <w:rPr>
          <w:b/>
          <w:color w:val="3B82D4"/>
          <w:sz w:val="21"/>
        </w:rPr>
        <w:t xml:space="preserve">④ UX差別化  </w:t>
      </w:r>
      <w:r>
        <w:rPr>
          <w:sz w:val="21"/>
        </w:rPr>
        <w:t>「質問に答えるだけで家ができる」⇒ 設計知識不要。</w:t>
      </w:r>
    </w:p>
    <w:p>
      <w:pPr>
        <w:pStyle w:val="Heading2"/>
      </w:pPr>
      <w:r>
        <w:rPr>
          <w:b/>
          <w:color w:val="1F2328"/>
        </w:rPr>
        <w:t>1.2 既存サービスとの差別化</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3B82D4"/>
          </w:tcPr>
          <w:p>
            <w:pPr>
              <w:jc w:val="center"/>
            </w:pPr>
            <w:r>
              <w:rPr>
                <w:b/>
                <w:color w:val="FFFFFF"/>
                <w:sz w:val="18"/>
              </w:rPr>
              <w:t>軸</w:t>
            </w:r>
          </w:p>
        </w:tc>
        <w:tc>
          <w:tcPr>
            <w:tcW w:type="dxa" w:w="3135"/>
            <w:shd w:val="clear" w:color="auto" w:fill="3B82D4"/>
          </w:tcPr>
          <w:p>
            <w:pPr>
              <w:jc w:val="center"/>
            </w:pPr>
            <w:r>
              <w:rPr>
                <w:b/>
                <w:color w:val="FFFFFF"/>
                <w:sz w:val="18"/>
              </w:rPr>
              <w:t>既存サービス</w:t>
            </w:r>
          </w:p>
        </w:tc>
        <w:tc>
          <w:tcPr>
            <w:tcW w:type="dxa" w:w="3135"/>
            <w:shd w:val="clear" w:color="auto" w:fill="3B82D4"/>
          </w:tcPr>
          <w:p>
            <w:pPr>
              <w:jc w:val="center"/>
            </w:pPr>
            <w:r>
              <w:rPr>
                <w:b/>
                <w:color w:val="FFFFFF"/>
                <w:sz w:val="18"/>
              </w:rPr>
              <w:t>当サービス</w:t>
            </w:r>
          </w:p>
        </w:tc>
      </w:tr>
      <w:tr>
        <w:tc>
          <w:tcPr>
            <w:tcW w:type="dxa" w:w="3135"/>
            <w:shd w:val="clear" w:color="auto" w:fill="F7F8FA"/>
            <w:tcBorders>
              <w:top w:val="single" w:sz="4" w:color="E5E7EB"/>
              <w:left w:val="single" w:sz="4" w:color="E5E7EB"/>
              <w:bottom w:val="single" w:sz="4" w:color="E5E7EB"/>
              <w:right w:val="single" w:sz="4" w:color="E5E7EB"/>
            </w:tcBorders>
          </w:tcPr>
          <w:p>
            <w:r>
              <w:rPr>
                <w:sz w:val="18"/>
              </w:rPr>
              <w:t>間取り生成</w:t>
            </w:r>
          </w:p>
        </w:tc>
        <w:tc>
          <w:tcPr>
            <w:tcW w:type="dxa" w:w="3135"/>
            <w:shd w:val="clear" w:color="auto" w:fill="F7F8FA"/>
            <w:tcBorders>
              <w:top w:val="single" w:sz="4" w:color="E5E7EB"/>
              <w:left w:val="single" w:sz="4" w:color="E5E7EB"/>
              <w:bottom w:val="single" w:sz="4" w:color="E5E7EB"/>
              <w:right w:val="single" w:sz="4" w:color="E5E7EB"/>
            </w:tcBorders>
          </w:tcPr>
          <w:p>
            <w:r>
              <w:rPr>
                <w:sz w:val="18"/>
              </w:rPr>
              <w:t>あり</w:t>
            </w:r>
          </w:p>
        </w:tc>
        <w:tc>
          <w:tcPr>
            <w:tcW w:type="dxa" w:w="3135"/>
            <w:shd w:val="clear" w:color="auto" w:fill="F7F8FA"/>
            <w:tcBorders>
              <w:top w:val="single" w:sz="4" w:color="E5E7EB"/>
              <w:left w:val="single" w:sz="4" w:color="E5E7EB"/>
              <w:bottom w:val="single" w:sz="4" w:color="E5E7EB"/>
              <w:right w:val="single" w:sz="4" w:color="E5E7EB"/>
            </w:tcBorders>
          </w:tcPr>
          <w:p>
            <w:r>
              <w:rPr>
                <w:sz w:val="18"/>
              </w:rPr>
              <w:t>建築基準法連携</w:t>
            </w:r>
          </w:p>
        </w:tc>
      </w:tr>
      <w:tr>
        <w:tc>
          <w:tcPr>
            <w:tcW w:type="dxa" w:w="3135"/>
            <w:shd w:val="clear" w:color="auto" w:fill="FFFFFF"/>
            <w:tcBorders>
              <w:top w:val="single" w:sz="4" w:color="E5E7EB"/>
              <w:left w:val="single" w:sz="4" w:color="E5E7EB"/>
              <w:bottom w:val="single" w:sz="4" w:color="E5E7EB"/>
              <w:right w:val="single" w:sz="4" w:color="E5E7EB"/>
            </w:tcBorders>
          </w:tcPr>
          <w:p>
            <w:r>
              <w:rPr>
                <w:sz w:val="18"/>
              </w:rPr>
              <w:t>見積</w:t>
            </w:r>
          </w:p>
        </w:tc>
        <w:tc>
          <w:tcPr>
            <w:tcW w:type="dxa" w:w="3135"/>
            <w:shd w:val="clear" w:color="auto" w:fill="FFFFFF"/>
            <w:tcBorders>
              <w:top w:val="single" w:sz="4" w:color="E5E7EB"/>
              <w:left w:val="single" w:sz="4" w:color="E5E7EB"/>
              <w:bottom w:val="single" w:sz="4" w:color="E5E7EB"/>
              <w:right w:val="single" w:sz="4" w:color="E5E7EB"/>
            </w:tcBorders>
          </w:tcPr>
          <w:p>
            <w:r>
              <w:rPr>
                <w:sz w:val="18"/>
              </w:rPr>
              <w:t>人依存</w:t>
            </w:r>
          </w:p>
        </w:tc>
        <w:tc>
          <w:tcPr>
            <w:tcW w:type="dxa" w:w="3135"/>
            <w:shd w:val="clear" w:color="auto" w:fill="FFFFFF"/>
            <w:tcBorders>
              <w:top w:val="single" w:sz="4" w:color="E5E7EB"/>
              <w:left w:val="single" w:sz="4" w:color="E5E7EB"/>
              <w:bottom w:val="single" w:sz="4" w:color="E5E7EB"/>
              <w:right w:val="single" w:sz="4" w:color="E5E7EB"/>
            </w:tcBorders>
          </w:tcPr>
          <w:p>
            <w:r>
              <w:rPr>
                <w:sz w:val="18"/>
              </w:rPr>
              <w:t>AI生成</w:t>
            </w:r>
          </w:p>
        </w:tc>
      </w:tr>
      <w:tr>
        <w:tc>
          <w:tcPr>
            <w:tcW w:type="dxa" w:w="3135"/>
            <w:shd w:val="clear" w:color="auto" w:fill="F7F8FA"/>
            <w:tcBorders>
              <w:top w:val="single" w:sz="4" w:color="E5E7EB"/>
              <w:left w:val="single" w:sz="4" w:color="E5E7EB"/>
              <w:bottom w:val="single" w:sz="4" w:color="E5E7EB"/>
              <w:right w:val="single" w:sz="4" w:color="E5E7EB"/>
            </w:tcBorders>
          </w:tcPr>
          <w:p>
            <w:r>
              <w:rPr>
                <w:sz w:val="18"/>
              </w:rPr>
              <w:t>法規チェック</w:t>
            </w:r>
          </w:p>
        </w:tc>
        <w:tc>
          <w:tcPr>
            <w:tcW w:type="dxa" w:w="3135"/>
            <w:shd w:val="clear" w:color="auto" w:fill="F7F8FA"/>
            <w:tcBorders>
              <w:top w:val="single" w:sz="4" w:color="E5E7EB"/>
              <w:left w:val="single" w:sz="4" w:color="E5E7EB"/>
              <w:bottom w:val="single" w:sz="4" w:color="E5E7EB"/>
              <w:right w:val="single" w:sz="4" w:color="E5E7EB"/>
            </w:tcBorders>
          </w:tcPr>
          <w:p>
            <w:r>
              <w:rPr>
                <w:sz w:val="18"/>
              </w:rPr>
              <w:t>なし</w:t>
            </w:r>
          </w:p>
        </w:tc>
        <w:tc>
          <w:tcPr>
            <w:tcW w:type="dxa" w:w="3135"/>
            <w:shd w:val="clear" w:color="auto" w:fill="F7F8FA"/>
            <w:tcBorders>
              <w:top w:val="single" w:sz="4" w:color="E5E7EB"/>
              <w:left w:val="single" w:sz="4" w:color="E5E7EB"/>
              <w:bottom w:val="single" w:sz="4" w:color="E5E7EB"/>
              <w:right w:val="single" w:sz="4" w:color="E5E7EB"/>
            </w:tcBorders>
          </w:tcPr>
          <w:p>
            <w:r>
              <w:rPr>
                <w:sz w:val="18"/>
              </w:rPr>
              <w:t>自動</w:t>
            </w:r>
          </w:p>
        </w:tc>
      </w:tr>
      <w:tr>
        <w:tc>
          <w:tcPr>
            <w:tcW w:type="dxa" w:w="3135"/>
            <w:shd w:val="clear" w:color="auto" w:fill="FFFFFF"/>
            <w:tcBorders>
              <w:top w:val="single" w:sz="4" w:color="E5E7EB"/>
              <w:left w:val="single" w:sz="4" w:color="E5E7EB"/>
              <w:bottom w:val="single" w:sz="4" w:color="E5E7EB"/>
              <w:right w:val="single" w:sz="4" w:color="E5E7EB"/>
            </w:tcBorders>
          </w:tcPr>
          <w:p>
            <w:r>
              <w:rPr>
                <w:sz w:val="18"/>
              </w:rPr>
              <w:t>比較</w:t>
            </w:r>
          </w:p>
        </w:tc>
        <w:tc>
          <w:tcPr>
            <w:tcW w:type="dxa" w:w="3135"/>
            <w:shd w:val="clear" w:color="auto" w:fill="FFFFFF"/>
            <w:tcBorders>
              <w:top w:val="single" w:sz="4" w:color="E5E7EB"/>
              <w:left w:val="single" w:sz="4" w:color="E5E7EB"/>
              <w:bottom w:val="single" w:sz="4" w:color="E5E7EB"/>
              <w:right w:val="single" w:sz="4" w:color="E5E7EB"/>
            </w:tcBorders>
          </w:tcPr>
          <w:p>
            <w:r>
              <w:rPr>
                <w:sz w:val="18"/>
              </w:rPr>
              <w:t>住宅会社比較</w:t>
            </w:r>
          </w:p>
        </w:tc>
        <w:tc>
          <w:tcPr>
            <w:tcW w:type="dxa" w:w="3135"/>
            <w:shd w:val="clear" w:color="auto" w:fill="FFFFFF"/>
            <w:tcBorders>
              <w:top w:val="single" w:sz="4" w:color="E5E7EB"/>
              <w:left w:val="single" w:sz="4" w:color="E5E7EB"/>
              <w:bottom w:val="single" w:sz="4" w:color="E5E7EB"/>
              <w:right w:val="single" w:sz="4" w:color="E5E7EB"/>
            </w:tcBorders>
          </w:tcPr>
          <w:p>
            <w:r>
              <w:rPr>
                <w:sz w:val="18"/>
              </w:rPr>
              <w:t>プラン比較</w:t>
            </w:r>
          </w:p>
        </w:tc>
      </w:tr>
      <w:tr>
        <w:tc>
          <w:tcPr>
            <w:tcW w:type="dxa" w:w="3135"/>
            <w:shd w:val="clear" w:color="auto" w:fill="F7F8FA"/>
            <w:tcBorders>
              <w:top w:val="single" w:sz="4" w:color="E5E7EB"/>
              <w:left w:val="single" w:sz="4" w:color="E5E7EB"/>
              <w:bottom w:val="single" w:sz="4" w:color="E5E7EB"/>
              <w:right w:val="single" w:sz="4" w:color="E5E7EB"/>
            </w:tcBorders>
          </w:tcPr>
          <w:p>
            <w:r>
              <w:rPr>
                <w:sz w:val="18"/>
              </w:rPr>
              <w:t>連絡</w:t>
            </w:r>
          </w:p>
        </w:tc>
        <w:tc>
          <w:tcPr>
            <w:tcW w:type="dxa" w:w="3135"/>
            <w:shd w:val="clear" w:color="auto" w:fill="F7F8FA"/>
            <w:tcBorders>
              <w:top w:val="single" w:sz="4" w:color="E5E7EB"/>
              <w:left w:val="single" w:sz="4" w:color="E5E7EB"/>
              <w:bottom w:val="single" w:sz="4" w:color="E5E7EB"/>
              <w:right w:val="single" w:sz="4" w:color="E5E7EB"/>
            </w:tcBorders>
          </w:tcPr>
          <w:p>
            <w:r>
              <w:rPr>
                <w:sz w:val="18"/>
              </w:rPr>
              <w:t>問い合わせ</w:t>
            </w:r>
          </w:p>
        </w:tc>
        <w:tc>
          <w:tcPr>
            <w:tcW w:type="dxa" w:w="3135"/>
            <w:shd w:val="clear" w:color="auto" w:fill="F7F8FA"/>
            <w:tcBorders>
              <w:top w:val="single" w:sz="4" w:color="E5E7EB"/>
              <w:left w:val="single" w:sz="4" w:color="E5E7EB"/>
              <w:bottom w:val="single" w:sz="4" w:color="E5E7EB"/>
              <w:right w:val="single" w:sz="4" w:color="E5E7EB"/>
            </w:tcBorders>
          </w:tcPr>
          <w:p>
            <w:r>
              <w:rPr>
                <w:sz w:val="18"/>
              </w:rPr>
              <w:t>自作⇒住宅メーカーへ持込</w:t>
            </w:r>
          </w:p>
        </w:tc>
      </w:tr>
    </w:tbl>
    <w:p/>
    <w:p>
      <w:r>
        <w:br w:type="page"/>
      </w:r>
    </w:p>
    <w:p>
      <w:pPr>
        <w:pStyle w:val="Heading1"/>
      </w:pPr>
      <w:r>
        <w:rPr>
          <w:b/>
          <w:color w:val="1F2328"/>
        </w:rPr>
        <w:t>2. ステークホルダー / ペルソナ</w:t>
      </w:r>
    </w:p>
    <w:p>
      <w:pPr>
        <w:pStyle w:val="Heading2"/>
      </w:pPr>
      <w:r>
        <w:rPr>
          <w:b/>
          <w:color w:val="1F2328"/>
        </w:rPr>
        <w:t>2.1 ユーザーペルソナ</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7C5CD8"/>
          </w:tcPr>
          <w:p>
            <w:pPr>
              <w:jc w:val="center"/>
            </w:pPr>
            <w:r>
              <w:rPr>
                <w:b/>
                <w:color w:val="FFFFFF"/>
                <w:sz w:val="18"/>
              </w:rPr>
              <w:t>項目</w:t>
            </w:r>
          </w:p>
        </w:tc>
        <w:tc>
          <w:tcPr>
            <w:tcW w:type="dxa" w:w="2351"/>
            <w:shd w:val="clear" w:color="auto" w:fill="7C5CD8"/>
          </w:tcPr>
          <w:p>
            <w:pPr>
              <w:jc w:val="center"/>
            </w:pPr>
            <w:r>
              <w:rPr>
                <w:b/>
                <w:color w:val="FFFFFF"/>
                <w:sz w:val="18"/>
              </w:rPr>
              <w:t>A層：初めて購入層</w:t>
            </w:r>
          </w:p>
        </w:tc>
        <w:tc>
          <w:tcPr>
            <w:tcW w:type="dxa" w:w="2351"/>
            <w:shd w:val="clear" w:color="auto" w:fill="7C5CD8"/>
          </w:tcPr>
          <w:p>
            <w:pPr>
              <w:jc w:val="center"/>
            </w:pPr>
            <w:r>
              <w:rPr>
                <w:b/>
                <w:color w:val="FFFFFF"/>
                <w:sz w:val="18"/>
              </w:rPr>
              <w:t>B層：建替え・住替え層</w:t>
            </w:r>
          </w:p>
        </w:tc>
        <w:tc>
          <w:tcPr>
            <w:tcW w:type="dxa" w:w="2351"/>
            <w:shd w:val="clear" w:color="auto" w:fill="7C5CD8"/>
          </w:tcPr>
          <w:p>
            <w:pPr>
              <w:jc w:val="center"/>
            </w:pPr>
            <w:r>
              <w:rPr>
                <w:b/>
                <w:color w:val="FFFFFF"/>
                <w:sz w:val="18"/>
              </w:rPr>
              <w:t>C層：土地ありだけ層</w:t>
            </w:r>
          </w:p>
        </w:tc>
      </w:tr>
      <w:tr>
        <w:tc>
          <w:tcPr>
            <w:tcW w:type="dxa" w:w="2351"/>
            <w:shd w:val="clear" w:color="auto" w:fill="F7F8FA"/>
          </w:tcPr>
          <w:p>
            <w:r>
              <w:rPr>
                <w:b/>
                <w:sz w:val="18"/>
              </w:rPr>
              <w:t>年齢</w:t>
            </w:r>
          </w:p>
        </w:tc>
        <w:tc>
          <w:tcPr>
            <w:tcW w:type="dxa" w:w="2351"/>
            <w:tcBorders>
              <w:top w:val="single" w:sz="4" w:color="E5E7EB"/>
              <w:left w:val="single" w:sz="4" w:color="E5E7EB"/>
              <w:bottom w:val="single" w:sz="4" w:color="E5E7EB"/>
              <w:right w:val="single" w:sz="4" w:color="E5E7EB"/>
            </w:tcBorders>
          </w:tcPr>
          <w:p>
            <w:r>
              <w:rPr>
                <w:sz w:val="18"/>
              </w:rPr>
              <w:t>30〜35歳</w:t>
            </w:r>
          </w:p>
        </w:tc>
        <w:tc>
          <w:tcPr>
            <w:tcW w:type="dxa" w:w="2351"/>
            <w:tcBorders>
              <w:top w:val="single" w:sz="4" w:color="E5E7EB"/>
              <w:left w:val="single" w:sz="4" w:color="E5E7EB"/>
              <w:bottom w:val="single" w:sz="4" w:color="E5E7EB"/>
              <w:right w:val="single" w:sz="4" w:color="E5E7EB"/>
            </w:tcBorders>
          </w:tcPr>
          <w:p>
            <w:r>
              <w:rPr>
                <w:sz w:val="18"/>
              </w:rPr>
              <w:t>45〜65歳</w:t>
            </w:r>
          </w:p>
        </w:tc>
        <w:tc>
          <w:tcPr>
            <w:tcW w:type="dxa" w:w="2351"/>
            <w:tcBorders>
              <w:top w:val="single" w:sz="4" w:color="E5E7EB"/>
              <w:left w:val="single" w:sz="4" w:color="E5E7EB"/>
              <w:bottom w:val="single" w:sz="4" w:color="E5E7EB"/>
              <w:right w:val="single" w:sz="4" w:color="E5E7EB"/>
            </w:tcBorders>
          </w:tcPr>
          <w:p>
            <w:r>
              <w:rPr>
                <w:sz w:val="18"/>
              </w:rPr>
              <w:t>35〜45歳</w:t>
            </w:r>
          </w:p>
        </w:tc>
      </w:tr>
      <w:tr>
        <w:tc>
          <w:tcPr>
            <w:tcW w:type="dxa" w:w="2351"/>
            <w:shd w:val="clear" w:color="auto" w:fill="F7F8FA"/>
          </w:tcPr>
          <w:p>
            <w:r>
              <w:rPr>
                <w:b/>
                <w:sz w:val="18"/>
              </w:rPr>
              <w:t>年収</w:t>
            </w:r>
          </w:p>
        </w:tc>
        <w:tc>
          <w:tcPr>
            <w:tcW w:type="dxa" w:w="2351"/>
            <w:tcBorders>
              <w:top w:val="single" w:sz="4" w:color="E5E7EB"/>
              <w:left w:val="single" w:sz="4" w:color="E5E7EB"/>
              <w:bottom w:val="single" w:sz="4" w:color="E5E7EB"/>
              <w:right w:val="single" w:sz="4" w:color="E5E7EB"/>
            </w:tcBorders>
          </w:tcPr>
          <w:p>
            <w:r>
              <w:rPr>
                <w:sz w:val="18"/>
              </w:rPr>
              <w:t>600〜900万円</w:t>
            </w:r>
          </w:p>
        </w:tc>
        <w:tc>
          <w:tcPr>
            <w:tcW w:type="dxa" w:w="2351"/>
            <w:tcBorders>
              <w:top w:val="single" w:sz="4" w:color="E5E7EB"/>
              <w:left w:val="single" w:sz="4" w:color="E5E7EB"/>
              <w:bottom w:val="single" w:sz="4" w:color="E5E7EB"/>
              <w:right w:val="single" w:sz="4" w:color="E5E7EB"/>
            </w:tcBorders>
          </w:tcPr>
          <w:p>
            <w:r>
              <w:rPr>
                <w:sz w:val="18"/>
              </w:rPr>
              <w:t>900〜1,400万円</w:t>
            </w:r>
          </w:p>
        </w:tc>
        <w:tc>
          <w:tcPr>
            <w:tcW w:type="dxa" w:w="2351"/>
            <w:tcBorders>
              <w:top w:val="single" w:sz="4" w:color="E5E7EB"/>
              <w:left w:val="single" w:sz="4" w:color="E5E7EB"/>
              <w:bottom w:val="single" w:sz="4" w:color="E5E7EB"/>
              <w:right w:val="single" w:sz="4" w:color="E5E7EB"/>
            </w:tcBorders>
          </w:tcPr>
          <w:p>
            <w:r>
              <w:rPr>
                <w:sz w:val="18"/>
              </w:rPr>
              <w:t>700〜1,200万円</w:t>
            </w:r>
          </w:p>
        </w:tc>
      </w:tr>
      <w:tr>
        <w:tc>
          <w:tcPr>
            <w:tcW w:type="dxa" w:w="2351"/>
            <w:shd w:val="clear" w:color="auto" w:fill="F7F8FA"/>
          </w:tcPr>
          <w:p>
            <w:r>
              <w:rPr>
                <w:b/>
                <w:sz w:val="18"/>
              </w:rPr>
              <w:t>家族構成</w:t>
            </w:r>
          </w:p>
        </w:tc>
        <w:tc>
          <w:tcPr>
            <w:tcW w:type="dxa" w:w="2351"/>
            <w:tcBorders>
              <w:top w:val="single" w:sz="4" w:color="E5E7EB"/>
              <w:left w:val="single" w:sz="4" w:color="E5E7EB"/>
              <w:bottom w:val="single" w:sz="4" w:color="E5E7EB"/>
              <w:right w:val="single" w:sz="4" w:color="E5E7EB"/>
            </w:tcBorders>
          </w:tcPr>
          <w:p>
            <w:r>
              <w:rPr>
                <w:sz w:val="18"/>
              </w:rPr>
              <w:t>夫婦＋子（未就学）</w:t>
            </w:r>
          </w:p>
        </w:tc>
        <w:tc>
          <w:tcPr>
            <w:tcW w:type="dxa" w:w="2351"/>
            <w:tcBorders>
              <w:top w:val="single" w:sz="4" w:color="E5E7EB"/>
              <w:left w:val="single" w:sz="4" w:color="E5E7EB"/>
              <w:bottom w:val="single" w:sz="4" w:color="E5E7EB"/>
              <w:right w:val="single" w:sz="4" w:color="E5E7EB"/>
            </w:tcBorders>
          </w:tcPr>
          <w:p>
            <w:r>
              <w:rPr>
                <w:sz w:val="18"/>
              </w:rPr>
              <w:t>夫婦＋子2名（高校・大学）</w:t>
            </w:r>
          </w:p>
        </w:tc>
        <w:tc>
          <w:tcPr>
            <w:tcW w:type="dxa" w:w="2351"/>
            <w:tcBorders>
              <w:top w:val="single" w:sz="4" w:color="E5E7EB"/>
              <w:left w:val="single" w:sz="4" w:color="E5E7EB"/>
              <w:bottom w:val="single" w:sz="4" w:color="E5E7EB"/>
              <w:right w:val="single" w:sz="4" w:color="E5E7EB"/>
            </w:tcBorders>
          </w:tcPr>
          <w:p>
            <w:r>
              <w:rPr>
                <w:sz w:val="18"/>
              </w:rPr>
              <w:t>夫婦＋子1〜2、親同居検討中</w:t>
            </w:r>
          </w:p>
        </w:tc>
      </w:tr>
      <w:tr>
        <w:tc>
          <w:tcPr>
            <w:tcW w:type="dxa" w:w="2351"/>
            <w:shd w:val="clear" w:color="auto" w:fill="F7F8FA"/>
          </w:tcPr>
          <w:p>
            <w:r>
              <w:rPr>
                <w:b/>
                <w:sz w:val="18"/>
              </w:rPr>
              <w:t>役割</w:t>
            </w:r>
          </w:p>
        </w:tc>
        <w:tc>
          <w:tcPr>
            <w:tcW w:type="dxa" w:w="2351"/>
            <w:tcBorders>
              <w:top w:val="single" w:sz="4" w:color="E5E7EB"/>
              <w:left w:val="single" w:sz="4" w:color="E5E7EB"/>
              <w:bottom w:val="single" w:sz="4" w:color="E5E7EB"/>
              <w:right w:val="single" w:sz="4" w:color="E5E7EB"/>
            </w:tcBorders>
          </w:tcPr>
          <w:p>
            <w:r>
              <w:rPr>
                <w:sz w:val="18"/>
              </w:rPr>
              <w:t>主要エンドユーザー</w:t>
            </w:r>
          </w:p>
        </w:tc>
        <w:tc>
          <w:tcPr>
            <w:tcW w:type="dxa" w:w="2351"/>
            <w:tcBorders>
              <w:top w:val="single" w:sz="4" w:color="E5E7EB"/>
              <w:left w:val="single" w:sz="4" w:color="E5E7EB"/>
              <w:bottom w:val="single" w:sz="4" w:color="E5E7EB"/>
              <w:right w:val="single" w:sz="4" w:color="E5E7EB"/>
            </w:tcBorders>
          </w:tcPr>
          <w:p>
            <w:r>
              <w:rPr>
                <w:sz w:val="18"/>
              </w:rPr>
              <w:t>セカンダリーユーザー</w:t>
            </w:r>
          </w:p>
        </w:tc>
        <w:tc>
          <w:tcPr>
            <w:tcW w:type="dxa" w:w="2351"/>
            <w:tcBorders>
              <w:top w:val="single" w:sz="4" w:color="E5E7EB"/>
              <w:left w:val="single" w:sz="4" w:color="E5E7EB"/>
              <w:bottom w:val="single" w:sz="4" w:color="E5E7EB"/>
              <w:right w:val="single" w:sz="4" w:color="E5E7EB"/>
            </w:tcBorders>
          </w:tcPr>
          <w:p>
            <w:r>
              <w:rPr>
                <w:sz w:val="18"/>
              </w:rPr>
              <w:t>セカンダリーユーザー</w:t>
            </w:r>
          </w:p>
        </w:tc>
      </w:tr>
      <w:tr>
        <w:tc>
          <w:tcPr>
            <w:tcW w:type="dxa" w:w="2351"/>
            <w:shd w:val="clear" w:color="auto" w:fill="F7F8FA"/>
          </w:tcPr>
          <w:p>
            <w:r>
              <w:rPr>
                <w:b/>
                <w:sz w:val="18"/>
              </w:rPr>
              <w:t>検討状況</w:t>
            </w:r>
          </w:p>
        </w:tc>
        <w:tc>
          <w:tcPr>
            <w:tcW w:type="dxa" w:w="2351"/>
            <w:tcBorders>
              <w:top w:val="single" w:sz="4" w:color="E5E7EB"/>
              <w:left w:val="single" w:sz="4" w:color="E5E7EB"/>
              <w:bottom w:val="single" w:sz="4" w:color="E5E7EB"/>
              <w:right w:val="single" w:sz="4" w:color="E5E7EB"/>
            </w:tcBorders>
          </w:tcPr>
          <w:p>
            <w:r>
              <w:rPr>
                <w:sz w:val="18"/>
              </w:rPr>
              <w:t>予算最大化、住宅会社選びに迷っている、スマホ・SUUMO/HOMES利用</w:t>
            </w:r>
          </w:p>
        </w:tc>
        <w:tc>
          <w:tcPr>
            <w:tcW w:type="dxa" w:w="2351"/>
            <w:tcBorders>
              <w:top w:val="single" w:sz="4" w:color="E5E7EB"/>
              <w:left w:val="single" w:sz="4" w:color="E5E7EB"/>
              <w:bottom w:val="single" w:sz="4" w:color="E5E7EB"/>
              <w:right w:val="single" w:sz="4" w:color="E5E7EB"/>
            </w:tcBorders>
          </w:tcPr>
          <w:p>
            <w:r>
              <w:rPr>
                <w:sz w:val="18"/>
              </w:rPr>
              <w:t>老朽化・二世帯への建替え検討</w:t>
            </w:r>
          </w:p>
        </w:tc>
        <w:tc>
          <w:tcPr>
            <w:tcW w:type="dxa" w:w="2351"/>
            <w:tcBorders>
              <w:top w:val="single" w:sz="4" w:color="E5E7EB"/>
              <w:left w:val="single" w:sz="4" w:color="E5E7EB"/>
              <w:bottom w:val="single" w:sz="4" w:color="E5E7EB"/>
              <w:right w:val="single" w:sz="4" w:color="E5E7EB"/>
            </w:tcBorders>
          </w:tcPr>
          <w:p>
            <w:r>
              <w:rPr>
                <w:sz w:val="18"/>
              </w:rPr>
              <w:t>相続した土地で自由設計を希望</w:t>
            </w:r>
          </w:p>
        </w:tc>
      </w:tr>
    </w:tbl>
    <w:p/>
    <w:p>
      <w:pPr>
        <w:pStyle w:val="Heading2"/>
      </w:pPr>
      <w:r>
        <w:rPr>
          <w:b/>
          <w:color w:val="1F2328"/>
        </w:rPr>
        <w:t>2.2 ペルソナ別 痛み・期待</w:t>
      </w:r>
    </w:p>
    <w:p>
      <w:r>
        <w:rPr>
          <w:b/>
          <w:color w:val="3B82D4"/>
          <w:sz w:val="21"/>
        </w:rPr>
        <w:t>【初めて購入層（ペルソナA）】</w:t>
      </w:r>
    </w:p>
    <w:p>
      <w:r>
        <w:rPr>
          <w:b/>
        </w:rPr>
        <w:t xml:space="preserve">主な痛み: </w:t>
      </w:r>
    </w:p>
    <w:p>
      <w:pPr>
        <w:pStyle w:val="ListBullet"/>
      </w:pPr>
      <w:r>
        <w:rPr>
          <w:sz w:val="19"/>
        </w:rPr>
        <w:t>どの住宅会社が良いかわからない</w:t>
      </w:r>
    </w:p>
    <w:p>
      <w:pPr>
        <w:pStyle w:val="ListBullet"/>
      </w:pPr>
      <w:r>
        <w:rPr>
          <w:sz w:val="19"/>
        </w:rPr>
        <w:t>価格相場がわからない</w:t>
      </w:r>
    </w:p>
    <w:p>
      <w:pPr>
        <w:pStyle w:val="ListBullet"/>
      </w:pPr>
      <w:r>
        <w:rPr>
          <w:sz w:val="19"/>
        </w:rPr>
        <w:t>間取りの良し悪しがわからない</w:t>
      </w:r>
    </w:p>
    <w:p>
      <w:pPr>
        <w:pStyle w:val="ListBullet"/>
      </w:pPr>
      <w:r>
        <w:rPr>
          <w:sz w:val="19"/>
        </w:rPr>
        <w:t>住宅会社の営業担当を信用してよいかわからない</w:t>
      </w:r>
    </w:p>
    <w:p>
      <w:pPr>
        <w:pStyle w:val="ListBullet"/>
      </w:pPr>
      <w:r>
        <w:rPr>
          <w:sz w:val="19"/>
        </w:rPr>
        <w:t>住宅会社や住宅展示場を回る時間がない</w:t>
      </w:r>
    </w:p>
    <w:p>
      <w:r>
        <w:rPr>
          <w:b/>
        </w:rPr>
        <w:t xml:space="preserve">このサービスへの期待: </w:t>
      </w:r>
    </w:p>
    <w:p>
      <w:pPr>
        <w:pStyle w:val="ListBullet"/>
      </w:pPr>
      <w:r>
        <w:rPr>
          <w:sz w:val="19"/>
        </w:rPr>
        <w:t>予算と条件で間取り＋見積を一気に見たい</w:t>
      </w:r>
    </w:p>
    <w:p>
      <w:pPr>
        <w:pStyle w:val="ListBullet"/>
      </w:pPr>
      <w:r>
        <w:rPr>
          <w:sz w:val="19"/>
        </w:rPr>
        <w:t>中立的なAI住宅コンシェルジュによる支援</w:t>
      </w:r>
    </w:p>
    <w:p/>
    <w:p>
      <w:r>
        <w:rPr>
          <w:b/>
          <w:color w:val="3B82D4"/>
          <w:sz w:val="21"/>
        </w:rPr>
        <w:t>【建替え・住替え層（ペルソナB）】</w:t>
      </w:r>
    </w:p>
    <w:p>
      <w:r>
        <w:rPr>
          <w:b/>
        </w:rPr>
        <w:t xml:space="preserve">主な痛み: </w:t>
      </w:r>
    </w:p>
    <w:p>
      <w:pPr>
        <w:pStyle w:val="ListBullet"/>
      </w:pPr>
      <w:r>
        <w:rPr>
          <w:sz w:val="19"/>
        </w:rPr>
        <w:t>営業前比較検討の印象形成が欲しい</w:t>
      </w:r>
    </w:p>
    <w:p>
      <w:r>
        <w:rPr>
          <w:b/>
        </w:rPr>
        <w:t xml:space="preserve">このサービスへの期待: </w:t>
      </w:r>
    </w:p>
    <w:p>
      <w:pPr>
        <w:pStyle w:val="ListBullet"/>
      </w:pPr>
      <w:r>
        <w:rPr>
          <w:sz w:val="19"/>
        </w:rPr>
        <w:t>複数HMの並行見積比較</w:t>
      </w:r>
    </w:p>
    <w:p/>
    <w:p>
      <w:r>
        <w:rPr>
          <w:b/>
          <w:color w:val="3B82D4"/>
          <w:sz w:val="21"/>
        </w:rPr>
        <w:t>【土地ありだけ層（ペルソナC）】</w:t>
      </w:r>
    </w:p>
    <w:p>
      <w:r>
        <w:rPr>
          <w:b/>
        </w:rPr>
        <w:t xml:space="preserve">主な痛み: </w:t>
      </w:r>
    </w:p>
    <w:p>
      <w:pPr>
        <w:pStyle w:val="ListBullet"/>
      </w:pPr>
      <w:r>
        <w:rPr>
          <w:sz w:val="19"/>
        </w:rPr>
        <w:t>諸手続き処理が煩雑、自分で要件整理</w:t>
      </w:r>
    </w:p>
    <w:p>
      <w:r>
        <w:rPr>
          <w:b/>
        </w:rPr>
        <w:t xml:space="preserve">このサービスへの期待: </w:t>
      </w:r>
    </w:p>
    <w:p>
      <w:pPr>
        <w:pStyle w:val="ListBullet"/>
      </w:pPr>
      <w:r>
        <w:rPr>
          <w:sz w:val="19"/>
        </w:rPr>
        <w:t>建築基準法チェック後に成立するか確認したい</w:t>
      </w:r>
    </w:p>
    <w:p/>
    <w:p>
      <w:pPr>
        <w:pStyle w:val="Heading2"/>
      </w:pPr>
      <w:r>
        <w:rPr>
          <w:b/>
          <w:color w:val="1F2328"/>
        </w:rPr>
        <w:t>2.3 その他ステークホルダー</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3B82D4"/>
          </w:tcPr>
          <w:p>
            <w:pPr>
              <w:jc w:val="center"/>
            </w:pPr>
            <w:r>
              <w:rPr>
                <w:b/>
                <w:color w:val="FFFFFF"/>
                <w:sz w:val="18"/>
              </w:rPr>
              <w:t>ID</w:t>
            </w:r>
          </w:p>
        </w:tc>
        <w:tc>
          <w:tcPr>
            <w:tcW w:type="dxa" w:w="2351"/>
            <w:shd w:val="clear" w:color="auto" w:fill="3B82D4"/>
          </w:tcPr>
          <w:p>
            <w:pPr>
              <w:jc w:val="center"/>
            </w:pPr>
            <w:r>
              <w:rPr>
                <w:b/>
                <w:color w:val="FFFFFF"/>
                <w:sz w:val="18"/>
              </w:rPr>
              <w:t>名称</w:t>
            </w:r>
          </w:p>
        </w:tc>
        <w:tc>
          <w:tcPr>
            <w:tcW w:type="dxa" w:w="2351"/>
            <w:shd w:val="clear" w:color="auto" w:fill="3B82D4"/>
          </w:tcPr>
          <w:p>
            <w:pPr>
              <w:jc w:val="center"/>
            </w:pPr>
            <w:r>
              <w:rPr>
                <w:b/>
                <w:color w:val="FFFFFF"/>
                <w:sz w:val="18"/>
              </w:rPr>
              <w:t>役割</w:t>
            </w:r>
          </w:p>
        </w:tc>
        <w:tc>
          <w:tcPr>
            <w:tcW w:type="dxa" w:w="2351"/>
            <w:shd w:val="clear" w:color="auto" w:fill="3B82D4"/>
          </w:tcPr>
          <w:p>
            <w:pPr>
              <w:jc w:val="center"/>
            </w:pPr>
            <w:r>
              <w:rPr>
                <w:b/>
                <w:color w:val="FFFFFF"/>
                <w:sz w:val="18"/>
              </w:rPr>
              <w:t>関心事</w:t>
            </w:r>
          </w:p>
        </w:tc>
      </w:tr>
      <w:tr>
        <w:tc>
          <w:tcPr>
            <w:tcW w:type="dxa" w:w="2351"/>
            <w:shd w:val="clear" w:color="auto" w:fill="F7F8FA"/>
            <w:tcBorders>
              <w:top w:val="single" w:sz="4" w:color="E5E7EB"/>
              <w:left w:val="single" w:sz="4" w:color="E5E7EB"/>
              <w:bottom w:val="single" w:sz="4" w:color="E5E7EB"/>
              <w:right w:val="single" w:sz="4" w:color="E5E7EB"/>
            </w:tcBorders>
          </w:tcPr>
          <w:p>
            <w:r>
              <w:rPr>
                <w:sz w:val="18"/>
              </w:rPr>
              <w:t>STK-004</w:t>
            </w:r>
          </w:p>
        </w:tc>
        <w:tc>
          <w:tcPr>
            <w:tcW w:type="dxa" w:w="2351"/>
            <w:shd w:val="clear" w:color="auto" w:fill="F7F8FA"/>
            <w:tcBorders>
              <w:top w:val="single" w:sz="4" w:color="E5E7EB"/>
              <w:left w:val="single" w:sz="4" w:color="E5E7EB"/>
              <w:bottom w:val="single" w:sz="4" w:color="E5E7EB"/>
              <w:right w:val="single" w:sz="4" w:color="E5E7EB"/>
            </w:tcBorders>
          </w:tcPr>
          <w:p>
            <w:r>
              <w:rPr>
                <w:sz w:val="18"/>
              </w:rPr>
              <w:t>AIオーケストレーター</w:t>
            </w:r>
          </w:p>
        </w:tc>
        <w:tc>
          <w:tcPr>
            <w:tcW w:type="dxa" w:w="2351"/>
            <w:shd w:val="clear" w:color="auto" w:fill="F7F8FA"/>
            <w:tcBorders>
              <w:top w:val="single" w:sz="4" w:color="E5E7EB"/>
              <w:left w:val="single" w:sz="4" w:color="E5E7EB"/>
              <w:bottom w:val="single" w:sz="4" w:color="E5E7EB"/>
              <w:right w:val="single" w:sz="4" w:color="E5E7EB"/>
            </w:tcBorders>
          </w:tcPr>
          <w:p>
            <w:r>
              <w:rPr>
                <w:sz w:val="18"/>
              </w:rPr>
              <w:t>システムコンポーネント</w:t>
            </w:r>
          </w:p>
        </w:tc>
        <w:tc>
          <w:tcPr>
            <w:tcW w:type="dxa" w:w="2351"/>
            <w:shd w:val="clear" w:color="auto" w:fill="F7F8FA"/>
            <w:tcBorders>
              <w:top w:val="single" w:sz="4" w:color="E5E7EB"/>
              <w:left w:val="single" w:sz="4" w:color="E5E7EB"/>
              <w:bottom w:val="single" w:sz="4" w:color="E5E7EB"/>
              <w:right w:val="single" w:sz="4" w:color="E5E7EB"/>
            </w:tcBorders>
          </w:tcPr>
          <w:p>
            <w:r>
              <w:rPr>
                <w:sz w:val="18"/>
              </w:rPr>
              <w:t>間取りAI・見積AI・法規AIのオーケストレーション（Azure OpenAI + LangGraph）</w:t>
            </w:r>
          </w:p>
        </w:tc>
      </w:tr>
      <w:tr>
        <w:tc>
          <w:tcPr>
            <w:tcW w:type="dxa" w:w="2351"/>
            <w:shd w:val="clear" w:color="auto" w:fill="FFFFFF"/>
            <w:tcBorders>
              <w:top w:val="single" w:sz="4" w:color="E5E7EB"/>
              <w:left w:val="single" w:sz="4" w:color="E5E7EB"/>
              <w:bottom w:val="single" w:sz="4" w:color="E5E7EB"/>
              <w:right w:val="single" w:sz="4" w:color="E5E7EB"/>
            </w:tcBorders>
          </w:tcPr>
          <w:p>
            <w:r>
              <w:rPr>
                <w:sz w:val="18"/>
              </w:rPr>
              <w:t>STK-005</w:t>
            </w:r>
          </w:p>
        </w:tc>
        <w:tc>
          <w:tcPr>
            <w:tcW w:type="dxa" w:w="2351"/>
            <w:shd w:val="clear" w:color="auto" w:fill="FFFFFF"/>
            <w:tcBorders>
              <w:top w:val="single" w:sz="4" w:color="E5E7EB"/>
              <w:left w:val="single" w:sz="4" w:color="E5E7EB"/>
              <w:bottom w:val="single" w:sz="4" w:color="E5E7EB"/>
              <w:right w:val="single" w:sz="4" w:color="E5E7EB"/>
            </w:tcBorders>
          </w:tcPr>
          <w:p>
            <w:r>
              <w:rPr>
                <w:sz w:val="18"/>
              </w:rPr>
              <w:t>住宅メーカー・工務店</w:t>
            </w:r>
          </w:p>
        </w:tc>
        <w:tc>
          <w:tcPr>
            <w:tcW w:type="dxa" w:w="2351"/>
            <w:shd w:val="clear" w:color="auto" w:fill="FFFFFF"/>
            <w:tcBorders>
              <w:top w:val="single" w:sz="4" w:color="E5E7EB"/>
              <w:left w:val="single" w:sz="4" w:color="E5E7EB"/>
              <w:bottom w:val="single" w:sz="4" w:color="E5E7EB"/>
              <w:right w:val="single" w:sz="4" w:color="E5E7EB"/>
            </w:tcBorders>
          </w:tcPr>
          <w:p>
            <w:r>
              <w:rPr>
                <w:sz w:val="18"/>
              </w:rPr>
              <w:t>サプライヤー</w:t>
            </w:r>
          </w:p>
        </w:tc>
        <w:tc>
          <w:tcPr>
            <w:tcW w:type="dxa" w:w="2351"/>
            <w:shd w:val="clear" w:color="auto" w:fill="FFFFFF"/>
            <w:tcBorders>
              <w:top w:val="single" w:sz="4" w:color="E5E7EB"/>
              <w:left w:val="single" w:sz="4" w:color="E5E7EB"/>
              <w:bottom w:val="single" w:sz="4" w:color="E5E7EB"/>
              <w:right w:val="single" w:sz="4" w:color="E5E7EB"/>
            </w:tcBorders>
          </w:tcPr>
          <w:p>
            <w:r>
              <w:rPr>
                <w:sz w:val="18"/>
              </w:rPr>
              <w:t>ユーザーに課金せずサプライヤー課金モデル、案件紹介受取</w:t>
            </w:r>
          </w:p>
        </w:tc>
      </w:tr>
      <w:tr>
        <w:tc>
          <w:tcPr>
            <w:tcW w:type="dxa" w:w="2351"/>
            <w:shd w:val="clear" w:color="auto" w:fill="F7F8FA"/>
            <w:tcBorders>
              <w:top w:val="single" w:sz="4" w:color="E5E7EB"/>
              <w:left w:val="single" w:sz="4" w:color="E5E7EB"/>
              <w:bottom w:val="single" w:sz="4" w:color="E5E7EB"/>
              <w:right w:val="single" w:sz="4" w:color="E5E7EB"/>
            </w:tcBorders>
          </w:tcPr>
          <w:p>
            <w:r>
              <w:rPr>
                <w:sz w:val="18"/>
              </w:rPr>
              <w:t>STK-006</w:t>
            </w:r>
          </w:p>
        </w:tc>
        <w:tc>
          <w:tcPr>
            <w:tcW w:type="dxa" w:w="2351"/>
            <w:shd w:val="clear" w:color="auto" w:fill="F7F8FA"/>
            <w:tcBorders>
              <w:top w:val="single" w:sz="4" w:color="E5E7EB"/>
              <w:left w:val="single" w:sz="4" w:color="E5E7EB"/>
              <w:bottom w:val="single" w:sz="4" w:color="E5E7EB"/>
              <w:right w:val="single" w:sz="4" w:color="E5E7EB"/>
            </w:tcBorders>
          </w:tcPr>
          <w:p>
            <w:r>
              <w:rPr>
                <w:sz w:val="18"/>
              </w:rPr>
              <w:t>サービス運営者</w:t>
            </w:r>
          </w:p>
        </w:tc>
        <w:tc>
          <w:tcPr>
            <w:tcW w:type="dxa" w:w="2351"/>
            <w:shd w:val="clear" w:color="auto" w:fill="F7F8FA"/>
            <w:tcBorders>
              <w:top w:val="single" w:sz="4" w:color="E5E7EB"/>
              <w:left w:val="single" w:sz="4" w:color="E5E7EB"/>
              <w:bottom w:val="single" w:sz="4" w:color="E5E7EB"/>
              <w:right w:val="single" w:sz="4" w:color="E5E7EB"/>
            </w:tcBorders>
          </w:tcPr>
          <w:p>
            <w:r>
              <w:rPr>
                <w:sz w:val="18"/>
              </w:rPr>
              <w:t>管理者</w:t>
            </w:r>
          </w:p>
        </w:tc>
        <w:tc>
          <w:tcPr>
            <w:tcW w:type="dxa" w:w="2351"/>
            <w:shd w:val="clear" w:color="auto" w:fill="F7F8FA"/>
            <w:tcBorders>
              <w:top w:val="single" w:sz="4" w:color="E5E7EB"/>
              <w:left w:val="single" w:sz="4" w:color="E5E7EB"/>
              <w:bottom w:val="single" w:sz="4" w:color="E5E7EB"/>
              <w:right w:val="single" w:sz="4" w:color="E5E7EB"/>
            </w:tcBorders>
          </w:tcPr>
          <w:p>
            <w:r>
              <w:rPr>
                <w:sz w:val="18"/>
              </w:rPr>
              <w:t>サービス品質・法令遵守・ビジネスモデル管理</w:t>
            </w:r>
          </w:p>
        </w:tc>
      </w:tr>
    </w:tbl>
    <w:p>
      <w:r>
        <w:br w:type="page"/>
      </w:r>
    </w:p>
    <w:p>
      <w:pPr>
        <w:pStyle w:val="Heading1"/>
      </w:pPr>
      <w:r>
        <w:rPr>
          <w:b/>
          <w:color w:val="1F2328"/>
        </w:rPr>
        <w:t>3. ビジネス・システムゴール</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3B82D4"/>
          </w:tcPr>
          <w:p>
            <w:pPr>
              <w:jc w:val="center"/>
            </w:pPr>
            <w:r>
              <w:rPr>
                <w:b/>
                <w:color w:val="FFFFFF"/>
                <w:sz w:val="18"/>
              </w:rPr>
              <w:t>ゴールID</w:t>
            </w:r>
          </w:p>
        </w:tc>
        <w:tc>
          <w:tcPr>
            <w:tcW w:type="dxa" w:w="1881"/>
            <w:shd w:val="clear" w:color="auto" w:fill="3B82D4"/>
          </w:tcPr>
          <w:p>
            <w:pPr>
              <w:jc w:val="center"/>
            </w:pPr>
            <w:r>
              <w:rPr>
                <w:b/>
                <w:color w:val="FFFFFF"/>
                <w:sz w:val="18"/>
              </w:rPr>
              <w:t>タイトル</w:t>
            </w:r>
          </w:p>
        </w:tc>
        <w:tc>
          <w:tcPr>
            <w:tcW w:type="dxa" w:w="1881"/>
            <w:shd w:val="clear" w:color="auto" w:fill="3B82D4"/>
          </w:tcPr>
          <w:p>
            <w:pPr>
              <w:jc w:val="center"/>
            </w:pPr>
            <w:r>
              <w:rPr>
                <w:b/>
                <w:color w:val="FFFFFF"/>
                <w:sz w:val="18"/>
              </w:rPr>
              <w:t>種別</w:t>
            </w:r>
          </w:p>
        </w:tc>
        <w:tc>
          <w:tcPr>
            <w:tcW w:type="dxa" w:w="1881"/>
            <w:shd w:val="clear" w:color="auto" w:fill="3B82D4"/>
          </w:tcPr>
          <w:p>
            <w:pPr>
              <w:jc w:val="center"/>
            </w:pPr>
            <w:r>
              <w:rPr>
                <w:b/>
                <w:color w:val="FFFFFF"/>
                <w:sz w:val="18"/>
              </w:rPr>
              <w:t>説明</w:t>
            </w:r>
          </w:p>
        </w:tc>
        <w:tc>
          <w:tcPr>
            <w:tcW w:type="dxa" w:w="1881"/>
            <w:shd w:val="clear" w:color="auto" w:fill="3B82D4"/>
          </w:tcPr>
          <w:p>
            <w:pPr>
              <w:jc w:val="center"/>
            </w:pPr>
            <w:r>
              <w:rPr>
                <w:b/>
                <w:color w:val="FFFFFF"/>
                <w:sz w:val="18"/>
              </w:rPr>
              <w:t>測定指標</w:t>
            </w:r>
          </w:p>
        </w:tc>
      </w:tr>
      <w:tr>
        <w:tc>
          <w:tcPr>
            <w:tcW w:type="dxa" w:w="1881"/>
            <w:shd w:val="clear" w:color="auto" w:fill="F7F8FA"/>
            <w:tcBorders>
              <w:top w:val="single" w:sz="4" w:color="E5E7EB"/>
              <w:left w:val="single" w:sz="4" w:color="E5E7EB"/>
              <w:bottom w:val="single" w:sz="4" w:color="E5E7EB"/>
              <w:right w:val="single" w:sz="4" w:color="E5E7EB"/>
            </w:tcBorders>
          </w:tcPr>
          <w:p>
            <w:r>
              <w:rPr>
                <w:sz w:val="18"/>
              </w:rPr>
              <w:t>GOAL-001</w:t>
            </w:r>
          </w:p>
        </w:tc>
        <w:tc>
          <w:tcPr>
            <w:tcW w:type="dxa" w:w="1881"/>
            <w:shd w:val="clear" w:color="auto" w:fill="F7F8FA"/>
            <w:tcBorders>
              <w:top w:val="single" w:sz="4" w:color="E5E7EB"/>
              <w:left w:val="single" w:sz="4" w:color="E5E7EB"/>
              <w:bottom w:val="single" w:sz="4" w:color="E5E7EB"/>
              <w:right w:val="single" w:sz="4" w:color="E5E7EB"/>
            </w:tcBorders>
          </w:tcPr>
          <w:p>
            <w:r>
              <w:rPr>
                <w:sz w:val="18"/>
              </w:rPr>
              <w:t>中立的AIコンシェルジュによる住宅購入支援</w:t>
            </w:r>
          </w:p>
        </w:tc>
        <w:tc>
          <w:tcPr>
            <w:tcW w:type="dxa" w:w="1881"/>
            <w:shd w:val="clear" w:color="auto" w:fill="F7F8FA"/>
            <w:tcBorders>
              <w:top w:val="single" w:sz="4" w:color="E5E7EB"/>
              <w:left w:val="single" w:sz="4" w:color="E5E7EB"/>
              <w:bottom w:val="single" w:sz="4" w:color="E5E7EB"/>
              <w:right w:val="single" w:sz="4" w:color="E5E7EB"/>
            </w:tcBorders>
          </w:tcPr>
          <w:p>
            <w:r>
              <w:rPr>
                <w:sz w:val="18"/>
              </w:rPr>
              <w:t>BusinessGoal</w:t>
            </w:r>
          </w:p>
        </w:tc>
        <w:tc>
          <w:tcPr>
            <w:tcW w:type="dxa" w:w="1881"/>
            <w:shd w:val="clear" w:color="auto" w:fill="F7F8FA"/>
            <w:tcBorders>
              <w:top w:val="single" w:sz="4" w:color="E5E7EB"/>
              <w:left w:val="single" w:sz="4" w:color="E5E7EB"/>
              <w:bottom w:val="single" w:sz="4" w:color="E5E7EB"/>
              <w:right w:val="single" w:sz="4" w:color="E5E7EB"/>
            </w:tcBorders>
          </w:tcPr>
          <w:p>
            <w:r>
              <w:rPr>
                <w:sz w:val="18"/>
              </w:rPr>
              <w:t>ハウスメーカー非依存・営業バイアスなしのAIが、初回住宅購入者の意思決定を包括支援する</w:t>
            </w:r>
          </w:p>
        </w:tc>
        <w:tc>
          <w:tcPr>
            <w:tcW w:type="dxa" w:w="1881"/>
            <w:shd w:val="clear" w:color="auto" w:fill="F7F8FA"/>
            <w:tcBorders>
              <w:top w:val="single" w:sz="4" w:color="E5E7EB"/>
              <w:left w:val="single" w:sz="4" w:color="E5E7EB"/>
              <w:bottom w:val="single" w:sz="4" w:color="E5E7EB"/>
              <w:right w:val="single" w:sz="4" w:color="E5E7EB"/>
            </w:tcBorders>
          </w:tcPr>
          <w:p>
            <w:r>
              <w:rPr>
                <w:sz w:val="18"/>
              </w:rPr>
              <w:t>ユーザー満足度スコア4.0以上、住宅メーカー成約転換率</w:t>
            </w:r>
          </w:p>
        </w:tc>
      </w:tr>
      <w:tr>
        <w:tc>
          <w:tcPr>
            <w:tcW w:type="dxa" w:w="1881"/>
            <w:shd w:val="clear" w:color="auto" w:fill="FFFFFF"/>
            <w:tcBorders>
              <w:top w:val="single" w:sz="4" w:color="E5E7EB"/>
              <w:left w:val="single" w:sz="4" w:color="E5E7EB"/>
              <w:bottom w:val="single" w:sz="4" w:color="E5E7EB"/>
              <w:right w:val="single" w:sz="4" w:color="E5E7EB"/>
            </w:tcBorders>
          </w:tcPr>
          <w:p>
            <w:r>
              <w:rPr>
                <w:sz w:val="18"/>
              </w:rPr>
              <w:t>GOAL-002</w:t>
            </w:r>
          </w:p>
        </w:tc>
        <w:tc>
          <w:tcPr>
            <w:tcW w:type="dxa" w:w="1881"/>
            <w:shd w:val="clear" w:color="auto" w:fill="FFFFFF"/>
            <w:tcBorders>
              <w:top w:val="single" w:sz="4" w:color="E5E7EB"/>
              <w:left w:val="single" w:sz="4" w:color="E5E7EB"/>
              <w:bottom w:val="single" w:sz="4" w:color="E5E7EB"/>
              <w:right w:val="single" w:sz="4" w:color="E5E7EB"/>
            </w:tcBorders>
          </w:tcPr>
          <w:p>
            <w:r>
              <w:rPr>
                <w:sz w:val="18"/>
              </w:rPr>
              <w:t>間取り生成・見積・法規チェック一気通貫</w:t>
            </w:r>
          </w:p>
        </w:tc>
        <w:tc>
          <w:tcPr>
            <w:tcW w:type="dxa" w:w="1881"/>
            <w:shd w:val="clear" w:color="auto" w:fill="FFFFFF"/>
            <w:tcBorders>
              <w:top w:val="single" w:sz="4" w:color="E5E7EB"/>
              <w:left w:val="single" w:sz="4" w:color="E5E7EB"/>
              <w:bottom w:val="single" w:sz="4" w:color="E5E7EB"/>
              <w:right w:val="single" w:sz="4" w:color="E5E7EB"/>
            </w:tcBorders>
          </w:tcPr>
          <w:p>
            <w:r>
              <w:rPr>
                <w:sz w:val="18"/>
              </w:rPr>
              <w:t>SystemGoal</w:t>
            </w:r>
          </w:p>
        </w:tc>
        <w:tc>
          <w:tcPr>
            <w:tcW w:type="dxa" w:w="1881"/>
            <w:shd w:val="clear" w:color="auto" w:fill="FFFFFF"/>
            <w:tcBorders>
              <w:top w:val="single" w:sz="4" w:color="E5E7EB"/>
              <w:left w:val="single" w:sz="4" w:color="E5E7EB"/>
              <w:bottom w:val="single" w:sz="4" w:color="E5E7EB"/>
              <w:right w:val="single" w:sz="4" w:color="E5E7EB"/>
            </w:tcBorders>
          </w:tcPr>
          <w:p>
            <w:r>
              <w:rPr>
                <w:sz w:val="18"/>
              </w:rPr>
              <w:t>質問に答えるだけで家が設計できる体験を提供し、設計知識不要なUXを実現する</w:t>
            </w:r>
          </w:p>
        </w:tc>
        <w:tc>
          <w:tcPr>
            <w:tcW w:type="dxa" w:w="1881"/>
            <w:shd w:val="clear" w:color="auto" w:fill="FFFFFF"/>
            <w:tcBorders>
              <w:top w:val="single" w:sz="4" w:color="E5E7EB"/>
              <w:left w:val="single" w:sz="4" w:color="E5E7EB"/>
              <w:bottom w:val="single" w:sz="4" w:color="E5E7EB"/>
              <w:right w:val="single" w:sz="4" w:color="E5E7EB"/>
            </w:tcBorders>
          </w:tcPr>
          <w:p>
            <w:r>
              <w:rPr>
                <w:sz w:val="18"/>
              </w:rPr>
              <w:t>ユーザーがサービス内で設計から見積まで完結できる完了率80%以上</w:t>
            </w:r>
          </w:p>
        </w:tc>
      </w:tr>
      <w:tr>
        <w:tc>
          <w:tcPr>
            <w:tcW w:type="dxa" w:w="1881"/>
            <w:shd w:val="clear" w:color="auto" w:fill="F7F8FA"/>
            <w:tcBorders>
              <w:top w:val="single" w:sz="4" w:color="E5E7EB"/>
              <w:left w:val="single" w:sz="4" w:color="E5E7EB"/>
              <w:bottom w:val="single" w:sz="4" w:color="E5E7EB"/>
              <w:right w:val="single" w:sz="4" w:color="E5E7EB"/>
            </w:tcBorders>
          </w:tcPr>
          <w:p>
            <w:r>
              <w:rPr>
                <w:sz w:val="18"/>
              </w:rPr>
              <w:t>GOAL-003</w:t>
            </w:r>
          </w:p>
        </w:tc>
        <w:tc>
          <w:tcPr>
            <w:tcW w:type="dxa" w:w="1881"/>
            <w:shd w:val="clear" w:color="auto" w:fill="F7F8FA"/>
            <w:tcBorders>
              <w:top w:val="single" w:sz="4" w:color="E5E7EB"/>
              <w:left w:val="single" w:sz="4" w:color="E5E7EB"/>
              <w:bottom w:val="single" w:sz="4" w:color="E5E7EB"/>
              <w:right w:val="single" w:sz="4" w:color="E5E7EB"/>
            </w:tcBorders>
          </w:tcPr>
          <w:p>
            <w:r>
              <w:rPr>
                <w:sz w:val="18"/>
              </w:rPr>
              <w:t>日本語一気通貫サービスの空白地帯を埋める</w:t>
            </w:r>
          </w:p>
        </w:tc>
        <w:tc>
          <w:tcPr>
            <w:tcW w:type="dxa" w:w="1881"/>
            <w:shd w:val="clear" w:color="auto" w:fill="F7F8FA"/>
            <w:tcBorders>
              <w:top w:val="single" w:sz="4" w:color="E5E7EB"/>
              <w:left w:val="single" w:sz="4" w:color="E5E7EB"/>
              <w:bottom w:val="single" w:sz="4" w:color="E5E7EB"/>
              <w:right w:val="single" w:sz="4" w:color="E5E7EB"/>
            </w:tcBorders>
          </w:tcPr>
          <w:p>
            <w:r>
              <w:rPr>
                <w:sz w:val="18"/>
              </w:rPr>
              <w:t>BusinessGoal</w:t>
            </w:r>
          </w:p>
        </w:tc>
        <w:tc>
          <w:tcPr>
            <w:tcW w:type="dxa" w:w="1881"/>
            <w:shd w:val="clear" w:color="auto" w:fill="F7F8FA"/>
            <w:tcBorders>
              <w:top w:val="single" w:sz="4" w:color="E5E7EB"/>
              <w:left w:val="single" w:sz="4" w:color="E5E7EB"/>
              <w:bottom w:val="single" w:sz="4" w:color="E5E7EB"/>
              <w:right w:val="single" w:sz="4" w:color="E5E7EB"/>
            </w:tcBorders>
          </w:tcPr>
          <w:p>
            <w:r>
              <w:rPr>
                <w:sz w:val="18"/>
              </w:rPr>
              <w:t>「間取り生成＋見積＋建築基準法チェック」を一気通貫で提供する日本語サービスは存在しない。この空白を埋める。</w:t>
            </w:r>
          </w:p>
        </w:tc>
        <w:tc>
          <w:tcPr>
            <w:tcW w:type="dxa" w:w="1881"/>
            <w:shd w:val="clear" w:color="auto" w:fill="F7F8FA"/>
            <w:tcBorders>
              <w:top w:val="single" w:sz="4" w:color="E5E7EB"/>
              <w:left w:val="single" w:sz="4" w:color="E5E7EB"/>
              <w:bottom w:val="single" w:sz="4" w:color="E5E7EB"/>
              <w:right w:val="single" w:sz="4" w:color="E5E7EB"/>
            </w:tcBorders>
          </w:tcPr>
          <w:p>
            <w:r>
              <w:rPr>
                <w:sz w:val="18"/>
              </w:rPr>
              <w:t>競合調査での機能優位性維持</w:t>
            </w:r>
          </w:p>
        </w:tc>
      </w:tr>
    </w:tbl>
    <w:p>
      <w:r>
        <w:br w:type="page"/>
      </w:r>
    </w:p>
    <w:p>
      <w:pPr>
        <w:pStyle w:val="Heading1"/>
      </w:pPr>
      <w:r>
        <w:rPr>
          <w:b/>
          <w:color w:val="1F2328"/>
        </w:rPr>
        <w:t>4. 機能要件 (Functional Requirements)</w:t>
      </w:r>
    </w:p>
    <w:p>
      <w:pPr>
        <w:spacing w:before="200"/>
      </w:pPr>
      <w:r>
        <w:rPr>
          <w:b/>
          <w:color w:val="1F2328"/>
          <w:sz w:val="22"/>
        </w:rPr>
        <w:t>FR-001  ユーザープロファイル登録・管理（MVP）</w:t>
      </w:r>
    </w:p>
    <w:p>
      <w:pPr>
        <w:spacing w:before="0" w:after="40"/>
      </w:pPr>
      <w:r>
        <w:rPr>
          <w:b/>
          <w:color w:val="B91C1C"/>
          <w:sz w:val="18"/>
        </w:rPr>
        <w:t xml:space="preserve"> ● Must </w:t>
      </w:r>
      <w:r>
        <w:rPr>
          <w:b/>
          <w:color w:val="1E40AF"/>
          <w:sz w:val="18"/>
        </w:rPr>
        <w:t xml:space="preserve">  ★ MVP</w:t>
      </w:r>
    </w:p>
    <w:tbl>
      <w:tblPr>
        <w:tblStyle w:val="TableGrid"/>
        <w:tblW w:type="auto" w:w="0"/>
        <w:tblLook w:firstColumn="1" w:firstRow="1" w:lastColumn="0" w:lastRow="0" w:noHBand="0" w:noVBand="1" w:val="04A0"/>
      </w:tblPr>
      <w:tblGrid>
        <w:gridCol w:w="4703"/>
        <w:gridCol w:w="4703"/>
      </w:tblGrid>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説明: </w:t>
            </w:r>
            <w:r>
              <w:rPr>
                <w:sz w:val="18"/>
              </w:rPr>
              <w:t>ユーザーIDをキーにMVP登録情報（総予算・家族構成・間取り要望・優先順位）を保存・管理する。ユーザー登録有無はビジネスモデルの設計による。</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受入基準: </w:t>
            </w:r>
            <w:r>
              <w:rPr>
                <w:sz w:val="18"/>
              </w:rPr>
              <w:t>ユーザーが一度入力した基本情報を再入力なしに次回セッションで利用できる</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実装理由: </w:t>
            </w:r>
            <w:r>
              <w:rPr>
                <w:sz w:val="18"/>
              </w:rPr>
              <w:t>毎回入力の回避のため、登録時情報として保持することが望ましい（MVP要件）</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依存関係: </w:t>
            </w:r>
            <w:r>
              <w:rPr>
                <w:sz w:val="18"/>
              </w:rPr>
              <w:t>—</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実現ゴール: </w:t>
            </w:r>
            <w:r>
              <w:rPr>
                <w:sz w:val="18"/>
              </w:rPr>
              <w:t>間取り生成・見積・法規チェック一気通貫</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検証テスト: </w:t>
            </w:r>
            <w:r>
              <w:rPr>
                <w:sz w:val="18"/>
              </w:rPr>
              <w:t>ユーザープロファイル登録・再利用テスト</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実現ゴール: </w:t>
            </w:r>
            <w:r>
              <w:rPr>
                <w:sz w:val="18"/>
              </w:rPr>
              <w:t>間取り生成・見積・法規チェック一気通貫</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検証テスト: </w:t>
            </w:r>
            <w:r>
              <w:rPr>
                <w:sz w:val="18"/>
              </w:rPr>
              <w:t>ユーザープロファイル登録・再利用テスト</w:t>
            </w:r>
          </w:p>
        </w:tc>
      </w:tr>
    </w:tbl>
    <w:p/>
    <w:p>
      <w:pPr>
        <w:spacing w:before="200"/>
      </w:pPr>
      <w:r>
        <w:rPr>
          <w:b/>
          <w:color w:val="1F2328"/>
          <w:sz w:val="22"/>
        </w:rPr>
        <w:t>FR-002  必須入力項目の収集（MVP）</w:t>
      </w:r>
    </w:p>
    <w:p>
      <w:pPr>
        <w:spacing w:before="0" w:after="40"/>
      </w:pPr>
      <w:r>
        <w:rPr>
          <w:b/>
          <w:color w:val="B91C1C"/>
          <w:sz w:val="18"/>
        </w:rPr>
        <w:t xml:space="preserve"> ● Must </w:t>
      </w:r>
      <w:r>
        <w:rPr>
          <w:b/>
          <w:color w:val="1E40AF"/>
          <w:sz w:val="18"/>
        </w:rPr>
        <w:t xml:space="preserve">  ★ MVP</w:t>
      </w:r>
    </w:p>
    <w:tbl>
      <w:tblPr>
        <w:tblStyle w:val="TableGrid"/>
        <w:tblW w:type="auto" w:w="0"/>
        <w:tblLook w:firstColumn="1" w:firstRow="1" w:lastColumn="0" w:lastRow="0" w:noHBand="0" w:noVBand="1" w:val="04A0"/>
      </w:tblPr>
      <w:tblGrid>
        <w:gridCol w:w="4703"/>
        <w:gridCol w:w="4703"/>
      </w:tblGrid>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説明: </w:t>
            </w:r>
            <w:r>
              <w:rPr>
                <w:sz w:val="18"/>
              </w:rPr>
              <w:t>総予算（建物＋土地）・建物予算・土地有無・建築予定エリア・人数・年齢層（子の年齢）・将来計画・部屋数（LDK＋部屋数）・延床面積・階数・優先順位（コスト重視/広さ重視/デザイン重視）をUI上で収集する</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受入基準: </w:t>
            </w:r>
            <w:r>
              <w:rPr>
                <w:sz w:val="18"/>
              </w:rPr>
              <w:t>全必須フィールドが入力されるまで次ステップに進めない。選択式＋スライダーで入力簡略化</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実装理由: </w:t>
            </w:r>
            <w:r>
              <w:rPr>
                <w:sz w:val="18"/>
              </w:rPr>
              <w:t>AIが間取りと見積を生成するための最低限の入力情報</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依存関係: </w:t>
            </w:r>
            <w:r>
              <w:rPr>
                <w:sz w:val="18"/>
              </w:rPr>
              <w:t>ユーザープロファイル登録・管理（MVP）</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実現ゴール: </w:t>
            </w:r>
            <w:r>
              <w:rPr>
                <w:sz w:val="18"/>
              </w:rPr>
              <w:t>間取り生成・見積・法規チェック一気通貫</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検証テスト: </w:t>
            </w:r>
            <w:r>
              <w:rPr>
                <w:sz w:val="18"/>
              </w:rPr>
              <w:t>必須入力バリデーションテスト</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実現ゴール: </w:t>
            </w:r>
            <w:r>
              <w:rPr>
                <w:sz w:val="18"/>
              </w:rPr>
              <w:t>間取り生成・見積・法規チェック一気通貫</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検証テスト: </w:t>
            </w:r>
            <w:r>
              <w:rPr>
                <w:sz w:val="18"/>
              </w:rPr>
              <w:t>必須入力バリデーションテスト</w:t>
            </w:r>
          </w:p>
        </w:tc>
      </w:tr>
    </w:tbl>
    <w:p/>
    <w:p>
      <w:pPr>
        <w:spacing w:before="200"/>
      </w:pPr>
      <w:r>
        <w:rPr>
          <w:b/>
          <w:color w:val="1F2328"/>
          <w:sz w:val="22"/>
        </w:rPr>
        <w:t>FR-004  AI間取り生成</w:t>
      </w:r>
    </w:p>
    <w:p>
      <w:pPr>
        <w:spacing w:before="0" w:after="40"/>
      </w:pPr>
      <w:r>
        <w:rPr>
          <w:b/>
          <w:color w:val="B91C1C"/>
          <w:sz w:val="18"/>
        </w:rPr>
        <w:t xml:space="preserve"> ● Must </w:t>
      </w:r>
      <w:r>
        <w:rPr>
          <w:b/>
          <w:color w:val="1E40AF"/>
          <w:sz w:val="18"/>
        </w:rPr>
        <w:t xml:space="preserve">  ★ MVP</w:t>
      </w:r>
    </w:p>
    <w:tbl>
      <w:tblPr>
        <w:tblStyle w:val="TableGrid"/>
        <w:tblW w:type="auto" w:w="0"/>
        <w:tblLook w:firstColumn="1" w:firstRow="1" w:lastColumn="0" w:lastRow="0" w:noHBand="0" w:noVBand="1" w:val="04A0"/>
      </w:tblPr>
      <w:tblGrid>
        <w:gridCol w:w="4703"/>
        <w:gridCol w:w="4703"/>
      </w:tblGrid>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説明: </w:t>
            </w:r>
            <w:r>
              <w:rPr>
                <w:sz w:val="18"/>
              </w:rPr>
              <w:t>ユーザー入力条件を基にAI（Azure OpenAI GPT-4系 + Three.js）が複数の間取りプランを生成し、2D/3Dで視覚化する</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受入基準: </w:t>
            </w:r>
            <w:r>
              <w:rPr>
                <w:sz w:val="18"/>
              </w:rPr>
              <w:t>入力から60秒以内に最低3つの間取りプランを生成。Three.js / Autodesk Formaによる3Dプレビュー表示</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実装理由: </w:t>
            </w:r>
            <w:r>
              <w:rPr>
                <w:sz w:val="18"/>
              </w:rPr>
              <w:t>既存サービスとの差別化要素。建築基準法連携による実務レベルの出力を目指す</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依存関係: </w:t>
            </w:r>
            <w:r>
              <w:rPr>
                <w:sz w:val="18"/>
              </w:rPr>
              <w:t>必須入力項目の収集（MVP）, 推奨入力項目の収集</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実現ゴール: </w:t>
            </w:r>
            <w:r>
              <w:rPr>
                <w:sz w:val="18"/>
              </w:rPr>
              <w:t>間取り生成・見積・法規チェック一気通貫, 日本語一気通貫サービスの空白地帯を埋める</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検証テスト: </w:t>
            </w:r>
            <w:r>
              <w:rPr>
                <w:sz w:val="18"/>
              </w:rPr>
              <w:t>間取り生成パフォーマンステスト（60秒以内）, Three.js 3Dプレビュー表示テスト</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実現ゴール: </w:t>
            </w:r>
            <w:r>
              <w:rPr>
                <w:sz w:val="18"/>
              </w:rPr>
              <w:t>間取り生成・見積・法規チェック一気通貫, 日本語一気通貫サービスの空白地帯を埋める</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検証テスト: </w:t>
            </w:r>
            <w:r>
              <w:rPr>
                <w:sz w:val="18"/>
              </w:rPr>
              <w:t>間取り生成パフォーマンステスト（60秒以内）, Three.js 3Dプレビュー表示テスト</w:t>
            </w:r>
          </w:p>
        </w:tc>
      </w:tr>
    </w:tbl>
    <w:p/>
    <w:p>
      <w:pPr>
        <w:spacing w:before="200"/>
      </w:pPr>
      <w:r>
        <w:rPr>
          <w:b/>
          <w:color w:val="1F2328"/>
          <w:sz w:val="22"/>
        </w:rPr>
        <w:t>FR-005  AI見積生成</w:t>
      </w:r>
    </w:p>
    <w:p>
      <w:pPr>
        <w:spacing w:before="0" w:after="40"/>
      </w:pPr>
      <w:r>
        <w:rPr>
          <w:b/>
          <w:color w:val="B91C1C"/>
          <w:sz w:val="18"/>
        </w:rPr>
        <w:t xml:space="preserve"> ● Must </w:t>
      </w:r>
      <w:r>
        <w:rPr>
          <w:b/>
          <w:color w:val="1E40AF"/>
          <w:sz w:val="18"/>
        </w:rPr>
        <w:t xml:space="preserve">  ★ MVP</w:t>
      </w:r>
    </w:p>
    <w:tbl>
      <w:tblPr>
        <w:tblStyle w:val="TableGrid"/>
        <w:tblW w:type="auto" w:w="0"/>
        <w:tblLook w:firstColumn="1" w:firstRow="1" w:lastColumn="0" w:lastRow="0" w:noHBand="0" w:noVBand="1" w:val="04A0"/>
      </w:tblPr>
      <w:tblGrid>
        <w:gridCol w:w="4703"/>
        <w:gridCol w:w="4703"/>
      </w:tblGrid>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説明: </w:t>
            </w:r>
            <w:r>
              <w:rPr>
                <w:sz w:val="18"/>
              </w:rPr>
              <w:t>建材・設備データ（建材住設品マスタAPI）と建築業者統計を参照してコスト見積を自動生成する。53メーカー・7,800万点超のカタログ情報を活用</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受入基準: </w:t>
            </w:r>
            <w:r>
              <w:rPr>
                <w:sz w:val="18"/>
              </w:rPr>
              <w:t>間取りプランに対応する建物本体価格・設備費・諸費用の見積明細を出力。精度±15%以内</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実装理由: </w:t>
            </w:r>
            <w:r>
              <w:rPr>
                <w:sz w:val="18"/>
              </w:rPr>
              <w:t>価格相場がわからないというペルソナAの痛みを解決</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依存関係: </w:t>
            </w:r>
            <w:r>
              <w:rPr>
                <w:sz w:val="18"/>
              </w:rPr>
              <w:t>AI間取り生成</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実現ゴール: </w:t>
            </w:r>
            <w:r>
              <w:rPr>
                <w:sz w:val="18"/>
              </w:rPr>
              <w:t>間取り生成・見積・法規チェック一気通貫</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検証テスト: </w:t>
            </w:r>
            <w:r>
              <w:rPr>
                <w:sz w:val="18"/>
              </w:rPr>
              <w:t>TC-006</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実現ゴール: </w:t>
            </w:r>
            <w:r>
              <w:rPr>
                <w:sz w:val="18"/>
              </w:rPr>
              <w:t>間取り生成・見積・法規チェック一気通貫</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検証テスト: </w:t>
            </w:r>
            <w:r>
              <w:rPr>
                <w:sz w:val="18"/>
              </w:rPr>
              <w:t>TC-006</w:t>
            </w:r>
          </w:p>
        </w:tc>
      </w:tr>
    </w:tbl>
    <w:p/>
    <w:p>
      <w:pPr>
        <w:spacing w:before="200"/>
      </w:pPr>
      <w:r>
        <w:rPr>
          <w:b/>
          <w:color w:val="1F2328"/>
          <w:sz w:val="22"/>
        </w:rPr>
        <w:t>FR-006  建築基準法自動チェック</w:t>
      </w:r>
    </w:p>
    <w:p>
      <w:pPr>
        <w:spacing w:before="0" w:after="40"/>
      </w:pPr>
      <w:r>
        <w:rPr>
          <w:b/>
          <w:color w:val="B91C1C"/>
          <w:sz w:val="18"/>
        </w:rPr>
        <w:t xml:space="preserve"> ● Must </w:t>
      </w:r>
      <w:r>
        <w:rPr>
          <w:b/>
          <w:color w:val="1E40AF"/>
          <w:sz w:val="18"/>
        </w:rPr>
        <w:t xml:space="preserve">  ★ MVP</w:t>
      </w:r>
    </w:p>
    <w:tbl>
      <w:tblPr>
        <w:tblStyle w:val="TableGrid"/>
        <w:tblW w:type="auto" w:w="0"/>
        <w:tblLook w:firstColumn="1" w:firstRow="1" w:lastColumn="0" w:lastRow="0" w:noHBand="0" w:noVBand="1" w:val="04A0"/>
      </w:tblPr>
      <w:tblGrid>
        <w:gridCol w:w="4703"/>
        <w:gridCol w:w="4703"/>
      </w:tblGrid>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説明: </w:t>
            </w:r>
            <w:r>
              <w:rPr>
                <w:sz w:val="18"/>
              </w:rPr>
              <w:t>e-Gov法令API・国土地理院API・自治体データを参照して建蔽率・容積率・用途地域・日影規制・道路斜線などの建築基準法適合性を自動チェックする</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受入基準: </w:t>
            </w:r>
            <w:r>
              <w:rPr>
                <w:sz w:val="18"/>
              </w:rPr>
              <w:t>生成した間取りプランについて建築基準法適合・非適合をレポート形式で出力。非適合の場合は修正案を提示</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実装理由: </w:t>
            </w:r>
            <w:r>
              <w:rPr>
                <w:sz w:val="18"/>
              </w:rPr>
              <w:t>日本語一気通貫サービスの最大の差別化要因。既存サービスに法規チェック機能は存在しない</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依存関係: </w:t>
            </w:r>
            <w:r>
              <w:rPr>
                <w:sz w:val="18"/>
              </w:rPr>
              <w:t>AI間取り生成</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実現ゴール: </w:t>
            </w:r>
            <w:r>
              <w:rPr>
                <w:sz w:val="18"/>
              </w:rPr>
              <w:t>日本語一気通貫サービスの空白地帯を埋める, 間取り生成・見積・法規チェック一気通貫</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検証テスト: </w:t>
            </w:r>
            <w:r>
              <w:rPr>
                <w:sz w:val="18"/>
              </w:rPr>
              <w:t>建築基準法適合チェック（正常系）テスト, 建築基準法非適合チェック（修正案提示）テスト</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実現ゴール: </w:t>
            </w:r>
            <w:r>
              <w:rPr>
                <w:sz w:val="18"/>
              </w:rPr>
              <w:t>日本語一気通貫サービスの空白地帯を埋める, 間取り生成・見積・法規チェック一気通貫</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検証テスト: </w:t>
            </w:r>
            <w:r>
              <w:rPr>
                <w:sz w:val="18"/>
              </w:rPr>
              <w:t>建築基準法適合チェック（正常系）テスト, 建築基準法非適合チェック（修正案提示）テスト</w:t>
            </w:r>
          </w:p>
        </w:tc>
      </w:tr>
    </w:tbl>
    <w:p/>
    <w:p>
      <w:pPr>
        <w:spacing w:before="200"/>
      </w:pPr>
      <w:r>
        <w:rPr>
          <w:b/>
          <w:color w:val="1F2328"/>
          <w:sz w:val="22"/>
        </w:rPr>
        <w:t>NFR-001  ユーザビリティ：スマートフォン対応UI</w:t>
      </w:r>
    </w:p>
    <w:p>
      <w:pPr>
        <w:spacing w:before="0" w:after="40"/>
      </w:pPr>
      <w:r>
        <w:rPr>
          <w:b/>
          <w:color w:val="B91C1C"/>
          <w:sz w:val="18"/>
        </w:rPr>
        <w:t xml:space="preserve"> ● Must </w:t>
      </w:r>
    </w:p>
    <w:tbl>
      <w:tblPr>
        <w:tblStyle w:val="TableGrid"/>
        <w:tblW w:type="auto" w:w="0"/>
        <w:tblLook w:firstColumn="1" w:firstRow="1" w:lastColumn="0" w:lastRow="0" w:noHBand="0" w:noVBand="1" w:val="04A0"/>
      </w:tblPr>
      <w:tblGrid>
        <w:gridCol w:w="4703"/>
        <w:gridCol w:w="4703"/>
      </w:tblGrid>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説明: </w:t>
            </w:r>
            <w:r>
              <w:rPr>
                <w:sz w:val="18"/>
              </w:rPr>
              <w:t>ペルソナAはスマホ中心利用。全機能をスマートフォン（iOS/Android）で操作可能とする</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受入基準: </w:t>
            </w:r>
            <w:r>
              <w:rPr>
                <w:sz w:val="18"/>
              </w:rPr>
              <w:t>Lighthouse モバイルスコア85以上。タップターゲット48px以上</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実装理由: </w:t>
            </w:r>
            <w:r>
              <w:rPr>
                <w:sz w:val="18"/>
              </w:rPr>
              <w:t>—</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依存関係: </w:t>
            </w:r>
            <w:r>
              <w:rPr>
                <w:sz w:val="18"/>
              </w:rPr>
              <w:t>—</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実現ゴール: </w:t>
            </w:r>
            <w:r>
              <w:rPr>
                <w:sz w:val="18"/>
              </w:rPr>
              <w:t>中立的AIコンシェルジュによる住宅購入支援</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検証テスト: </w:t>
            </w:r>
            <w:r>
              <w:rPr>
                <w:sz w:val="18"/>
              </w:rPr>
              <w:t>TC-011</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実現ゴール: </w:t>
            </w:r>
            <w:r>
              <w:rPr>
                <w:sz w:val="18"/>
              </w:rPr>
              <w:t>中立的AIコンシェルジュによる住宅購入支援</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検証テスト: </w:t>
            </w:r>
            <w:r>
              <w:rPr>
                <w:sz w:val="18"/>
              </w:rPr>
              <w:t>TC-011</w:t>
            </w:r>
          </w:p>
        </w:tc>
      </w:tr>
    </w:tbl>
    <w:p/>
    <w:p>
      <w:pPr>
        <w:spacing w:before="200"/>
      </w:pPr>
      <w:r>
        <w:rPr>
          <w:b/>
          <w:color w:val="1F2328"/>
          <w:sz w:val="22"/>
        </w:rPr>
        <w:t>NFR-003  拡張性：マルチAI構成オーケストレーション</w:t>
      </w:r>
    </w:p>
    <w:p>
      <w:pPr>
        <w:spacing w:before="0" w:after="40"/>
      </w:pPr>
      <w:r>
        <w:rPr>
          <w:b/>
          <w:color w:val="B91C1C"/>
          <w:sz w:val="18"/>
        </w:rPr>
        <w:t xml:space="preserve"> ● Must </w:t>
      </w:r>
    </w:p>
    <w:tbl>
      <w:tblPr>
        <w:tblStyle w:val="TableGrid"/>
        <w:tblW w:type="auto" w:w="0"/>
        <w:tblLook w:firstColumn="1" w:firstRow="1" w:lastColumn="0" w:lastRow="0" w:noHBand="0" w:noVBand="1" w:val="04A0"/>
      </w:tblPr>
      <w:tblGrid>
        <w:gridCol w:w="4703"/>
        <w:gridCol w:w="4703"/>
      </w:tblGrid>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説明: </w:t>
            </w:r>
            <w:r>
              <w:rPr>
                <w:sz w:val="18"/>
              </w:rPr>
              <w:t>間取りAI・見積AI・法規AIを独立コンポーネントとして実装し、LangGraphによるオーケストレーションで統合。各AIは独立してアップグレード可能</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受入基準: </w:t>
            </w:r>
            <w:r>
              <w:rPr>
                <w:sz w:val="18"/>
              </w:rPr>
              <w:t>各AIコンポーネントを独立デプロイ可能。LangGraphワークフローで組み合わせテスト完了</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実装理由: </w:t>
            </w:r>
            <w:r>
              <w:rPr>
                <w:sz w:val="18"/>
              </w:rPr>
              <w:t>競合が真似しにくい構造。マルチAI融合が差別化の核心</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依存関係: </w:t>
            </w:r>
            <w:r>
              <w:rPr>
                <w:sz w:val="18"/>
              </w:rPr>
              <w:t>—</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実現ゴール: </w:t>
            </w:r>
            <w:r>
              <w:rPr>
                <w:sz w:val="18"/>
              </w:rPr>
              <w:t>—</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検証テスト: </w:t>
            </w:r>
            <w:r>
              <w:rPr>
                <w:sz w:val="18"/>
              </w:rPr>
              <w:t>TC-013</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実現ゴール: </w:t>
            </w:r>
            <w:r>
              <w:rPr>
                <w:sz w:val="18"/>
              </w:rPr>
              <w:t>—</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検証テスト: </w:t>
            </w:r>
            <w:r>
              <w:rPr>
                <w:sz w:val="18"/>
              </w:rPr>
              <w:t>TC-013</w:t>
            </w:r>
          </w:p>
        </w:tc>
      </w:tr>
    </w:tbl>
    <w:p/>
    <w:p>
      <w:pPr>
        <w:spacing w:before="200"/>
      </w:pPr>
      <w:r>
        <w:rPr>
          <w:b/>
          <w:color w:val="1F2328"/>
          <w:sz w:val="22"/>
        </w:rPr>
        <w:t>FR-003  推奨入力項目の収集</w:t>
      </w:r>
    </w:p>
    <w:p>
      <w:pPr>
        <w:spacing w:before="0" w:after="40"/>
      </w:pPr>
      <w:r>
        <w:rPr>
          <w:b/>
          <w:color w:val="92400E"/>
          <w:sz w:val="18"/>
        </w:rPr>
        <w:t xml:space="preserve"> ◎ Should </w:t>
      </w:r>
    </w:p>
    <w:tbl>
      <w:tblPr>
        <w:tblStyle w:val="TableGrid"/>
        <w:tblW w:type="auto" w:w="0"/>
        <w:tblLook w:firstColumn="1" w:firstRow="1" w:lastColumn="0" w:lastRow="0" w:noHBand="0" w:noVBand="1" w:val="04A0"/>
      </w:tblPr>
      <w:tblGrid>
        <w:gridCol w:w="4703"/>
        <w:gridCol w:w="4703"/>
      </w:tblGrid>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説明: </w:t>
            </w:r>
            <w:r>
              <w:rPr>
                <w:sz w:val="18"/>
              </w:rPr>
              <w:t>土地情報（広さ/形状/地図図面アップロードまたは手書き）・構造希望（木造/鉄骨/RC/こだわらない）・駐車場台数・こだわりタグ（ワークスペース/パントリー/土間/和室/吹抜け/ロフト）・設備（太陽光/蓄電池/全館空調/床暖房/EV充電）・ライフスタイル（在宅勤務/ペット/親同居予定/趣味部屋）・性能（耐震等級/断熱等級/ZEH）を任意収集する</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受入基準: </w:t>
            </w:r>
            <w:r>
              <w:rPr>
                <w:sz w:val="18"/>
              </w:rPr>
              <w:t>任意項目として表示、未入力でも次ステップ進行可。AIが未入力項目の推論補完を行う</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実装理由: </w:t>
            </w:r>
            <w:r>
              <w:rPr>
                <w:sz w:val="18"/>
              </w:rPr>
              <w:t>より精度の高い間取り提案のための追加情報。AIがフリーテキストを補完入力</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依存関係: </w:t>
            </w:r>
            <w:r>
              <w:rPr>
                <w:sz w:val="18"/>
              </w:rPr>
              <w:t>必須入力項目の収集（MVP）</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実現ゴール: </w:t>
            </w:r>
            <w:r>
              <w:rPr>
                <w:sz w:val="18"/>
              </w:rPr>
              <w:t>間取り生成・見積・法規チェック一気通貫</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検証テスト: </w:t>
            </w:r>
            <w:r>
              <w:rPr>
                <w:sz w:val="18"/>
              </w:rPr>
              <w:t>TC-003</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実現ゴール: </w:t>
            </w:r>
            <w:r>
              <w:rPr>
                <w:sz w:val="18"/>
              </w:rPr>
              <w:t>間取り生成・見積・法規チェック一気通貫</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検証テスト: </w:t>
            </w:r>
            <w:r>
              <w:rPr>
                <w:sz w:val="18"/>
              </w:rPr>
              <w:t>TC-003</w:t>
            </w:r>
          </w:p>
        </w:tc>
      </w:tr>
    </w:tbl>
    <w:p/>
    <w:p>
      <w:pPr>
        <w:spacing w:before="200"/>
      </w:pPr>
      <w:r>
        <w:rPr>
          <w:b/>
          <w:color w:val="1F2328"/>
          <w:sz w:val="22"/>
        </w:rPr>
        <w:t>FR-007  住宅メーカー比較・マッチング</w:t>
      </w:r>
    </w:p>
    <w:p>
      <w:pPr>
        <w:spacing w:before="0" w:after="40"/>
      </w:pPr>
      <w:r>
        <w:rPr>
          <w:b/>
          <w:color w:val="92400E"/>
          <w:sz w:val="18"/>
        </w:rPr>
        <w:t xml:space="preserve"> ◎ Should </w:t>
      </w:r>
    </w:p>
    <w:tbl>
      <w:tblPr>
        <w:tblStyle w:val="TableGrid"/>
        <w:tblW w:type="auto" w:w="0"/>
        <w:tblLook w:firstColumn="1" w:firstRow="1" w:lastColumn="0" w:lastRow="0" w:noHBand="0" w:noVBand="1" w:val="04A0"/>
      </w:tblPr>
      <w:tblGrid>
        <w:gridCol w:w="4703"/>
        <w:gridCol w:w="4703"/>
      </w:tblGrid>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説明: </w:t>
            </w:r>
            <w:r>
              <w:rPr>
                <w:sz w:val="18"/>
              </w:rPr>
              <w:t>生成した間取り・見積・条件を基に複数住宅メーカーの提案を自動比較。プラン比較後にユーザー承認で住宅メーカーへ持込む</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受入基準: </w:t>
            </w:r>
            <w:r>
              <w:rPr>
                <w:sz w:val="18"/>
              </w:rPr>
              <w:t>複数HMのプランを横並び比較表示。ユーザーが選択したHMへの相談申込みフロー完結</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実装理由: </w:t>
            </w:r>
            <w:r>
              <w:rPr>
                <w:sz w:val="18"/>
              </w:rPr>
              <w:t>既存サービス差別化表の「連絡」軸で「自作⇒住宅メーカーへ持込」を実現</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依存関係: </w:t>
            </w:r>
            <w:r>
              <w:rPr>
                <w:sz w:val="18"/>
              </w:rPr>
              <w:t>AI見積生成, 建築基準法自動チェック</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実現ゴール: </w:t>
            </w:r>
            <w:r>
              <w:rPr>
                <w:sz w:val="18"/>
              </w:rPr>
              <w:t>中立的AIコンシェルジュによる住宅購入支援</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検証テスト: </w:t>
            </w:r>
            <w:r>
              <w:rPr>
                <w:sz w:val="18"/>
              </w:rPr>
              <w:t>TC-009</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実現ゴール: </w:t>
            </w:r>
            <w:r>
              <w:rPr>
                <w:sz w:val="18"/>
              </w:rPr>
              <w:t>中立的AIコンシェルジュによる住宅購入支援</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検証テスト: </w:t>
            </w:r>
            <w:r>
              <w:rPr>
                <w:sz w:val="18"/>
              </w:rPr>
              <w:t>TC-009</w:t>
            </w:r>
          </w:p>
        </w:tc>
      </w:tr>
    </w:tbl>
    <w:p/>
    <w:p>
      <w:pPr>
        <w:spacing w:before="200"/>
      </w:pPr>
      <w:r>
        <w:rPr>
          <w:b/>
          <w:color w:val="1F2328"/>
          <w:sz w:val="22"/>
        </w:rPr>
        <w:t>NFR-002  可用性：サービス稼働率</w:t>
      </w:r>
    </w:p>
    <w:p>
      <w:pPr>
        <w:spacing w:before="0" w:after="40"/>
      </w:pPr>
      <w:r>
        <w:rPr>
          <w:b/>
          <w:color w:val="92400E"/>
          <w:sz w:val="18"/>
        </w:rPr>
        <w:t xml:space="preserve"> ◎ Should </w:t>
      </w:r>
    </w:p>
    <w:tbl>
      <w:tblPr>
        <w:tblStyle w:val="TableGrid"/>
        <w:tblW w:type="auto" w:w="0"/>
        <w:tblLook w:firstColumn="1" w:firstRow="1" w:lastColumn="0" w:lastRow="0" w:noHBand="0" w:noVBand="1" w:val="04A0"/>
      </w:tblPr>
      <w:tblGrid>
        <w:gridCol w:w="4703"/>
        <w:gridCol w:w="4703"/>
      </w:tblGrid>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説明: </w:t>
            </w:r>
            <w:r>
              <w:rPr>
                <w:sz w:val="18"/>
              </w:rPr>
              <w:t>住宅検討は週末・夜間に集中する。99.5%以上の月次稼働率を維持する</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受入基準: </w:t>
            </w:r>
            <w:r>
              <w:rPr>
                <w:sz w:val="18"/>
              </w:rPr>
              <w:t>月次稼働率99.5%以上。計画停止は深夜2:00〜5:00に限定</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実装理由: </w:t>
            </w:r>
            <w:r>
              <w:rPr>
                <w:sz w:val="18"/>
              </w:rPr>
              <w:t>—</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依存関係: </w:t>
            </w:r>
            <w:r>
              <w:rPr>
                <w:sz w:val="18"/>
              </w:rPr>
              <w:t>—</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実現ゴール: </w:t>
            </w:r>
            <w:r>
              <w:rPr>
                <w:sz w:val="18"/>
              </w:rPr>
              <w:t>—</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検証テスト: </w:t>
            </w:r>
            <w:r>
              <w:rPr>
                <w:sz w:val="18"/>
              </w:rPr>
              <w:t>TC-012</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実現ゴール: </w:t>
            </w:r>
            <w:r>
              <w:rPr>
                <w:sz w:val="18"/>
              </w:rPr>
              <w:t>—</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検証テスト: </w:t>
            </w:r>
            <w:r>
              <w:rPr>
                <w:sz w:val="18"/>
              </w:rPr>
              <w:t>TC-012</w:t>
            </w:r>
          </w:p>
        </w:tc>
      </w:tr>
    </w:tbl>
    <w:p/>
    <w:p>
      <w:pPr>
        <w:spacing w:before="200"/>
      </w:pPr>
      <w:r>
        <w:rPr>
          <w:b/>
          <w:color w:val="1F2328"/>
          <w:sz w:val="22"/>
        </w:rPr>
        <w:t>NFR-004  保守性：国内オープンデータ中心アーキテクチャ</w:t>
      </w:r>
    </w:p>
    <w:p>
      <w:pPr>
        <w:spacing w:before="0" w:after="40"/>
      </w:pPr>
      <w:r>
        <w:rPr>
          <w:b/>
          <w:color w:val="92400E"/>
          <w:sz w:val="18"/>
        </w:rPr>
        <w:t xml:space="preserve"> ◎ Should </w:t>
      </w:r>
    </w:p>
    <w:tbl>
      <w:tblPr>
        <w:tblStyle w:val="TableGrid"/>
        <w:tblW w:type="auto" w:w="0"/>
        <w:tblLook w:firstColumn="1" w:firstRow="1" w:lastColumn="0" w:lastRow="0" w:noHBand="0" w:noVBand="1" w:val="04A0"/>
      </w:tblPr>
      <w:tblGrid>
        <w:gridCol w:w="4703"/>
        <w:gridCol w:w="4703"/>
      </w:tblGrid>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説明: </w:t>
            </w:r>
            <w:r>
              <w:rPr>
                <w:sz w:val="18"/>
              </w:rPr>
              <w:t>海外SaaSはAPI非公開が多く連携が破綻しやすい。PLATEAU（国土数値情報・建設物件IOBA）など国内オープンデータを中心に設計し、自前オーケストレーションで組む</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受入基準: </w:t>
            </w:r>
            <w:r>
              <w:rPr>
                <w:sz w:val="18"/>
              </w:rPr>
              <w:t>外部依存APIの80%以上が国内公開API。APIバージョン変更時の影響範囲が1サービスに局所化</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実装理由: </w:t>
            </w:r>
            <w:r>
              <w:rPr>
                <w:sz w:val="18"/>
              </w:rPr>
              <w:t>日本特化の差別化。海外SaaSより国内オープンデータのほうが仕様安定</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依存関係: </w:t>
            </w:r>
            <w:r>
              <w:rPr>
                <w:sz w:val="18"/>
              </w:rPr>
              <w:t>—</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実現ゴール: </w:t>
            </w:r>
            <w:r>
              <w:rPr>
                <w:sz w:val="18"/>
              </w:rPr>
              <w:t>—</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検証テスト: </w:t>
            </w:r>
            <w:r>
              <w:rPr>
                <w:sz w:val="18"/>
              </w:rPr>
              <w:t>TC-014</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実現ゴール: </w:t>
            </w:r>
            <w:r>
              <w:rPr>
                <w:sz w:val="18"/>
              </w:rPr>
              <w:t>—</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検証テスト: </w:t>
            </w:r>
            <w:r>
              <w:rPr>
                <w:sz w:val="18"/>
              </w:rPr>
              <w:t>TC-014</w:t>
            </w:r>
          </w:p>
        </w:tc>
      </w:tr>
    </w:tbl>
    <w:p/>
    <w:p>
      <w:pPr>
        <w:spacing w:before="200"/>
      </w:pPr>
      <w:r>
        <w:rPr>
          <w:b/>
          <w:color w:val="1F2328"/>
          <w:sz w:val="22"/>
        </w:rPr>
        <w:t>FR-008  上級者向け任意入力（上級者向け自力）</w:t>
      </w:r>
    </w:p>
    <w:p>
      <w:pPr>
        <w:spacing w:before="0" w:after="40"/>
      </w:pPr>
      <w:r>
        <w:rPr>
          <w:b/>
          <w:color w:val="065F46"/>
          <w:sz w:val="18"/>
        </w:rPr>
        <w:t xml:space="preserve"> ○ Could </w:t>
      </w:r>
    </w:p>
    <w:tbl>
      <w:tblPr>
        <w:tblStyle w:val="TableGrid"/>
        <w:tblW w:type="auto" w:w="0"/>
        <w:tblLook w:firstColumn="1" w:firstRow="1" w:lastColumn="0" w:lastRow="0" w:noHBand="0" w:noVBand="1" w:val="04A0"/>
      </w:tblPr>
      <w:tblGrid>
        <w:gridCol w:w="4703"/>
        <w:gridCol w:w="4703"/>
      </w:tblGrid>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説明: </w:t>
            </w:r>
            <w:r>
              <w:rPr>
                <w:sz w:val="18"/>
              </w:rPr>
              <w:t>用途地域（自動判定推奨）・建蔽率・容積率・接道方向・距離・インスピレーション画像アップロード等の上級者向け入力項目を提供</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受入基準: </w:t>
            </w:r>
            <w:r>
              <w:rPr>
                <w:sz w:val="18"/>
              </w:rPr>
              <w:t>詳細設定パネルを折りたたみUIで提供。入力値はAI自動判定値を上書き可能</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実装理由: </w:t>
            </w:r>
            <w:r>
              <w:rPr>
                <w:sz w:val="18"/>
              </w:rPr>
              <w:t>土地ありだけ層（ペルソナC）など専門知識があるユーザー向け</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依存関係: </w:t>
            </w:r>
            <w:r>
              <w:rPr>
                <w:sz w:val="18"/>
              </w:rPr>
              <w:t>推奨入力項目の収集</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実現ゴール: </w:t>
            </w:r>
            <w:r>
              <w:rPr>
                <w:sz w:val="18"/>
              </w:rPr>
              <w:t>間取り生成・見積・法規チェック一気通貫</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検証テスト: </w:t>
            </w:r>
            <w:r>
              <w:rPr>
                <w:sz w:val="18"/>
              </w:rPr>
              <w:t>TC-010</w:t>
            </w:r>
          </w:p>
        </w:tc>
      </w:tr>
      <w:tr>
        <w:tc>
          <w:tcPr>
            <w:tcW w:type="dxa" w:w="4703"/>
            <w:shd w:val="clear" w:color="auto" w:fill="F7F8FA"/>
            <w:tcBorders>
              <w:top w:val="single" w:sz="4" w:color="E5E7EB"/>
              <w:left w:val="single" w:sz="4" w:color="E5E7EB"/>
              <w:bottom w:val="single" w:sz="4" w:color="E5E7EB"/>
              <w:right w:val="single" w:sz="4" w:color="E5E7EB"/>
            </w:tcBorders>
          </w:tcPr>
          <w:p>
            <w:r>
              <w:rPr>
                <w:b/>
                <w:color w:val="57606A"/>
                <w:sz w:val="17"/>
              </w:rPr>
              <w:t xml:space="preserve">実現ゴール: </w:t>
            </w:r>
            <w:r>
              <w:rPr>
                <w:sz w:val="18"/>
              </w:rPr>
              <w:t>間取り生成・見積・法規チェック一気通貫</w:t>
            </w:r>
          </w:p>
        </w:tc>
        <w:tc>
          <w:tcPr>
            <w:tcW w:type="dxa" w:w="4703"/>
            <w:shd w:val="clear" w:color="auto" w:fill="FFFFFF"/>
            <w:tcBorders>
              <w:top w:val="single" w:sz="4" w:color="E5E7EB"/>
              <w:left w:val="single" w:sz="4" w:color="E5E7EB"/>
              <w:bottom w:val="single" w:sz="4" w:color="E5E7EB"/>
              <w:right w:val="single" w:sz="4" w:color="E5E7EB"/>
            </w:tcBorders>
          </w:tcPr>
          <w:p>
            <w:r>
              <w:rPr>
                <w:b/>
                <w:color w:val="57606A"/>
                <w:sz w:val="17"/>
              </w:rPr>
              <w:t xml:space="preserve">検証テスト: </w:t>
            </w:r>
            <w:r>
              <w:rPr>
                <w:sz w:val="18"/>
              </w:rPr>
              <w:t>TC-010</w:t>
            </w:r>
          </w:p>
        </w:tc>
      </w:tr>
    </w:tbl>
    <w:p/>
    <w:p>
      <w:r>
        <w:br w:type="page"/>
      </w:r>
    </w:p>
    <w:p>
      <w:pPr>
        <w:pStyle w:val="Heading1"/>
      </w:pPr>
      <w:r>
        <w:rPr>
          <w:b/>
          <w:color w:val="1F2328"/>
        </w:rPr>
        <w:t>5. 非機能要件 / セキュリティ要件 / 性能要件</w:t>
      </w:r>
    </w:p>
    <w:p>
      <w:pPr>
        <w:pStyle w:val="Heading2"/>
      </w:pPr>
      <w:r>
        <w:rPr>
          <w:b/>
          <w:color w:val="1F2328"/>
        </w:rPr>
        <w:t>5.1 非機能要件 (NFR)</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7C5CD8"/>
          </w:tcPr>
          <w:p>
            <w:pPr>
              <w:jc w:val="center"/>
            </w:pPr>
            <w:r>
              <w:rPr>
                <w:b/>
                <w:color w:val="FFFFFF"/>
                <w:sz w:val="18"/>
              </w:rPr>
              <w:t>ID</w:t>
            </w:r>
          </w:p>
        </w:tc>
        <w:tc>
          <w:tcPr>
            <w:tcW w:type="dxa" w:w="2351"/>
            <w:shd w:val="clear" w:color="auto" w:fill="7C5CD8"/>
          </w:tcPr>
          <w:p>
            <w:pPr>
              <w:jc w:val="center"/>
            </w:pPr>
            <w:r>
              <w:rPr>
                <w:b/>
                <w:color w:val="FFFFFF"/>
                <w:sz w:val="18"/>
              </w:rPr>
              <w:t>タイトル</w:t>
            </w:r>
          </w:p>
        </w:tc>
        <w:tc>
          <w:tcPr>
            <w:tcW w:type="dxa" w:w="2351"/>
            <w:shd w:val="clear" w:color="auto" w:fill="7C5CD8"/>
          </w:tcPr>
          <w:p>
            <w:pPr>
              <w:jc w:val="center"/>
            </w:pPr>
            <w:r>
              <w:rPr>
                <w:b/>
                <w:color w:val="FFFFFF"/>
                <w:sz w:val="18"/>
              </w:rPr>
              <w:t>優先度</w:t>
            </w:r>
          </w:p>
        </w:tc>
        <w:tc>
          <w:tcPr>
            <w:tcW w:type="dxa" w:w="2351"/>
            <w:shd w:val="clear" w:color="auto" w:fill="7C5CD8"/>
          </w:tcPr>
          <w:p>
            <w:pPr>
              <w:jc w:val="center"/>
            </w:pPr>
            <w:r>
              <w:rPr>
                <w:b/>
                <w:color w:val="FFFFFF"/>
                <w:sz w:val="18"/>
              </w:rPr>
              <w:t>説明 / 受入基準</w:t>
            </w:r>
          </w:p>
        </w:tc>
      </w:tr>
      <w:tr>
        <w:tc>
          <w:tcPr>
            <w:tcW w:type="dxa" w:w="2351"/>
            <w:shd w:val="clear" w:color="auto" w:fill="F7F8FA"/>
            <w:tcBorders>
              <w:top w:val="single" w:sz="4" w:color="E5E7EB"/>
              <w:left w:val="single" w:sz="4" w:color="E5E7EB"/>
              <w:bottom w:val="single" w:sz="4" w:color="E5E7EB"/>
              <w:right w:val="single" w:sz="4" w:color="E5E7EB"/>
            </w:tcBorders>
          </w:tcPr>
          <w:p>
            <w:r>
              <w:rPr>
                <w:sz w:val="18"/>
              </w:rPr>
              <w:t>NFR-001</w:t>
            </w:r>
          </w:p>
        </w:tc>
        <w:tc>
          <w:tcPr>
            <w:tcW w:type="dxa" w:w="2351"/>
            <w:shd w:val="clear" w:color="auto" w:fill="F7F8FA"/>
            <w:tcBorders>
              <w:top w:val="single" w:sz="4" w:color="E5E7EB"/>
              <w:left w:val="single" w:sz="4" w:color="E5E7EB"/>
              <w:bottom w:val="single" w:sz="4" w:color="E5E7EB"/>
              <w:right w:val="single" w:sz="4" w:color="E5E7EB"/>
            </w:tcBorders>
          </w:tcPr>
          <w:p>
            <w:r>
              <w:rPr>
                <w:sz w:val="18"/>
              </w:rPr>
              <w:t>ユーザビリティ：スマートフォン対応UI</w:t>
            </w:r>
          </w:p>
        </w:tc>
        <w:tc>
          <w:tcPr>
            <w:tcW w:type="dxa" w:w="2351"/>
            <w:shd w:val="clear" w:color="auto" w:fill="F7F8FA"/>
            <w:tcBorders>
              <w:top w:val="single" w:sz="4" w:color="E5E7EB"/>
              <w:left w:val="single" w:sz="4" w:color="E5E7EB"/>
              <w:bottom w:val="single" w:sz="4" w:color="E5E7EB"/>
              <w:right w:val="single" w:sz="4" w:color="E5E7EB"/>
            </w:tcBorders>
          </w:tcPr>
          <w:p>
            <w:r>
              <w:rPr>
                <w:sz w:val="18"/>
              </w:rPr>
              <w:t>● Must</w:t>
            </w:r>
          </w:p>
        </w:tc>
        <w:tc>
          <w:tcPr>
            <w:tcW w:type="dxa" w:w="2351"/>
            <w:shd w:val="clear" w:color="auto" w:fill="F7F8FA"/>
            <w:tcBorders>
              <w:top w:val="single" w:sz="4" w:color="E5E7EB"/>
              <w:left w:val="single" w:sz="4" w:color="E5E7EB"/>
              <w:bottom w:val="single" w:sz="4" w:color="E5E7EB"/>
              <w:right w:val="single" w:sz="4" w:color="E5E7EB"/>
            </w:tcBorders>
          </w:tcPr>
          <w:p>
            <w:r>
              <w:rPr>
                <w:sz w:val="18"/>
              </w:rPr>
              <w:t>ペルソナAはスマホ中心利用。全機能をスマートフォン（iOS/Android）で操作可能とする</w:t>
              <w:br/>
              <w:t>受入基準: Lighthouse モバイルスコア85以上。タップターゲット48px以上</w:t>
            </w:r>
          </w:p>
        </w:tc>
      </w:tr>
      <w:tr>
        <w:tc>
          <w:tcPr>
            <w:tcW w:type="dxa" w:w="2351"/>
            <w:shd w:val="clear" w:color="auto" w:fill="FFFFFF"/>
            <w:tcBorders>
              <w:top w:val="single" w:sz="4" w:color="E5E7EB"/>
              <w:left w:val="single" w:sz="4" w:color="E5E7EB"/>
              <w:bottom w:val="single" w:sz="4" w:color="E5E7EB"/>
              <w:right w:val="single" w:sz="4" w:color="E5E7EB"/>
            </w:tcBorders>
          </w:tcPr>
          <w:p>
            <w:r>
              <w:rPr>
                <w:sz w:val="18"/>
              </w:rPr>
              <w:t>NFR-002</w:t>
            </w:r>
          </w:p>
        </w:tc>
        <w:tc>
          <w:tcPr>
            <w:tcW w:type="dxa" w:w="2351"/>
            <w:shd w:val="clear" w:color="auto" w:fill="FFFFFF"/>
            <w:tcBorders>
              <w:top w:val="single" w:sz="4" w:color="E5E7EB"/>
              <w:left w:val="single" w:sz="4" w:color="E5E7EB"/>
              <w:bottom w:val="single" w:sz="4" w:color="E5E7EB"/>
              <w:right w:val="single" w:sz="4" w:color="E5E7EB"/>
            </w:tcBorders>
          </w:tcPr>
          <w:p>
            <w:r>
              <w:rPr>
                <w:sz w:val="18"/>
              </w:rPr>
              <w:t>可用性：サービス稼働率</w:t>
            </w:r>
          </w:p>
        </w:tc>
        <w:tc>
          <w:tcPr>
            <w:tcW w:type="dxa" w:w="2351"/>
            <w:shd w:val="clear" w:color="auto" w:fill="FFFFFF"/>
            <w:tcBorders>
              <w:top w:val="single" w:sz="4" w:color="E5E7EB"/>
              <w:left w:val="single" w:sz="4" w:color="E5E7EB"/>
              <w:bottom w:val="single" w:sz="4" w:color="E5E7EB"/>
              <w:right w:val="single" w:sz="4" w:color="E5E7EB"/>
            </w:tcBorders>
          </w:tcPr>
          <w:p>
            <w:r>
              <w:rPr>
                <w:sz w:val="18"/>
              </w:rPr>
              <w:t>◎ Should</w:t>
            </w:r>
          </w:p>
        </w:tc>
        <w:tc>
          <w:tcPr>
            <w:tcW w:type="dxa" w:w="2351"/>
            <w:shd w:val="clear" w:color="auto" w:fill="FFFFFF"/>
            <w:tcBorders>
              <w:top w:val="single" w:sz="4" w:color="E5E7EB"/>
              <w:left w:val="single" w:sz="4" w:color="E5E7EB"/>
              <w:bottom w:val="single" w:sz="4" w:color="E5E7EB"/>
              <w:right w:val="single" w:sz="4" w:color="E5E7EB"/>
            </w:tcBorders>
          </w:tcPr>
          <w:p>
            <w:r>
              <w:rPr>
                <w:sz w:val="18"/>
              </w:rPr>
              <w:t>住宅検討は週末・夜間に集中する。99.5%以上の月次稼働率を維持する</w:t>
              <w:br/>
              <w:t>受入基準: 月次稼働率99.5%以上。計画停止は深夜2:00〜5:00に限定</w:t>
            </w:r>
          </w:p>
        </w:tc>
      </w:tr>
      <w:tr>
        <w:tc>
          <w:tcPr>
            <w:tcW w:type="dxa" w:w="2351"/>
            <w:shd w:val="clear" w:color="auto" w:fill="F7F8FA"/>
            <w:tcBorders>
              <w:top w:val="single" w:sz="4" w:color="E5E7EB"/>
              <w:left w:val="single" w:sz="4" w:color="E5E7EB"/>
              <w:bottom w:val="single" w:sz="4" w:color="E5E7EB"/>
              <w:right w:val="single" w:sz="4" w:color="E5E7EB"/>
            </w:tcBorders>
          </w:tcPr>
          <w:p>
            <w:r>
              <w:rPr>
                <w:sz w:val="18"/>
              </w:rPr>
              <w:t>NFR-003</w:t>
            </w:r>
          </w:p>
        </w:tc>
        <w:tc>
          <w:tcPr>
            <w:tcW w:type="dxa" w:w="2351"/>
            <w:shd w:val="clear" w:color="auto" w:fill="F7F8FA"/>
            <w:tcBorders>
              <w:top w:val="single" w:sz="4" w:color="E5E7EB"/>
              <w:left w:val="single" w:sz="4" w:color="E5E7EB"/>
              <w:bottom w:val="single" w:sz="4" w:color="E5E7EB"/>
              <w:right w:val="single" w:sz="4" w:color="E5E7EB"/>
            </w:tcBorders>
          </w:tcPr>
          <w:p>
            <w:r>
              <w:rPr>
                <w:sz w:val="18"/>
              </w:rPr>
              <w:t>拡張性：マルチAI構成オーケストレーション</w:t>
            </w:r>
          </w:p>
        </w:tc>
        <w:tc>
          <w:tcPr>
            <w:tcW w:type="dxa" w:w="2351"/>
            <w:shd w:val="clear" w:color="auto" w:fill="F7F8FA"/>
            <w:tcBorders>
              <w:top w:val="single" w:sz="4" w:color="E5E7EB"/>
              <w:left w:val="single" w:sz="4" w:color="E5E7EB"/>
              <w:bottom w:val="single" w:sz="4" w:color="E5E7EB"/>
              <w:right w:val="single" w:sz="4" w:color="E5E7EB"/>
            </w:tcBorders>
          </w:tcPr>
          <w:p>
            <w:r>
              <w:rPr>
                <w:sz w:val="18"/>
              </w:rPr>
              <w:t>● Must</w:t>
            </w:r>
          </w:p>
        </w:tc>
        <w:tc>
          <w:tcPr>
            <w:tcW w:type="dxa" w:w="2351"/>
            <w:shd w:val="clear" w:color="auto" w:fill="F7F8FA"/>
            <w:tcBorders>
              <w:top w:val="single" w:sz="4" w:color="E5E7EB"/>
              <w:left w:val="single" w:sz="4" w:color="E5E7EB"/>
              <w:bottom w:val="single" w:sz="4" w:color="E5E7EB"/>
              <w:right w:val="single" w:sz="4" w:color="E5E7EB"/>
            </w:tcBorders>
          </w:tcPr>
          <w:p>
            <w:r>
              <w:rPr>
                <w:sz w:val="18"/>
              </w:rPr>
              <w:t>間取りAI・見積AI・法規AIを独立コンポーネントとして実装し、LangGraphによるオーケストレーションで統合。各AIは独立してアップグレード可能</w:t>
              <w:br/>
              <w:t>受入基準: 各AIコンポーネントを独立デプロイ可能。LangGraphワークフローで組み合わせテスト完了</w:t>
            </w:r>
          </w:p>
        </w:tc>
      </w:tr>
      <w:tr>
        <w:tc>
          <w:tcPr>
            <w:tcW w:type="dxa" w:w="2351"/>
            <w:shd w:val="clear" w:color="auto" w:fill="FFFFFF"/>
            <w:tcBorders>
              <w:top w:val="single" w:sz="4" w:color="E5E7EB"/>
              <w:left w:val="single" w:sz="4" w:color="E5E7EB"/>
              <w:bottom w:val="single" w:sz="4" w:color="E5E7EB"/>
              <w:right w:val="single" w:sz="4" w:color="E5E7EB"/>
            </w:tcBorders>
          </w:tcPr>
          <w:p>
            <w:r>
              <w:rPr>
                <w:sz w:val="18"/>
              </w:rPr>
              <w:t>NFR-004</w:t>
            </w:r>
          </w:p>
        </w:tc>
        <w:tc>
          <w:tcPr>
            <w:tcW w:type="dxa" w:w="2351"/>
            <w:shd w:val="clear" w:color="auto" w:fill="FFFFFF"/>
            <w:tcBorders>
              <w:top w:val="single" w:sz="4" w:color="E5E7EB"/>
              <w:left w:val="single" w:sz="4" w:color="E5E7EB"/>
              <w:bottom w:val="single" w:sz="4" w:color="E5E7EB"/>
              <w:right w:val="single" w:sz="4" w:color="E5E7EB"/>
            </w:tcBorders>
          </w:tcPr>
          <w:p>
            <w:r>
              <w:rPr>
                <w:sz w:val="18"/>
              </w:rPr>
              <w:t>保守性：国内オープンデータ中心アーキテクチャ</w:t>
            </w:r>
          </w:p>
        </w:tc>
        <w:tc>
          <w:tcPr>
            <w:tcW w:type="dxa" w:w="2351"/>
            <w:shd w:val="clear" w:color="auto" w:fill="FFFFFF"/>
            <w:tcBorders>
              <w:top w:val="single" w:sz="4" w:color="E5E7EB"/>
              <w:left w:val="single" w:sz="4" w:color="E5E7EB"/>
              <w:bottom w:val="single" w:sz="4" w:color="E5E7EB"/>
              <w:right w:val="single" w:sz="4" w:color="E5E7EB"/>
            </w:tcBorders>
          </w:tcPr>
          <w:p>
            <w:r>
              <w:rPr>
                <w:sz w:val="18"/>
              </w:rPr>
              <w:t>◎ Should</w:t>
            </w:r>
          </w:p>
        </w:tc>
        <w:tc>
          <w:tcPr>
            <w:tcW w:type="dxa" w:w="2351"/>
            <w:shd w:val="clear" w:color="auto" w:fill="FFFFFF"/>
            <w:tcBorders>
              <w:top w:val="single" w:sz="4" w:color="E5E7EB"/>
              <w:left w:val="single" w:sz="4" w:color="E5E7EB"/>
              <w:bottom w:val="single" w:sz="4" w:color="E5E7EB"/>
              <w:right w:val="single" w:sz="4" w:color="E5E7EB"/>
            </w:tcBorders>
          </w:tcPr>
          <w:p>
            <w:r>
              <w:rPr>
                <w:sz w:val="18"/>
              </w:rPr>
              <w:t>海外SaaSはAPI非公開が多く連携が破綻しやすい。PLATEAU（国土数値情報・建設物件IOBA）など国内オープンデータを中心に設計し、自前オーケストレーションで組む</w:t>
              <w:br/>
              <w:t>受入基準: 外部依存APIの80%以上が国内公開API。APIバージョン変更時の影響範囲が1サービスに局所化</w:t>
            </w:r>
          </w:p>
        </w:tc>
      </w:tr>
    </w:tbl>
    <w:p/>
    <w:p>
      <w:pPr>
        <w:pStyle w:val="Heading2"/>
      </w:pPr>
      <w:r>
        <w:rPr>
          <w:b/>
          <w:color w:val="1F2328"/>
        </w:rPr>
        <w:t>5.2 セキュリティ要件 (SR)</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B91C1C"/>
          </w:tcPr>
          <w:p>
            <w:pPr>
              <w:jc w:val="center"/>
            </w:pPr>
            <w:r>
              <w:rPr>
                <w:b/>
                <w:color w:val="FFFFFF"/>
                <w:sz w:val="18"/>
              </w:rPr>
              <w:t>ID</w:t>
            </w:r>
          </w:p>
        </w:tc>
        <w:tc>
          <w:tcPr>
            <w:tcW w:type="dxa" w:w="2351"/>
            <w:shd w:val="clear" w:color="auto" w:fill="B91C1C"/>
          </w:tcPr>
          <w:p>
            <w:pPr>
              <w:jc w:val="center"/>
            </w:pPr>
            <w:r>
              <w:rPr>
                <w:b/>
                <w:color w:val="FFFFFF"/>
                <w:sz w:val="18"/>
              </w:rPr>
              <w:t>タイトル</w:t>
            </w:r>
          </w:p>
        </w:tc>
        <w:tc>
          <w:tcPr>
            <w:tcW w:type="dxa" w:w="2351"/>
            <w:shd w:val="clear" w:color="auto" w:fill="B91C1C"/>
          </w:tcPr>
          <w:p>
            <w:pPr>
              <w:jc w:val="center"/>
            </w:pPr>
            <w:r>
              <w:rPr>
                <w:b/>
                <w:color w:val="FFFFFF"/>
                <w:sz w:val="18"/>
              </w:rPr>
              <w:t>優先度</w:t>
            </w:r>
          </w:p>
        </w:tc>
        <w:tc>
          <w:tcPr>
            <w:tcW w:type="dxa" w:w="2351"/>
            <w:shd w:val="clear" w:color="auto" w:fill="B91C1C"/>
          </w:tcPr>
          <w:p>
            <w:pPr>
              <w:jc w:val="center"/>
            </w:pPr>
            <w:r>
              <w:rPr>
                <w:b/>
                <w:color w:val="FFFFFF"/>
                <w:sz w:val="18"/>
              </w:rPr>
              <w:t>説明 / 受入基準</w:t>
            </w:r>
          </w:p>
        </w:tc>
      </w:tr>
      <w:tr>
        <w:tc>
          <w:tcPr>
            <w:tcW w:type="dxa" w:w="2351"/>
            <w:shd w:val="clear" w:color="auto" w:fill="F7F8FA"/>
            <w:tcBorders>
              <w:top w:val="single" w:sz="4" w:color="E5E7EB"/>
              <w:left w:val="single" w:sz="4" w:color="E5E7EB"/>
              <w:bottom w:val="single" w:sz="4" w:color="E5E7EB"/>
              <w:right w:val="single" w:sz="4" w:color="E5E7EB"/>
            </w:tcBorders>
          </w:tcPr>
          <w:p>
            <w:r>
              <w:rPr>
                <w:sz w:val="18"/>
              </w:rPr>
              <w:t>SR-001</w:t>
            </w:r>
          </w:p>
        </w:tc>
        <w:tc>
          <w:tcPr>
            <w:tcW w:type="dxa" w:w="2351"/>
            <w:shd w:val="clear" w:color="auto" w:fill="F7F8FA"/>
            <w:tcBorders>
              <w:top w:val="single" w:sz="4" w:color="E5E7EB"/>
              <w:left w:val="single" w:sz="4" w:color="E5E7EB"/>
              <w:bottom w:val="single" w:sz="4" w:color="E5E7EB"/>
              <w:right w:val="single" w:sz="4" w:color="E5E7EB"/>
            </w:tcBorders>
          </w:tcPr>
          <w:p>
            <w:r>
              <w:rPr>
                <w:sz w:val="18"/>
              </w:rPr>
              <w:t>ユーザー個人情報・住宅情報の保護</w:t>
            </w:r>
          </w:p>
        </w:tc>
        <w:tc>
          <w:tcPr>
            <w:tcW w:type="dxa" w:w="2351"/>
            <w:shd w:val="clear" w:color="auto" w:fill="F7F8FA"/>
            <w:tcBorders>
              <w:top w:val="single" w:sz="4" w:color="E5E7EB"/>
              <w:left w:val="single" w:sz="4" w:color="E5E7EB"/>
              <w:bottom w:val="single" w:sz="4" w:color="E5E7EB"/>
              <w:right w:val="single" w:sz="4" w:color="E5E7EB"/>
            </w:tcBorders>
          </w:tcPr>
          <w:p>
            <w:r>
              <w:rPr>
                <w:sz w:val="18"/>
              </w:rPr>
              <w:t>● Must</w:t>
            </w:r>
          </w:p>
        </w:tc>
        <w:tc>
          <w:tcPr>
            <w:tcW w:type="dxa" w:w="2351"/>
            <w:shd w:val="clear" w:color="auto" w:fill="F7F8FA"/>
            <w:tcBorders>
              <w:top w:val="single" w:sz="4" w:color="E5E7EB"/>
              <w:left w:val="single" w:sz="4" w:color="E5E7EB"/>
              <w:bottom w:val="single" w:sz="4" w:color="E5E7EB"/>
              <w:right w:val="single" w:sz="4" w:color="E5E7EB"/>
            </w:tcBorders>
          </w:tcPr>
          <w:p>
            <w:r>
              <w:rPr>
                <w:sz w:val="18"/>
              </w:rPr>
              <w:t>家族構成・年収・住所・土地情報などの個人情報を適切に暗号化・アクセス制御する</w:t>
              <w:br/>
              <w:t>受入基準: 個人情報は保存時AES-256暗号化。APIアクセスはOAuth2.0認証必須。個人情報保護法・APPI準拠</w:t>
            </w:r>
          </w:p>
        </w:tc>
      </w:tr>
      <w:tr>
        <w:tc>
          <w:tcPr>
            <w:tcW w:type="dxa" w:w="2351"/>
            <w:shd w:val="clear" w:color="auto" w:fill="FFFFFF"/>
            <w:tcBorders>
              <w:top w:val="single" w:sz="4" w:color="E5E7EB"/>
              <w:left w:val="single" w:sz="4" w:color="E5E7EB"/>
              <w:bottom w:val="single" w:sz="4" w:color="E5E7EB"/>
              <w:right w:val="single" w:sz="4" w:color="E5E7EB"/>
            </w:tcBorders>
          </w:tcPr>
          <w:p>
            <w:r>
              <w:rPr>
                <w:sz w:val="18"/>
              </w:rPr>
              <w:t>SR-002</w:t>
            </w:r>
          </w:p>
        </w:tc>
        <w:tc>
          <w:tcPr>
            <w:tcW w:type="dxa" w:w="2351"/>
            <w:shd w:val="clear" w:color="auto" w:fill="FFFFFF"/>
            <w:tcBorders>
              <w:top w:val="single" w:sz="4" w:color="E5E7EB"/>
              <w:left w:val="single" w:sz="4" w:color="E5E7EB"/>
              <w:bottom w:val="single" w:sz="4" w:color="E5E7EB"/>
              <w:right w:val="single" w:sz="4" w:color="E5E7EB"/>
            </w:tcBorders>
          </w:tcPr>
          <w:p>
            <w:r>
              <w:rPr>
                <w:sz w:val="18"/>
              </w:rPr>
              <w:t>外部API通信のセキュリティ</w:t>
            </w:r>
          </w:p>
        </w:tc>
        <w:tc>
          <w:tcPr>
            <w:tcW w:type="dxa" w:w="2351"/>
            <w:shd w:val="clear" w:color="auto" w:fill="FFFFFF"/>
            <w:tcBorders>
              <w:top w:val="single" w:sz="4" w:color="E5E7EB"/>
              <w:left w:val="single" w:sz="4" w:color="E5E7EB"/>
              <w:bottom w:val="single" w:sz="4" w:color="E5E7EB"/>
              <w:right w:val="single" w:sz="4" w:color="E5E7EB"/>
            </w:tcBorders>
          </w:tcPr>
          <w:p>
            <w:r>
              <w:rPr>
                <w:sz w:val="18"/>
              </w:rPr>
              <w:t>● Must</w:t>
            </w:r>
          </w:p>
        </w:tc>
        <w:tc>
          <w:tcPr>
            <w:tcW w:type="dxa" w:w="2351"/>
            <w:shd w:val="clear" w:color="auto" w:fill="FFFFFF"/>
            <w:tcBorders>
              <w:top w:val="single" w:sz="4" w:color="E5E7EB"/>
              <w:left w:val="single" w:sz="4" w:color="E5E7EB"/>
              <w:bottom w:val="single" w:sz="4" w:color="E5E7EB"/>
              <w:right w:val="single" w:sz="4" w:color="E5E7EB"/>
            </w:tcBorders>
          </w:tcPr>
          <w:p>
            <w:r>
              <w:rPr>
                <w:sz w:val="18"/>
              </w:rPr>
              <w:t>国土地理院API・e-Gov法令API・建材マスタAPIとの通信はTLS1.2以上で保護。APIキー等のシークレットはシークレットマネージャーで管理</w:t>
              <w:br/>
              <w:t>受入基準: 全API通信TLS1.2以上。APIシークレットはAzure Key Vault管理。ログにシークレット非出力</w:t>
            </w:r>
          </w:p>
        </w:tc>
      </w:tr>
      <w:tr>
        <w:tc>
          <w:tcPr>
            <w:tcW w:type="dxa" w:w="2351"/>
            <w:shd w:val="clear" w:color="auto" w:fill="F7F8FA"/>
            <w:tcBorders>
              <w:top w:val="single" w:sz="4" w:color="E5E7EB"/>
              <w:left w:val="single" w:sz="4" w:color="E5E7EB"/>
              <w:bottom w:val="single" w:sz="4" w:color="E5E7EB"/>
              <w:right w:val="single" w:sz="4" w:color="E5E7EB"/>
            </w:tcBorders>
          </w:tcPr>
          <w:p>
            <w:r>
              <w:rPr>
                <w:sz w:val="18"/>
              </w:rPr>
              <w:t>SR-003</w:t>
            </w:r>
          </w:p>
        </w:tc>
        <w:tc>
          <w:tcPr>
            <w:tcW w:type="dxa" w:w="2351"/>
            <w:shd w:val="clear" w:color="auto" w:fill="F7F8FA"/>
            <w:tcBorders>
              <w:top w:val="single" w:sz="4" w:color="E5E7EB"/>
              <w:left w:val="single" w:sz="4" w:color="E5E7EB"/>
              <w:bottom w:val="single" w:sz="4" w:color="E5E7EB"/>
              <w:right w:val="single" w:sz="4" w:color="E5E7EB"/>
            </w:tcBorders>
          </w:tcPr>
          <w:p>
            <w:r>
              <w:rPr>
                <w:sz w:val="18"/>
              </w:rPr>
              <w:t>AIハルシネーション対策（法規情報）</w:t>
            </w:r>
          </w:p>
        </w:tc>
        <w:tc>
          <w:tcPr>
            <w:tcW w:type="dxa" w:w="2351"/>
            <w:shd w:val="clear" w:color="auto" w:fill="F7F8FA"/>
            <w:tcBorders>
              <w:top w:val="single" w:sz="4" w:color="E5E7EB"/>
              <w:left w:val="single" w:sz="4" w:color="E5E7EB"/>
              <w:bottom w:val="single" w:sz="4" w:color="E5E7EB"/>
              <w:right w:val="single" w:sz="4" w:color="E5E7EB"/>
            </w:tcBorders>
          </w:tcPr>
          <w:p>
            <w:r>
              <w:rPr>
                <w:sz w:val="18"/>
              </w:rPr>
              <w:t>● Must</w:t>
            </w:r>
          </w:p>
        </w:tc>
        <w:tc>
          <w:tcPr>
            <w:tcW w:type="dxa" w:w="2351"/>
            <w:shd w:val="clear" w:color="auto" w:fill="F7F8FA"/>
            <w:tcBorders>
              <w:top w:val="single" w:sz="4" w:color="E5E7EB"/>
              <w:left w:val="single" w:sz="4" w:color="E5E7EB"/>
              <w:bottom w:val="single" w:sz="4" w:color="E5E7EB"/>
              <w:right w:val="single" w:sz="4" w:color="E5E7EB"/>
            </w:tcBorders>
          </w:tcPr>
          <w:p>
            <w:r>
              <w:rPr>
                <w:sz w:val="18"/>
              </w:rPr>
              <w:t>建築基準法チェック結果にAIハルシネーションが含まれると法的リスクが生じる。RAGによる公式法令DBへの根拠明示が必須</w:t>
              <w:br/>
              <w:t>受入基準: 法規チェック結果には参照した法令条文のリンクを必ず明示。ユーザーへ「専門家への確認推奨」の免責表示</w:t>
            </w:r>
          </w:p>
        </w:tc>
      </w:tr>
    </w:tbl>
    <w:p/>
    <w:p>
      <w:pPr>
        <w:pStyle w:val="Heading2"/>
      </w:pPr>
      <w:r>
        <w:rPr>
          <w:b/>
          <w:color w:val="1F2328"/>
        </w:rPr>
        <w:t>5.3 性能要件 (PR)</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854D0E"/>
          </w:tcPr>
          <w:p>
            <w:pPr>
              <w:jc w:val="center"/>
            </w:pPr>
            <w:r>
              <w:rPr>
                <w:b/>
                <w:color w:val="FFFFFF"/>
                <w:sz w:val="18"/>
              </w:rPr>
              <w:t>ID</w:t>
            </w:r>
          </w:p>
        </w:tc>
        <w:tc>
          <w:tcPr>
            <w:tcW w:type="dxa" w:w="2351"/>
            <w:shd w:val="clear" w:color="auto" w:fill="854D0E"/>
          </w:tcPr>
          <w:p>
            <w:pPr>
              <w:jc w:val="center"/>
            </w:pPr>
            <w:r>
              <w:rPr>
                <w:b/>
                <w:color w:val="FFFFFF"/>
                <w:sz w:val="18"/>
              </w:rPr>
              <w:t>タイトル</w:t>
            </w:r>
          </w:p>
        </w:tc>
        <w:tc>
          <w:tcPr>
            <w:tcW w:type="dxa" w:w="2351"/>
            <w:shd w:val="clear" w:color="auto" w:fill="854D0E"/>
          </w:tcPr>
          <w:p>
            <w:pPr>
              <w:jc w:val="center"/>
            </w:pPr>
            <w:r>
              <w:rPr>
                <w:b/>
                <w:color w:val="FFFFFF"/>
                <w:sz w:val="18"/>
              </w:rPr>
              <w:t>優先度</w:t>
            </w:r>
          </w:p>
        </w:tc>
        <w:tc>
          <w:tcPr>
            <w:tcW w:type="dxa" w:w="2351"/>
            <w:shd w:val="clear" w:color="auto" w:fill="854D0E"/>
          </w:tcPr>
          <w:p>
            <w:pPr>
              <w:jc w:val="center"/>
            </w:pPr>
            <w:r>
              <w:rPr>
                <w:b/>
                <w:color w:val="FFFFFF"/>
                <w:sz w:val="18"/>
              </w:rPr>
              <w:t>説明 / 受入基準</w:t>
            </w:r>
          </w:p>
        </w:tc>
      </w:tr>
      <w:tr>
        <w:tc>
          <w:tcPr>
            <w:tcW w:type="dxa" w:w="2351"/>
            <w:shd w:val="clear" w:color="auto" w:fill="F7F8FA"/>
            <w:tcBorders>
              <w:top w:val="single" w:sz="4" w:color="E5E7EB"/>
              <w:left w:val="single" w:sz="4" w:color="E5E7EB"/>
              <w:bottom w:val="single" w:sz="4" w:color="E5E7EB"/>
              <w:right w:val="single" w:sz="4" w:color="E5E7EB"/>
            </w:tcBorders>
          </w:tcPr>
          <w:p>
            <w:r>
              <w:rPr>
                <w:sz w:val="18"/>
              </w:rPr>
              <w:t>PR-001</w:t>
            </w:r>
          </w:p>
        </w:tc>
        <w:tc>
          <w:tcPr>
            <w:tcW w:type="dxa" w:w="2351"/>
            <w:shd w:val="clear" w:color="auto" w:fill="F7F8FA"/>
            <w:tcBorders>
              <w:top w:val="single" w:sz="4" w:color="E5E7EB"/>
              <w:left w:val="single" w:sz="4" w:color="E5E7EB"/>
              <w:bottom w:val="single" w:sz="4" w:color="E5E7EB"/>
              <w:right w:val="single" w:sz="4" w:color="E5E7EB"/>
            </w:tcBorders>
          </w:tcPr>
          <w:p>
            <w:r>
              <w:rPr>
                <w:sz w:val="18"/>
              </w:rPr>
              <w:t>間取り生成レスポンスタイム</w:t>
            </w:r>
          </w:p>
        </w:tc>
        <w:tc>
          <w:tcPr>
            <w:tcW w:type="dxa" w:w="2351"/>
            <w:shd w:val="clear" w:color="auto" w:fill="F7F8FA"/>
            <w:tcBorders>
              <w:top w:val="single" w:sz="4" w:color="E5E7EB"/>
              <w:left w:val="single" w:sz="4" w:color="E5E7EB"/>
              <w:bottom w:val="single" w:sz="4" w:color="E5E7EB"/>
              <w:right w:val="single" w:sz="4" w:color="E5E7EB"/>
            </w:tcBorders>
          </w:tcPr>
          <w:p>
            <w:r>
              <w:rPr>
                <w:sz w:val="18"/>
              </w:rPr>
              <w:t>● Must</w:t>
            </w:r>
          </w:p>
        </w:tc>
        <w:tc>
          <w:tcPr>
            <w:tcW w:type="dxa" w:w="2351"/>
            <w:shd w:val="clear" w:color="auto" w:fill="F7F8FA"/>
            <w:tcBorders>
              <w:top w:val="single" w:sz="4" w:color="E5E7EB"/>
              <w:left w:val="single" w:sz="4" w:color="E5E7EB"/>
              <w:bottom w:val="single" w:sz="4" w:color="E5E7EB"/>
              <w:right w:val="single" w:sz="4" w:color="E5E7EB"/>
            </w:tcBorders>
          </w:tcPr>
          <w:p>
            <w:r>
              <w:rPr>
                <w:sz w:val="18"/>
              </w:rPr>
              <w:t>ユーザー入力完了から間取りプランの初期表示まで60秒以内</w:t>
              <w:br/>
              <w:t>受入基準: p95レスポンスタイム ≤ 60秒。進捗表示により体感待ち時間を軽減</w:t>
            </w:r>
          </w:p>
        </w:tc>
      </w:tr>
      <w:tr>
        <w:tc>
          <w:tcPr>
            <w:tcW w:type="dxa" w:w="2351"/>
            <w:shd w:val="clear" w:color="auto" w:fill="FFFFFF"/>
            <w:tcBorders>
              <w:top w:val="single" w:sz="4" w:color="E5E7EB"/>
              <w:left w:val="single" w:sz="4" w:color="E5E7EB"/>
              <w:bottom w:val="single" w:sz="4" w:color="E5E7EB"/>
              <w:right w:val="single" w:sz="4" w:color="E5E7EB"/>
            </w:tcBorders>
          </w:tcPr>
          <w:p>
            <w:r>
              <w:rPr>
                <w:sz w:val="18"/>
              </w:rPr>
              <w:t>PR-002</w:t>
            </w:r>
          </w:p>
        </w:tc>
        <w:tc>
          <w:tcPr>
            <w:tcW w:type="dxa" w:w="2351"/>
            <w:shd w:val="clear" w:color="auto" w:fill="FFFFFF"/>
            <w:tcBorders>
              <w:top w:val="single" w:sz="4" w:color="E5E7EB"/>
              <w:left w:val="single" w:sz="4" w:color="E5E7EB"/>
              <w:bottom w:val="single" w:sz="4" w:color="E5E7EB"/>
              <w:right w:val="single" w:sz="4" w:color="E5E7EB"/>
            </w:tcBorders>
          </w:tcPr>
          <w:p>
            <w:r>
              <w:rPr>
                <w:sz w:val="18"/>
              </w:rPr>
              <w:t>同時接続ユーザー数スケーラビリティ</w:t>
            </w:r>
          </w:p>
        </w:tc>
        <w:tc>
          <w:tcPr>
            <w:tcW w:type="dxa" w:w="2351"/>
            <w:shd w:val="clear" w:color="auto" w:fill="FFFFFF"/>
            <w:tcBorders>
              <w:top w:val="single" w:sz="4" w:color="E5E7EB"/>
              <w:left w:val="single" w:sz="4" w:color="E5E7EB"/>
              <w:bottom w:val="single" w:sz="4" w:color="E5E7EB"/>
              <w:right w:val="single" w:sz="4" w:color="E5E7EB"/>
            </w:tcBorders>
          </w:tcPr>
          <w:p>
            <w:r>
              <w:rPr>
                <w:sz w:val="18"/>
              </w:rPr>
              <w:t>◎ Should</w:t>
            </w:r>
          </w:p>
        </w:tc>
        <w:tc>
          <w:tcPr>
            <w:tcW w:type="dxa" w:w="2351"/>
            <w:shd w:val="clear" w:color="auto" w:fill="FFFFFF"/>
            <w:tcBorders>
              <w:top w:val="single" w:sz="4" w:color="E5E7EB"/>
              <w:left w:val="single" w:sz="4" w:color="E5E7EB"/>
              <w:bottom w:val="single" w:sz="4" w:color="E5E7EB"/>
              <w:right w:val="single" w:sz="4" w:color="E5E7EB"/>
            </w:tcBorders>
          </w:tcPr>
          <w:p>
            <w:r>
              <w:rPr>
                <w:sz w:val="18"/>
              </w:rPr>
              <w:t>週末ピーク時に1,000同時接続ユーザーを処理できるスケーラビリティを確保する</w:t>
              <w:br/>
              <w:t>受入基準: 負荷テストで1,000同時接続時のエラー率1%以下・p95レスポンス ≤ 90秒</w:t>
            </w:r>
          </w:p>
        </w:tc>
      </w:tr>
    </w:tbl>
    <w:p/>
    <w:p>
      <w:r>
        <w:br w:type="page"/>
      </w:r>
    </w:p>
    <w:p>
      <w:pPr>
        <w:pStyle w:val="Heading1"/>
      </w:pPr>
      <w:r>
        <w:rPr>
          <w:b/>
          <w:color w:val="1F2328"/>
        </w:rPr>
        <w:t>6. ユースケース</w:t>
      </w:r>
    </w:p>
    <w:p>
      <w:pPr>
        <w:pStyle w:val="Heading2"/>
      </w:pPr>
      <w:r>
        <w:rPr>
          <w:b/>
          <w:color w:val="1F2328"/>
        </w:rPr>
        <w:t>UC-001: 初回住宅購入者の間取り生成から見積取得</w:t>
      </w:r>
    </w:p>
    <w:p>
      <w:pPr>
        <w:spacing w:before="20" w:after="20"/>
      </w:pPr>
      <w:r>
        <w:rPr>
          <w:b/>
          <w:color w:val="57606A"/>
          <w:sz w:val="19"/>
        </w:rPr>
        <w:t xml:space="preserve">説明:  </w:t>
      </w:r>
      <w:r>
        <w:rPr>
          <w:color w:val="1F2328"/>
          <w:sz w:val="19"/>
        </w:rPr>
        <w:t>初めて住宅購入を検討するユーザーが、条件入力から間取りプランと見積を取得するまでの基本フロー</w:t>
      </w:r>
    </w:p>
    <w:p>
      <w:pPr>
        <w:spacing w:before="20" w:after="20"/>
      </w:pPr>
      <w:r>
        <w:rPr>
          <w:b/>
          <w:color w:val="57606A"/>
          <w:sz w:val="19"/>
        </w:rPr>
        <w:t xml:space="preserve">アクター:  </w:t>
      </w:r>
      <w:r>
        <w:rPr>
          <w:color w:val="1F2328"/>
          <w:sz w:val="19"/>
        </w:rPr>
        <w:t>初めて購入層（ペルソナA）</w:t>
      </w:r>
    </w:p>
    <w:p>
      <w:pPr>
        <w:spacing w:before="20" w:after="20"/>
      </w:pPr>
      <w:r>
        <w:rPr>
          <w:b/>
          <w:color w:val="57606A"/>
          <w:sz w:val="19"/>
        </w:rPr>
        <w:t xml:space="preserve">トリガー:  </w:t>
      </w:r>
      <w:r>
        <w:rPr>
          <w:color w:val="1F2328"/>
          <w:sz w:val="19"/>
        </w:rPr>
        <w:t>ユーザーがサービスにアクセスし「はじめる」ボタンをタップ</w:t>
      </w:r>
    </w:p>
    <w:p>
      <w:pPr>
        <w:spacing w:before="20" w:after="20"/>
      </w:pPr>
      <w:r>
        <w:rPr>
          <w:b/>
          <w:color w:val="57606A"/>
          <w:sz w:val="19"/>
        </w:rPr>
        <w:t xml:space="preserve">事前条件:  </w:t>
      </w:r>
      <w:r>
        <w:rPr>
          <w:color w:val="1F2328"/>
          <w:sz w:val="19"/>
        </w:rPr>
        <w:t>ユーザーが住宅購入を検討している</w:t>
      </w:r>
    </w:p>
    <w:p>
      <w:pPr>
        <w:spacing w:before="20" w:after="20"/>
      </w:pPr>
      <w:r>
        <w:rPr>
          <w:b/>
          <w:color w:val="57606A"/>
          <w:sz w:val="19"/>
        </w:rPr>
        <w:t xml:space="preserve">事後条件:  </w:t>
      </w:r>
      <w:r>
        <w:rPr>
          <w:color w:val="1F2328"/>
          <w:sz w:val="19"/>
        </w:rPr>
        <w:t>ユーザーが間取り・見積・法規チェック結果を取得済み</w:t>
      </w:r>
    </w:p>
    <w:p>
      <w:r>
        <w:rPr>
          <w:b/>
        </w:rPr>
        <w:t>メインフロー:</w:t>
      </w:r>
    </w:p>
    <w:p>
      <w:pPr>
        <w:pStyle w:val="ListNumber"/>
      </w:pPr>
      <w:r>
        <w:rPr>
          <w:sz w:val="19"/>
        </w:rPr>
        <w:t>1. ユーザーが総予算・家族構成・エリアなどの必須項目を入力（選択式＋スライダー）</w:t>
      </w:r>
    </w:p>
    <w:p>
      <w:pPr>
        <w:pStyle w:val="ListNumber"/>
      </w:pPr>
      <w:r>
        <w:rPr>
          <w:sz w:val="19"/>
        </w:rPr>
        <w:t>2. ユーザーが任意で間取りこだわりタグ・設備希望を選択</w:t>
      </w:r>
    </w:p>
    <w:p>
      <w:pPr>
        <w:pStyle w:val="ListNumber"/>
      </w:pPr>
      <w:r>
        <w:rPr>
          <w:sz w:val="19"/>
        </w:rPr>
        <w:t>3. AIエージェントが入力情報を解析し間取り生成AIへ送信</w:t>
      </w:r>
    </w:p>
    <w:p>
      <w:pPr>
        <w:pStyle w:val="ListNumber"/>
      </w:pPr>
      <w:r>
        <w:rPr>
          <w:sz w:val="19"/>
        </w:rPr>
        <w:t>4. 間取りAIが3つ以上の間取りプランを60秒以内に生成</w:t>
      </w:r>
    </w:p>
    <w:p>
      <w:pPr>
        <w:pStyle w:val="ListNumber"/>
      </w:pPr>
      <w:r>
        <w:rPr>
          <w:sz w:val="19"/>
        </w:rPr>
        <w:t>5. ユーザーが間取りプランをスワイプで確認（Three.js 3Dプレビュー）</w:t>
      </w:r>
    </w:p>
    <w:p>
      <w:pPr>
        <w:pStyle w:val="ListNumber"/>
      </w:pPr>
      <w:r>
        <w:rPr>
          <w:sz w:val="19"/>
        </w:rPr>
        <w:t>6. 見積AIが建材マスタAPIを参照し見積明細を自動生成</w:t>
      </w:r>
    </w:p>
    <w:p>
      <w:pPr>
        <w:pStyle w:val="ListNumber"/>
      </w:pPr>
      <w:r>
        <w:rPr>
          <w:sz w:val="19"/>
        </w:rPr>
        <w:t>7. 建築基準法AIが法令APIを参照し適合性チェック結果を表示</w:t>
      </w:r>
    </w:p>
    <w:p>
      <w:pPr>
        <w:pStyle w:val="ListNumber"/>
      </w:pPr>
      <w:r>
        <w:rPr>
          <w:sz w:val="19"/>
        </w:rPr>
        <w:t>8. ユーザーが結果を保存またはHMへの相談申込みを選択</w:t>
      </w:r>
    </w:p>
    <w:p>
      <w:r>
        <w:rPr>
          <w:b/>
        </w:rPr>
        <w:t>代替フロー:</w:t>
      </w:r>
    </w:p>
    <w:p>
      <w:pPr>
        <w:pStyle w:val="ListBullet"/>
      </w:pPr>
      <w:r>
        <w:rPr>
          <w:sz w:val="19"/>
        </w:rPr>
        <w:t>3a. 入力情報が不足している場合、AIが追加質問をチャット形式で行う</w:t>
      </w:r>
    </w:p>
    <w:p>
      <w:pPr>
        <w:pStyle w:val="ListBullet"/>
      </w:pPr>
      <w:r>
        <w:rPr>
          <w:sz w:val="19"/>
        </w:rPr>
        <w:t>7a. 法規非適合の場合、修正案を自動提案する</w:t>
      </w:r>
    </w:p>
    <w:p>
      <w:pPr>
        <w:spacing w:before="20" w:after="20"/>
      </w:pPr>
      <w:r>
        <w:rPr>
          <w:b/>
          <w:color w:val="57606A"/>
          <w:sz w:val="19"/>
        </w:rPr>
        <w:t xml:space="preserve">include関係:  </w:t>
      </w:r>
      <w:r>
        <w:rPr>
          <w:color w:val="1F2328"/>
          <w:sz w:val="19"/>
        </w:rPr>
        <w:t>建築基準法適合性チェック, 住宅メーカー比較・相談申込み</w:t>
      </w:r>
    </w:p>
    <w:p/>
    <w:p>
      <w:pPr>
        <w:pStyle w:val="Heading2"/>
      </w:pPr>
      <w:r>
        <w:rPr>
          <w:b/>
          <w:color w:val="1F2328"/>
        </w:rPr>
        <w:t>UC-002: 建築基準法適合性チェック</w:t>
      </w:r>
    </w:p>
    <w:p>
      <w:pPr>
        <w:spacing w:before="20" w:after="20"/>
      </w:pPr>
      <w:r>
        <w:rPr>
          <w:b/>
          <w:color w:val="57606A"/>
          <w:sz w:val="19"/>
        </w:rPr>
        <w:t xml:space="preserve">説明:  </w:t>
      </w:r>
      <w:r>
        <w:rPr>
          <w:color w:val="1F2328"/>
          <w:sz w:val="19"/>
        </w:rPr>
        <w:t>生成された間取りプランについて建築基準法（建蔽率・容積率・用途地域等）の適合性を自動チェックする</w:t>
      </w:r>
    </w:p>
    <w:p>
      <w:pPr>
        <w:spacing w:before="20" w:after="20"/>
      </w:pPr>
      <w:r>
        <w:rPr>
          <w:b/>
          <w:color w:val="57606A"/>
          <w:sz w:val="19"/>
        </w:rPr>
        <w:t xml:space="preserve">アクター:  </w:t>
      </w:r>
      <w:r>
        <w:rPr>
          <w:color w:val="1F2328"/>
          <w:sz w:val="19"/>
        </w:rPr>
        <w:t>AIオーケストレーター</w:t>
      </w:r>
    </w:p>
    <w:p>
      <w:pPr>
        <w:spacing w:before="20" w:after="20"/>
      </w:pPr>
      <w:r>
        <w:rPr>
          <w:b/>
          <w:color w:val="57606A"/>
          <w:sz w:val="19"/>
        </w:rPr>
        <w:t xml:space="preserve">トリガー:  </w:t>
      </w:r>
      <w:r>
        <w:rPr>
          <w:color w:val="1F2328"/>
          <w:sz w:val="19"/>
        </w:rPr>
        <w:t>間取りプラン生成完了イベント</w:t>
      </w:r>
    </w:p>
    <w:p>
      <w:pPr>
        <w:spacing w:before="20" w:after="20"/>
      </w:pPr>
      <w:r>
        <w:rPr>
          <w:b/>
          <w:color w:val="57606A"/>
          <w:sz w:val="19"/>
        </w:rPr>
        <w:t xml:space="preserve">事前条件:  </w:t>
      </w:r>
      <w:r>
        <w:rPr>
          <w:color w:val="1F2328"/>
          <w:sz w:val="19"/>
        </w:rPr>
        <w:t>間取りプランと建築予定エリアが確定している</w:t>
      </w:r>
    </w:p>
    <w:p>
      <w:pPr>
        <w:spacing w:before="20" w:after="20"/>
      </w:pPr>
      <w:r>
        <w:rPr>
          <w:b/>
          <w:color w:val="57606A"/>
          <w:sz w:val="19"/>
        </w:rPr>
        <w:t xml:space="preserve">事後条件:  </w:t>
      </w:r>
      <w:r>
        <w:rPr>
          <w:color w:val="1F2328"/>
          <w:sz w:val="19"/>
        </w:rPr>
        <w:t>法規適合/非適合レポートが生成され、根拠条文が明示されている</w:t>
      </w:r>
    </w:p>
    <w:p>
      <w:r>
        <w:rPr>
          <w:b/>
        </w:rPr>
        <w:t>メインフロー:</w:t>
      </w:r>
    </w:p>
    <w:p>
      <w:pPr>
        <w:pStyle w:val="ListNumber"/>
      </w:pPr>
      <w:r>
        <w:rPr>
          <w:sz w:val="19"/>
        </w:rPr>
        <w:t>1. 国土地理院APIから用途地域・建蔽率・容積率データを取得</w:t>
      </w:r>
    </w:p>
    <w:p>
      <w:pPr>
        <w:pStyle w:val="ListNumber"/>
      </w:pPr>
      <w:r>
        <w:rPr>
          <w:sz w:val="19"/>
        </w:rPr>
        <w:t>2. e-Gov法令APIから該当建築基準法条文を取得（RAG検索）</w:t>
      </w:r>
    </w:p>
    <w:p>
      <w:pPr>
        <w:pStyle w:val="ListNumber"/>
      </w:pPr>
      <w:r>
        <w:rPr>
          <w:sz w:val="19"/>
        </w:rPr>
        <w:t>3. 自治体データから地域固有の規制情報を参照</w:t>
      </w:r>
    </w:p>
    <w:p>
      <w:pPr>
        <w:pStyle w:val="ListNumber"/>
      </w:pPr>
      <w:r>
        <w:rPr>
          <w:sz w:val="19"/>
        </w:rPr>
        <w:t>4. 間取りプランと法規制情報を照合し適合判定</w:t>
      </w:r>
    </w:p>
    <w:p>
      <w:pPr>
        <w:pStyle w:val="ListNumber"/>
      </w:pPr>
      <w:r>
        <w:rPr>
          <w:sz w:val="19"/>
        </w:rPr>
        <w:t>5. 参照条文付きの適合レポートをユーザーに表示</w:t>
      </w:r>
    </w:p>
    <w:p/>
    <w:p>
      <w:pPr>
        <w:pStyle w:val="Heading2"/>
      </w:pPr>
      <w:r>
        <w:rPr>
          <w:b/>
          <w:color w:val="1F2328"/>
        </w:rPr>
        <w:t>UC-003: 住宅メーカー比較・相談申込み</w:t>
      </w:r>
    </w:p>
    <w:p>
      <w:pPr>
        <w:spacing w:before="20" w:after="20"/>
      </w:pPr>
      <w:r>
        <w:rPr>
          <w:b/>
          <w:color w:val="57606A"/>
          <w:sz w:val="19"/>
        </w:rPr>
        <w:t xml:space="preserve">説明:  </w:t>
      </w:r>
      <w:r>
        <w:rPr>
          <w:color w:val="1F2328"/>
          <w:sz w:val="19"/>
        </w:rPr>
        <w:t>生成した間取り・見積をもとに複数住宅メーカーのプランを比較し、選択したHMへ相談申込みを行う</w:t>
      </w:r>
    </w:p>
    <w:p>
      <w:pPr>
        <w:spacing w:before="20" w:after="20"/>
      </w:pPr>
      <w:r>
        <w:rPr>
          <w:b/>
          <w:color w:val="57606A"/>
          <w:sz w:val="19"/>
        </w:rPr>
        <w:t xml:space="preserve">アクター:  </w:t>
      </w:r>
      <w:r>
        <w:rPr>
          <w:color w:val="1F2328"/>
          <w:sz w:val="19"/>
        </w:rPr>
        <w:t>初めて購入層（ペルソナA）, 住宅メーカー・工務店</w:t>
      </w:r>
    </w:p>
    <w:p>
      <w:pPr>
        <w:spacing w:before="20" w:after="20"/>
      </w:pPr>
      <w:r>
        <w:rPr>
          <w:b/>
          <w:color w:val="57606A"/>
          <w:sz w:val="19"/>
        </w:rPr>
        <w:t xml:space="preserve">トリガー:  </w:t>
      </w:r>
      <w:r>
        <w:rPr>
          <w:color w:val="1F2328"/>
          <w:sz w:val="19"/>
        </w:rPr>
        <w:t>ユーザーが「住宅メーカーと相談」ボタンをタップ</w:t>
      </w:r>
    </w:p>
    <w:p>
      <w:pPr>
        <w:spacing w:before="20" w:after="20"/>
      </w:pPr>
      <w:r>
        <w:rPr>
          <w:b/>
          <w:color w:val="57606A"/>
          <w:sz w:val="19"/>
        </w:rPr>
        <w:t xml:space="preserve">事前条件:  </w:t>
      </w:r>
      <w:r>
        <w:rPr>
          <w:color w:val="1F2328"/>
          <w:sz w:val="19"/>
        </w:rPr>
        <w:t>間取り・見積・法規チェック結果が取得済み</w:t>
      </w:r>
    </w:p>
    <w:p>
      <w:pPr>
        <w:spacing w:before="20" w:after="20"/>
      </w:pPr>
      <w:r>
        <w:rPr>
          <w:b/>
          <w:color w:val="57606A"/>
          <w:sz w:val="19"/>
        </w:rPr>
        <w:t xml:space="preserve">事後条件:  </w:t>
      </w:r>
      <w:r>
        <w:rPr>
          <w:color w:val="1F2328"/>
          <w:sz w:val="19"/>
        </w:rPr>
        <w:t>HMへの相談申込み完了。HMはユーザー情報を受領</w:t>
      </w:r>
    </w:p>
    <w:p>
      <w:r>
        <w:rPr>
          <w:b/>
        </w:rPr>
        <w:t>メインフロー:</w:t>
      </w:r>
    </w:p>
    <w:p>
      <w:pPr>
        <w:pStyle w:val="ListNumber"/>
      </w:pPr>
      <w:r>
        <w:rPr>
          <w:sz w:val="19"/>
        </w:rPr>
        <w:t>1. AIが条件に合致する住宅メーカーを絞り込み表示</w:t>
      </w:r>
    </w:p>
    <w:p>
      <w:pPr>
        <w:pStyle w:val="ListNumber"/>
      </w:pPr>
      <w:r>
        <w:rPr>
          <w:sz w:val="19"/>
        </w:rPr>
        <w:t>2. ユーザーが複数HMのプランを横並び比較</w:t>
      </w:r>
    </w:p>
    <w:p>
      <w:pPr>
        <w:pStyle w:val="ListNumber"/>
      </w:pPr>
      <w:r>
        <w:rPr>
          <w:sz w:val="19"/>
        </w:rPr>
        <w:t>3. ユーザーが相談したいHMを選択</w:t>
      </w:r>
    </w:p>
    <w:p>
      <w:pPr>
        <w:pStyle w:val="ListNumber"/>
      </w:pPr>
      <w:r>
        <w:rPr>
          <w:sz w:val="19"/>
        </w:rPr>
        <w:t>4. ユーザーの間取り・見積情報をHMへ自動送付</w:t>
      </w:r>
    </w:p>
    <w:p>
      <w:pPr>
        <w:pStyle w:val="ListNumber"/>
      </w:pPr>
      <w:r>
        <w:rPr>
          <w:sz w:val="19"/>
        </w:rPr>
        <w:t>5. HM担当者との面談予約フローへ進む</w:t>
      </w:r>
    </w:p>
    <w:p/>
    <w:p>
      <w:r>
        <w:br w:type="page"/>
      </w:r>
    </w:p>
    <w:p>
      <w:pPr>
        <w:pStyle w:val="Heading1"/>
      </w:pPr>
      <w:r>
        <w:rPr>
          <w:b/>
          <w:color w:val="1F2328"/>
        </w:rPr>
        <w:t>7. テストケース</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0C4A6E"/>
          </w:tcPr>
          <w:p>
            <w:pPr>
              <w:jc w:val="center"/>
            </w:pPr>
            <w:r>
              <w:rPr>
                <w:b/>
                <w:color w:val="FFFFFF"/>
                <w:sz w:val="18"/>
              </w:rPr>
              <w:t>ID</w:t>
            </w:r>
          </w:p>
        </w:tc>
        <w:tc>
          <w:tcPr>
            <w:tcW w:type="dxa" w:w="1568"/>
            <w:shd w:val="clear" w:color="auto" w:fill="0C4A6E"/>
          </w:tcPr>
          <w:p>
            <w:pPr>
              <w:jc w:val="center"/>
            </w:pPr>
            <w:r>
              <w:rPr>
                <w:b/>
                <w:color w:val="FFFFFF"/>
                <w:sz w:val="18"/>
              </w:rPr>
              <w:t>タイトル</w:t>
            </w:r>
          </w:p>
        </w:tc>
        <w:tc>
          <w:tcPr>
            <w:tcW w:type="dxa" w:w="1568"/>
            <w:shd w:val="clear" w:color="auto" w:fill="0C4A6E"/>
          </w:tcPr>
          <w:p>
            <w:pPr>
              <w:jc w:val="center"/>
            </w:pPr>
            <w:r>
              <w:rPr>
                <w:b/>
                <w:color w:val="FFFFFF"/>
                <w:sz w:val="18"/>
              </w:rPr>
              <w:t>種別</w:t>
            </w:r>
          </w:p>
        </w:tc>
        <w:tc>
          <w:tcPr>
            <w:tcW w:type="dxa" w:w="1568"/>
            <w:shd w:val="clear" w:color="auto" w:fill="0C4A6E"/>
          </w:tcPr>
          <w:p>
            <w:pPr>
              <w:jc w:val="center"/>
            </w:pPr>
            <w:r>
              <w:rPr>
                <w:b/>
                <w:color w:val="FFFFFF"/>
                <w:sz w:val="18"/>
              </w:rPr>
              <w:t>入力条件</w:t>
            </w:r>
          </w:p>
        </w:tc>
        <w:tc>
          <w:tcPr>
            <w:tcW w:type="dxa" w:w="1568"/>
            <w:shd w:val="clear" w:color="auto" w:fill="0C4A6E"/>
          </w:tcPr>
          <w:p>
            <w:pPr>
              <w:jc w:val="center"/>
            </w:pPr>
            <w:r>
              <w:rPr>
                <w:b/>
                <w:color w:val="FFFFFF"/>
                <w:sz w:val="18"/>
              </w:rPr>
              <w:t>期待結果</w:t>
            </w:r>
          </w:p>
        </w:tc>
        <w:tc>
          <w:tcPr>
            <w:tcW w:type="dxa" w:w="1568"/>
            <w:shd w:val="clear" w:color="auto" w:fill="0C4A6E"/>
          </w:tcPr>
          <w:p>
            <w:pPr>
              <w:jc w:val="center"/>
            </w:pPr>
            <w:r>
              <w:rPr>
                <w:b/>
                <w:color w:val="FFFFFF"/>
                <w:sz w:val="18"/>
              </w:rPr>
              <w:t>検証対象要件</w:t>
            </w:r>
          </w:p>
        </w:tc>
      </w:tr>
      <w:tr>
        <w:tc>
          <w:tcPr>
            <w:tcW w:type="dxa" w:w="1568"/>
            <w:shd w:val="clear" w:color="auto" w:fill="F7F8FA"/>
            <w:tcBorders>
              <w:top w:val="single" w:sz="4" w:color="E5E7EB"/>
              <w:left w:val="single" w:sz="4" w:color="E5E7EB"/>
              <w:bottom w:val="single" w:sz="4" w:color="E5E7EB"/>
              <w:right w:val="single" w:sz="4" w:color="E5E7EB"/>
            </w:tcBorders>
          </w:tcPr>
          <w:p>
            <w:r>
              <w:rPr>
                <w:sz w:val="18"/>
              </w:rPr>
              <w:t>TC-001</w:t>
            </w:r>
          </w:p>
        </w:tc>
        <w:tc>
          <w:tcPr>
            <w:tcW w:type="dxa" w:w="1568"/>
            <w:shd w:val="clear" w:color="auto" w:fill="F7F8FA"/>
            <w:tcBorders>
              <w:top w:val="single" w:sz="4" w:color="E5E7EB"/>
              <w:left w:val="single" w:sz="4" w:color="E5E7EB"/>
              <w:bottom w:val="single" w:sz="4" w:color="E5E7EB"/>
              <w:right w:val="single" w:sz="4" w:color="E5E7EB"/>
            </w:tcBorders>
          </w:tcPr>
          <w:p>
            <w:r>
              <w:rPr>
                <w:sz w:val="18"/>
              </w:rPr>
              <w:t>ユーザープロファイル登録・再利用テスト</w:t>
            </w:r>
          </w:p>
        </w:tc>
        <w:tc>
          <w:tcPr>
            <w:tcW w:type="dxa" w:w="1568"/>
            <w:shd w:val="clear" w:color="auto" w:fill="F7F8FA"/>
            <w:tcBorders>
              <w:top w:val="single" w:sz="4" w:color="E5E7EB"/>
              <w:left w:val="single" w:sz="4" w:color="E5E7EB"/>
              <w:bottom w:val="single" w:sz="4" w:color="E5E7EB"/>
              <w:right w:val="single" w:sz="4" w:color="E5E7EB"/>
            </w:tcBorders>
          </w:tcPr>
          <w:p>
            <w:r>
              <w:rPr>
                <w:sz w:val="18"/>
              </w:rPr>
              <w:t>FunctionalTest</w:t>
            </w:r>
          </w:p>
        </w:tc>
        <w:tc>
          <w:tcPr>
            <w:tcW w:type="dxa" w:w="1568"/>
            <w:shd w:val="clear" w:color="auto" w:fill="F7F8FA"/>
            <w:tcBorders>
              <w:top w:val="single" w:sz="4" w:color="E5E7EB"/>
              <w:left w:val="single" w:sz="4" w:color="E5E7EB"/>
              <w:bottom w:val="single" w:sz="4" w:color="E5E7EB"/>
              <w:right w:val="single" w:sz="4" w:color="E5E7EB"/>
            </w:tcBorders>
          </w:tcPr>
          <w:p>
            <w:r>
              <w:rPr>
                <w:sz w:val="18"/>
              </w:rPr>
              <w:t>ユーザーが基本情報（総予算800万、家族3人、エリア東京）を入力してアカウント登録</w:t>
            </w:r>
          </w:p>
        </w:tc>
        <w:tc>
          <w:tcPr>
            <w:tcW w:type="dxa" w:w="1568"/>
            <w:shd w:val="clear" w:color="auto" w:fill="F7F8FA"/>
            <w:tcBorders>
              <w:top w:val="single" w:sz="4" w:color="E5E7EB"/>
              <w:left w:val="single" w:sz="4" w:color="E5E7EB"/>
              <w:bottom w:val="single" w:sz="4" w:color="E5E7EB"/>
              <w:right w:val="single" w:sz="4" w:color="E5E7EB"/>
            </w:tcBorders>
          </w:tcPr>
          <w:p>
            <w:r>
              <w:rPr>
                <w:sz w:val="18"/>
              </w:rPr>
              <w:t>次回ログイン時に入力情報が自動復元される</w:t>
            </w:r>
          </w:p>
        </w:tc>
        <w:tc>
          <w:tcPr>
            <w:tcW w:type="dxa" w:w="1568"/>
            <w:shd w:val="clear" w:color="auto" w:fill="F7F8FA"/>
            <w:tcBorders>
              <w:top w:val="single" w:sz="4" w:color="E5E7EB"/>
              <w:left w:val="single" w:sz="4" w:color="E5E7EB"/>
              <w:bottom w:val="single" w:sz="4" w:color="E5E7EB"/>
              <w:right w:val="single" w:sz="4" w:color="E5E7EB"/>
            </w:tcBorders>
          </w:tcPr>
          <w:p>
            <w:r>
              <w:rPr>
                <w:sz w:val="18"/>
              </w:rPr>
              <w:t>ユーザープロファイル登録・管理（MVP）</w:t>
            </w:r>
          </w:p>
        </w:tc>
      </w:tr>
      <w:tr>
        <w:tc>
          <w:tcPr>
            <w:tcW w:type="dxa" w:w="1568"/>
            <w:shd w:val="clear" w:color="auto" w:fill="FFFFFF"/>
            <w:tcBorders>
              <w:top w:val="single" w:sz="4" w:color="E5E7EB"/>
              <w:left w:val="single" w:sz="4" w:color="E5E7EB"/>
              <w:bottom w:val="single" w:sz="4" w:color="E5E7EB"/>
              <w:right w:val="single" w:sz="4" w:color="E5E7EB"/>
            </w:tcBorders>
          </w:tcPr>
          <w:p>
            <w:r>
              <w:rPr>
                <w:sz w:val="18"/>
              </w:rPr>
              <w:t>TC-002</w:t>
            </w:r>
          </w:p>
        </w:tc>
        <w:tc>
          <w:tcPr>
            <w:tcW w:type="dxa" w:w="1568"/>
            <w:shd w:val="clear" w:color="auto" w:fill="FFFFFF"/>
            <w:tcBorders>
              <w:top w:val="single" w:sz="4" w:color="E5E7EB"/>
              <w:left w:val="single" w:sz="4" w:color="E5E7EB"/>
              <w:bottom w:val="single" w:sz="4" w:color="E5E7EB"/>
              <w:right w:val="single" w:sz="4" w:color="E5E7EB"/>
            </w:tcBorders>
          </w:tcPr>
          <w:p>
            <w:r>
              <w:rPr>
                <w:sz w:val="18"/>
              </w:rPr>
              <w:t>必須入力バリデーションテスト</w:t>
            </w:r>
          </w:p>
        </w:tc>
        <w:tc>
          <w:tcPr>
            <w:tcW w:type="dxa" w:w="1568"/>
            <w:shd w:val="clear" w:color="auto" w:fill="FFFFFF"/>
            <w:tcBorders>
              <w:top w:val="single" w:sz="4" w:color="E5E7EB"/>
              <w:left w:val="single" w:sz="4" w:color="E5E7EB"/>
              <w:bottom w:val="single" w:sz="4" w:color="E5E7EB"/>
              <w:right w:val="single" w:sz="4" w:color="E5E7EB"/>
            </w:tcBorders>
          </w:tcPr>
          <w:p>
            <w:r>
              <w:rPr>
                <w:sz w:val="18"/>
              </w:rPr>
              <w:t>FunctionalTest</w:t>
            </w:r>
          </w:p>
        </w:tc>
        <w:tc>
          <w:tcPr>
            <w:tcW w:type="dxa" w:w="1568"/>
            <w:shd w:val="clear" w:color="auto" w:fill="FFFFFF"/>
            <w:tcBorders>
              <w:top w:val="single" w:sz="4" w:color="E5E7EB"/>
              <w:left w:val="single" w:sz="4" w:color="E5E7EB"/>
              <w:bottom w:val="single" w:sz="4" w:color="E5E7EB"/>
              <w:right w:val="single" w:sz="4" w:color="E5E7EB"/>
            </w:tcBorders>
          </w:tcPr>
          <w:p>
            <w:r>
              <w:rPr>
                <w:sz w:val="18"/>
              </w:rPr>
              <w:t>総予算未入力の状態で次ステップへ進もうとする</w:t>
            </w:r>
          </w:p>
        </w:tc>
        <w:tc>
          <w:tcPr>
            <w:tcW w:type="dxa" w:w="1568"/>
            <w:shd w:val="clear" w:color="auto" w:fill="FFFFFF"/>
            <w:tcBorders>
              <w:top w:val="single" w:sz="4" w:color="E5E7EB"/>
              <w:left w:val="single" w:sz="4" w:color="E5E7EB"/>
              <w:bottom w:val="single" w:sz="4" w:color="E5E7EB"/>
              <w:right w:val="single" w:sz="4" w:color="E5E7EB"/>
            </w:tcBorders>
          </w:tcPr>
          <w:p>
            <w:r>
              <w:rPr>
                <w:sz w:val="18"/>
              </w:rPr>
              <w:t>エラーメッセージが表示され次ステップへ進めない</w:t>
            </w:r>
          </w:p>
        </w:tc>
        <w:tc>
          <w:tcPr>
            <w:tcW w:type="dxa" w:w="1568"/>
            <w:shd w:val="clear" w:color="auto" w:fill="FFFFFF"/>
            <w:tcBorders>
              <w:top w:val="single" w:sz="4" w:color="E5E7EB"/>
              <w:left w:val="single" w:sz="4" w:color="E5E7EB"/>
              <w:bottom w:val="single" w:sz="4" w:color="E5E7EB"/>
              <w:right w:val="single" w:sz="4" w:color="E5E7EB"/>
            </w:tcBorders>
          </w:tcPr>
          <w:p>
            <w:r>
              <w:rPr>
                <w:sz w:val="18"/>
              </w:rPr>
              <w:t>必須入力項目の収集（MVP）</w:t>
            </w:r>
          </w:p>
        </w:tc>
      </w:tr>
      <w:tr>
        <w:tc>
          <w:tcPr>
            <w:tcW w:type="dxa" w:w="1568"/>
            <w:shd w:val="clear" w:color="auto" w:fill="F7F8FA"/>
            <w:tcBorders>
              <w:top w:val="single" w:sz="4" w:color="E5E7EB"/>
              <w:left w:val="single" w:sz="4" w:color="E5E7EB"/>
              <w:bottom w:val="single" w:sz="4" w:color="E5E7EB"/>
              <w:right w:val="single" w:sz="4" w:color="E5E7EB"/>
            </w:tcBorders>
          </w:tcPr>
          <w:p>
            <w:r>
              <w:rPr>
                <w:sz w:val="18"/>
              </w:rPr>
              <w:t>TC-004</w:t>
            </w:r>
          </w:p>
        </w:tc>
        <w:tc>
          <w:tcPr>
            <w:tcW w:type="dxa" w:w="1568"/>
            <w:shd w:val="clear" w:color="auto" w:fill="F7F8FA"/>
            <w:tcBorders>
              <w:top w:val="single" w:sz="4" w:color="E5E7EB"/>
              <w:left w:val="single" w:sz="4" w:color="E5E7EB"/>
              <w:bottom w:val="single" w:sz="4" w:color="E5E7EB"/>
              <w:right w:val="single" w:sz="4" w:color="E5E7EB"/>
            </w:tcBorders>
          </w:tcPr>
          <w:p>
            <w:r>
              <w:rPr>
                <w:sz w:val="18"/>
              </w:rPr>
              <w:t>間取り生成パフォーマンステスト（60秒以内）</w:t>
            </w:r>
          </w:p>
        </w:tc>
        <w:tc>
          <w:tcPr>
            <w:tcW w:type="dxa" w:w="1568"/>
            <w:shd w:val="clear" w:color="auto" w:fill="F7F8FA"/>
            <w:tcBorders>
              <w:top w:val="single" w:sz="4" w:color="E5E7EB"/>
              <w:left w:val="single" w:sz="4" w:color="E5E7EB"/>
              <w:bottom w:val="single" w:sz="4" w:color="E5E7EB"/>
              <w:right w:val="single" w:sz="4" w:color="E5E7EB"/>
            </w:tcBorders>
          </w:tcPr>
          <w:p>
            <w:r>
              <w:rPr>
                <w:sz w:val="18"/>
              </w:rPr>
              <w:t>PerformanceTest</w:t>
            </w:r>
          </w:p>
        </w:tc>
        <w:tc>
          <w:tcPr>
            <w:tcW w:type="dxa" w:w="1568"/>
            <w:shd w:val="clear" w:color="auto" w:fill="F7F8FA"/>
            <w:tcBorders>
              <w:top w:val="single" w:sz="4" w:color="E5E7EB"/>
              <w:left w:val="single" w:sz="4" w:color="E5E7EB"/>
              <w:bottom w:val="single" w:sz="4" w:color="E5E7EB"/>
              <w:right w:val="single" w:sz="4" w:color="E5E7EB"/>
            </w:tcBorders>
          </w:tcPr>
          <w:p>
            <w:r>
              <w:rPr>
                <w:sz w:val="18"/>
              </w:rPr>
              <w:t>標準的なユーザー入力（4LDK・延床120㎡・東京都・予算5000万）</w:t>
            </w:r>
          </w:p>
        </w:tc>
        <w:tc>
          <w:tcPr>
            <w:tcW w:type="dxa" w:w="1568"/>
            <w:shd w:val="clear" w:color="auto" w:fill="F7F8FA"/>
            <w:tcBorders>
              <w:top w:val="single" w:sz="4" w:color="E5E7EB"/>
              <w:left w:val="single" w:sz="4" w:color="E5E7EB"/>
              <w:bottom w:val="single" w:sz="4" w:color="E5E7EB"/>
              <w:right w:val="single" w:sz="4" w:color="E5E7EB"/>
            </w:tcBorders>
          </w:tcPr>
          <w:p>
            <w:r>
              <w:rPr>
                <w:sz w:val="18"/>
              </w:rPr>
              <w:t>60秒以内に3つ以上の間取りプランが表示される</w:t>
            </w:r>
          </w:p>
        </w:tc>
        <w:tc>
          <w:tcPr>
            <w:tcW w:type="dxa" w:w="1568"/>
            <w:shd w:val="clear" w:color="auto" w:fill="F7F8FA"/>
            <w:tcBorders>
              <w:top w:val="single" w:sz="4" w:color="E5E7EB"/>
              <w:left w:val="single" w:sz="4" w:color="E5E7EB"/>
              <w:bottom w:val="single" w:sz="4" w:color="E5E7EB"/>
              <w:right w:val="single" w:sz="4" w:color="E5E7EB"/>
            </w:tcBorders>
          </w:tcPr>
          <w:p>
            <w:r>
              <w:rPr>
                <w:sz w:val="18"/>
              </w:rPr>
              <w:t>AI間取り生成, 間取り生成レスポンスタイム</w:t>
            </w:r>
          </w:p>
        </w:tc>
      </w:tr>
      <w:tr>
        <w:tc>
          <w:tcPr>
            <w:tcW w:type="dxa" w:w="1568"/>
            <w:shd w:val="clear" w:color="auto" w:fill="FFFFFF"/>
            <w:tcBorders>
              <w:top w:val="single" w:sz="4" w:color="E5E7EB"/>
              <w:left w:val="single" w:sz="4" w:color="E5E7EB"/>
              <w:bottom w:val="single" w:sz="4" w:color="E5E7EB"/>
              <w:right w:val="single" w:sz="4" w:color="E5E7EB"/>
            </w:tcBorders>
          </w:tcPr>
          <w:p>
            <w:r>
              <w:rPr>
                <w:sz w:val="18"/>
              </w:rPr>
              <w:t>TC-005</w:t>
            </w:r>
          </w:p>
        </w:tc>
        <w:tc>
          <w:tcPr>
            <w:tcW w:type="dxa" w:w="1568"/>
            <w:shd w:val="clear" w:color="auto" w:fill="FFFFFF"/>
            <w:tcBorders>
              <w:top w:val="single" w:sz="4" w:color="E5E7EB"/>
              <w:left w:val="single" w:sz="4" w:color="E5E7EB"/>
              <w:bottom w:val="single" w:sz="4" w:color="E5E7EB"/>
              <w:right w:val="single" w:sz="4" w:color="E5E7EB"/>
            </w:tcBorders>
          </w:tcPr>
          <w:p>
            <w:r>
              <w:rPr>
                <w:sz w:val="18"/>
              </w:rPr>
              <w:t>Three.js 3Dプレビュー表示テスト</w:t>
            </w:r>
          </w:p>
        </w:tc>
        <w:tc>
          <w:tcPr>
            <w:tcW w:type="dxa" w:w="1568"/>
            <w:shd w:val="clear" w:color="auto" w:fill="FFFFFF"/>
            <w:tcBorders>
              <w:top w:val="single" w:sz="4" w:color="E5E7EB"/>
              <w:left w:val="single" w:sz="4" w:color="E5E7EB"/>
              <w:bottom w:val="single" w:sz="4" w:color="E5E7EB"/>
              <w:right w:val="single" w:sz="4" w:color="E5E7EB"/>
            </w:tcBorders>
          </w:tcPr>
          <w:p>
            <w:r>
              <w:rPr>
                <w:sz w:val="18"/>
              </w:rPr>
              <w:t>FunctionalTest</w:t>
            </w:r>
          </w:p>
        </w:tc>
        <w:tc>
          <w:tcPr>
            <w:tcW w:type="dxa" w:w="1568"/>
            <w:shd w:val="clear" w:color="auto" w:fill="FFFFFF"/>
            <w:tcBorders>
              <w:top w:val="single" w:sz="4" w:color="E5E7EB"/>
              <w:left w:val="single" w:sz="4" w:color="E5E7EB"/>
              <w:bottom w:val="single" w:sz="4" w:color="E5E7EB"/>
              <w:right w:val="single" w:sz="4" w:color="E5E7EB"/>
            </w:tcBorders>
          </w:tcPr>
          <w:p>
            <w:r>
              <w:rPr>
                <w:sz w:val="18"/>
              </w:rPr>
              <w:t>生成された間取りプランのID</w:t>
            </w:r>
          </w:p>
        </w:tc>
        <w:tc>
          <w:tcPr>
            <w:tcW w:type="dxa" w:w="1568"/>
            <w:shd w:val="clear" w:color="auto" w:fill="FFFFFF"/>
            <w:tcBorders>
              <w:top w:val="single" w:sz="4" w:color="E5E7EB"/>
              <w:left w:val="single" w:sz="4" w:color="E5E7EB"/>
              <w:bottom w:val="single" w:sz="4" w:color="E5E7EB"/>
              <w:right w:val="single" w:sz="4" w:color="E5E7EB"/>
            </w:tcBorders>
          </w:tcPr>
          <w:p>
            <w:r>
              <w:rPr>
                <w:sz w:val="18"/>
              </w:rPr>
              <w:t>スマートフォンブラウザでThree.jsによる3Dプレビューが表示される</w:t>
            </w:r>
          </w:p>
        </w:tc>
        <w:tc>
          <w:tcPr>
            <w:tcW w:type="dxa" w:w="1568"/>
            <w:shd w:val="clear" w:color="auto" w:fill="FFFFFF"/>
            <w:tcBorders>
              <w:top w:val="single" w:sz="4" w:color="E5E7EB"/>
              <w:left w:val="single" w:sz="4" w:color="E5E7EB"/>
              <w:bottom w:val="single" w:sz="4" w:color="E5E7EB"/>
              <w:right w:val="single" w:sz="4" w:color="E5E7EB"/>
            </w:tcBorders>
          </w:tcPr>
          <w:p>
            <w:r>
              <w:rPr>
                <w:sz w:val="18"/>
              </w:rPr>
              <w:t>AI間取り生成</w:t>
            </w:r>
          </w:p>
        </w:tc>
      </w:tr>
      <w:tr>
        <w:tc>
          <w:tcPr>
            <w:tcW w:type="dxa" w:w="1568"/>
            <w:shd w:val="clear" w:color="auto" w:fill="F7F8FA"/>
            <w:tcBorders>
              <w:top w:val="single" w:sz="4" w:color="E5E7EB"/>
              <w:left w:val="single" w:sz="4" w:color="E5E7EB"/>
              <w:bottom w:val="single" w:sz="4" w:color="E5E7EB"/>
              <w:right w:val="single" w:sz="4" w:color="E5E7EB"/>
            </w:tcBorders>
          </w:tcPr>
          <w:p>
            <w:r>
              <w:rPr>
                <w:sz w:val="18"/>
              </w:rPr>
              <w:t>TC-007</w:t>
            </w:r>
          </w:p>
        </w:tc>
        <w:tc>
          <w:tcPr>
            <w:tcW w:type="dxa" w:w="1568"/>
            <w:shd w:val="clear" w:color="auto" w:fill="F7F8FA"/>
            <w:tcBorders>
              <w:top w:val="single" w:sz="4" w:color="E5E7EB"/>
              <w:left w:val="single" w:sz="4" w:color="E5E7EB"/>
              <w:bottom w:val="single" w:sz="4" w:color="E5E7EB"/>
              <w:right w:val="single" w:sz="4" w:color="E5E7EB"/>
            </w:tcBorders>
          </w:tcPr>
          <w:p>
            <w:r>
              <w:rPr>
                <w:sz w:val="18"/>
              </w:rPr>
              <w:t>建築基準法適合チェック（正常系）テスト</w:t>
            </w:r>
          </w:p>
        </w:tc>
        <w:tc>
          <w:tcPr>
            <w:tcW w:type="dxa" w:w="1568"/>
            <w:shd w:val="clear" w:color="auto" w:fill="F7F8FA"/>
            <w:tcBorders>
              <w:top w:val="single" w:sz="4" w:color="E5E7EB"/>
              <w:left w:val="single" w:sz="4" w:color="E5E7EB"/>
              <w:bottom w:val="single" w:sz="4" w:color="E5E7EB"/>
              <w:right w:val="single" w:sz="4" w:color="E5E7EB"/>
            </w:tcBorders>
          </w:tcPr>
          <w:p>
            <w:r>
              <w:rPr>
                <w:sz w:val="18"/>
              </w:rPr>
              <w:t>FunctionalTest</w:t>
            </w:r>
          </w:p>
        </w:tc>
        <w:tc>
          <w:tcPr>
            <w:tcW w:type="dxa" w:w="1568"/>
            <w:shd w:val="clear" w:color="auto" w:fill="F7F8FA"/>
            <w:tcBorders>
              <w:top w:val="single" w:sz="4" w:color="E5E7EB"/>
              <w:left w:val="single" w:sz="4" w:color="E5E7EB"/>
              <w:bottom w:val="single" w:sz="4" w:color="E5E7EB"/>
              <w:right w:val="single" w:sz="4" w:color="E5E7EB"/>
            </w:tcBorders>
          </w:tcPr>
          <w:p>
            <w:r>
              <w:rPr>
                <w:sz w:val="18"/>
              </w:rPr>
              <w:t>第1種低層住居専用地域・建蔽率50%・容積率100%の土地に対して建蔽率40%の間取りプラン</w:t>
            </w:r>
          </w:p>
        </w:tc>
        <w:tc>
          <w:tcPr>
            <w:tcW w:type="dxa" w:w="1568"/>
            <w:shd w:val="clear" w:color="auto" w:fill="F7F8FA"/>
            <w:tcBorders>
              <w:top w:val="single" w:sz="4" w:color="E5E7EB"/>
              <w:left w:val="single" w:sz="4" w:color="E5E7EB"/>
              <w:bottom w:val="single" w:sz="4" w:color="E5E7EB"/>
              <w:right w:val="single" w:sz="4" w:color="E5E7EB"/>
            </w:tcBorders>
          </w:tcPr>
          <w:p>
            <w:r>
              <w:rPr>
                <w:sz w:val="18"/>
              </w:rPr>
              <w:t>「建築基準法適合」と判定され、参照した法令条文が表示される</w:t>
            </w:r>
          </w:p>
        </w:tc>
        <w:tc>
          <w:tcPr>
            <w:tcW w:type="dxa" w:w="1568"/>
            <w:shd w:val="clear" w:color="auto" w:fill="F7F8FA"/>
            <w:tcBorders>
              <w:top w:val="single" w:sz="4" w:color="E5E7EB"/>
              <w:left w:val="single" w:sz="4" w:color="E5E7EB"/>
              <w:bottom w:val="single" w:sz="4" w:color="E5E7EB"/>
              <w:right w:val="single" w:sz="4" w:color="E5E7EB"/>
            </w:tcBorders>
          </w:tcPr>
          <w:p>
            <w:r>
              <w:rPr>
                <w:sz w:val="18"/>
              </w:rPr>
              <w:t>建築基準法自動チェック, AIハルシネーション対策（法規情報）</w:t>
            </w:r>
          </w:p>
        </w:tc>
      </w:tr>
      <w:tr>
        <w:tc>
          <w:tcPr>
            <w:tcW w:type="dxa" w:w="1568"/>
            <w:shd w:val="clear" w:color="auto" w:fill="FFFFFF"/>
            <w:tcBorders>
              <w:top w:val="single" w:sz="4" w:color="E5E7EB"/>
              <w:left w:val="single" w:sz="4" w:color="E5E7EB"/>
              <w:bottom w:val="single" w:sz="4" w:color="E5E7EB"/>
              <w:right w:val="single" w:sz="4" w:color="E5E7EB"/>
            </w:tcBorders>
          </w:tcPr>
          <w:p>
            <w:r>
              <w:rPr>
                <w:sz w:val="18"/>
              </w:rPr>
              <w:t>TC-008</w:t>
            </w:r>
          </w:p>
        </w:tc>
        <w:tc>
          <w:tcPr>
            <w:tcW w:type="dxa" w:w="1568"/>
            <w:shd w:val="clear" w:color="auto" w:fill="FFFFFF"/>
            <w:tcBorders>
              <w:top w:val="single" w:sz="4" w:color="E5E7EB"/>
              <w:left w:val="single" w:sz="4" w:color="E5E7EB"/>
              <w:bottom w:val="single" w:sz="4" w:color="E5E7EB"/>
              <w:right w:val="single" w:sz="4" w:color="E5E7EB"/>
            </w:tcBorders>
          </w:tcPr>
          <w:p>
            <w:r>
              <w:rPr>
                <w:sz w:val="18"/>
              </w:rPr>
              <w:t>建築基準法非適合チェック（修正案提示）テスト</w:t>
            </w:r>
          </w:p>
        </w:tc>
        <w:tc>
          <w:tcPr>
            <w:tcW w:type="dxa" w:w="1568"/>
            <w:shd w:val="clear" w:color="auto" w:fill="FFFFFF"/>
            <w:tcBorders>
              <w:top w:val="single" w:sz="4" w:color="E5E7EB"/>
              <w:left w:val="single" w:sz="4" w:color="E5E7EB"/>
              <w:bottom w:val="single" w:sz="4" w:color="E5E7EB"/>
              <w:right w:val="single" w:sz="4" w:color="E5E7EB"/>
            </w:tcBorders>
          </w:tcPr>
          <w:p>
            <w:r>
              <w:rPr>
                <w:sz w:val="18"/>
              </w:rPr>
              <w:t>FunctionalTest</w:t>
            </w:r>
          </w:p>
        </w:tc>
        <w:tc>
          <w:tcPr>
            <w:tcW w:type="dxa" w:w="1568"/>
            <w:shd w:val="clear" w:color="auto" w:fill="FFFFFF"/>
            <w:tcBorders>
              <w:top w:val="single" w:sz="4" w:color="E5E7EB"/>
              <w:left w:val="single" w:sz="4" w:color="E5E7EB"/>
              <w:bottom w:val="single" w:sz="4" w:color="E5E7EB"/>
              <w:right w:val="single" w:sz="4" w:color="E5E7EB"/>
            </w:tcBorders>
          </w:tcPr>
          <w:p>
            <w:r>
              <w:rPr>
                <w:sz w:val="18"/>
              </w:rPr>
              <w:t>建蔽率50%制限の土地に建蔽率60%の間取りプラン</w:t>
            </w:r>
          </w:p>
        </w:tc>
        <w:tc>
          <w:tcPr>
            <w:tcW w:type="dxa" w:w="1568"/>
            <w:shd w:val="clear" w:color="auto" w:fill="FFFFFF"/>
            <w:tcBorders>
              <w:top w:val="single" w:sz="4" w:color="E5E7EB"/>
              <w:left w:val="single" w:sz="4" w:color="E5E7EB"/>
              <w:bottom w:val="single" w:sz="4" w:color="E5E7EB"/>
              <w:right w:val="single" w:sz="4" w:color="E5E7EB"/>
            </w:tcBorders>
          </w:tcPr>
          <w:p>
            <w:r>
              <w:rPr>
                <w:sz w:val="18"/>
              </w:rPr>
              <w:t>「建築基準法非適合」と判定され、建蔽率を50%以下にした修正案が提示される</w:t>
            </w:r>
          </w:p>
        </w:tc>
        <w:tc>
          <w:tcPr>
            <w:tcW w:type="dxa" w:w="1568"/>
            <w:shd w:val="clear" w:color="auto" w:fill="FFFFFF"/>
            <w:tcBorders>
              <w:top w:val="single" w:sz="4" w:color="E5E7EB"/>
              <w:left w:val="single" w:sz="4" w:color="E5E7EB"/>
              <w:bottom w:val="single" w:sz="4" w:color="E5E7EB"/>
              <w:right w:val="single" w:sz="4" w:color="E5E7EB"/>
            </w:tcBorders>
          </w:tcPr>
          <w:p>
            <w:r>
              <w:rPr>
                <w:sz w:val="18"/>
              </w:rPr>
              <w:t>建築基準法自動チェック</w:t>
            </w:r>
          </w:p>
        </w:tc>
      </w:tr>
      <w:tr>
        <w:tc>
          <w:tcPr>
            <w:tcW w:type="dxa" w:w="1568"/>
            <w:shd w:val="clear" w:color="auto" w:fill="F7F8FA"/>
            <w:tcBorders>
              <w:top w:val="single" w:sz="4" w:color="E5E7EB"/>
              <w:left w:val="single" w:sz="4" w:color="E5E7EB"/>
              <w:bottom w:val="single" w:sz="4" w:color="E5E7EB"/>
              <w:right w:val="single" w:sz="4" w:color="E5E7EB"/>
            </w:tcBorders>
          </w:tcPr>
          <w:p>
            <w:r>
              <w:rPr>
                <w:sz w:val="18"/>
              </w:rPr>
              <w:t>TC-015</w:t>
            </w:r>
          </w:p>
        </w:tc>
        <w:tc>
          <w:tcPr>
            <w:tcW w:type="dxa" w:w="1568"/>
            <w:shd w:val="clear" w:color="auto" w:fill="F7F8FA"/>
            <w:tcBorders>
              <w:top w:val="single" w:sz="4" w:color="E5E7EB"/>
              <w:left w:val="single" w:sz="4" w:color="E5E7EB"/>
              <w:bottom w:val="single" w:sz="4" w:color="E5E7EB"/>
              <w:right w:val="single" w:sz="4" w:color="E5E7EB"/>
            </w:tcBorders>
          </w:tcPr>
          <w:p>
            <w:r>
              <w:rPr>
                <w:sz w:val="18"/>
              </w:rPr>
              <w:t>個人情報暗号化・アクセス制御テスト</w:t>
            </w:r>
          </w:p>
        </w:tc>
        <w:tc>
          <w:tcPr>
            <w:tcW w:type="dxa" w:w="1568"/>
            <w:shd w:val="clear" w:color="auto" w:fill="F7F8FA"/>
            <w:tcBorders>
              <w:top w:val="single" w:sz="4" w:color="E5E7EB"/>
              <w:left w:val="single" w:sz="4" w:color="E5E7EB"/>
              <w:bottom w:val="single" w:sz="4" w:color="E5E7EB"/>
              <w:right w:val="single" w:sz="4" w:color="E5E7EB"/>
            </w:tcBorders>
          </w:tcPr>
          <w:p>
            <w:r>
              <w:rPr>
                <w:sz w:val="18"/>
              </w:rPr>
              <w:t>SecurityTest</w:t>
            </w:r>
          </w:p>
        </w:tc>
        <w:tc>
          <w:tcPr>
            <w:tcW w:type="dxa" w:w="1568"/>
            <w:shd w:val="clear" w:color="auto" w:fill="F7F8FA"/>
            <w:tcBorders>
              <w:top w:val="single" w:sz="4" w:color="E5E7EB"/>
              <w:left w:val="single" w:sz="4" w:color="E5E7EB"/>
              <w:bottom w:val="single" w:sz="4" w:color="E5E7EB"/>
              <w:right w:val="single" w:sz="4" w:color="E5E7EB"/>
            </w:tcBorders>
          </w:tcPr>
          <w:p>
            <w:r>
              <w:rPr>
                <w:sz w:val="18"/>
              </w:rPr>
              <w:t>ユーザーの家族構成・年収・エリア情報</w:t>
            </w:r>
          </w:p>
        </w:tc>
        <w:tc>
          <w:tcPr>
            <w:tcW w:type="dxa" w:w="1568"/>
            <w:shd w:val="clear" w:color="auto" w:fill="F7F8FA"/>
            <w:tcBorders>
              <w:top w:val="single" w:sz="4" w:color="E5E7EB"/>
              <w:left w:val="single" w:sz="4" w:color="E5E7EB"/>
              <w:bottom w:val="single" w:sz="4" w:color="E5E7EB"/>
              <w:right w:val="single" w:sz="4" w:color="E5E7EB"/>
            </w:tcBorders>
          </w:tcPr>
          <w:p>
            <w:r>
              <w:rPr>
                <w:sz w:val="18"/>
              </w:rPr>
              <w:t>DBに保存された個人情報がAES-256暗号化されており、認証なしではアクセス不可</w:t>
            </w:r>
          </w:p>
        </w:tc>
        <w:tc>
          <w:tcPr>
            <w:tcW w:type="dxa" w:w="1568"/>
            <w:shd w:val="clear" w:color="auto" w:fill="F7F8FA"/>
            <w:tcBorders>
              <w:top w:val="single" w:sz="4" w:color="E5E7EB"/>
              <w:left w:val="single" w:sz="4" w:color="E5E7EB"/>
              <w:bottom w:val="single" w:sz="4" w:color="E5E7EB"/>
              <w:right w:val="single" w:sz="4" w:color="E5E7EB"/>
            </w:tcBorders>
          </w:tcPr>
          <w:p>
            <w:r>
              <w:rPr>
                <w:sz w:val="18"/>
              </w:rPr>
              <w:t>ユーザー個人情報・住宅情報の保護</w:t>
            </w:r>
          </w:p>
        </w:tc>
      </w:tr>
      <w:tr>
        <w:tc>
          <w:tcPr>
            <w:tcW w:type="dxa" w:w="1568"/>
            <w:shd w:val="clear" w:color="auto" w:fill="FFFFFF"/>
            <w:tcBorders>
              <w:top w:val="single" w:sz="4" w:color="E5E7EB"/>
              <w:left w:val="single" w:sz="4" w:color="E5E7EB"/>
              <w:bottom w:val="single" w:sz="4" w:color="E5E7EB"/>
              <w:right w:val="single" w:sz="4" w:color="E5E7EB"/>
            </w:tcBorders>
          </w:tcPr>
          <w:p>
            <w:r>
              <w:rPr>
                <w:sz w:val="18"/>
              </w:rPr>
              <w:t>TC-018</w:t>
            </w:r>
          </w:p>
        </w:tc>
        <w:tc>
          <w:tcPr>
            <w:tcW w:type="dxa" w:w="1568"/>
            <w:shd w:val="clear" w:color="auto" w:fill="FFFFFF"/>
            <w:tcBorders>
              <w:top w:val="single" w:sz="4" w:color="E5E7EB"/>
              <w:left w:val="single" w:sz="4" w:color="E5E7EB"/>
              <w:bottom w:val="single" w:sz="4" w:color="E5E7EB"/>
              <w:right w:val="single" w:sz="4" w:color="E5E7EB"/>
            </w:tcBorders>
          </w:tcPr>
          <w:p>
            <w:r>
              <w:rPr>
                <w:sz w:val="18"/>
              </w:rPr>
              <w:t>間取り生成p95レスポンステスト</w:t>
            </w:r>
          </w:p>
        </w:tc>
        <w:tc>
          <w:tcPr>
            <w:tcW w:type="dxa" w:w="1568"/>
            <w:shd w:val="clear" w:color="auto" w:fill="FFFFFF"/>
            <w:tcBorders>
              <w:top w:val="single" w:sz="4" w:color="E5E7EB"/>
              <w:left w:val="single" w:sz="4" w:color="E5E7EB"/>
              <w:bottom w:val="single" w:sz="4" w:color="E5E7EB"/>
              <w:right w:val="single" w:sz="4" w:color="E5E7EB"/>
            </w:tcBorders>
          </w:tcPr>
          <w:p>
            <w:r>
              <w:rPr>
                <w:sz w:val="18"/>
              </w:rPr>
              <w:t>PerformanceTest</w:t>
            </w:r>
          </w:p>
        </w:tc>
        <w:tc>
          <w:tcPr>
            <w:tcW w:type="dxa" w:w="1568"/>
            <w:shd w:val="clear" w:color="auto" w:fill="FFFFFF"/>
            <w:tcBorders>
              <w:top w:val="single" w:sz="4" w:color="E5E7EB"/>
              <w:left w:val="single" w:sz="4" w:color="E5E7EB"/>
              <w:bottom w:val="single" w:sz="4" w:color="E5E7EB"/>
              <w:right w:val="single" w:sz="4" w:color="E5E7EB"/>
            </w:tcBorders>
          </w:tcPr>
          <w:p>
            <w:r>
              <w:rPr>
                <w:sz w:val="18"/>
              </w:rPr>
              <w:t>100リクエストの標準入力を並行実行</w:t>
            </w:r>
          </w:p>
        </w:tc>
        <w:tc>
          <w:tcPr>
            <w:tcW w:type="dxa" w:w="1568"/>
            <w:shd w:val="clear" w:color="auto" w:fill="FFFFFF"/>
            <w:tcBorders>
              <w:top w:val="single" w:sz="4" w:color="E5E7EB"/>
              <w:left w:val="single" w:sz="4" w:color="E5E7EB"/>
              <w:bottom w:val="single" w:sz="4" w:color="E5E7EB"/>
              <w:right w:val="single" w:sz="4" w:color="E5E7EB"/>
            </w:tcBorders>
          </w:tcPr>
          <w:p>
            <w:r>
              <w:rPr>
                <w:sz w:val="18"/>
              </w:rPr>
              <w:t>p95レスポンスタイムが60秒以内</w:t>
            </w:r>
          </w:p>
        </w:tc>
        <w:tc>
          <w:tcPr>
            <w:tcW w:type="dxa" w:w="1568"/>
            <w:shd w:val="clear" w:color="auto" w:fill="FFFFFF"/>
            <w:tcBorders>
              <w:top w:val="single" w:sz="4" w:color="E5E7EB"/>
              <w:left w:val="single" w:sz="4" w:color="E5E7EB"/>
              <w:bottom w:val="single" w:sz="4" w:color="E5E7EB"/>
              <w:right w:val="single" w:sz="4" w:color="E5E7EB"/>
            </w:tcBorders>
          </w:tcPr>
          <w:p>
            <w:r>
              <w:rPr>
                <w:sz w:val="18"/>
              </w:rPr>
              <w:t>間取り生成レスポンスタイム</w:t>
            </w:r>
          </w:p>
        </w:tc>
      </w:tr>
    </w:tbl>
    <w:p>
      <w:r>
        <w:br w:type="page"/>
      </w:r>
    </w:p>
    <w:p>
      <w:pPr>
        <w:pStyle w:val="Heading1"/>
      </w:pPr>
      <w:r>
        <w:rPr>
          <w:b/>
          <w:color w:val="1F2328"/>
        </w:rPr>
        <w:t>8. 外部連携システム</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374151"/>
          </w:tcPr>
          <w:p>
            <w:pPr>
              <w:jc w:val="center"/>
            </w:pPr>
            <w:r>
              <w:rPr>
                <w:b/>
                <w:color w:val="FFFFFF"/>
                <w:sz w:val="18"/>
              </w:rPr>
              <w:t>ID</w:t>
            </w:r>
          </w:p>
        </w:tc>
        <w:tc>
          <w:tcPr>
            <w:tcW w:type="dxa" w:w="1881"/>
            <w:shd w:val="clear" w:color="auto" w:fill="374151"/>
          </w:tcPr>
          <w:p>
            <w:pPr>
              <w:jc w:val="center"/>
            </w:pPr>
            <w:r>
              <w:rPr>
                <w:b/>
                <w:color w:val="FFFFFF"/>
                <w:sz w:val="18"/>
              </w:rPr>
              <w:t>サービス名</w:t>
            </w:r>
          </w:p>
        </w:tc>
        <w:tc>
          <w:tcPr>
            <w:tcW w:type="dxa" w:w="1881"/>
            <w:shd w:val="clear" w:color="auto" w:fill="374151"/>
          </w:tcPr>
          <w:p>
            <w:pPr>
              <w:jc w:val="center"/>
            </w:pPr>
            <w:r>
              <w:rPr>
                <w:b/>
                <w:color w:val="FFFFFF"/>
                <w:sz w:val="18"/>
              </w:rPr>
              <w:t>データ種別</w:t>
            </w:r>
          </w:p>
        </w:tc>
        <w:tc>
          <w:tcPr>
            <w:tcW w:type="dxa" w:w="1881"/>
            <w:shd w:val="clear" w:color="auto" w:fill="374151"/>
          </w:tcPr>
          <w:p>
            <w:pPr>
              <w:jc w:val="center"/>
            </w:pPr>
            <w:r>
              <w:rPr>
                <w:b/>
                <w:color w:val="FFFFFF"/>
                <w:sz w:val="18"/>
              </w:rPr>
              <w:t>利用可否</w:t>
            </w:r>
          </w:p>
        </w:tc>
        <w:tc>
          <w:tcPr>
            <w:tcW w:type="dxa" w:w="1881"/>
            <w:shd w:val="clear" w:color="auto" w:fill="374151"/>
          </w:tcPr>
          <w:p>
            <w:pPr>
              <w:jc w:val="center"/>
            </w:pPr>
            <w:r>
              <w:rPr>
                <w:b/>
                <w:color w:val="FFFFFF"/>
                <w:sz w:val="18"/>
              </w:rPr>
              <w:t>API / URL</w:t>
            </w:r>
          </w:p>
        </w:tc>
      </w:tr>
      <w:tr>
        <w:tc>
          <w:tcPr>
            <w:tcW w:type="dxa" w:w="1881"/>
            <w:shd w:val="clear" w:color="auto" w:fill="F7F8FA"/>
            <w:tcBorders>
              <w:top w:val="single" w:sz="4" w:color="E5E7EB"/>
              <w:left w:val="single" w:sz="4" w:color="E5E7EB"/>
              <w:bottom w:val="single" w:sz="4" w:color="E5E7EB"/>
              <w:right w:val="single" w:sz="4" w:color="E5E7EB"/>
            </w:tcBorders>
          </w:tcPr>
          <w:p>
            <w:r>
              <w:rPr>
                <w:sz w:val="18"/>
              </w:rPr>
              <w:t>EXT-001</w:t>
            </w:r>
          </w:p>
        </w:tc>
        <w:tc>
          <w:tcPr>
            <w:tcW w:type="dxa" w:w="1881"/>
            <w:shd w:val="clear" w:color="auto" w:fill="F7F8FA"/>
            <w:tcBorders>
              <w:top w:val="single" w:sz="4" w:color="E5E7EB"/>
              <w:left w:val="single" w:sz="4" w:color="E5E7EB"/>
              <w:bottom w:val="single" w:sz="4" w:color="E5E7EB"/>
              <w:right w:val="single" w:sz="4" w:color="E5E7EB"/>
            </w:tcBorders>
          </w:tcPr>
          <w:p>
            <w:r>
              <w:rPr>
                <w:sz w:val="18"/>
              </w:rPr>
              <w:t>国土地理院API（不動産情報ライブラリ）</w:t>
            </w:r>
          </w:p>
        </w:tc>
        <w:tc>
          <w:tcPr>
            <w:tcW w:type="dxa" w:w="1881"/>
            <w:shd w:val="clear" w:color="auto" w:fill="F7F8FA"/>
            <w:tcBorders>
              <w:top w:val="single" w:sz="4" w:color="E5E7EB"/>
              <w:left w:val="single" w:sz="4" w:color="E5E7EB"/>
              <w:bottom w:val="single" w:sz="4" w:color="E5E7EB"/>
              <w:right w:val="single" w:sz="4" w:color="E5E7EB"/>
            </w:tcBorders>
          </w:tcPr>
          <w:p>
            <w:r>
              <w:rPr>
                <w:sz w:val="18"/>
              </w:rPr>
              <w:t>用途地域・建蔽率・容積率・地価情報・防災情報</w:t>
            </w:r>
          </w:p>
        </w:tc>
        <w:tc>
          <w:tcPr>
            <w:tcW w:type="dxa" w:w="1881"/>
            <w:shd w:val="clear" w:color="auto" w:fill="F7F8FA"/>
            <w:tcBorders>
              <w:top w:val="single" w:sz="4" w:color="E5E7EB"/>
              <w:left w:val="single" w:sz="4" w:color="E5E7EB"/>
              <w:bottom w:val="single" w:sz="4" w:color="E5E7EB"/>
              <w:right w:val="single" w:sz="4" w:color="E5E7EB"/>
            </w:tcBorders>
          </w:tcPr>
          <w:p>
            <w:r>
              <w:rPr>
                <w:sz w:val="18"/>
              </w:rPr>
              <w:t>公開API</w:t>
            </w:r>
          </w:p>
        </w:tc>
        <w:tc>
          <w:tcPr>
            <w:tcW w:type="dxa" w:w="1881"/>
            <w:shd w:val="clear" w:color="auto" w:fill="F7F8FA"/>
            <w:tcBorders>
              <w:top w:val="single" w:sz="4" w:color="E5E7EB"/>
              <w:left w:val="single" w:sz="4" w:color="E5E7EB"/>
              <w:bottom w:val="single" w:sz="4" w:color="E5E7EB"/>
              <w:right w:val="single" w:sz="4" w:color="E5E7EB"/>
            </w:tcBorders>
          </w:tcPr>
          <w:p>
            <w:r>
              <w:rPr>
                <w:sz w:val="18"/>
              </w:rPr>
              <w:t>https://www.reinfolib.mlit.go.jp/</w:t>
            </w:r>
          </w:p>
        </w:tc>
      </w:tr>
      <w:tr>
        <w:tc>
          <w:tcPr>
            <w:tcW w:type="dxa" w:w="1881"/>
            <w:shd w:val="clear" w:color="auto" w:fill="FFFFFF"/>
            <w:tcBorders>
              <w:top w:val="single" w:sz="4" w:color="E5E7EB"/>
              <w:left w:val="single" w:sz="4" w:color="E5E7EB"/>
              <w:bottom w:val="single" w:sz="4" w:color="E5E7EB"/>
              <w:right w:val="single" w:sz="4" w:color="E5E7EB"/>
            </w:tcBorders>
          </w:tcPr>
          <w:p>
            <w:r>
              <w:rPr>
                <w:sz w:val="18"/>
              </w:rPr>
              <w:t>EXT-002</w:t>
            </w:r>
          </w:p>
        </w:tc>
        <w:tc>
          <w:tcPr>
            <w:tcW w:type="dxa" w:w="1881"/>
            <w:shd w:val="clear" w:color="auto" w:fill="FFFFFF"/>
            <w:tcBorders>
              <w:top w:val="single" w:sz="4" w:color="E5E7EB"/>
              <w:left w:val="single" w:sz="4" w:color="E5E7EB"/>
              <w:bottom w:val="single" w:sz="4" w:color="E5E7EB"/>
              <w:right w:val="single" w:sz="4" w:color="E5E7EB"/>
            </w:tcBorders>
          </w:tcPr>
          <w:p>
            <w:r>
              <w:rPr>
                <w:sz w:val="18"/>
              </w:rPr>
              <w:t>建材住設品マスタAPI（オフィスオペレーション社）</w:t>
            </w:r>
          </w:p>
        </w:tc>
        <w:tc>
          <w:tcPr>
            <w:tcW w:type="dxa" w:w="1881"/>
            <w:shd w:val="clear" w:color="auto" w:fill="FFFFFF"/>
            <w:tcBorders>
              <w:top w:val="single" w:sz="4" w:color="E5E7EB"/>
              <w:left w:val="single" w:sz="4" w:color="E5E7EB"/>
              <w:bottom w:val="single" w:sz="4" w:color="E5E7EB"/>
              <w:right w:val="single" w:sz="4" w:color="E5E7EB"/>
            </w:tcBorders>
          </w:tcPr>
          <w:p>
            <w:r>
              <w:rPr>
                <w:sz w:val="18"/>
              </w:rPr>
              <w:t>商品コード・入数・商品名・規格サイズ・定価・単位</w:t>
            </w:r>
          </w:p>
        </w:tc>
        <w:tc>
          <w:tcPr>
            <w:tcW w:type="dxa" w:w="1881"/>
            <w:shd w:val="clear" w:color="auto" w:fill="FFFFFF"/>
            <w:tcBorders>
              <w:top w:val="single" w:sz="4" w:color="E5E7EB"/>
              <w:left w:val="single" w:sz="4" w:color="E5E7EB"/>
              <w:bottom w:val="single" w:sz="4" w:color="E5E7EB"/>
              <w:right w:val="single" w:sz="4" w:color="E5E7EB"/>
            </w:tcBorders>
          </w:tcPr>
          <w:p>
            <w:r>
              <w:rPr>
                <w:sz w:val="18"/>
              </w:rPr>
              <w:t>有償API</w:t>
            </w:r>
          </w:p>
        </w:tc>
        <w:tc>
          <w:tcPr>
            <w:tcW w:type="dxa" w:w="1881"/>
            <w:shd w:val="clear" w:color="auto" w:fill="FFFFFF"/>
            <w:tcBorders>
              <w:top w:val="single" w:sz="4" w:color="E5E7EB"/>
              <w:left w:val="single" w:sz="4" w:color="E5E7EB"/>
              <w:bottom w:val="single" w:sz="4" w:color="E5E7EB"/>
              <w:right w:val="single" w:sz="4" w:color="E5E7EB"/>
            </w:tcBorders>
          </w:tcPr>
          <w:p>
            <w:r>
              <w:rPr>
                <w:sz w:val="18"/>
              </w:rPr>
              <w:t>https://office-operation.co.jp/service/master.php</w:t>
            </w:r>
          </w:p>
        </w:tc>
      </w:tr>
      <w:tr>
        <w:tc>
          <w:tcPr>
            <w:tcW w:type="dxa" w:w="1881"/>
            <w:shd w:val="clear" w:color="auto" w:fill="F7F8FA"/>
            <w:tcBorders>
              <w:top w:val="single" w:sz="4" w:color="E5E7EB"/>
              <w:left w:val="single" w:sz="4" w:color="E5E7EB"/>
              <w:bottom w:val="single" w:sz="4" w:color="E5E7EB"/>
              <w:right w:val="single" w:sz="4" w:color="E5E7EB"/>
            </w:tcBorders>
          </w:tcPr>
          <w:p>
            <w:r>
              <w:rPr>
                <w:sz w:val="18"/>
              </w:rPr>
              <w:t>EXT-003</w:t>
            </w:r>
          </w:p>
        </w:tc>
        <w:tc>
          <w:tcPr>
            <w:tcW w:type="dxa" w:w="1881"/>
            <w:shd w:val="clear" w:color="auto" w:fill="F7F8FA"/>
            <w:tcBorders>
              <w:top w:val="single" w:sz="4" w:color="E5E7EB"/>
              <w:left w:val="single" w:sz="4" w:color="E5E7EB"/>
              <w:bottom w:val="single" w:sz="4" w:color="E5E7EB"/>
              <w:right w:val="single" w:sz="4" w:color="E5E7EB"/>
            </w:tcBorders>
          </w:tcPr>
          <w:p>
            <w:r>
              <w:rPr>
                <w:sz w:val="18"/>
              </w:rPr>
              <w:t>e-Gov法令API</w:t>
            </w:r>
          </w:p>
        </w:tc>
        <w:tc>
          <w:tcPr>
            <w:tcW w:type="dxa" w:w="1881"/>
            <w:shd w:val="clear" w:color="auto" w:fill="F7F8FA"/>
            <w:tcBorders>
              <w:top w:val="single" w:sz="4" w:color="E5E7EB"/>
              <w:left w:val="single" w:sz="4" w:color="E5E7EB"/>
              <w:bottom w:val="single" w:sz="4" w:color="E5E7EB"/>
              <w:right w:val="single" w:sz="4" w:color="E5E7EB"/>
            </w:tcBorders>
          </w:tcPr>
          <w:p>
            <w:r>
              <w:rPr>
                <w:sz w:val="18"/>
              </w:rPr>
              <w:t>法令条文テキスト（建築基準法・都市計画法等）</w:t>
            </w:r>
          </w:p>
        </w:tc>
        <w:tc>
          <w:tcPr>
            <w:tcW w:type="dxa" w:w="1881"/>
            <w:shd w:val="clear" w:color="auto" w:fill="F7F8FA"/>
            <w:tcBorders>
              <w:top w:val="single" w:sz="4" w:color="E5E7EB"/>
              <w:left w:val="single" w:sz="4" w:color="E5E7EB"/>
              <w:bottom w:val="single" w:sz="4" w:color="E5E7EB"/>
              <w:right w:val="single" w:sz="4" w:color="E5E7EB"/>
            </w:tcBorders>
          </w:tcPr>
          <w:p>
            <w:r>
              <w:rPr>
                <w:sz w:val="18"/>
              </w:rPr>
              <w:t>公開API</w:t>
            </w:r>
          </w:p>
        </w:tc>
        <w:tc>
          <w:tcPr>
            <w:tcW w:type="dxa" w:w="1881"/>
            <w:shd w:val="clear" w:color="auto" w:fill="F7F8FA"/>
            <w:tcBorders>
              <w:top w:val="single" w:sz="4" w:color="E5E7EB"/>
              <w:left w:val="single" w:sz="4" w:color="E5E7EB"/>
              <w:bottom w:val="single" w:sz="4" w:color="E5E7EB"/>
              <w:right w:val="single" w:sz="4" w:color="E5E7EB"/>
            </w:tcBorders>
          </w:tcPr>
          <w:p>
            <w:r>
              <w:rPr>
                <w:sz w:val="18"/>
              </w:rPr>
              <w:t>https://laws.e-gov.go.jp/file/houreiapi_shiyosyo.pdf</w:t>
            </w:r>
          </w:p>
        </w:tc>
      </w:tr>
      <w:tr>
        <w:tc>
          <w:tcPr>
            <w:tcW w:type="dxa" w:w="1881"/>
            <w:shd w:val="clear" w:color="auto" w:fill="FFFFFF"/>
            <w:tcBorders>
              <w:top w:val="single" w:sz="4" w:color="E5E7EB"/>
              <w:left w:val="single" w:sz="4" w:color="E5E7EB"/>
              <w:bottom w:val="single" w:sz="4" w:color="E5E7EB"/>
              <w:right w:val="single" w:sz="4" w:color="E5E7EB"/>
            </w:tcBorders>
          </w:tcPr>
          <w:p>
            <w:r>
              <w:rPr>
                <w:sz w:val="18"/>
              </w:rPr>
              <w:t>EXT-004</w:t>
            </w:r>
          </w:p>
        </w:tc>
        <w:tc>
          <w:tcPr>
            <w:tcW w:type="dxa" w:w="1881"/>
            <w:shd w:val="clear" w:color="auto" w:fill="FFFFFF"/>
            <w:tcBorders>
              <w:top w:val="single" w:sz="4" w:color="E5E7EB"/>
              <w:left w:val="single" w:sz="4" w:color="E5E7EB"/>
              <w:bottom w:val="single" w:sz="4" w:color="E5E7EB"/>
              <w:right w:val="single" w:sz="4" w:color="E5E7EB"/>
            </w:tcBorders>
          </w:tcPr>
          <w:p>
            <w:r>
              <w:rPr>
                <w:sz w:val="18"/>
              </w:rPr>
              <w:t>PLATEAU（国土地理院タイル）</w:t>
            </w:r>
          </w:p>
        </w:tc>
        <w:tc>
          <w:tcPr>
            <w:tcW w:type="dxa" w:w="1881"/>
            <w:shd w:val="clear" w:color="auto" w:fill="FFFFFF"/>
            <w:tcBorders>
              <w:top w:val="single" w:sz="4" w:color="E5E7EB"/>
              <w:left w:val="single" w:sz="4" w:color="E5E7EB"/>
              <w:bottom w:val="single" w:sz="4" w:color="E5E7EB"/>
              <w:right w:val="single" w:sz="4" w:color="E5E7EB"/>
            </w:tcBorders>
          </w:tcPr>
          <w:p>
            <w:r>
              <w:rPr>
                <w:sz w:val="18"/>
              </w:rPr>
              <w:t>3D都市モデル・建物形状・地形データ</w:t>
            </w:r>
          </w:p>
        </w:tc>
        <w:tc>
          <w:tcPr>
            <w:tcW w:type="dxa" w:w="1881"/>
            <w:shd w:val="clear" w:color="auto" w:fill="FFFFFF"/>
            <w:tcBorders>
              <w:top w:val="single" w:sz="4" w:color="E5E7EB"/>
              <w:left w:val="single" w:sz="4" w:color="E5E7EB"/>
              <w:bottom w:val="single" w:sz="4" w:color="E5E7EB"/>
              <w:right w:val="single" w:sz="4" w:color="E5E7EB"/>
            </w:tcBorders>
          </w:tcPr>
          <w:p>
            <w:r>
              <w:rPr>
                <w:sz w:val="18"/>
              </w:rPr>
              <w:t>公開オープンデータ</w:t>
            </w:r>
          </w:p>
        </w:tc>
        <w:tc>
          <w:tcPr>
            <w:tcW w:type="dxa" w:w="1881"/>
            <w:shd w:val="clear" w:color="auto" w:fill="FFFFFF"/>
            <w:tcBorders>
              <w:top w:val="single" w:sz="4" w:color="E5E7EB"/>
              <w:left w:val="single" w:sz="4" w:color="E5E7EB"/>
              <w:bottom w:val="single" w:sz="4" w:color="E5E7EB"/>
              <w:right w:val="single" w:sz="4" w:color="E5E7EB"/>
            </w:tcBorders>
          </w:tcPr>
          <w:p>
            <w:r>
              <w:rPr>
                <w:sz w:val="18"/>
              </w:rPr>
              <w:t>国土数値情報・建設物件IOBA等の地図タイルデータ。国内オープンデータの中核</w:t>
            </w:r>
          </w:p>
        </w:tc>
      </w:tr>
      <w:tr>
        <w:tc>
          <w:tcPr>
            <w:tcW w:type="dxa" w:w="1881"/>
            <w:shd w:val="clear" w:color="auto" w:fill="F7F8FA"/>
            <w:tcBorders>
              <w:top w:val="single" w:sz="4" w:color="E5E7EB"/>
              <w:left w:val="single" w:sz="4" w:color="E5E7EB"/>
              <w:bottom w:val="single" w:sz="4" w:color="E5E7EB"/>
              <w:right w:val="single" w:sz="4" w:color="E5E7EB"/>
            </w:tcBorders>
          </w:tcPr>
          <w:p>
            <w:r>
              <w:rPr>
                <w:sz w:val="18"/>
              </w:rPr>
              <w:t>EXT-005</w:t>
            </w:r>
          </w:p>
        </w:tc>
        <w:tc>
          <w:tcPr>
            <w:tcW w:type="dxa" w:w="1881"/>
            <w:shd w:val="clear" w:color="auto" w:fill="F7F8FA"/>
            <w:tcBorders>
              <w:top w:val="single" w:sz="4" w:color="E5E7EB"/>
              <w:left w:val="single" w:sz="4" w:color="E5E7EB"/>
              <w:bottom w:val="single" w:sz="4" w:color="E5E7EB"/>
              <w:right w:val="single" w:sz="4" w:color="E5E7EB"/>
            </w:tcBorders>
          </w:tcPr>
          <w:p>
            <w:r>
              <w:rPr>
                <w:sz w:val="18"/>
              </w:rPr>
              <w:t>Azure OpenAI（GPT-4系）</w:t>
            </w:r>
          </w:p>
        </w:tc>
        <w:tc>
          <w:tcPr>
            <w:tcW w:type="dxa" w:w="1881"/>
            <w:shd w:val="clear" w:color="auto" w:fill="F7F8FA"/>
            <w:tcBorders>
              <w:top w:val="single" w:sz="4" w:color="E5E7EB"/>
              <w:left w:val="single" w:sz="4" w:color="E5E7EB"/>
              <w:bottom w:val="single" w:sz="4" w:color="E5E7EB"/>
              <w:right w:val="single" w:sz="4" w:color="E5E7EB"/>
            </w:tcBorders>
          </w:tcPr>
          <w:p>
            <w:r>
              <w:rPr>
                <w:sz w:val="18"/>
              </w:rPr>
              <w:t>LLM推論API</w:t>
            </w:r>
          </w:p>
        </w:tc>
        <w:tc>
          <w:tcPr>
            <w:tcW w:type="dxa" w:w="1881"/>
            <w:shd w:val="clear" w:color="auto" w:fill="F7F8FA"/>
            <w:tcBorders>
              <w:top w:val="single" w:sz="4" w:color="E5E7EB"/>
              <w:left w:val="single" w:sz="4" w:color="E5E7EB"/>
              <w:bottom w:val="single" w:sz="4" w:color="E5E7EB"/>
              <w:right w:val="single" w:sz="4" w:color="E5E7EB"/>
            </w:tcBorders>
          </w:tcPr>
          <w:p>
            <w:r>
              <w:rPr>
                <w:sz w:val="18"/>
              </w:rPr>
              <w:t>有償クラウドサービス</w:t>
            </w:r>
          </w:p>
        </w:tc>
        <w:tc>
          <w:tcPr>
            <w:tcW w:type="dxa" w:w="1881"/>
            <w:shd w:val="clear" w:color="auto" w:fill="F7F8FA"/>
            <w:tcBorders>
              <w:top w:val="single" w:sz="4" w:color="E5E7EB"/>
              <w:left w:val="single" w:sz="4" w:color="E5E7EB"/>
              <w:bottom w:val="single" w:sz="4" w:color="E5E7EB"/>
              <w:right w:val="single" w:sz="4" w:color="E5E7EB"/>
            </w:tcBorders>
          </w:tcPr>
          <w:p>
            <w:r>
              <w:rPr>
                <w:sz w:val="18"/>
              </w:rPr>
              <w:t>間取り生成・見積・法規チェックの各AIコンポーネントの推論エンジン。LangGraphでオーケストレーション</w:t>
            </w:r>
          </w:p>
        </w:tc>
      </w:tr>
    </w:tbl>
    <w:p/>
    <w:p>
      <w:pPr>
        <w:pStyle w:val="Heading2"/>
      </w:pPr>
      <w:r>
        <w:rPr>
          <w:b/>
          <w:color w:val="1F2328"/>
        </w:rPr>
        <w:t>推奨テックスタック</w:t>
      </w:r>
    </w:p>
    <w:p>
      <w:pPr>
        <w:pStyle w:val="ListBullet"/>
      </w:pPr>
      <w:r>
        <w:rPr>
          <w:sz w:val="20"/>
        </w:rPr>
        <w:t>オーケストレーター: Azure OpenAI (GPT-4系) + LangGraph</w:t>
      </w:r>
    </w:p>
    <w:p>
      <w:pPr>
        <w:pStyle w:val="ListBullet"/>
      </w:pPr>
      <w:r>
        <w:rPr>
          <w:sz w:val="20"/>
        </w:rPr>
        <w:t>間取り自前ソルバー + Three.js (将来: Autodesk Forma)</w:t>
      </w:r>
    </w:p>
    <w:p>
      <w:pPr>
        <w:pStyle w:val="ListBullet"/>
      </w:pPr>
      <w:r>
        <w:rPr>
          <w:sz w:val="20"/>
        </w:rPr>
        <w:t>部材: 建材カタログ PDF の RAG (将来は建材ベンダー API 契約)</w:t>
      </w:r>
    </w:p>
    <w:p>
      <w:pPr>
        <w:pStyle w:val="ListBullet"/>
      </w:pPr>
      <w:r>
        <w:rPr>
          <w:sz w:val="20"/>
        </w:rPr>
        <w:t>見積: 建設物価統計 CSV + 建築各工統計</w:t>
      </w:r>
    </w:p>
    <w:p>
      <w:pPr>
        <w:pStyle w:val="ListBullet"/>
      </w:pPr>
      <w:r>
        <w:rPr>
          <w:sz w:val="20"/>
        </w:rPr>
        <w:t>法規: 国土数値情報 + IOBA 法令 DB の RAG</w:t>
      </w:r>
    </w:p>
    <w:p>
      <w:pPr>
        <w:pStyle w:val="ListBullet"/>
      </w:pPr>
      <w:r>
        <w:rPr>
          <w:sz w:val="20"/>
        </w:rPr>
        <w:t>地図: 国土地理院タイル + PLATEAU</w:t>
      </w:r>
    </w:p>
    <w:p>
      <w:r>
        <w:br w:type="page"/>
      </w:r>
    </w:p>
    <w:p>
      <w:pPr>
        <w:pStyle w:val="Heading1"/>
      </w:pPr>
      <w:r>
        <w:rPr>
          <w:b/>
          <w:color w:val="1F2328"/>
        </w:rPr>
        <w:t>9. トレーサビリティマトリクス</w:t>
      </w:r>
    </w:p>
    <w:p>
      <w:r>
        <w:rPr>
          <w:b w:val="0"/>
          <w:i w:val="0"/>
          <w:color w:val="57606A"/>
          <w:sz w:val="19"/>
        </w:rPr>
        <w:t>各要件とビジネスゴールの対応関係、MVPフラグを示す。</w:t>
      </w:r>
    </w:p>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3B82D4"/>
          </w:tcPr>
          <w:p>
            <w:pPr>
              <w:jc w:val="center"/>
            </w:pPr>
            <w:r>
              <w:rPr>
                <w:b/>
                <w:color w:val="FFFFFF"/>
                <w:sz w:val="18"/>
              </w:rPr>
              <w:t>要件ID</w:t>
            </w:r>
          </w:p>
        </w:tc>
        <w:tc>
          <w:tcPr>
            <w:tcW w:type="dxa" w:w="1344"/>
            <w:shd w:val="clear" w:color="auto" w:fill="3B82D4"/>
          </w:tcPr>
          <w:p>
            <w:pPr>
              <w:jc w:val="center"/>
            </w:pPr>
            <w:r>
              <w:rPr>
                <w:b/>
                <w:color w:val="FFFFFF"/>
                <w:sz w:val="18"/>
              </w:rPr>
              <w:t>タイトル</w:t>
            </w:r>
          </w:p>
        </w:tc>
        <w:tc>
          <w:tcPr>
            <w:tcW w:type="dxa" w:w="1344"/>
            <w:shd w:val="clear" w:color="auto" w:fill="3B82D4"/>
          </w:tcPr>
          <w:p>
            <w:pPr>
              <w:jc w:val="center"/>
            </w:pPr>
            <w:r>
              <w:rPr>
                <w:b/>
                <w:color w:val="FFFFFF"/>
                <w:sz w:val="18"/>
              </w:rPr>
              <w:t>GOAL-001</w:t>
              <w:br/>
              <w:t>中立支援</w:t>
            </w:r>
          </w:p>
        </w:tc>
        <w:tc>
          <w:tcPr>
            <w:tcW w:type="dxa" w:w="1344"/>
            <w:shd w:val="clear" w:color="auto" w:fill="3B82D4"/>
          </w:tcPr>
          <w:p>
            <w:pPr>
              <w:jc w:val="center"/>
            </w:pPr>
            <w:r>
              <w:rPr>
                <w:b/>
                <w:color w:val="FFFFFF"/>
                <w:sz w:val="18"/>
              </w:rPr>
              <w:t>GOAL-002</w:t>
              <w:br/>
              <w:t>一気通貫</w:t>
            </w:r>
          </w:p>
        </w:tc>
        <w:tc>
          <w:tcPr>
            <w:tcW w:type="dxa" w:w="1344"/>
            <w:shd w:val="clear" w:color="auto" w:fill="3B82D4"/>
          </w:tcPr>
          <w:p>
            <w:pPr>
              <w:jc w:val="center"/>
            </w:pPr>
            <w:r>
              <w:rPr>
                <w:b/>
                <w:color w:val="FFFFFF"/>
                <w:sz w:val="18"/>
              </w:rPr>
              <w:t>GOAL-003</w:t>
              <w:br/>
              <w:t>差別化</w:t>
            </w:r>
          </w:p>
        </w:tc>
        <w:tc>
          <w:tcPr>
            <w:tcW w:type="dxa" w:w="1344"/>
            <w:shd w:val="clear" w:color="auto" w:fill="3B82D4"/>
          </w:tcPr>
          <w:p>
            <w:pPr>
              <w:jc w:val="center"/>
            </w:pPr>
            <w:r>
              <w:rPr>
                <w:b/>
                <w:color w:val="FFFFFF"/>
                <w:sz w:val="18"/>
              </w:rPr>
              <w:t>MVP</w:t>
            </w:r>
          </w:p>
        </w:tc>
        <w:tc>
          <w:tcPr>
            <w:tcW w:type="dxa" w:w="1344"/>
            <w:shd w:val="clear" w:color="auto" w:fill="3B82D4"/>
          </w:tcPr>
          <w:p>
            <w:pPr>
              <w:jc w:val="center"/>
            </w:pPr>
            <w:r>
              <w:rPr>
                <w:b/>
                <w:color w:val="FFFFFF"/>
                <w:sz w:val="18"/>
              </w:rPr>
              <w:t>優先度</w:t>
            </w:r>
          </w:p>
        </w:tc>
      </w:tr>
      <w:tr>
        <w:tc>
          <w:tcPr>
            <w:tcW w:type="dxa" w:w="1344"/>
            <w:shd w:val="clear" w:color="auto" w:fill="F7F8FA"/>
            <w:tcBorders>
              <w:top w:val="single" w:sz="4" w:color="E5E7EB"/>
              <w:left w:val="single" w:sz="4" w:color="E5E7EB"/>
              <w:bottom w:val="single" w:sz="4" w:color="E5E7EB"/>
              <w:right w:val="single" w:sz="4" w:color="E5E7EB"/>
            </w:tcBorders>
          </w:tcPr>
          <w:p>
            <w:r>
              <w:rPr>
                <w:sz w:val="18"/>
              </w:rPr>
              <w:t>FR-001</w:t>
            </w:r>
          </w:p>
        </w:tc>
        <w:tc>
          <w:tcPr>
            <w:tcW w:type="dxa" w:w="1344"/>
            <w:shd w:val="clear" w:color="auto" w:fill="F7F8FA"/>
            <w:tcBorders>
              <w:top w:val="single" w:sz="4" w:color="E5E7EB"/>
              <w:left w:val="single" w:sz="4" w:color="E5E7EB"/>
              <w:bottom w:val="single" w:sz="4" w:color="E5E7EB"/>
              <w:right w:val="single" w:sz="4" w:color="E5E7EB"/>
            </w:tcBorders>
          </w:tcPr>
          <w:p>
            <w:r>
              <w:rPr>
                <w:sz w:val="18"/>
              </w:rPr>
              <w:t>ユーザープロファイル登録・管理（MVP）</w:t>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3B82D4"/>
                <w:sz w:val="18"/>
              </w:rPr>
              <w:t>✓</w:t>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E40AF"/>
                <w:sz w:val="18"/>
              </w:rPr>
              <w:t>●</w:t>
            </w:r>
          </w:p>
        </w:tc>
        <w:tc>
          <w:tcPr>
            <w:tcW w:type="dxa" w:w="1344"/>
            <w:shd w:val="clear" w:color="auto" w:fill="F7F8FA"/>
            <w:tcBorders>
              <w:top w:val="single" w:sz="4" w:color="E5E7EB"/>
              <w:left w:val="single" w:sz="4" w:color="E5E7EB"/>
              <w:bottom w:val="single" w:sz="4" w:color="E5E7EB"/>
              <w:right w:val="single" w:sz="4" w:color="E5E7EB"/>
            </w:tcBorders>
          </w:tcPr>
          <w:p>
            <w:r>
              <w:rPr>
                <w:sz w:val="18"/>
              </w:rPr>
              <w:t>Must</w:t>
            </w:r>
          </w:p>
        </w:tc>
      </w:tr>
      <w:tr>
        <w:tc>
          <w:tcPr>
            <w:tcW w:type="dxa" w:w="1344"/>
            <w:shd w:val="clear" w:color="auto" w:fill="FFFFFF"/>
            <w:tcBorders>
              <w:top w:val="single" w:sz="4" w:color="E5E7EB"/>
              <w:left w:val="single" w:sz="4" w:color="E5E7EB"/>
              <w:bottom w:val="single" w:sz="4" w:color="E5E7EB"/>
              <w:right w:val="single" w:sz="4" w:color="E5E7EB"/>
            </w:tcBorders>
          </w:tcPr>
          <w:p>
            <w:r>
              <w:rPr>
                <w:sz w:val="18"/>
              </w:rPr>
              <w:t>FR-002</w:t>
            </w:r>
          </w:p>
        </w:tc>
        <w:tc>
          <w:tcPr>
            <w:tcW w:type="dxa" w:w="1344"/>
            <w:shd w:val="clear" w:color="auto" w:fill="FFFFFF"/>
            <w:tcBorders>
              <w:top w:val="single" w:sz="4" w:color="E5E7EB"/>
              <w:left w:val="single" w:sz="4" w:color="E5E7EB"/>
              <w:bottom w:val="single" w:sz="4" w:color="E5E7EB"/>
              <w:right w:val="single" w:sz="4" w:color="E5E7EB"/>
            </w:tcBorders>
          </w:tcPr>
          <w:p>
            <w:r>
              <w:rPr>
                <w:sz w:val="18"/>
              </w:rPr>
              <w:t>必須入力項目の収集（MVP）</w:t>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3B82D4"/>
                <w:sz w:val="18"/>
              </w:rPr>
              <w:t>✓</w:t>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E40AF"/>
                <w:sz w:val="18"/>
              </w:rPr>
              <w:t>●</w:t>
            </w:r>
          </w:p>
        </w:tc>
        <w:tc>
          <w:tcPr>
            <w:tcW w:type="dxa" w:w="1344"/>
            <w:shd w:val="clear" w:color="auto" w:fill="FFFFFF"/>
            <w:tcBorders>
              <w:top w:val="single" w:sz="4" w:color="E5E7EB"/>
              <w:left w:val="single" w:sz="4" w:color="E5E7EB"/>
              <w:bottom w:val="single" w:sz="4" w:color="E5E7EB"/>
              <w:right w:val="single" w:sz="4" w:color="E5E7EB"/>
            </w:tcBorders>
          </w:tcPr>
          <w:p>
            <w:r>
              <w:rPr>
                <w:sz w:val="18"/>
              </w:rPr>
              <w:t>Must</w:t>
            </w:r>
          </w:p>
        </w:tc>
      </w:tr>
      <w:tr>
        <w:tc>
          <w:tcPr>
            <w:tcW w:type="dxa" w:w="1344"/>
            <w:shd w:val="clear" w:color="auto" w:fill="F7F8FA"/>
            <w:tcBorders>
              <w:top w:val="single" w:sz="4" w:color="E5E7EB"/>
              <w:left w:val="single" w:sz="4" w:color="E5E7EB"/>
              <w:bottom w:val="single" w:sz="4" w:color="E5E7EB"/>
              <w:right w:val="single" w:sz="4" w:color="E5E7EB"/>
            </w:tcBorders>
          </w:tcPr>
          <w:p>
            <w:r>
              <w:rPr>
                <w:sz w:val="18"/>
              </w:rPr>
              <w:t>FR-003</w:t>
            </w:r>
          </w:p>
        </w:tc>
        <w:tc>
          <w:tcPr>
            <w:tcW w:type="dxa" w:w="1344"/>
            <w:shd w:val="clear" w:color="auto" w:fill="F7F8FA"/>
            <w:tcBorders>
              <w:top w:val="single" w:sz="4" w:color="E5E7EB"/>
              <w:left w:val="single" w:sz="4" w:color="E5E7EB"/>
              <w:bottom w:val="single" w:sz="4" w:color="E5E7EB"/>
              <w:right w:val="single" w:sz="4" w:color="E5E7EB"/>
            </w:tcBorders>
          </w:tcPr>
          <w:p>
            <w:r>
              <w:rPr>
                <w:sz w:val="18"/>
              </w:rPr>
              <w:t>推奨入力項目の収集</w:t>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3B82D4"/>
                <w:sz w:val="18"/>
              </w:rPr>
              <w:t>✓</w:t>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r>
              <w:rPr>
                <w:sz w:val="18"/>
              </w:rPr>
              <w:t>Should</w:t>
            </w:r>
          </w:p>
        </w:tc>
      </w:tr>
      <w:tr>
        <w:tc>
          <w:tcPr>
            <w:tcW w:type="dxa" w:w="1344"/>
            <w:shd w:val="clear" w:color="auto" w:fill="FFFFFF"/>
            <w:tcBorders>
              <w:top w:val="single" w:sz="4" w:color="E5E7EB"/>
              <w:left w:val="single" w:sz="4" w:color="E5E7EB"/>
              <w:bottom w:val="single" w:sz="4" w:color="E5E7EB"/>
              <w:right w:val="single" w:sz="4" w:color="E5E7EB"/>
            </w:tcBorders>
          </w:tcPr>
          <w:p>
            <w:r>
              <w:rPr>
                <w:sz w:val="18"/>
              </w:rPr>
              <w:t>FR-004</w:t>
            </w:r>
          </w:p>
        </w:tc>
        <w:tc>
          <w:tcPr>
            <w:tcW w:type="dxa" w:w="1344"/>
            <w:shd w:val="clear" w:color="auto" w:fill="FFFFFF"/>
            <w:tcBorders>
              <w:top w:val="single" w:sz="4" w:color="E5E7EB"/>
              <w:left w:val="single" w:sz="4" w:color="E5E7EB"/>
              <w:bottom w:val="single" w:sz="4" w:color="E5E7EB"/>
              <w:right w:val="single" w:sz="4" w:color="E5E7EB"/>
            </w:tcBorders>
          </w:tcPr>
          <w:p>
            <w:r>
              <w:rPr>
                <w:sz w:val="18"/>
              </w:rPr>
              <w:t>AI間取り生成</w:t>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3B82D4"/>
                <w:sz w:val="18"/>
              </w:rPr>
              <w:t>✓</w:t>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3B82D4"/>
                <w:sz w:val="18"/>
              </w:rPr>
              <w:t>✓</w:t>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E40AF"/>
                <w:sz w:val="18"/>
              </w:rPr>
              <w:t>●</w:t>
            </w:r>
          </w:p>
        </w:tc>
        <w:tc>
          <w:tcPr>
            <w:tcW w:type="dxa" w:w="1344"/>
            <w:shd w:val="clear" w:color="auto" w:fill="FFFFFF"/>
            <w:tcBorders>
              <w:top w:val="single" w:sz="4" w:color="E5E7EB"/>
              <w:left w:val="single" w:sz="4" w:color="E5E7EB"/>
              <w:bottom w:val="single" w:sz="4" w:color="E5E7EB"/>
              <w:right w:val="single" w:sz="4" w:color="E5E7EB"/>
            </w:tcBorders>
          </w:tcPr>
          <w:p>
            <w:r>
              <w:rPr>
                <w:sz w:val="18"/>
              </w:rPr>
              <w:t>Must</w:t>
            </w:r>
          </w:p>
        </w:tc>
      </w:tr>
      <w:tr>
        <w:tc>
          <w:tcPr>
            <w:tcW w:type="dxa" w:w="1344"/>
            <w:shd w:val="clear" w:color="auto" w:fill="F7F8FA"/>
            <w:tcBorders>
              <w:top w:val="single" w:sz="4" w:color="E5E7EB"/>
              <w:left w:val="single" w:sz="4" w:color="E5E7EB"/>
              <w:bottom w:val="single" w:sz="4" w:color="E5E7EB"/>
              <w:right w:val="single" w:sz="4" w:color="E5E7EB"/>
            </w:tcBorders>
          </w:tcPr>
          <w:p>
            <w:r>
              <w:rPr>
                <w:sz w:val="18"/>
              </w:rPr>
              <w:t>FR-005</w:t>
            </w:r>
          </w:p>
        </w:tc>
        <w:tc>
          <w:tcPr>
            <w:tcW w:type="dxa" w:w="1344"/>
            <w:shd w:val="clear" w:color="auto" w:fill="F7F8FA"/>
            <w:tcBorders>
              <w:top w:val="single" w:sz="4" w:color="E5E7EB"/>
              <w:left w:val="single" w:sz="4" w:color="E5E7EB"/>
              <w:bottom w:val="single" w:sz="4" w:color="E5E7EB"/>
              <w:right w:val="single" w:sz="4" w:color="E5E7EB"/>
            </w:tcBorders>
          </w:tcPr>
          <w:p>
            <w:r>
              <w:rPr>
                <w:sz w:val="18"/>
              </w:rPr>
              <w:t>AI見積生成</w:t>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3B82D4"/>
                <w:sz w:val="18"/>
              </w:rPr>
              <w:t>✓</w:t>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E40AF"/>
                <w:sz w:val="18"/>
              </w:rPr>
              <w:t>●</w:t>
            </w:r>
          </w:p>
        </w:tc>
        <w:tc>
          <w:tcPr>
            <w:tcW w:type="dxa" w:w="1344"/>
            <w:shd w:val="clear" w:color="auto" w:fill="F7F8FA"/>
            <w:tcBorders>
              <w:top w:val="single" w:sz="4" w:color="E5E7EB"/>
              <w:left w:val="single" w:sz="4" w:color="E5E7EB"/>
              <w:bottom w:val="single" w:sz="4" w:color="E5E7EB"/>
              <w:right w:val="single" w:sz="4" w:color="E5E7EB"/>
            </w:tcBorders>
          </w:tcPr>
          <w:p>
            <w:r>
              <w:rPr>
                <w:sz w:val="18"/>
              </w:rPr>
              <w:t>Must</w:t>
            </w:r>
          </w:p>
        </w:tc>
      </w:tr>
      <w:tr>
        <w:tc>
          <w:tcPr>
            <w:tcW w:type="dxa" w:w="1344"/>
            <w:shd w:val="clear" w:color="auto" w:fill="FFFFFF"/>
            <w:tcBorders>
              <w:top w:val="single" w:sz="4" w:color="E5E7EB"/>
              <w:left w:val="single" w:sz="4" w:color="E5E7EB"/>
              <w:bottom w:val="single" w:sz="4" w:color="E5E7EB"/>
              <w:right w:val="single" w:sz="4" w:color="E5E7EB"/>
            </w:tcBorders>
          </w:tcPr>
          <w:p>
            <w:r>
              <w:rPr>
                <w:sz w:val="18"/>
              </w:rPr>
              <w:t>FR-006</w:t>
            </w:r>
          </w:p>
        </w:tc>
        <w:tc>
          <w:tcPr>
            <w:tcW w:type="dxa" w:w="1344"/>
            <w:shd w:val="clear" w:color="auto" w:fill="FFFFFF"/>
            <w:tcBorders>
              <w:top w:val="single" w:sz="4" w:color="E5E7EB"/>
              <w:left w:val="single" w:sz="4" w:color="E5E7EB"/>
              <w:bottom w:val="single" w:sz="4" w:color="E5E7EB"/>
              <w:right w:val="single" w:sz="4" w:color="E5E7EB"/>
            </w:tcBorders>
          </w:tcPr>
          <w:p>
            <w:r>
              <w:rPr>
                <w:sz w:val="18"/>
              </w:rPr>
              <w:t>建築基準法自動チェック</w:t>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3B82D4"/>
                <w:sz w:val="18"/>
              </w:rPr>
              <w:t>✓</w:t>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3B82D4"/>
                <w:sz w:val="18"/>
              </w:rPr>
              <w:t>✓</w:t>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E40AF"/>
                <w:sz w:val="18"/>
              </w:rPr>
              <w:t>●</w:t>
            </w:r>
          </w:p>
        </w:tc>
        <w:tc>
          <w:tcPr>
            <w:tcW w:type="dxa" w:w="1344"/>
            <w:shd w:val="clear" w:color="auto" w:fill="FFFFFF"/>
            <w:tcBorders>
              <w:top w:val="single" w:sz="4" w:color="E5E7EB"/>
              <w:left w:val="single" w:sz="4" w:color="E5E7EB"/>
              <w:bottom w:val="single" w:sz="4" w:color="E5E7EB"/>
              <w:right w:val="single" w:sz="4" w:color="E5E7EB"/>
            </w:tcBorders>
          </w:tcPr>
          <w:p>
            <w:r>
              <w:rPr>
                <w:sz w:val="18"/>
              </w:rPr>
              <w:t>Must</w:t>
            </w:r>
          </w:p>
        </w:tc>
      </w:tr>
      <w:tr>
        <w:tc>
          <w:tcPr>
            <w:tcW w:type="dxa" w:w="1344"/>
            <w:shd w:val="clear" w:color="auto" w:fill="F7F8FA"/>
            <w:tcBorders>
              <w:top w:val="single" w:sz="4" w:color="E5E7EB"/>
              <w:left w:val="single" w:sz="4" w:color="E5E7EB"/>
              <w:bottom w:val="single" w:sz="4" w:color="E5E7EB"/>
              <w:right w:val="single" w:sz="4" w:color="E5E7EB"/>
            </w:tcBorders>
          </w:tcPr>
          <w:p>
            <w:r>
              <w:rPr>
                <w:sz w:val="18"/>
              </w:rPr>
              <w:t>FR-007</w:t>
            </w:r>
          </w:p>
        </w:tc>
        <w:tc>
          <w:tcPr>
            <w:tcW w:type="dxa" w:w="1344"/>
            <w:shd w:val="clear" w:color="auto" w:fill="F7F8FA"/>
            <w:tcBorders>
              <w:top w:val="single" w:sz="4" w:color="E5E7EB"/>
              <w:left w:val="single" w:sz="4" w:color="E5E7EB"/>
              <w:bottom w:val="single" w:sz="4" w:color="E5E7EB"/>
              <w:right w:val="single" w:sz="4" w:color="E5E7EB"/>
            </w:tcBorders>
          </w:tcPr>
          <w:p>
            <w:r>
              <w:rPr>
                <w:sz w:val="18"/>
              </w:rPr>
              <w:t>住宅メーカー比較・マッチング</w:t>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3B82D4"/>
                <w:sz w:val="18"/>
              </w:rPr>
              <w:t>✓</w:t>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r>
              <w:rPr>
                <w:sz w:val="18"/>
              </w:rPr>
              <w:t>Should</w:t>
            </w:r>
          </w:p>
        </w:tc>
      </w:tr>
      <w:tr>
        <w:tc>
          <w:tcPr>
            <w:tcW w:type="dxa" w:w="1344"/>
            <w:shd w:val="clear" w:color="auto" w:fill="FFFFFF"/>
            <w:tcBorders>
              <w:top w:val="single" w:sz="4" w:color="E5E7EB"/>
              <w:left w:val="single" w:sz="4" w:color="E5E7EB"/>
              <w:bottom w:val="single" w:sz="4" w:color="E5E7EB"/>
              <w:right w:val="single" w:sz="4" w:color="E5E7EB"/>
            </w:tcBorders>
          </w:tcPr>
          <w:p>
            <w:r>
              <w:rPr>
                <w:sz w:val="18"/>
              </w:rPr>
              <w:t>FR-008</w:t>
            </w:r>
          </w:p>
        </w:tc>
        <w:tc>
          <w:tcPr>
            <w:tcW w:type="dxa" w:w="1344"/>
            <w:shd w:val="clear" w:color="auto" w:fill="FFFFFF"/>
            <w:tcBorders>
              <w:top w:val="single" w:sz="4" w:color="E5E7EB"/>
              <w:left w:val="single" w:sz="4" w:color="E5E7EB"/>
              <w:bottom w:val="single" w:sz="4" w:color="E5E7EB"/>
              <w:right w:val="single" w:sz="4" w:color="E5E7EB"/>
            </w:tcBorders>
          </w:tcPr>
          <w:p>
            <w:r>
              <w:rPr>
                <w:sz w:val="18"/>
              </w:rPr>
              <w:t>上級者向け任意入力（上級者向け自力）</w:t>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3B82D4"/>
                <w:sz w:val="18"/>
              </w:rPr>
              <w:t>✓</w:t>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FFFFF"/>
            <w:tcBorders>
              <w:top w:val="single" w:sz="4" w:color="E5E7EB"/>
              <w:left w:val="single" w:sz="4" w:color="E5E7EB"/>
              <w:bottom w:val="single" w:sz="4" w:color="E5E7EB"/>
              <w:right w:val="single" w:sz="4" w:color="E5E7EB"/>
            </w:tcBorders>
          </w:tcPr>
          <w:p>
            <w:r>
              <w:rPr>
                <w:sz w:val="18"/>
              </w:rPr>
              <w:t>Could</w:t>
            </w:r>
          </w:p>
        </w:tc>
      </w:tr>
      <w:tr>
        <w:tc>
          <w:tcPr>
            <w:tcW w:type="dxa" w:w="1344"/>
            <w:shd w:val="clear" w:color="auto" w:fill="F7F8FA"/>
            <w:tcBorders>
              <w:top w:val="single" w:sz="4" w:color="E5E7EB"/>
              <w:left w:val="single" w:sz="4" w:color="E5E7EB"/>
              <w:bottom w:val="single" w:sz="4" w:color="E5E7EB"/>
              <w:right w:val="single" w:sz="4" w:color="E5E7EB"/>
            </w:tcBorders>
          </w:tcPr>
          <w:p>
            <w:r>
              <w:rPr>
                <w:sz w:val="18"/>
              </w:rPr>
              <w:t>NFR-001</w:t>
            </w:r>
          </w:p>
        </w:tc>
        <w:tc>
          <w:tcPr>
            <w:tcW w:type="dxa" w:w="1344"/>
            <w:shd w:val="clear" w:color="auto" w:fill="F7F8FA"/>
            <w:tcBorders>
              <w:top w:val="single" w:sz="4" w:color="E5E7EB"/>
              <w:left w:val="single" w:sz="4" w:color="E5E7EB"/>
              <w:bottom w:val="single" w:sz="4" w:color="E5E7EB"/>
              <w:right w:val="single" w:sz="4" w:color="E5E7EB"/>
            </w:tcBorders>
          </w:tcPr>
          <w:p>
            <w:r>
              <w:rPr>
                <w:sz w:val="18"/>
              </w:rPr>
              <w:t>ユーザビリティ：スマートフォン対応UI</w:t>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3B82D4"/>
                <w:sz w:val="18"/>
              </w:rPr>
              <w:t>✓</w:t>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r>
              <w:rPr>
                <w:sz w:val="18"/>
              </w:rPr>
              <w:t>Must</w:t>
            </w:r>
          </w:p>
        </w:tc>
      </w:tr>
      <w:tr>
        <w:tc>
          <w:tcPr>
            <w:tcW w:type="dxa" w:w="1344"/>
            <w:shd w:val="clear" w:color="auto" w:fill="FFFFFF"/>
            <w:tcBorders>
              <w:top w:val="single" w:sz="4" w:color="E5E7EB"/>
              <w:left w:val="single" w:sz="4" w:color="E5E7EB"/>
              <w:bottom w:val="single" w:sz="4" w:color="E5E7EB"/>
              <w:right w:val="single" w:sz="4" w:color="E5E7EB"/>
            </w:tcBorders>
          </w:tcPr>
          <w:p>
            <w:r>
              <w:rPr>
                <w:sz w:val="18"/>
              </w:rPr>
              <w:t>NFR-002</w:t>
            </w:r>
          </w:p>
        </w:tc>
        <w:tc>
          <w:tcPr>
            <w:tcW w:type="dxa" w:w="1344"/>
            <w:shd w:val="clear" w:color="auto" w:fill="FFFFFF"/>
            <w:tcBorders>
              <w:top w:val="single" w:sz="4" w:color="E5E7EB"/>
              <w:left w:val="single" w:sz="4" w:color="E5E7EB"/>
              <w:bottom w:val="single" w:sz="4" w:color="E5E7EB"/>
              <w:right w:val="single" w:sz="4" w:color="E5E7EB"/>
            </w:tcBorders>
          </w:tcPr>
          <w:p>
            <w:r>
              <w:rPr>
                <w:sz w:val="18"/>
              </w:rPr>
              <w:t>可用性：サービス稼働率</w:t>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FFFFF"/>
            <w:tcBorders>
              <w:top w:val="single" w:sz="4" w:color="E5E7EB"/>
              <w:left w:val="single" w:sz="4" w:color="E5E7EB"/>
              <w:bottom w:val="single" w:sz="4" w:color="E5E7EB"/>
              <w:right w:val="single" w:sz="4" w:color="E5E7EB"/>
            </w:tcBorders>
          </w:tcPr>
          <w:p>
            <w:r>
              <w:rPr>
                <w:sz w:val="18"/>
              </w:rPr>
              <w:t>Should</w:t>
            </w:r>
          </w:p>
        </w:tc>
      </w:tr>
      <w:tr>
        <w:tc>
          <w:tcPr>
            <w:tcW w:type="dxa" w:w="1344"/>
            <w:shd w:val="clear" w:color="auto" w:fill="F7F8FA"/>
            <w:tcBorders>
              <w:top w:val="single" w:sz="4" w:color="E5E7EB"/>
              <w:left w:val="single" w:sz="4" w:color="E5E7EB"/>
              <w:bottom w:val="single" w:sz="4" w:color="E5E7EB"/>
              <w:right w:val="single" w:sz="4" w:color="E5E7EB"/>
            </w:tcBorders>
          </w:tcPr>
          <w:p>
            <w:r>
              <w:rPr>
                <w:sz w:val="18"/>
              </w:rPr>
              <w:t>NFR-003</w:t>
            </w:r>
          </w:p>
        </w:tc>
        <w:tc>
          <w:tcPr>
            <w:tcW w:type="dxa" w:w="1344"/>
            <w:shd w:val="clear" w:color="auto" w:fill="F7F8FA"/>
            <w:tcBorders>
              <w:top w:val="single" w:sz="4" w:color="E5E7EB"/>
              <w:left w:val="single" w:sz="4" w:color="E5E7EB"/>
              <w:bottom w:val="single" w:sz="4" w:color="E5E7EB"/>
              <w:right w:val="single" w:sz="4" w:color="E5E7EB"/>
            </w:tcBorders>
          </w:tcPr>
          <w:p>
            <w:r>
              <w:rPr>
                <w:sz w:val="18"/>
              </w:rPr>
              <w:t>拡張性：マルチAI構成オーケストレーション</w:t>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r>
              <w:rPr>
                <w:sz w:val="18"/>
              </w:rPr>
              <w:t>Must</w:t>
            </w:r>
          </w:p>
        </w:tc>
      </w:tr>
      <w:tr>
        <w:tc>
          <w:tcPr>
            <w:tcW w:type="dxa" w:w="1344"/>
            <w:shd w:val="clear" w:color="auto" w:fill="FFFFFF"/>
            <w:tcBorders>
              <w:top w:val="single" w:sz="4" w:color="E5E7EB"/>
              <w:left w:val="single" w:sz="4" w:color="E5E7EB"/>
              <w:bottom w:val="single" w:sz="4" w:color="E5E7EB"/>
              <w:right w:val="single" w:sz="4" w:color="E5E7EB"/>
            </w:tcBorders>
          </w:tcPr>
          <w:p>
            <w:r>
              <w:rPr>
                <w:sz w:val="18"/>
              </w:rPr>
              <w:t>NFR-004</w:t>
            </w:r>
          </w:p>
        </w:tc>
        <w:tc>
          <w:tcPr>
            <w:tcW w:type="dxa" w:w="1344"/>
            <w:shd w:val="clear" w:color="auto" w:fill="FFFFFF"/>
            <w:tcBorders>
              <w:top w:val="single" w:sz="4" w:color="E5E7EB"/>
              <w:left w:val="single" w:sz="4" w:color="E5E7EB"/>
              <w:bottom w:val="single" w:sz="4" w:color="E5E7EB"/>
              <w:right w:val="single" w:sz="4" w:color="E5E7EB"/>
            </w:tcBorders>
          </w:tcPr>
          <w:p>
            <w:r>
              <w:rPr>
                <w:sz w:val="18"/>
              </w:rPr>
              <w:t>保守性：国内オープンデータ中心アーキテクチャ</w:t>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FFFFF"/>
            <w:tcBorders>
              <w:top w:val="single" w:sz="4" w:color="E5E7EB"/>
              <w:left w:val="single" w:sz="4" w:color="E5E7EB"/>
              <w:bottom w:val="single" w:sz="4" w:color="E5E7EB"/>
              <w:right w:val="single" w:sz="4" w:color="E5E7EB"/>
            </w:tcBorders>
          </w:tcPr>
          <w:p>
            <w:r>
              <w:rPr>
                <w:sz w:val="18"/>
              </w:rPr>
              <w:t>Should</w:t>
            </w:r>
          </w:p>
        </w:tc>
      </w:tr>
      <w:tr>
        <w:tc>
          <w:tcPr>
            <w:tcW w:type="dxa" w:w="1344"/>
            <w:shd w:val="clear" w:color="auto" w:fill="F7F8FA"/>
            <w:tcBorders>
              <w:top w:val="single" w:sz="4" w:color="E5E7EB"/>
              <w:left w:val="single" w:sz="4" w:color="E5E7EB"/>
              <w:bottom w:val="single" w:sz="4" w:color="E5E7EB"/>
              <w:right w:val="single" w:sz="4" w:color="E5E7EB"/>
            </w:tcBorders>
          </w:tcPr>
          <w:p>
            <w:r>
              <w:rPr>
                <w:sz w:val="18"/>
              </w:rPr>
              <w:t>NFR-001</w:t>
            </w:r>
          </w:p>
        </w:tc>
        <w:tc>
          <w:tcPr>
            <w:tcW w:type="dxa" w:w="1344"/>
            <w:shd w:val="clear" w:color="auto" w:fill="F7F8FA"/>
            <w:tcBorders>
              <w:top w:val="single" w:sz="4" w:color="E5E7EB"/>
              <w:left w:val="single" w:sz="4" w:color="E5E7EB"/>
              <w:bottom w:val="single" w:sz="4" w:color="E5E7EB"/>
              <w:right w:val="single" w:sz="4" w:color="E5E7EB"/>
            </w:tcBorders>
          </w:tcPr>
          <w:p>
            <w:r>
              <w:rPr>
                <w:sz w:val="18"/>
              </w:rPr>
              <w:t>ユーザビリティ：スマートフォン対応UI</w:t>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3B82D4"/>
                <w:sz w:val="18"/>
              </w:rPr>
              <w:t>✓</w:t>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r>
              <w:rPr>
                <w:sz w:val="18"/>
              </w:rPr>
              <w:t>Must</w:t>
            </w:r>
          </w:p>
        </w:tc>
      </w:tr>
      <w:tr>
        <w:tc>
          <w:tcPr>
            <w:tcW w:type="dxa" w:w="1344"/>
            <w:shd w:val="clear" w:color="auto" w:fill="FFFFFF"/>
            <w:tcBorders>
              <w:top w:val="single" w:sz="4" w:color="E5E7EB"/>
              <w:left w:val="single" w:sz="4" w:color="E5E7EB"/>
              <w:bottom w:val="single" w:sz="4" w:color="E5E7EB"/>
              <w:right w:val="single" w:sz="4" w:color="E5E7EB"/>
            </w:tcBorders>
          </w:tcPr>
          <w:p>
            <w:r>
              <w:rPr>
                <w:sz w:val="18"/>
              </w:rPr>
              <w:t>NFR-002</w:t>
            </w:r>
          </w:p>
        </w:tc>
        <w:tc>
          <w:tcPr>
            <w:tcW w:type="dxa" w:w="1344"/>
            <w:shd w:val="clear" w:color="auto" w:fill="FFFFFF"/>
            <w:tcBorders>
              <w:top w:val="single" w:sz="4" w:color="E5E7EB"/>
              <w:left w:val="single" w:sz="4" w:color="E5E7EB"/>
              <w:bottom w:val="single" w:sz="4" w:color="E5E7EB"/>
              <w:right w:val="single" w:sz="4" w:color="E5E7EB"/>
            </w:tcBorders>
          </w:tcPr>
          <w:p>
            <w:r>
              <w:rPr>
                <w:sz w:val="18"/>
              </w:rPr>
              <w:t>可用性：サービス稼働率</w:t>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FFFFF"/>
            <w:tcBorders>
              <w:top w:val="single" w:sz="4" w:color="E5E7EB"/>
              <w:left w:val="single" w:sz="4" w:color="E5E7EB"/>
              <w:bottom w:val="single" w:sz="4" w:color="E5E7EB"/>
              <w:right w:val="single" w:sz="4" w:color="E5E7EB"/>
            </w:tcBorders>
          </w:tcPr>
          <w:p>
            <w:r>
              <w:rPr>
                <w:sz w:val="18"/>
              </w:rPr>
              <w:t>Should</w:t>
            </w:r>
          </w:p>
        </w:tc>
      </w:tr>
      <w:tr>
        <w:tc>
          <w:tcPr>
            <w:tcW w:type="dxa" w:w="1344"/>
            <w:shd w:val="clear" w:color="auto" w:fill="F7F8FA"/>
            <w:tcBorders>
              <w:top w:val="single" w:sz="4" w:color="E5E7EB"/>
              <w:left w:val="single" w:sz="4" w:color="E5E7EB"/>
              <w:bottom w:val="single" w:sz="4" w:color="E5E7EB"/>
              <w:right w:val="single" w:sz="4" w:color="E5E7EB"/>
            </w:tcBorders>
          </w:tcPr>
          <w:p>
            <w:r>
              <w:rPr>
                <w:sz w:val="18"/>
              </w:rPr>
              <w:t>NFR-003</w:t>
            </w:r>
          </w:p>
        </w:tc>
        <w:tc>
          <w:tcPr>
            <w:tcW w:type="dxa" w:w="1344"/>
            <w:shd w:val="clear" w:color="auto" w:fill="F7F8FA"/>
            <w:tcBorders>
              <w:top w:val="single" w:sz="4" w:color="E5E7EB"/>
              <w:left w:val="single" w:sz="4" w:color="E5E7EB"/>
              <w:bottom w:val="single" w:sz="4" w:color="E5E7EB"/>
              <w:right w:val="single" w:sz="4" w:color="E5E7EB"/>
            </w:tcBorders>
          </w:tcPr>
          <w:p>
            <w:r>
              <w:rPr>
                <w:sz w:val="18"/>
              </w:rPr>
              <w:t>拡張性：マルチAI構成オーケストレーション</w:t>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r>
              <w:rPr>
                <w:sz w:val="18"/>
              </w:rPr>
              <w:t>Must</w:t>
            </w:r>
          </w:p>
        </w:tc>
      </w:tr>
      <w:tr>
        <w:tc>
          <w:tcPr>
            <w:tcW w:type="dxa" w:w="1344"/>
            <w:shd w:val="clear" w:color="auto" w:fill="FFFFFF"/>
            <w:tcBorders>
              <w:top w:val="single" w:sz="4" w:color="E5E7EB"/>
              <w:left w:val="single" w:sz="4" w:color="E5E7EB"/>
              <w:bottom w:val="single" w:sz="4" w:color="E5E7EB"/>
              <w:right w:val="single" w:sz="4" w:color="E5E7EB"/>
            </w:tcBorders>
          </w:tcPr>
          <w:p>
            <w:r>
              <w:rPr>
                <w:sz w:val="18"/>
              </w:rPr>
              <w:t>NFR-004</w:t>
            </w:r>
          </w:p>
        </w:tc>
        <w:tc>
          <w:tcPr>
            <w:tcW w:type="dxa" w:w="1344"/>
            <w:shd w:val="clear" w:color="auto" w:fill="FFFFFF"/>
            <w:tcBorders>
              <w:top w:val="single" w:sz="4" w:color="E5E7EB"/>
              <w:left w:val="single" w:sz="4" w:color="E5E7EB"/>
              <w:bottom w:val="single" w:sz="4" w:color="E5E7EB"/>
              <w:right w:val="single" w:sz="4" w:color="E5E7EB"/>
            </w:tcBorders>
          </w:tcPr>
          <w:p>
            <w:r>
              <w:rPr>
                <w:sz w:val="18"/>
              </w:rPr>
              <w:t>保守性：国内オープンデータ中心アーキテクチャ</w:t>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FFFFF"/>
            <w:tcBorders>
              <w:top w:val="single" w:sz="4" w:color="E5E7EB"/>
              <w:left w:val="single" w:sz="4" w:color="E5E7EB"/>
              <w:bottom w:val="single" w:sz="4" w:color="E5E7EB"/>
              <w:right w:val="single" w:sz="4" w:color="E5E7EB"/>
            </w:tcBorders>
          </w:tcPr>
          <w:p>
            <w:r>
              <w:rPr>
                <w:sz w:val="18"/>
              </w:rPr>
              <w:t>Should</w:t>
            </w:r>
          </w:p>
        </w:tc>
      </w:tr>
      <w:tr>
        <w:tc>
          <w:tcPr>
            <w:tcW w:type="dxa" w:w="1344"/>
            <w:shd w:val="clear" w:color="auto" w:fill="F7F8FA"/>
            <w:tcBorders>
              <w:top w:val="single" w:sz="4" w:color="E5E7EB"/>
              <w:left w:val="single" w:sz="4" w:color="E5E7EB"/>
              <w:bottom w:val="single" w:sz="4" w:color="E5E7EB"/>
              <w:right w:val="single" w:sz="4" w:color="E5E7EB"/>
            </w:tcBorders>
          </w:tcPr>
          <w:p>
            <w:r>
              <w:rPr>
                <w:sz w:val="18"/>
              </w:rPr>
              <w:t>SR-001</w:t>
            </w:r>
          </w:p>
        </w:tc>
        <w:tc>
          <w:tcPr>
            <w:tcW w:type="dxa" w:w="1344"/>
            <w:shd w:val="clear" w:color="auto" w:fill="F7F8FA"/>
            <w:tcBorders>
              <w:top w:val="single" w:sz="4" w:color="E5E7EB"/>
              <w:left w:val="single" w:sz="4" w:color="E5E7EB"/>
              <w:bottom w:val="single" w:sz="4" w:color="E5E7EB"/>
              <w:right w:val="single" w:sz="4" w:color="E5E7EB"/>
            </w:tcBorders>
          </w:tcPr>
          <w:p>
            <w:r>
              <w:rPr>
                <w:sz w:val="18"/>
              </w:rPr>
              <w:t>ユーザー個人情報・住宅情報の保護</w:t>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r>
              <w:rPr>
                <w:sz w:val="18"/>
              </w:rPr>
              <w:t>Must</w:t>
            </w:r>
          </w:p>
        </w:tc>
      </w:tr>
      <w:tr>
        <w:tc>
          <w:tcPr>
            <w:tcW w:type="dxa" w:w="1344"/>
            <w:shd w:val="clear" w:color="auto" w:fill="FFFFFF"/>
            <w:tcBorders>
              <w:top w:val="single" w:sz="4" w:color="E5E7EB"/>
              <w:left w:val="single" w:sz="4" w:color="E5E7EB"/>
              <w:bottom w:val="single" w:sz="4" w:color="E5E7EB"/>
              <w:right w:val="single" w:sz="4" w:color="E5E7EB"/>
            </w:tcBorders>
          </w:tcPr>
          <w:p>
            <w:r>
              <w:rPr>
                <w:sz w:val="18"/>
              </w:rPr>
              <w:t>SR-002</w:t>
            </w:r>
          </w:p>
        </w:tc>
        <w:tc>
          <w:tcPr>
            <w:tcW w:type="dxa" w:w="1344"/>
            <w:shd w:val="clear" w:color="auto" w:fill="FFFFFF"/>
            <w:tcBorders>
              <w:top w:val="single" w:sz="4" w:color="E5E7EB"/>
              <w:left w:val="single" w:sz="4" w:color="E5E7EB"/>
              <w:bottom w:val="single" w:sz="4" w:color="E5E7EB"/>
              <w:right w:val="single" w:sz="4" w:color="E5E7EB"/>
            </w:tcBorders>
          </w:tcPr>
          <w:p>
            <w:r>
              <w:rPr>
                <w:sz w:val="18"/>
              </w:rPr>
              <w:t>外部API通信のセキュリティ</w:t>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FFFFF"/>
            <w:tcBorders>
              <w:top w:val="single" w:sz="4" w:color="E5E7EB"/>
              <w:left w:val="single" w:sz="4" w:color="E5E7EB"/>
              <w:bottom w:val="single" w:sz="4" w:color="E5E7EB"/>
              <w:right w:val="single" w:sz="4" w:color="E5E7EB"/>
            </w:tcBorders>
          </w:tcPr>
          <w:p>
            <w:r>
              <w:rPr>
                <w:sz w:val="18"/>
              </w:rPr>
              <w:t>Must</w:t>
            </w:r>
          </w:p>
        </w:tc>
      </w:tr>
      <w:tr>
        <w:tc>
          <w:tcPr>
            <w:tcW w:type="dxa" w:w="1344"/>
            <w:shd w:val="clear" w:color="auto" w:fill="F7F8FA"/>
            <w:tcBorders>
              <w:top w:val="single" w:sz="4" w:color="E5E7EB"/>
              <w:left w:val="single" w:sz="4" w:color="E5E7EB"/>
              <w:bottom w:val="single" w:sz="4" w:color="E5E7EB"/>
              <w:right w:val="single" w:sz="4" w:color="E5E7EB"/>
            </w:tcBorders>
          </w:tcPr>
          <w:p>
            <w:r>
              <w:rPr>
                <w:sz w:val="18"/>
              </w:rPr>
              <w:t>SR-003</w:t>
            </w:r>
          </w:p>
        </w:tc>
        <w:tc>
          <w:tcPr>
            <w:tcW w:type="dxa" w:w="1344"/>
            <w:shd w:val="clear" w:color="auto" w:fill="F7F8FA"/>
            <w:tcBorders>
              <w:top w:val="single" w:sz="4" w:color="E5E7EB"/>
              <w:left w:val="single" w:sz="4" w:color="E5E7EB"/>
              <w:bottom w:val="single" w:sz="4" w:color="E5E7EB"/>
              <w:right w:val="single" w:sz="4" w:color="E5E7EB"/>
            </w:tcBorders>
          </w:tcPr>
          <w:p>
            <w:r>
              <w:rPr>
                <w:sz w:val="18"/>
              </w:rPr>
              <w:t>AIハルシネーション対策（法規情報）</w:t>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r>
              <w:rPr>
                <w:sz w:val="18"/>
              </w:rPr>
              <w:t>Must</w:t>
            </w:r>
          </w:p>
        </w:tc>
      </w:tr>
      <w:tr>
        <w:tc>
          <w:tcPr>
            <w:tcW w:type="dxa" w:w="1344"/>
            <w:shd w:val="clear" w:color="auto" w:fill="FFFFFF"/>
            <w:tcBorders>
              <w:top w:val="single" w:sz="4" w:color="E5E7EB"/>
              <w:left w:val="single" w:sz="4" w:color="E5E7EB"/>
              <w:bottom w:val="single" w:sz="4" w:color="E5E7EB"/>
              <w:right w:val="single" w:sz="4" w:color="E5E7EB"/>
            </w:tcBorders>
          </w:tcPr>
          <w:p>
            <w:r>
              <w:rPr>
                <w:sz w:val="18"/>
              </w:rPr>
              <w:t>PR-001</w:t>
            </w:r>
          </w:p>
        </w:tc>
        <w:tc>
          <w:tcPr>
            <w:tcW w:type="dxa" w:w="1344"/>
            <w:shd w:val="clear" w:color="auto" w:fill="FFFFFF"/>
            <w:tcBorders>
              <w:top w:val="single" w:sz="4" w:color="E5E7EB"/>
              <w:left w:val="single" w:sz="4" w:color="E5E7EB"/>
              <w:bottom w:val="single" w:sz="4" w:color="E5E7EB"/>
              <w:right w:val="single" w:sz="4" w:color="E5E7EB"/>
            </w:tcBorders>
          </w:tcPr>
          <w:p>
            <w:r>
              <w:rPr>
                <w:sz w:val="18"/>
              </w:rPr>
              <w:t>間取り生成レスポンスタイム</w:t>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FFFFF"/>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FFFFF"/>
            <w:tcBorders>
              <w:top w:val="single" w:sz="4" w:color="E5E7EB"/>
              <w:left w:val="single" w:sz="4" w:color="E5E7EB"/>
              <w:bottom w:val="single" w:sz="4" w:color="E5E7EB"/>
              <w:right w:val="single" w:sz="4" w:color="E5E7EB"/>
            </w:tcBorders>
          </w:tcPr>
          <w:p>
            <w:r>
              <w:rPr>
                <w:sz w:val="18"/>
              </w:rPr>
              <w:t>Must</w:t>
            </w:r>
          </w:p>
        </w:tc>
      </w:tr>
      <w:tr>
        <w:tc>
          <w:tcPr>
            <w:tcW w:type="dxa" w:w="1344"/>
            <w:shd w:val="clear" w:color="auto" w:fill="F7F8FA"/>
            <w:tcBorders>
              <w:top w:val="single" w:sz="4" w:color="E5E7EB"/>
              <w:left w:val="single" w:sz="4" w:color="E5E7EB"/>
              <w:bottom w:val="single" w:sz="4" w:color="E5E7EB"/>
              <w:right w:val="single" w:sz="4" w:color="E5E7EB"/>
            </w:tcBorders>
          </w:tcPr>
          <w:p>
            <w:r>
              <w:rPr>
                <w:sz w:val="18"/>
              </w:rPr>
              <w:t>PR-002</w:t>
            </w:r>
          </w:p>
        </w:tc>
        <w:tc>
          <w:tcPr>
            <w:tcW w:type="dxa" w:w="1344"/>
            <w:shd w:val="clear" w:color="auto" w:fill="F7F8FA"/>
            <w:tcBorders>
              <w:top w:val="single" w:sz="4" w:color="E5E7EB"/>
              <w:left w:val="single" w:sz="4" w:color="E5E7EB"/>
              <w:bottom w:val="single" w:sz="4" w:color="E5E7EB"/>
              <w:right w:val="single" w:sz="4" w:color="E5E7EB"/>
            </w:tcBorders>
          </w:tcPr>
          <w:p>
            <w:r>
              <w:rPr>
                <w:sz w:val="18"/>
              </w:rPr>
              <w:t>同時接続ユーザー数スケーラビリティ</w:t>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pPr>
              <w:jc w:val="center"/>
            </w:pPr>
            <w:r>
              <w:rPr>
                <w:color w:val="1F2328"/>
                <w:sz w:val="18"/>
              </w:rPr>
            </w:r>
          </w:p>
        </w:tc>
        <w:tc>
          <w:tcPr>
            <w:tcW w:type="dxa" w:w="1344"/>
            <w:shd w:val="clear" w:color="auto" w:fill="F7F8FA"/>
            <w:tcBorders>
              <w:top w:val="single" w:sz="4" w:color="E5E7EB"/>
              <w:left w:val="single" w:sz="4" w:color="E5E7EB"/>
              <w:bottom w:val="single" w:sz="4" w:color="E5E7EB"/>
              <w:right w:val="single" w:sz="4" w:color="E5E7EB"/>
            </w:tcBorders>
          </w:tcPr>
          <w:p>
            <w:r>
              <w:rPr>
                <w:sz w:val="18"/>
              </w:rPr>
              <w:t>Should</w:t>
            </w:r>
          </w:p>
        </w:tc>
      </w:tr>
    </w:tbl>
    <w:p>
      <w:r>
        <w:br w:type="page"/>
      </w:r>
    </w:p>
    <w:p>
      <w:pPr>
        <w:pStyle w:val="Heading1"/>
      </w:pPr>
      <w:r>
        <w:rPr>
          <w:b/>
          <w:color w:val="1F2328"/>
        </w:rPr>
        <w:t>10. オントロジー設計メモ</w:t>
      </w:r>
    </w:p>
    <w:p>
      <w:pPr>
        <w:pStyle w:val="Heading2"/>
      </w:pPr>
      <w:r>
        <w:rPr>
          <w:b/>
          <w:color w:val="1F2328"/>
        </w:rPr>
        <w:t>10.1 クラス階層</w:t>
      </w:r>
    </w:p>
    <w:p>
      <w:pPr>
        <w:spacing w:before="20" w:after="20"/>
      </w:pPr>
      <w:r>
        <w:rPr>
          <w:rFonts w:ascii="Courier New" w:hAnsi="Courier New"/>
          <w:color w:val="7C5CD8"/>
          <w:sz w:val="18"/>
        </w:rPr>
        <w:t xml:space="preserve">sro:Requirement                         </w:t>
      </w:r>
      <w:r>
        <w:rPr>
          <w:color w:val="57606A"/>
          <w:sz w:val="18"/>
        </w:rPr>
        <w:t xml:space="preserve">  要件の基底クラス</w:t>
      </w:r>
    </w:p>
    <w:p>
      <w:pPr>
        <w:spacing w:before="20" w:after="20"/>
      </w:pPr>
      <w:r>
        <w:rPr>
          <w:rFonts w:ascii="Courier New" w:hAnsi="Courier New"/>
          <w:color w:val="7C5CD8"/>
          <w:sz w:val="18"/>
        </w:rPr>
        <w:t xml:space="preserve">  sro:FunctionalRequirement             </w:t>
      </w:r>
      <w:r>
        <w:rPr>
          <w:color w:val="57606A"/>
          <w:sz w:val="18"/>
        </w:rPr>
        <w:t xml:space="preserve">  サブクラス: 機能要件</w:t>
      </w:r>
    </w:p>
    <w:p>
      <w:pPr>
        <w:spacing w:before="20" w:after="20"/>
      </w:pPr>
      <w:r>
        <w:rPr>
          <w:rFonts w:ascii="Courier New" w:hAnsi="Courier New"/>
          <w:color w:val="7C5CD8"/>
          <w:sz w:val="18"/>
        </w:rPr>
        <w:t xml:space="preserve">  sro:NonFunctionalRequirement          </w:t>
      </w:r>
      <w:r>
        <w:rPr>
          <w:color w:val="57606A"/>
          <w:sz w:val="18"/>
        </w:rPr>
        <w:t xml:space="preserve">  サブクラス: 非機能要件</w:t>
      </w:r>
    </w:p>
    <w:p>
      <w:pPr>
        <w:spacing w:before="20" w:after="20"/>
      </w:pPr>
      <w:r>
        <w:rPr>
          <w:rFonts w:ascii="Courier New" w:hAnsi="Courier New"/>
          <w:color w:val="7C5CD8"/>
          <w:sz w:val="18"/>
        </w:rPr>
        <w:t xml:space="preserve">  sro:SecurityRequirement               </w:t>
      </w:r>
      <w:r>
        <w:rPr>
          <w:color w:val="57606A"/>
          <w:sz w:val="18"/>
        </w:rPr>
        <w:t xml:space="preserve">  サブクラス: セキュリティ要件</w:t>
      </w:r>
    </w:p>
    <w:p>
      <w:pPr>
        <w:spacing w:before="20" w:after="20"/>
      </w:pPr>
      <w:r>
        <w:rPr>
          <w:rFonts w:ascii="Courier New" w:hAnsi="Courier New"/>
          <w:color w:val="7C5CD8"/>
          <w:sz w:val="18"/>
        </w:rPr>
        <w:t xml:space="preserve">  sro:PerformanceRequirement            </w:t>
      </w:r>
      <w:r>
        <w:rPr>
          <w:color w:val="57606A"/>
          <w:sz w:val="18"/>
        </w:rPr>
        <w:t xml:space="preserve">  サブクラス: 性能要件</w:t>
      </w:r>
    </w:p>
    <w:p>
      <w:pPr>
        <w:spacing w:before="20" w:after="20"/>
      </w:pPr>
      <w:r>
        <w:rPr>
          <w:rFonts w:ascii="Courier New" w:hAnsi="Courier New"/>
          <w:color w:val="7C5CD8"/>
          <w:sz w:val="18"/>
        </w:rPr>
        <w:t xml:space="preserve">sro:Stakeholder                         </w:t>
      </w:r>
      <w:r>
        <w:rPr>
          <w:color w:val="57606A"/>
          <w:sz w:val="18"/>
        </w:rPr>
        <w:t xml:space="preserve">  利害関係者</w:t>
      </w:r>
    </w:p>
    <w:p>
      <w:pPr>
        <w:spacing w:before="20" w:after="20"/>
      </w:pPr>
      <w:r>
        <w:rPr>
          <w:rFonts w:ascii="Courier New" w:hAnsi="Courier New"/>
          <w:color w:val="7C5CD8"/>
          <w:sz w:val="18"/>
        </w:rPr>
        <w:t xml:space="preserve">  ha:Persona                            </w:t>
      </w:r>
      <w:r>
        <w:rPr>
          <w:color w:val="57606A"/>
          <w:sz w:val="18"/>
        </w:rPr>
        <w:t xml:space="preserve">  サブクラス: ユーザーペルソナ</w:t>
      </w:r>
    </w:p>
    <w:p>
      <w:pPr>
        <w:spacing w:before="20" w:after="20"/>
      </w:pPr>
      <w:r>
        <w:rPr>
          <w:rFonts w:ascii="Courier New" w:hAnsi="Courier New"/>
          <w:color w:val="7C5CD8"/>
          <w:sz w:val="18"/>
        </w:rPr>
        <w:t xml:space="preserve">sro:Goal                                </w:t>
      </w:r>
      <w:r>
        <w:rPr>
          <w:color w:val="57606A"/>
          <w:sz w:val="18"/>
        </w:rPr>
        <w:t xml:space="preserve">  ビジネス/システム目標</w:t>
      </w:r>
    </w:p>
    <w:p>
      <w:pPr>
        <w:spacing w:before="20" w:after="20"/>
      </w:pPr>
      <w:r>
        <w:rPr>
          <w:rFonts w:ascii="Courier New" w:hAnsi="Courier New"/>
          <w:color w:val="7C5CD8"/>
          <w:sz w:val="18"/>
        </w:rPr>
        <w:t xml:space="preserve">sro:UseCase                             </w:t>
      </w:r>
      <w:r>
        <w:rPr>
          <w:color w:val="57606A"/>
          <w:sz w:val="18"/>
        </w:rPr>
        <w:t xml:space="preserve">  ユースケース</w:t>
      </w:r>
    </w:p>
    <w:p>
      <w:pPr>
        <w:spacing w:before="20" w:after="20"/>
      </w:pPr>
      <w:r>
        <w:rPr>
          <w:rFonts w:ascii="Courier New" w:hAnsi="Courier New"/>
          <w:color w:val="7C5CD8"/>
          <w:sz w:val="18"/>
        </w:rPr>
        <w:t xml:space="preserve">sro:TestCase                            </w:t>
      </w:r>
      <w:r>
        <w:rPr>
          <w:color w:val="57606A"/>
          <w:sz w:val="18"/>
        </w:rPr>
        <w:t xml:space="preserve">  テストケース</w:t>
      </w:r>
    </w:p>
    <w:p>
      <w:pPr>
        <w:spacing w:before="20" w:after="20"/>
      </w:pPr>
      <w:r>
        <w:rPr>
          <w:rFonts w:ascii="Courier New" w:hAnsi="Courier New"/>
          <w:color w:val="7C5CD8"/>
          <w:sz w:val="18"/>
        </w:rPr>
        <w:t xml:space="preserve">sro:ExternalSystem                      </w:t>
      </w:r>
      <w:r>
        <w:rPr>
          <w:color w:val="57606A"/>
          <w:sz w:val="18"/>
        </w:rPr>
        <w:t xml:space="preserve">  外部連携システム</w:t>
      </w:r>
    </w:p>
    <w:p>
      <w:pPr>
        <w:pStyle w:val="Heading2"/>
      </w:pPr>
      <w:r>
        <w:rPr>
          <w:b/>
          <w:color w:val="1F2328"/>
        </w:rPr>
        <w:t>10.2 要件間リレーションシッププロパティ</w:t>
      </w:r>
    </w:p>
    <w:tbl>
      <w:tblPr>
        <w:tblStyle w:val="TableGrid"/>
        <w:tblW w:type="auto" w:w="0"/>
        <w:tblLook w:firstColumn="1" w:firstRow="1" w:lastColumn="0" w:lastRow="0" w:noHBand="0" w:noVBand="1" w:val="04A0"/>
      </w:tblPr>
      <w:tblGrid>
        <w:gridCol w:w="4703"/>
        <w:gridCol w:w="4703"/>
      </w:tblGrid>
      <w:tr>
        <w:tc>
          <w:tcPr>
            <w:tcW w:type="dxa" w:w="4703"/>
            <w:shd w:val="clear" w:color="auto" w:fill="3B82D4"/>
          </w:tcPr>
          <w:p>
            <w:pPr>
              <w:jc w:val="center"/>
            </w:pPr>
            <w:r>
              <w:rPr>
                <w:b/>
                <w:color w:val="FFFFFF"/>
                <w:sz w:val="18"/>
              </w:rPr>
              <w:t>プロパティ</w:t>
            </w:r>
          </w:p>
        </w:tc>
        <w:tc>
          <w:tcPr>
            <w:tcW w:type="dxa" w:w="4703"/>
            <w:shd w:val="clear" w:color="auto" w:fill="3B82D4"/>
          </w:tcPr>
          <w:p>
            <w:pPr>
              <w:jc w:val="center"/>
            </w:pPr>
            <w:r>
              <w:rPr>
                <w:b/>
                <w:color w:val="FFFFFF"/>
                <w:sz w:val="18"/>
              </w:rPr>
              <w:t>意味</w:t>
            </w:r>
          </w:p>
        </w:tc>
      </w:tr>
      <w:tr>
        <w:tc>
          <w:tcPr>
            <w:tcW w:type="dxa" w:w="4703"/>
            <w:shd w:val="clear" w:color="auto" w:fill="F7F8FA"/>
            <w:tcBorders>
              <w:top w:val="single" w:sz="4" w:color="E5E7EB"/>
              <w:left w:val="single" w:sz="4" w:color="E5E7EB"/>
              <w:bottom w:val="single" w:sz="4" w:color="E5E7EB"/>
              <w:right w:val="single" w:sz="4" w:color="E5E7EB"/>
            </w:tcBorders>
          </w:tcPr>
          <w:p>
            <w:r>
              <w:rPr>
                <w:sz w:val="18"/>
              </w:rPr>
              <w:t>sro:dependsOn</w:t>
            </w:r>
          </w:p>
        </w:tc>
        <w:tc>
          <w:tcPr>
            <w:tcW w:type="dxa" w:w="4703"/>
            <w:shd w:val="clear" w:color="auto" w:fill="F7F8FA"/>
            <w:tcBorders>
              <w:top w:val="single" w:sz="4" w:color="E5E7EB"/>
              <w:left w:val="single" w:sz="4" w:color="E5E7EB"/>
              <w:bottom w:val="single" w:sz="4" w:color="E5E7EB"/>
              <w:right w:val="single" w:sz="4" w:color="E5E7EB"/>
            </w:tcBorders>
          </w:tcPr>
          <w:p>
            <w:r>
              <w:rPr>
                <w:sz w:val="18"/>
              </w:rPr>
              <w:t>依存関係 — この要件はX無しには実現できない</w:t>
            </w:r>
          </w:p>
        </w:tc>
      </w:tr>
      <w:tr>
        <w:tc>
          <w:tcPr>
            <w:tcW w:type="dxa" w:w="4703"/>
            <w:shd w:val="clear" w:color="auto" w:fill="FFFFFF"/>
            <w:tcBorders>
              <w:top w:val="single" w:sz="4" w:color="E5E7EB"/>
              <w:left w:val="single" w:sz="4" w:color="E5E7EB"/>
              <w:bottom w:val="single" w:sz="4" w:color="E5E7EB"/>
              <w:right w:val="single" w:sz="4" w:color="E5E7EB"/>
            </w:tcBorders>
          </w:tcPr>
          <w:p>
            <w:r>
              <w:rPr>
                <w:sz w:val="18"/>
              </w:rPr>
              <w:t>sro:conflictsWith</w:t>
            </w:r>
          </w:p>
        </w:tc>
        <w:tc>
          <w:tcPr>
            <w:tcW w:type="dxa" w:w="4703"/>
            <w:shd w:val="clear" w:color="auto" w:fill="FFFFFF"/>
            <w:tcBorders>
              <w:top w:val="single" w:sz="4" w:color="E5E7EB"/>
              <w:left w:val="single" w:sz="4" w:color="E5E7EB"/>
              <w:bottom w:val="single" w:sz="4" w:color="E5E7EB"/>
              <w:right w:val="single" w:sz="4" w:color="E5E7EB"/>
            </w:tcBorders>
          </w:tcPr>
          <w:p>
            <w:r>
              <w:rPr>
                <w:sz w:val="18"/>
              </w:rPr>
              <w:t>競合関係 — 同時実装に設計上の緊張が生じる</w:t>
            </w:r>
          </w:p>
        </w:tc>
      </w:tr>
      <w:tr>
        <w:tc>
          <w:tcPr>
            <w:tcW w:type="dxa" w:w="4703"/>
            <w:shd w:val="clear" w:color="auto" w:fill="F7F8FA"/>
            <w:tcBorders>
              <w:top w:val="single" w:sz="4" w:color="E5E7EB"/>
              <w:left w:val="single" w:sz="4" w:color="E5E7EB"/>
              <w:bottom w:val="single" w:sz="4" w:color="E5E7EB"/>
              <w:right w:val="single" w:sz="4" w:color="E5E7EB"/>
            </w:tcBorders>
          </w:tcPr>
          <w:p>
            <w:r>
              <w:rPr>
                <w:sz w:val="18"/>
              </w:rPr>
              <w:t>sro:refines</w:t>
            </w:r>
          </w:p>
        </w:tc>
        <w:tc>
          <w:tcPr>
            <w:tcW w:type="dxa" w:w="4703"/>
            <w:shd w:val="clear" w:color="auto" w:fill="F7F8FA"/>
            <w:tcBorders>
              <w:top w:val="single" w:sz="4" w:color="E5E7EB"/>
              <w:left w:val="single" w:sz="4" w:color="E5E7EB"/>
              <w:bottom w:val="single" w:sz="4" w:color="E5E7EB"/>
              <w:right w:val="single" w:sz="4" w:color="E5E7EB"/>
            </w:tcBorders>
          </w:tcPr>
          <w:p>
            <w:r>
              <w:rPr>
                <w:sz w:val="18"/>
              </w:rPr>
              <w:t>精緻化 — 上位要件を具体化する</w:t>
            </w:r>
          </w:p>
        </w:tc>
      </w:tr>
      <w:tr>
        <w:tc>
          <w:tcPr>
            <w:tcW w:type="dxa" w:w="4703"/>
            <w:shd w:val="clear" w:color="auto" w:fill="FFFFFF"/>
            <w:tcBorders>
              <w:top w:val="single" w:sz="4" w:color="E5E7EB"/>
              <w:left w:val="single" w:sz="4" w:color="E5E7EB"/>
              <w:bottom w:val="single" w:sz="4" w:color="E5E7EB"/>
              <w:right w:val="single" w:sz="4" w:color="E5E7EB"/>
            </w:tcBorders>
          </w:tcPr>
          <w:p>
            <w:r>
              <w:rPr>
                <w:sz w:val="18"/>
              </w:rPr>
              <w:t>sro:realizes</w:t>
            </w:r>
          </w:p>
        </w:tc>
        <w:tc>
          <w:tcPr>
            <w:tcW w:type="dxa" w:w="4703"/>
            <w:shd w:val="clear" w:color="auto" w:fill="FFFFFF"/>
            <w:tcBorders>
              <w:top w:val="single" w:sz="4" w:color="E5E7EB"/>
              <w:left w:val="single" w:sz="4" w:color="E5E7EB"/>
              <w:bottom w:val="single" w:sz="4" w:color="E5E7EB"/>
              <w:right w:val="single" w:sz="4" w:color="E5E7EB"/>
            </w:tcBorders>
          </w:tcPr>
          <w:p>
            <w:r>
              <w:rPr>
                <w:sz w:val="18"/>
              </w:rPr>
              <w:t>実現 — この要件がゴールを達成する</w:t>
            </w:r>
          </w:p>
        </w:tc>
      </w:tr>
      <w:tr>
        <w:tc>
          <w:tcPr>
            <w:tcW w:type="dxa" w:w="4703"/>
            <w:shd w:val="clear" w:color="auto" w:fill="F7F8FA"/>
            <w:tcBorders>
              <w:top w:val="single" w:sz="4" w:color="E5E7EB"/>
              <w:left w:val="single" w:sz="4" w:color="E5E7EB"/>
              <w:bottom w:val="single" w:sz="4" w:color="E5E7EB"/>
              <w:right w:val="single" w:sz="4" w:color="E5E7EB"/>
            </w:tcBorders>
          </w:tcPr>
          <w:p>
            <w:r>
              <w:rPr>
                <w:sz w:val="18"/>
              </w:rPr>
              <w:t>sro:verifiedBy</w:t>
            </w:r>
          </w:p>
        </w:tc>
        <w:tc>
          <w:tcPr>
            <w:tcW w:type="dxa" w:w="4703"/>
            <w:shd w:val="clear" w:color="auto" w:fill="F7F8FA"/>
            <w:tcBorders>
              <w:top w:val="single" w:sz="4" w:color="E5E7EB"/>
              <w:left w:val="single" w:sz="4" w:color="E5E7EB"/>
              <w:bottom w:val="single" w:sz="4" w:color="E5E7EB"/>
              <w:right w:val="single" w:sz="4" w:color="E5E7EB"/>
            </w:tcBorders>
          </w:tcPr>
          <w:p>
            <w:r>
              <w:rPr>
                <w:sz w:val="18"/>
              </w:rPr>
              <w:t>検証 — この要件を検証するテストケース</w:t>
            </w:r>
          </w:p>
        </w:tc>
      </w:tr>
      <w:tr>
        <w:tc>
          <w:tcPr>
            <w:tcW w:type="dxa" w:w="4703"/>
            <w:shd w:val="clear" w:color="auto" w:fill="FFFFFF"/>
            <w:tcBorders>
              <w:top w:val="single" w:sz="4" w:color="E5E7EB"/>
              <w:left w:val="single" w:sz="4" w:color="E5E7EB"/>
              <w:bottom w:val="single" w:sz="4" w:color="E5E7EB"/>
              <w:right w:val="single" w:sz="4" w:color="E5E7EB"/>
            </w:tcBorders>
          </w:tcPr>
          <w:p>
            <w:r>
              <w:rPr>
                <w:sz w:val="18"/>
              </w:rPr>
              <w:t>sro:derivedFrom</w:t>
            </w:r>
          </w:p>
        </w:tc>
        <w:tc>
          <w:tcPr>
            <w:tcW w:type="dxa" w:w="4703"/>
            <w:shd w:val="clear" w:color="auto" w:fill="FFFFFF"/>
            <w:tcBorders>
              <w:top w:val="single" w:sz="4" w:color="E5E7EB"/>
              <w:left w:val="single" w:sz="4" w:color="E5E7EB"/>
              <w:bottom w:val="single" w:sz="4" w:color="E5E7EB"/>
              <w:right w:val="single" w:sz="4" w:color="E5E7EB"/>
            </w:tcBorders>
          </w:tcPr>
          <w:p>
            <w:r>
              <w:rPr>
                <w:sz w:val="18"/>
              </w:rPr>
              <w:t>導出元 — ペルソナ課題やゴールからの派生</w:t>
            </w:r>
          </w:p>
        </w:tc>
      </w:tr>
      <w:tr>
        <w:tc>
          <w:tcPr>
            <w:tcW w:type="dxa" w:w="4703"/>
            <w:shd w:val="clear" w:color="auto" w:fill="F7F8FA"/>
            <w:tcBorders>
              <w:top w:val="single" w:sz="4" w:color="E5E7EB"/>
              <w:left w:val="single" w:sz="4" w:color="E5E7EB"/>
              <w:bottom w:val="single" w:sz="4" w:color="E5E7EB"/>
              <w:right w:val="single" w:sz="4" w:color="E5E7EB"/>
            </w:tcBorders>
          </w:tcPr>
          <w:p>
            <w:r>
              <w:rPr>
                <w:sz w:val="18"/>
              </w:rPr>
              <w:t>sro:includes</w:t>
            </w:r>
          </w:p>
        </w:tc>
        <w:tc>
          <w:tcPr>
            <w:tcW w:type="dxa" w:w="4703"/>
            <w:shd w:val="clear" w:color="auto" w:fill="F7F8FA"/>
            <w:tcBorders>
              <w:top w:val="single" w:sz="4" w:color="E5E7EB"/>
              <w:left w:val="single" w:sz="4" w:color="E5E7EB"/>
              <w:bottom w:val="single" w:sz="4" w:color="E5E7EB"/>
              <w:right w:val="single" w:sz="4" w:color="E5E7EB"/>
            </w:tcBorders>
          </w:tcPr>
          <w:p>
            <w:r>
              <w:rPr>
                <w:sz w:val="18"/>
              </w:rPr>
              <w:t>UC include関係</w:t>
            </w:r>
          </w:p>
        </w:tc>
      </w:tr>
      <w:tr>
        <w:tc>
          <w:tcPr>
            <w:tcW w:type="dxa" w:w="4703"/>
            <w:shd w:val="clear" w:color="auto" w:fill="FFFFFF"/>
            <w:tcBorders>
              <w:top w:val="single" w:sz="4" w:color="E5E7EB"/>
              <w:left w:val="single" w:sz="4" w:color="E5E7EB"/>
              <w:bottom w:val="single" w:sz="4" w:color="E5E7EB"/>
              <w:right w:val="single" w:sz="4" w:color="E5E7EB"/>
            </w:tcBorders>
          </w:tcPr>
          <w:p>
            <w:r>
              <w:rPr>
                <w:sz w:val="18"/>
              </w:rPr>
              <w:t>sro:extends</w:t>
            </w:r>
          </w:p>
        </w:tc>
        <w:tc>
          <w:tcPr>
            <w:tcW w:type="dxa" w:w="4703"/>
            <w:shd w:val="clear" w:color="auto" w:fill="FFFFFF"/>
            <w:tcBorders>
              <w:top w:val="single" w:sz="4" w:color="E5E7EB"/>
              <w:left w:val="single" w:sz="4" w:color="E5E7EB"/>
              <w:bottom w:val="single" w:sz="4" w:color="E5E7EB"/>
              <w:right w:val="single" w:sz="4" w:color="E5E7EB"/>
            </w:tcBorders>
          </w:tcPr>
          <w:p>
            <w:r>
              <w:rPr>
                <w:sz w:val="18"/>
              </w:rPr>
              <w:t>UC extend関係</w:t>
            </w:r>
          </w:p>
        </w:tc>
      </w:tr>
    </w:tbl>
    <w:p/>
    <w:p>
      <w:pPr>
        <w:jc w:val="center"/>
      </w:pPr>
      <w:r>
        <w:rPr>
          <w:color w:val="57606A"/>
          <w:sz w:val="16"/>
        </w:rPr>
        <w:t>Generated by IBM Bob  |  AI住宅コンシェルジュ 要件定義書 v1.0.0  |  2026-06-09</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w:hAnsi="Meiry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