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0. Abstract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1.1 Motivation &amp; Related works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1.2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Significance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Method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3.1.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3.2. Methods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