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color w:val="ff9900"/>
          <w:sz w:val="36"/>
          <w:szCs w:val="36"/>
        </w:rPr>
      </w:pPr>
      <w:r w:rsidDel="00000000" w:rsidR="00000000" w:rsidRPr="00000000">
        <w:rPr>
          <w:rtl w:val="0"/>
        </w:rPr>
      </w:r>
    </w:p>
    <w:p w:rsidR="00000000" w:rsidDel="00000000" w:rsidP="00000000" w:rsidRDefault="00000000" w:rsidRPr="00000000" w14:paraId="00000004">
      <w:pPr>
        <w:ind w:left="0" w:firstLine="0"/>
        <w:rPr>
          <w:color w:val="ff9900"/>
          <w:sz w:val="36"/>
          <w:szCs w:val="36"/>
        </w:rPr>
      </w:pPr>
      <w:r w:rsidDel="00000000" w:rsidR="00000000" w:rsidRPr="00000000">
        <w:rPr>
          <w:color w:val="ff9900"/>
          <w:sz w:val="36"/>
          <w:szCs w:val="36"/>
          <w:rtl w:val="0"/>
        </w:rPr>
        <w:t xml:space="preserve">1 - Introduction :</w:t>
      </w:r>
    </w:p>
    <w:p w:rsidR="00000000" w:rsidDel="00000000" w:rsidP="00000000" w:rsidRDefault="00000000" w:rsidRPr="00000000" w14:paraId="00000005">
      <w:pPr>
        <w:ind w:left="0" w:firstLine="0"/>
        <w:rPr>
          <w:color w:val="ff9900"/>
          <w:sz w:val="36"/>
          <w:szCs w:val="36"/>
        </w:rPr>
      </w:pPr>
      <w:r w:rsidDel="00000000" w:rsidR="00000000" w:rsidRPr="00000000">
        <w:rPr>
          <w:rtl w:val="0"/>
        </w:rPr>
      </w:r>
    </w:p>
    <w:p w:rsidR="00000000" w:rsidDel="00000000" w:rsidP="00000000" w:rsidRDefault="00000000" w:rsidRPr="00000000" w14:paraId="00000006">
      <w:pPr>
        <w:ind w:left="0" w:firstLine="0"/>
        <w:rPr>
          <w:color w:val="434343"/>
          <w:sz w:val="28"/>
          <w:szCs w:val="28"/>
        </w:rPr>
      </w:pPr>
      <w:r w:rsidDel="00000000" w:rsidR="00000000" w:rsidRPr="00000000">
        <w:rPr>
          <w:color w:val="434343"/>
          <w:sz w:val="28"/>
          <w:szCs w:val="28"/>
          <w:rtl w:val="0"/>
        </w:rPr>
        <w:t xml:space="preserve">Pour réaliser la couverture en services de communications et services mobiles, des antennes-relais doivent être déployées, et émettre dans les fréquences correspondant aux différentes technologies, selon un maillage sous forme d'hexagones.</w:t>
      </w:r>
    </w:p>
    <w:p w:rsidR="00000000" w:rsidDel="00000000" w:rsidP="00000000" w:rsidRDefault="00000000" w:rsidRPr="00000000" w14:paraId="00000007">
      <w:pPr>
        <w:ind w:left="0" w:firstLine="0"/>
        <w:rPr>
          <w:color w:val="434343"/>
          <w:sz w:val="28"/>
          <w:szCs w:val="28"/>
        </w:rPr>
      </w:pPr>
      <w:r w:rsidDel="00000000" w:rsidR="00000000" w:rsidRPr="00000000">
        <w:rPr>
          <w:color w:val="434343"/>
          <w:sz w:val="28"/>
          <w:szCs w:val="28"/>
          <w:rtl w:val="0"/>
        </w:rPr>
        <w:t xml:space="preserve">Ce maillage dépend notamment de la densité de population et de</w:t>
      </w:r>
    </w:p>
    <w:p w:rsidR="00000000" w:rsidDel="00000000" w:rsidP="00000000" w:rsidRDefault="00000000" w:rsidRPr="00000000" w14:paraId="00000008">
      <w:pPr>
        <w:ind w:left="0" w:firstLine="0"/>
        <w:rPr>
          <w:color w:val="434343"/>
          <w:sz w:val="28"/>
          <w:szCs w:val="28"/>
        </w:rPr>
      </w:pPr>
      <w:r w:rsidDel="00000000" w:rsidR="00000000" w:rsidRPr="00000000">
        <w:rPr>
          <w:color w:val="434343"/>
          <w:sz w:val="28"/>
          <w:szCs w:val="28"/>
          <w:rtl w:val="0"/>
        </w:rPr>
        <w:t xml:space="preserve">l’intensité des usages dans la zone à desservir.</w:t>
      </w:r>
    </w:p>
    <w:p w:rsidR="00000000" w:rsidDel="00000000" w:rsidP="00000000" w:rsidRDefault="00000000" w:rsidRPr="00000000" w14:paraId="00000009">
      <w:pPr>
        <w:ind w:left="0" w:firstLine="0"/>
        <w:rPr>
          <w:color w:val="434343"/>
          <w:sz w:val="28"/>
          <w:szCs w:val="28"/>
        </w:rPr>
      </w:pPr>
      <w:r w:rsidDel="00000000" w:rsidR="00000000" w:rsidRPr="00000000">
        <w:rPr>
          <w:color w:val="434343"/>
          <w:sz w:val="28"/>
          <w:szCs w:val="28"/>
          <w:rtl w:val="0"/>
        </w:rPr>
        <w:t xml:space="preserve">Notre programme permet de simuler le déploiement des antennes dans un terrain, représenté par des mailles sous format hexagones en lisant un fichier qui définit des critères et des paramètres : le nom, la puissance, et la fréquence de chaque antenne.</w:t>
      </w:r>
    </w:p>
    <w:p w:rsidR="00000000" w:rsidDel="00000000" w:rsidP="00000000" w:rsidRDefault="00000000" w:rsidRPr="00000000" w14:paraId="0000000A">
      <w:pPr>
        <w:ind w:left="0" w:firstLine="0"/>
        <w:rPr>
          <w:color w:val="434343"/>
          <w:sz w:val="28"/>
          <w:szCs w:val="28"/>
        </w:rPr>
      </w:pPr>
      <w:r w:rsidDel="00000000" w:rsidR="00000000" w:rsidRPr="00000000">
        <w:rPr>
          <w:color w:val="434343"/>
          <w:sz w:val="28"/>
          <w:szCs w:val="28"/>
          <w:rtl w:val="0"/>
        </w:rPr>
        <w:t xml:space="preserve">La fenêtre du résultat va être alors divisée en cellule ( plusieurs hexagones) où donc va être affichée soit des antennes, soit des obstacles (Bâtiments...) qui réduisent la puissance de la fréquence et la propagation d'une station de base.</w:t>
      </w:r>
    </w:p>
    <w:p w:rsidR="00000000" w:rsidDel="00000000" w:rsidP="00000000" w:rsidRDefault="00000000" w:rsidRPr="00000000" w14:paraId="0000000B">
      <w:pPr>
        <w:ind w:left="0" w:firstLine="0"/>
        <w:rPr>
          <w:color w:val="434343"/>
          <w:sz w:val="28"/>
          <w:szCs w:val="28"/>
        </w:rPr>
      </w:pPr>
      <w:r w:rsidDel="00000000" w:rsidR="00000000" w:rsidRPr="00000000">
        <w:rPr>
          <w:color w:val="434343"/>
          <w:sz w:val="28"/>
          <w:szCs w:val="28"/>
          <w:rtl w:val="0"/>
        </w:rPr>
        <w:t xml:space="preserve">Ce document va vous permettre de comprendre l’architecture du code utilisé dans l’application et son utilisation.</w:t>
      </w:r>
    </w:p>
    <w:p w:rsidR="00000000" w:rsidDel="00000000" w:rsidP="00000000" w:rsidRDefault="00000000" w:rsidRPr="00000000" w14:paraId="0000000C">
      <w:pPr>
        <w:ind w:left="0" w:firstLine="0"/>
        <w:rPr>
          <w:color w:val="434343"/>
          <w:sz w:val="28"/>
          <w:szCs w:val="28"/>
        </w:rPr>
      </w:pPr>
      <w:r w:rsidDel="00000000" w:rsidR="00000000" w:rsidRPr="00000000">
        <w:rPr>
          <w:rtl w:val="0"/>
        </w:rPr>
      </w:r>
    </w:p>
    <w:p w:rsidR="00000000" w:rsidDel="00000000" w:rsidP="00000000" w:rsidRDefault="00000000" w:rsidRPr="00000000" w14:paraId="0000000D">
      <w:pPr>
        <w:ind w:left="0" w:firstLine="0"/>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color w:val="ff9900"/>
          <w:sz w:val="36"/>
          <w:szCs w:val="36"/>
        </w:rPr>
      </w:pPr>
      <w:r w:rsidDel="00000000" w:rsidR="00000000" w:rsidRPr="00000000">
        <w:rPr>
          <w:rtl w:val="0"/>
        </w:rPr>
      </w:r>
    </w:p>
    <w:p w:rsidR="00000000" w:rsidDel="00000000" w:rsidP="00000000" w:rsidRDefault="00000000" w:rsidRPr="00000000" w14:paraId="0000000F">
      <w:pPr>
        <w:ind w:left="0" w:firstLine="0"/>
        <w:rPr>
          <w:color w:val="ff9900"/>
          <w:sz w:val="36"/>
          <w:szCs w:val="36"/>
        </w:rPr>
      </w:pPr>
      <w:r w:rsidDel="00000000" w:rsidR="00000000" w:rsidRPr="00000000">
        <w:rPr>
          <w:color w:val="ff9900"/>
          <w:sz w:val="36"/>
          <w:szCs w:val="36"/>
          <w:rtl w:val="0"/>
        </w:rPr>
        <w:t xml:space="preserve">2 - Outils utilisés :</w:t>
      </w:r>
    </w:p>
    <w:p w:rsidR="00000000" w:rsidDel="00000000" w:rsidP="00000000" w:rsidRDefault="00000000" w:rsidRPr="00000000" w14:paraId="00000010">
      <w:pPr>
        <w:ind w:left="0" w:firstLine="0"/>
        <w:rPr>
          <w:color w:val="434343"/>
          <w:sz w:val="36"/>
          <w:szCs w:val="36"/>
        </w:rPr>
      </w:pPr>
      <w:r w:rsidDel="00000000" w:rsidR="00000000" w:rsidRPr="00000000">
        <w:rPr>
          <w:rtl w:val="0"/>
        </w:rPr>
      </w:r>
    </w:p>
    <w:p w:rsidR="00000000" w:rsidDel="00000000" w:rsidP="00000000" w:rsidRDefault="00000000" w:rsidRPr="00000000" w14:paraId="00000011">
      <w:pPr>
        <w:ind w:left="0" w:firstLine="0"/>
        <w:rPr>
          <w:color w:val="434343"/>
          <w:sz w:val="36"/>
          <w:szCs w:val="36"/>
        </w:rPr>
      </w:pPr>
      <w:r w:rsidDel="00000000" w:rsidR="00000000" w:rsidRPr="00000000">
        <w:rPr>
          <w:color w:val="434343"/>
          <w:sz w:val="36"/>
          <w:szCs w:val="36"/>
          <w:rtl w:val="0"/>
        </w:rPr>
        <w:t xml:space="preserve">QML :</w:t>
      </w:r>
    </w:p>
    <w:p w:rsidR="00000000" w:rsidDel="00000000" w:rsidP="00000000" w:rsidRDefault="00000000" w:rsidRPr="00000000" w14:paraId="00000012">
      <w:pPr>
        <w:ind w:left="0" w:firstLine="0"/>
        <w:rPr>
          <w:color w:val="434343"/>
          <w:sz w:val="28"/>
          <w:szCs w:val="28"/>
        </w:rPr>
      </w:pPr>
      <w:r w:rsidDel="00000000" w:rsidR="00000000" w:rsidRPr="00000000">
        <w:rPr>
          <w:color w:val="434343"/>
          <w:sz w:val="28"/>
          <w:szCs w:val="28"/>
          <w:rtl w:val="0"/>
        </w:rPr>
        <w:t xml:space="preserve">QML (Qt Modeling Language) est un langage de balisage d'interface utilisateur. Il est utilisé pour la conception d'applications centrées sur l'interface utilisateur. Le code JavaScript en ligne gère les aspects impératifs. Il est associé à Qt Quick. Qt Quick est utilisé pour les applications mobiles où la saisie tactile. Un document QML décrit une arborescence d'objets hiérarchique. Les modules QML fournis avec Qt incluent des blocs de construction graphiques primitifs , des composants comportementaux, et plus complexes contrôles (par exemple, bouton, curseur, tiroir, menu). Ces éléments peuvent être combinés pour créer des composants de complexité allant de simples boutons et curseurs à des programmes Internet complets.</w:t>
      </w:r>
    </w:p>
    <w:p w:rsidR="00000000" w:rsidDel="00000000" w:rsidP="00000000" w:rsidRDefault="00000000" w:rsidRPr="00000000" w14:paraId="00000013">
      <w:pPr>
        <w:ind w:left="0" w:firstLine="0"/>
        <w:rPr>
          <w:color w:val="434343"/>
          <w:sz w:val="28"/>
          <w:szCs w:val="28"/>
        </w:rPr>
      </w:pPr>
      <w:r w:rsidDel="00000000" w:rsidR="00000000" w:rsidRPr="00000000">
        <w:rPr>
          <w:rtl w:val="0"/>
        </w:rPr>
      </w:r>
    </w:p>
    <w:p w:rsidR="00000000" w:rsidDel="00000000" w:rsidP="00000000" w:rsidRDefault="00000000" w:rsidRPr="00000000" w14:paraId="00000014">
      <w:pPr>
        <w:ind w:left="0" w:firstLine="0"/>
        <w:rPr>
          <w:color w:val="434343"/>
          <w:sz w:val="28"/>
          <w:szCs w:val="28"/>
        </w:rPr>
      </w:pPr>
      <w:r w:rsidDel="00000000" w:rsidR="00000000" w:rsidRPr="00000000">
        <w:rPr>
          <w:color w:val="434343"/>
          <w:sz w:val="28"/>
          <w:szCs w:val="28"/>
          <w:rtl w:val="0"/>
        </w:rPr>
        <w:t xml:space="preserve">Les éléments QML peuvent être augmentés par JavaScript standard à la fois en ligne et via les fichiers .js inclus. Les éléments peuvent également être intégrés et étendus de manière transparente par des composants C ++ à l'aide du framework Qt.</w:t>
      </w:r>
    </w:p>
    <w:p w:rsidR="00000000" w:rsidDel="00000000" w:rsidP="00000000" w:rsidRDefault="00000000" w:rsidRPr="00000000" w14:paraId="00000015">
      <w:pPr>
        <w:ind w:left="0" w:firstLine="0"/>
        <w:rPr>
          <w:color w:val="434343"/>
          <w:sz w:val="28"/>
          <w:szCs w:val="28"/>
        </w:rPr>
      </w:pPr>
      <w:r w:rsidDel="00000000" w:rsidR="00000000" w:rsidRPr="00000000">
        <w:rPr>
          <w:rtl w:val="0"/>
        </w:rPr>
      </w:r>
    </w:p>
    <w:p w:rsidR="00000000" w:rsidDel="00000000" w:rsidP="00000000" w:rsidRDefault="00000000" w:rsidRPr="00000000" w14:paraId="00000016">
      <w:pPr>
        <w:ind w:left="0" w:firstLine="0"/>
        <w:rPr>
          <w:color w:val="434343"/>
          <w:sz w:val="36"/>
          <w:szCs w:val="36"/>
        </w:rPr>
      </w:pPr>
      <w:r w:rsidDel="00000000" w:rsidR="00000000" w:rsidRPr="00000000">
        <w:rPr>
          <w:color w:val="434343"/>
          <w:sz w:val="36"/>
          <w:szCs w:val="36"/>
          <w:rtl w:val="0"/>
        </w:rPr>
        <w:t xml:space="preserve">Qt :</w:t>
      </w:r>
    </w:p>
    <w:p w:rsidR="00000000" w:rsidDel="00000000" w:rsidP="00000000" w:rsidRDefault="00000000" w:rsidRPr="00000000" w14:paraId="00000017">
      <w:pPr>
        <w:ind w:left="0" w:firstLine="0"/>
        <w:rPr>
          <w:color w:val="434343"/>
          <w:sz w:val="28"/>
          <w:szCs w:val="28"/>
        </w:rPr>
      </w:pPr>
      <w:r w:rsidDel="00000000" w:rsidR="00000000" w:rsidRPr="00000000">
        <w:rPr>
          <w:color w:val="434343"/>
          <w:sz w:val="28"/>
          <w:szCs w:val="28"/>
          <w:rtl w:val="0"/>
        </w:rPr>
        <w:t xml:space="preserve">Qt est un framework initialement prévu pour faciliter la création d'interfaces graphiques pour le langage de programmation C++. Au fil du temps et des nouveaux apports aux bibliothèques de Qt, ce framework s'est étendu progressivement  pour fournir une bibliothèques de composants facilitant l'utilisation du langage C++ (sockets, fichiers, structure de données, threads, synchronisation, ...), allant jusqu'à permettre la portabilité du code source à différentes plateformes.</w:t>
      </w:r>
    </w:p>
    <w:p w:rsidR="00000000" w:rsidDel="00000000" w:rsidP="00000000" w:rsidRDefault="00000000" w:rsidRPr="00000000" w14:paraId="00000018">
      <w:pPr>
        <w:ind w:left="0" w:firstLine="0"/>
        <w:rPr>
          <w:color w:val="434343"/>
          <w:sz w:val="28"/>
          <w:szCs w:val="28"/>
        </w:rPr>
      </w:pPr>
      <w:r w:rsidDel="00000000" w:rsidR="00000000" w:rsidRPr="00000000">
        <w:rPr>
          <w:rtl w:val="0"/>
        </w:rPr>
      </w:r>
    </w:p>
    <w:p w:rsidR="00000000" w:rsidDel="00000000" w:rsidP="00000000" w:rsidRDefault="00000000" w:rsidRPr="00000000" w14:paraId="00000019">
      <w:pPr>
        <w:ind w:left="0" w:firstLine="0"/>
        <w:rPr>
          <w:color w:val="434343"/>
          <w:sz w:val="36"/>
          <w:szCs w:val="36"/>
        </w:rPr>
      </w:pPr>
      <w:r w:rsidDel="00000000" w:rsidR="00000000" w:rsidRPr="00000000">
        <w:rPr>
          <w:color w:val="434343"/>
          <w:sz w:val="28"/>
          <w:szCs w:val="28"/>
          <w:rtl w:val="0"/>
        </w:rPr>
        <w:t xml:space="preserve">Le fait d'être une bibliothèque logicielle multiplate-forme attire un grand nombre de personnes qui ont donc l'occasion de diffuser leurs programmes sur les principaux OS existants.</w:t>
      </w:r>
      <w:r w:rsidDel="00000000" w:rsidR="00000000" w:rsidRPr="00000000">
        <w:rPr>
          <w:rtl w:val="0"/>
        </w:rPr>
      </w:r>
    </w:p>
    <w:p w:rsidR="00000000" w:rsidDel="00000000" w:rsidP="00000000" w:rsidRDefault="00000000" w:rsidRPr="00000000" w14:paraId="0000001A">
      <w:pPr>
        <w:ind w:left="0" w:firstLine="0"/>
        <w:rPr>
          <w:color w:val="434343"/>
          <w:sz w:val="28"/>
          <w:szCs w:val="28"/>
        </w:rPr>
      </w:pPr>
      <w:r w:rsidDel="00000000" w:rsidR="00000000" w:rsidRPr="00000000">
        <w:rPr>
          <w:rtl w:val="0"/>
        </w:rPr>
      </w:r>
    </w:p>
    <w:p w:rsidR="00000000" w:rsidDel="00000000" w:rsidP="00000000" w:rsidRDefault="00000000" w:rsidRPr="00000000" w14:paraId="0000001B">
      <w:pPr>
        <w:ind w:left="0" w:firstLine="0"/>
        <w:rPr>
          <w:color w:val="434343"/>
          <w:sz w:val="28"/>
          <w:szCs w:val="28"/>
        </w:rPr>
      </w:pPr>
      <w:r w:rsidDel="00000000" w:rsidR="00000000" w:rsidRPr="00000000">
        <w:rPr>
          <w:rtl w:val="0"/>
        </w:rPr>
      </w:r>
    </w:p>
    <w:p w:rsidR="00000000" w:rsidDel="00000000" w:rsidP="00000000" w:rsidRDefault="00000000" w:rsidRPr="00000000" w14:paraId="0000001C">
      <w:pPr>
        <w:ind w:left="0" w:firstLine="0"/>
        <w:rPr>
          <w:color w:val="434343"/>
          <w:sz w:val="36"/>
          <w:szCs w:val="36"/>
        </w:rPr>
      </w:pPr>
      <w:r w:rsidDel="00000000" w:rsidR="00000000" w:rsidRPr="00000000">
        <w:rPr>
          <w:color w:val="434343"/>
          <w:sz w:val="36"/>
          <w:szCs w:val="36"/>
          <w:rtl w:val="0"/>
        </w:rPr>
        <w:t xml:space="preserve">C++ :</w:t>
      </w:r>
    </w:p>
    <w:p w:rsidR="00000000" w:rsidDel="00000000" w:rsidP="00000000" w:rsidRDefault="00000000" w:rsidRPr="00000000" w14:paraId="0000001D">
      <w:pPr>
        <w:shd w:fill="ffffff" w:val="clear"/>
        <w:spacing w:after="220" w:lineRule="auto"/>
        <w:rPr>
          <w:color w:val="434343"/>
          <w:sz w:val="28"/>
          <w:szCs w:val="28"/>
        </w:rPr>
      </w:pPr>
      <w:r w:rsidDel="00000000" w:rsidR="00000000" w:rsidRPr="00000000">
        <w:rPr>
          <w:color w:val="434343"/>
          <w:sz w:val="28"/>
          <w:szCs w:val="28"/>
          <w:rtl w:val="0"/>
        </w:rPr>
        <w:t xml:space="preserve">Le langage C++ est un des langages les plus célèbres au monde. Très utilisé, notamment dans le secteur des jeux vidéo qui apprécie ses performances et ses possibilités, le C++ est désormais incontournable pour les développeurs.</w:t>
      </w:r>
    </w:p>
    <w:p w:rsidR="00000000" w:rsidDel="00000000" w:rsidP="00000000" w:rsidRDefault="00000000" w:rsidRPr="00000000" w14:paraId="0000001E">
      <w:pPr>
        <w:shd w:fill="ffffff" w:val="clear"/>
        <w:spacing w:after="220" w:lineRule="auto"/>
        <w:rPr>
          <w:color w:val="434343"/>
          <w:sz w:val="28"/>
          <w:szCs w:val="28"/>
        </w:rPr>
      </w:pPr>
      <w:r w:rsidDel="00000000" w:rsidR="00000000" w:rsidRPr="00000000">
        <w:rPr>
          <w:color w:val="434343"/>
          <w:sz w:val="28"/>
          <w:szCs w:val="28"/>
          <w:rtl w:val="0"/>
        </w:rPr>
        <w:t xml:space="preserve">Le C++ est le descendant du langage C. Ces deux langages, bien que semblables au premier abord, sont néanmoins </w:t>
      </w:r>
      <w:r w:rsidDel="00000000" w:rsidR="00000000" w:rsidRPr="00000000">
        <w:rPr>
          <w:i w:val="1"/>
          <w:color w:val="434343"/>
          <w:sz w:val="28"/>
          <w:szCs w:val="28"/>
          <w:rtl w:val="0"/>
        </w:rPr>
        <w:t xml:space="preserve">différents</w:t>
      </w:r>
      <w:r w:rsidDel="00000000" w:rsidR="00000000" w:rsidRPr="00000000">
        <w:rPr>
          <w:color w:val="434343"/>
          <w:sz w:val="28"/>
          <w:szCs w:val="28"/>
          <w:rtl w:val="0"/>
        </w:rPr>
        <w:t xml:space="preserve">. Le C++ propose de nouvelles fonctionnalités, comme la programmation orientée objet (POO). Elles en font un langage très puissant qui permet de programmer avec une approche différente du langage C.</w:t>
      </w:r>
    </w:p>
    <w:p w:rsidR="00000000" w:rsidDel="00000000" w:rsidP="00000000" w:rsidRDefault="00000000" w:rsidRPr="00000000" w14:paraId="0000001F">
      <w:pPr>
        <w:shd w:fill="ffffff" w:val="clear"/>
        <w:spacing w:after="220" w:lineRule="auto"/>
        <w:rPr>
          <w:color w:val="434343"/>
          <w:sz w:val="28"/>
          <w:szCs w:val="28"/>
        </w:rPr>
      </w:pPr>
      <w:r w:rsidDel="00000000" w:rsidR="00000000" w:rsidRPr="00000000">
        <w:rPr>
          <w:rtl w:val="0"/>
        </w:rPr>
      </w:r>
    </w:p>
    <w:p w:rsidR="00000000" w:rsidDel="00000000" w:rsidP="00000000" w:rsidRDefault="00000000" w:rsidRPr="00000000" w14:paraId="00000020">
      <w:pPr>
        <w:shd w:fill="ffffff" w:val="clear"/>
        <w:spacing w:after="220" w:lineRule="auto"/>
        <w:rPr>
          <w:color w:val="3d7e9a"/>
          <w:sz w:val="24"/>
          <w:szCs w:val="24"/>
        </w:rPr>
      </w:pPr>
      <w:r w:rsidDel="00000000" w:rsidR="00000000" w:rsidRPr="00000000">
        <w:rPr>
          <w:color w:val="434343"/>
          <w:sz w:val="36"/>
          <w:szCs w:val="36"/>
          <w:rtl w:val="0"/>
        </w:rPr>
        <w:t xml:space="preserve">JavaScript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434343"/>
          <w:sz w:val="28"/>
          <w:szCs w:val="28"/>
        </w:rPr>
      </w:pPr>
      <w:r w:rsidDel="00000000" w:rsidR="00000000" w:rsidRPr="00000000">
        <w:rPr>
          <w:b w:val="1"/>
          <w:color w:val="434343"/>
          <w:sz w:val="28"/>
          <w:szCs w:val="28"/>
          <w:rtl w:val="0"/>
        </w:rPr>
        <w:t xml:space="preserve">JavaScript</w:t>
      </w:r>
      <w:r w:rsidDel="00000000" w:rsidR="00000000" w:rsidRPr="00000000">
        <w:rPr>
          <w:color w:val="434343"/>
          <w:sz w:val="28"/>
          <w:szCs w:val="28"/>
          <w:rtl w:val="0"/>
        </w:rPr>
        <w:t xml:space="preserve"> est un langage de script léger, orienté objet, principalement connu comme le langage de script des pages web. Mais il est aussi </w:t>
      </w:r>
      <w:hyperlink r:id="rId6">
        <w:r w:rsidDel="00000000" w:rsidR="00000000" w:rsidRPr="00000000">
          <w:rPr>
            <w:color w:val="434343"/>
            <w:sz w:val="28"/>
            <w:szCs w:val="28"/>
            <w:rtl w:val="0"/>
          </w:rPr>
          <w:t xml:space="preserve">utilisé dans de nombreux environnements extérieurs aux navigateurs web</w:t>
        </w:r>
      </w:hyperlink>
      <w:r w:rsidDel="00000000" w:rsidR="00000000" w:rsidRPr="00000000">
        <w:rPr>
          <w:color w:val="434343"/>
          <w:sz w:val="28"/>
          <w:szCs w:val="28"/>
          <w:rtl w:val="0"/>
        </w:rPr>
        <w:t xml:space="preserve"> tels que </w:t>
      </w:r>
      <w:hyperlink r:id="rId7">
        <w:r w:rsidDel="00000000" w:rsidR="00000000" w:rsidRPr="00000000">
          <w:rPr>
            <w:color w:val="434343"/>
            <w:sz w:val="28"/>
            <w:szCs w:val="28"/>
            <w:rtl w:val="0"/>
          </w:rPr>
          <w:t xml:space="preserve">Node.js</w:t>
        </w:r>
      </w:hyperlink>
      <w:r w:rsidDel="00000000" w:rsidR="00000000" w:rsidRPr="00000000">
        <w:rPr>
          <w:color w:val="434343"/>
          <w:sz w:val="28"/>
          <w:szCs w:val="28"/>
          <w:rtl w:val="0"/>
        </w:rPr>
        <w:t xml:space="preserve">, </w:t>
      </w:r>
      <w:hyperlink r:id="rId8">
        <w:r w:rsidDel="00000000" w:rsidR="00000000" w:rsidRPr="00000000">
          <w:rPr>
            <w:color w:val="434343"/>
            <w:sz w:val="28"/>
            <w:szCs w:val="28"/>
            <w:rtl w:val="0"/>
          </w:rPr>
          <w:t xml:space="preserve">Apache CouchDB</w:t>
        </w:r>
      </w:hyperlink>
      <w:r w:rsidDel="00000000" w:rsidR="00000000" w:rsidRPr="00000000">
        <w:rPr>
          <w:color w:val="434343"/>
          <w:sz w:val="28"/>
          <w:szCs w:val="28"/>
          <w:rtl w:val="0"/>
        </w:rPr>
        <w:t xml:space="preserve"> voire </w:t>
      </w:r>
      <w:hyperlink r:id="rId9">
        <w:r w:rsidDel="00000000" w:rsidR="00000000" w:rsidRPr="00000000">
          <w:rPr>
            <w:color w:val="434343"/>
            <w:sz w:val="28"/>
            <w:szCs w:val="28"/>
            <w:rtl w:val="0"/>
          </w:rPr>
          <w:t xml:space="preserve">Adobe Acrobat</w:t>
        </w:r>
      </w:hyperlink>
      <w:r w:rsidDel="00000000" w:rsidR="00000000" w:rsidRPr="00000000">
        <w:rPr>
          <w:color w:val="434343"/>
          <w:sz w:val="28"/>
          <w:szCs w:val="28"/>
          <w:rtl w:val="0"/>
        </w:rPr>
        <w:t xml:space="preserve">. Le code JavaScript est interprété ou compilé à la volée (</w:t>
      </w:r>
      <w:hyperlink r:id="rId10">
        <w:r w:rsidDel="00000000" w:rsidR="00000000" w:rsidRPr="00000000">
          <w:rPr>
            <w:color w:val="434343"/>
            <w:sz w:val="28"/>
            <w:szCs w:val="28"/>
            <w:rtl w:val="0"/>
          </w:rPr>
          <w:t xml:space="preserve">JIT</w:t>
        </w:r>
      </w:hyperlink>
      <w:r w:rsidDel="00000000" w:rsidR="00000000" w:rsidRPr="00000000">
        <w:rPr>
          <w:color w:val="434343"/>
          <w:sz w:val="28"/>
          <w:szCs w:val="28"/>
          <w:rtl w:val="0"/>
        </w:rPr>
        <w:t xml:space="preserve">). C'est un langage à objets utilisant le concept de </w:t>
      </w:r>
      <w:hyperlink r:id="rId11">
        <w:r w:rsidDel="00000000" w:rsidR="00000000" w:rsidRPr="00000000">
          <w:rPr>
            <w:color w:val="434343"/>
            <w:sz w:val="28"/>
            <w:szCs w:val="28"/>
            <w:rtl w:val="0"/>
          </w:rPr>
          <w:t xml:space="preserve">prototype</w:t>
        </w:r>
      </w:hyperlink>
      <w:r w:rsidDel="00000000" w:rsidR="00000000" w:rsidRPr="00000000">
        <w:rPr>
          <w:color w:val="434343"/>
          <w:sz w:val="28"/>
          <w:szCs w:val="28"/>
          <w:rtl w:val="0"/>
        </w:rPr>
        <w:t xml:space="preserve">, disposant d'un typage faible et dynamique qui permet de programmer suivant plusieurs paradigmes de programmation : fonctionnelle, impérative et orientée objet. </w:t>
      </w:r>
      <w:hyperlink r:id="rId12">
        <w:r w:rsidDel="00000000" w:rsidR="00000000" w:rsidRPr="00000000">
          <w:rPr>
            <w:color w:val="434343"/>
            <w:sz w:val="28"/>
            <w:szCs w:val="28"/>
            <w:rtl w:val="0"/>
          </w:rPr>
          <w:t xml:space="preserve">Apprenez-en plus sur JavaScript</w:t>
        </w:r>
      </w:hyperlink>
      <w:r w:rsidDel="00000000" w:rsidR="00000000" w:rsidRPr="00000000">
        <w:rPr>
          <w:color w:val="434343"/>
          <w:sz w:val="28"/>
          <w:szCs w:val="28"/>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434343"/>
          <w:sz w:val="28"/>
          <w:szCs w:val="28"/>
        </w:rPr>
      </w:pPr>
      <w:r w:rsidDel="00000000" w:rsidR="00000000" w:rsidRPr="00000000">
        <w:rPr>
          <w:color w:val="434343"/>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434343"/>
          <w:sz w:val="36"/>
          <w:szCs w:val="36"/>
        </w:rPr>
      </w:pPr>
      <w:r w:rsidDel="00000000" w:rsidR="00000000" w:rsidRPr="00000000">
        <w:rPr>
          <w:color w:val="434343"/>
          <w:sz w:val="36"/>
          <w:szCs w:val="36"/>
          <w:rtl w:val="0"/>
        </w:rPr>
        <w:t xml:space="preserve">Trello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rPr>
          <w:color w:val="434343"/>
          <w:sz w:val="28"/>
          <w:szCs w:val="28"/>
        </w:rPr>
      </w:pPr>
      <w:r w:rsidDel="00000000" w:rsidR="00000000" w:rsidRPr="00000000">
        <w:rPr>
          <w:b w:val="1"/>
          <w:color w:val="434343"/>
          <w:sz w:val="28"/>
          <w:szCs w:val="28"/>
          <w:rtl w:val="0"/>
        </w:rPr>
        <w:t xml:space="preserve">Trello</w:t>
      </w:r>
      <w:r w:rsidDel="00000000" w:rsidR="00000000" w:rsidRPr="00000000">
        <w:rPr>
          <w:color w:val="434343"/>
          <w:sz w:val="28"/>
          <w:szCs w:val="28"/>
          <w:rtl w:val="0"/>
        </w:rPr>
        <w:t xml:space="preserve"> est un outil de gestion de projet en ligne, lancé en </w:t>
      </w:r>
      <w:hyperlink r:id="rId13">
        <w:r w:rsidDel="00000000" w:rsidR="00000000" w:rsidRPr="00000000">
          <w:rPr>
            <w:color w:val="434343"/>
            <w:sz w:val="28"/>
            <w:szCs w:val="28"/>
            <w:rtl w:val="0"/>
          </w:rPr>
          <w:t xml:space="preserve">septembre</w:t>
        </w:r>
      </w:hyperlink>
      <w:r w:rsidDel="00000000" w:rsidR="00000000" w:rsidRPr="00000000">
        <w:rPr>
          <w:color w:val="434343"/>
          <w:sz w:val="28"/>
          <w:szCs w:val="28"/>
          <w:rtl w:val="0"/>
        </w:rPr>
        <w:t xml:space="preserve"> </w:t>
      </w:r>
      <w:hyperlink r:id="rId14">
        <w:r w:rsidDel="00000000" w:rsidR="00000000" w:rsidRPr="00000000">
          <w:rPr>
            <w:color w:val="434343"/>
            <w:sz w:val="28"/>
            <w:szCs w:val="28"/>
            <w:rtl w:val="0"/>
          </w:rPr>
          <w:t xml:space="preserve">2011</w:t>
        </w:r>
      </w:hyperlink>
      <w:r w:rsidDel="00000000" w:rsidR="00000000" w:rsidRPr="00000000">
        <w:rPr>
          <w:color w:val="434343"/>
          <w:sz w:val="28"/>
          <w:szCs w:val="28"/>
          <w:rtl w:val="0"/>
        </w:rPr>
        <w:t xml:space="preserve"> et inspiré par la méthode </w:t>
      </w:r>
      <w:hyperlink r:id="rId15">
        <w:r w:rsidDel="00000000" w:rsidR="00000000" w:rsidRPr="00000000">
          <w:rPr>
            <w:color w:val="434343"/>
            <w:sz w:val="28"/>
            <w:szCs w:val="28"/>
            <w:rtl w:val="0"/>
          </w:rPr>
          <w:t xml:space="preserve">Kanban</w:t>
        </w:r>
      </w:hyperlink>
      <w:r w:rsidDel="00000000" w:rsidR="00000000" w:rsidRPr="00000000">
        <w:rPr>
          <w:color w:val="434343"/>
          <w:sz w:val="28"/>
          <w:szCs w:val="28"/>
          <w:rtl w:val="0"/>
        </w:rPr>
        <w:t xml:space="preserve"> de </w:t>
      </w:r>
      <w:hyperlink r:id="rId16">
        <w:r w:rsidDel="00000000" w:rsidR="00000000" w:rsidRPr="00000000">
          <w:rPr>
            <w:color w:val="434343"/>
            <w:sz w:val="28"/>
            <w:szCs w:val="28"/>
            <w:rtl w:val="0"/>
          </w:rPr>
          <w:t xml:space="preserve">Toyota</w:t>
        </w:r>
      </w:hyperlink>
      <w:r w:rsidDel="00000000" w:rsidR="00000000" w:rsidRPr="00000000">
        <w:rPr>
          <w:color w:val="434343"/>
          <w:sz w:val="28"/>
          <w:szCs w:val="28"/>
          <w:rtl w:val="0"/>
        </w:rPr>
        <w:t xml:space="preserve">. Il repose sur une organisation des projets en planches listant des cartes, chacune représentant des tâches. Les cartes sont assignables à des utilisateurs et sont mobiles d'une planche à l'autre, traduisant leur avancement.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rPr>
          <w:color w:val="434343"/>
          <w:sz w:val="28"/>
          <w:szCs w:val="28"/>
        </w:rPr>
      </w:pPr>
      <w:r w:rsidDel="00000000" w:rsidR="00000000" w:rsidRPr="00000000">
        <w:rPr>
          <w:color w:val="434343"/>
          <w:sz w:val="28"/>
          <w:szCs w:val="28"/>
          <w:rtl w:val="0"/>
        </w:rPr>
        <w:t xml:space="preserve">La version de base est gratuite, tandis qu'une formule payante permet d'obtenir des services supplémentaires. Le service est disponible en plusieurs langues .</w:t>
      </w:r>
    </w:p>
    <w:p w:rsidR="00000000" w:rsidDel="00000000" w:rsidP="00000000" w:rsidRDefault="00000000" w:rsidRPr="00000000" w14:paraId="00000027">
      <w:pPr>
        <w:shd w:fill="ffffff" w:val="clear"/>
        <w:spacing w:after="220" w:lineRule="auto"/>
        <w:rPr>
          <w:color w:val="434343"/>
          <w:sz w:val="36"/>
          <w:szCs w:val="36"/>
        </w:rPr>
      </w:pPr>
      <w:r w:rsidDel="00000000" w:rsidR="00000000" w:rsidRPr="00000000">
        <w:rPr>
          <w:color w:val="434343"/>
          <w:sz w:val="36"/>
          <w:szCs w:val="36"/>
        </w:rPr>
        <w:drawing>
          <wp:inline distB="114300" distT="114300" distL="114300" distR="114300">
            <wp:extent cx="5734050" cy="4805363"/>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20" w:lineRule="auto"/>
        <w:rPr>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shd w:fill="ffffff" w:val="clear"/>
        <w:spacing w:after="220" w:lineRule="auto"/>
        <w:rPr>
          <w:color w:val="434343"/>
          <w:sz w:val="36"/>
          <w:szCs w:val="36"/>
        </w:rPr>
      </w:pPr>
      <w:r w:rsidDel="00000000" w:rsidR="00000000" w:rsidRPr="00000000">
        <w:rPr>
          <w:color w:val="434343"/>
          <w:sz w:val="36"/>
          <w:szCs w:val="36"/>
          <w:rtl w:val="0"/>
        </w:rPr>
        <w:t xml:space="preserve"> </w:t>
      </w:r>
    </w:p>
    <w:p w:rsidR="00000000" w:rsidDel="00000000" w:rsidP="00000000" w:rsidRDefault="00000000" w:rsidRPr="00000000" w14:paraId="0000002A">
      <w:pPr>
        <w:shd w:fill="ffffff" w:val="clear"/>
        <w:spacing w:after="220" w:lineRule="auto"/>
        <w:rPr>
          <w:color w:val="434343"/>
          <w:sz w:val="36"/>
          <w:szCs w:val="36"/>
        </w:rPr>
      </w:pPr>
      <w:r w:rsidDel="00000000" w:rsidR="00000000" w:rsidRPr="00000000">
        <w:rPr>
          <w:color w:val="434343"/>
          <w:sz w:val="36"/>
          <w:szCs w:val="36"/>
          <w:rtl w:val="0"/>
        </w:rPr>
        <w:t xml:space="preserve">Github :</w:t>
      </w:r>
    </w:p>
    <w:p w:rsidR="00000000" w:rsidDel="00000000" w:rsidP="00000000" w:rsidRDefault="00000000" w:rsidRPr="00000000" w14:paraId="0000002B">
      <w:pPr>
        <w:shd w:fill="ffffff" w:val="clear"/>
        <w:spacing w:after="100" w:before="100" w:lineRule="auto"/>
        <w:rPr>
          <w:color w:val="434343"/>
          <w:sz w:val="28"/>
          <w:szCs w:val="28"/>
        </w:rPr>
      </w:pPr>
      <w:r w:rsidDel="00000000" w:rsidR="00000000" w:rsidRPr="00000000">
        <w:rPr>
          <w:b w:val="1"/>
          <w:color w:val="434343"/>
          <w:sz w:val="28"/>
          <w:szCs w:val="28"/>
          <w:rtl w:val="0"/>
        </w:rPr>
        <w:t xml:space="preserve">GitHub</w:t>
      </w:r>
      <w:r w:rsidDel="00000000" w:rsidR="00000000" w:rsidRPr="00000000">
        <w:rPr>
          <w:color w:val="434343"/>
          <w:sz w:val="28"/>
          <w:szCs w:val="28"/>
          <w:rtl w:val="0"/>
        </w:rPr>
        <w:t xml:space="preserve"> est un service web d'</w:t>
      </w:r>
      <w:hyperlink r:id="rId18">
        <w:r w:rsidDel="00000000" w:rsidR="00000000" w:rsidRPr="00000000">
          <w:rPr>
            <w:color w:val="434343"/>
            <w:sz w:val="28"/>
            <w:szCs w:val="28"/>
            <w:rtl w:val="0"/>
          </w:rPr>
          <w:t xml:space="preserve">hébergement</w:t>
        </w:r>
      </w:hyperlink>
      <w:r w:rsidDel="00000000" w:rsidR="00000000" w:rsidRPr="00000000">
        <w:rPr>
          <w:color w:val="434343"/>
          <w:sz w:val="28"/>
          <w:szCs w:val="28"/>
          <w:rtl w:val="0"/>
        </w:rPr>
        <w:t xml:space="preserve"> et de gestion de développement de logiciels, utilisant le </w:t>
      </w:r>
      <w:hyperlink r:id="rId19">
        <w:r w:rsidDel="00000000" w:rsidR="00000000" w:rsidRPr="00000000">
          <w:rPr>
            <w:color w:val="434343"/>
            <w:sz w:val="28"/>
            <w:szCs w:val="28"/>
            <w:rtl w:val="0"/>
          </w:rPr>
          <w:t xml:space="preserve">logiciel de gestion de versions</w:t>
        </w:r>
      </w:hyperlink>
      <w:r w:rsidDel="00000000" w:rsidR="00000000" w:rsidRPr="00000000">
        <w:rPr>
          <w:color w:val="434343"/>
          <w:sz w:val="28"/>
          <w:szCs w:val="28"/>
          <w:rtl w:val="0"/>
        </w:rPr>
        <w:t xml:space="preserve"> </w:t>
      </w:r>
      <w:hyperlink r:id="rId20">
        <w:r w:rsidDel="00000000" w:rsidR="00000000" w:rsidRPr="00000000">
          <w:rPr>
            <w:color w:val="434343"/>
            <w:sz w:val="28"/>
            <w:szCs w:val="28"/>
            <w:rtl w:val="0"/>
          </w:rPr>
          <w:t xml:space="preserve">Git</w:t>
        </w:r>
      </w:hyperlink>
      <w:r w:rsidDel="00000000" w:rsidR="00000000" w:rsidRPr="00000000">
        <w:rPr>
          <w:color w:val="434343"/>
          <w:sz w:val="28"/>
          <w:szCs w:val="28"/>
          <w:rtl w:val="0"/>
        </w:rPr>
        <w:t xml:space="preserve">. Ce site est développé en </w:t>
      </w:r>
      <w:hyperlink r:id="rId21">
        <w:r w:rsidDel="00000000" w:rsidR="00000000" w:rsidRPr="00000000">
          <w:rPr>
            <w:color w:val="434343"/>
            <w:sz w:val="28"/>
            <w:szCs w:val="28"/>
            <w:rtl w:val="0"/>
          </w:rPr>
          <w:t xml:space="preserve">Ruby on Rails</w:t>
        </w:r>
      </w:hyperlink>
      <w:r w:rsidDel="00000000" w:rsidR="00000000" w:rsidRPr="00000000">
        <w:rPr>
          <w:color w:val="434343"/>
          <w:sz w:val="28"/>
          <w:szCs w:val="28"/>
          <w:rtl w:val="0"/>
        </w:rPr>
        <w:t xml:space="preserve"> et </w:t>
      </w:r>
      <w:hyperlink r:id="rId22">
        <w:r w:rsidDel="00000000" w:rsidR="00000000" w:rsidRPr="00000000">
          <w:rPr>
            <w:color w:val="434343"/>
            <w:sz w:val="28"/>
            <w:szCs w:val="28"/>
            <w:rtl w:val="0"/>
          </w:rPr>
          <w:t xml:space="preserve">Erlang</w:t>
        </w:r>
      </w:hyperlink>
      <w:r w:rsidDel="00000000" w:rsidR="00000000" w:rsidRPr="00000000">
        <w:rPr>
          <w:color w:val="434343"/>
          <w:sz w:val="28"/>
          <w:szCs w:val="28"/>
          <w:rtl w:val="0"/>
        </w:rPr>
        <w:t xml:space="preserve"> par Chris Wanstrath, PJ Hyett et Tom Preston-Werner. GitHub propose des comptes professionnels payants, ainsi que des comptes gratuits pour les projets de </w:t>
      </w:r>
      <w:hyperlink r:id="rId23">
        <w:r w:rsidDel="00000000" w:rsidR="00000000" w:rsidRPr="00000000">
          <w:rPr>
            <w:color w:val="434343"/>
            <w:sz w:val="28"/>
            <w:szCs w:val="28"/>
            <w:rtl w:val="0"/>
          </w:rPr>
          <w:t xml:space="preserve">logiciels libres</w:t>
        </w:r>
      </w:hyperlink>
      <w:r w:rsidDel="00000000" w:rsidR="00000000" w:rsidRPr="00000000">
        <w:rPr>
          <w:color w:val="434343"/>
          <w:sz w:val="28"/>
          <w:szCs w:val="28"/>
          <w:rtl w:val="0"/>
        </w:rPr>
        <w:t xml:space="preserve">. Le site assure également un contrôle d'accès et des fonctionnalités destinées à la collaboration comme le suivi des bugs, les demandes de fonctionnalités, la gestion de tâches et un wiki pour chaque projet.</w:t>
      </w:r>
    </w:p>
    <w:p w:rsidR="00000000" w:rsidDel="00000000" w:rsidP="00000000" w:rsidRDefault="00000000" w:rsidRPr="00000000" w14:paraId="0000002C">
      <w:pPr>
        <w:ind w:left="0" w:firstLine="0"/>
        <w:rPr>
          <w:color w:val="434343"/>
          <w:sz w:val="28"/>
          <w:szCs w:val="28"/>
        </w:rPr>
      </w:pPr>
      <w:r w:rsidDel="00000000" w:rsidR="00000000" w:rsidRPr="00000000">
        <w:rPr>
          <w:rtl w:val="0"/>
        </w:rPr>
      </w:r>
    </w:p>
    <w:p w:rsidR="00000000" w:rsidDel="00000000" w:rsidP="00000000" w:rsidRDefault="00000000" w:rsidRPr="00000000" w14:paraId="0000002D">
      <w:pPr>
        <w:ind w:left="0" w:firstLine="0"/>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color w:val="434343"/>
          <w:sz w:val="28"/>
          <w:szCs w:val="28"/>
        </w:rPr>
      </w:pPr>
      <w:r w:rsidDel="00000000" w:rsidR="00000000" w:rsidRPr="00000000">
        <w:rPr>
          <w:rtl w:val="0"/>
        </w:rPr>
      </w:r>
    </w:p>
    <w:p w:rsidR="00000000" w:rsidDel="00000000" w:rsidP="00000000" w:rsidRDefault="00000000" w:rsidRPr="00000000" w14:paraId="0000002F">
      <w:pPr>
        <w:ind w:left="0" w:firstLine="0"/>
        <w:rPr>
          <w:color w:val="ff9900"/>
          <w:sz w:val="36"/>
          <w:szCs w:val="36"/>
        </w:rPr>
      </w:pPr>
      <w:r w:rsidDel="00000000" w:rsidR="00000000" w:rsidRPr="00000000">
        <w:rPr>
          <w:color w:val="ff9900"/>
          <w:sz w:val="36"/>
          <w:szCs w:val="36"/>
          <w:rtl w:val="0"/>
        </w:rPr>
        <w:t xml:space="preserve">3 - Conception :</w:t>
      </w:r>
    </w:p>
    <w:p w:rsidR="00000000" w:rsidDel="00000000" w:rsidP="00000000" w:rsidRDefault="00000000" w:rsidRPr="00000000" w14:paraId="00000030">
      <w:pPr>
        <w:ind w:left="0" w:firstLine="0"/>
        <w:rPr>
          <w:color w:val="434343"/>
          <w:sz w:val="36"/>
          <w:szCs w:val="36"/>
        </w:rPr>
      </w:pPr>
      <w:r w:rsidDel="00000000" w:rsidR="00000000" w:rsidRPr="00000000">
        <w:rPr>
          <w:color w:val="434343"/>
          <w:sz w:val="36"/>
          <w:szCs w:val="36"/>
          <w:rtl w:val="0"/>
        </w:rPr>
        <w:t xml:space="preserve">Diagramme de classe : </w:t>
      </w:r>
    </w:p>
    <w:p w:rsidR="00000000" w:rsidDel="00000000" w:rsidP="00000000" w:rsidRDefault="00000000" w:rsidRPr="00000000" w14:paraId="00000031">
      <w:pPr>
        <w:ind w:left="0" w:firstLine="0"/>
        <w:rPr>
          <w:color w:val="434343"/>
          <w:sz w:val="28"/>
          <w:szCs w:val="28"/>
        </w:rPr>
      </w:pPr>
      <w:r w:rsidDel="00000000" w:rsidR="00000000" w:rsidRPr="00000000">
        <w:rPr>
          <w:color w:val="434343"/>
          <w:sz w:val="28"/>
          <w:szCs w:val="28"/>
        </w:rPr>
        <w:drawing>
          <wp:inline distB="114300" distT="114300" distL="114300" distR="114300">
            <wp:extent cx="5534025" cy="6191250"/>
            <wp:effectExtent b="0" l="0" r="0" t="0"/>
            <wp:docPr id="5" name="image5.png"/>
            <a:graphic>
              <a:graphicData uri="http://schemas.openxmlformats.org/drawingml/2006/picture">
                <pic:pic>
                  <pic:nvPicPr>
                    <pic:cNvPr id="0" name="image5.png"/>
                    <pic:cNvPicPr preferRelativeResize="0"/>
                  </pic:nvPicPr>
                  <pic:blipFill>
                    <a:blip r:embed="rId24"/>
                    <a:srcRect b="1692" l="0" r="0" t="-1692"/>
                    <a:stretch>
                      <a:fillRect/>
                    </a:stretch>
                  </pic:blipFill>
                  <pic:spPr>
                    <a:xfrm>
                      <a:off x="0" y="0"/>
                      <a:ext cx="553402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color w:val="434343"/>
          <w:sz w:val="28"/>
          <w:szCs w:val="28"/>
        </w:rPr>
      </w:pPr>
      <w:r w:rsidDel="00000000" w:rsidR="00000000" w:rsidRPr="00000000">
        <w:rPr>
          <w:rtl w:val="0"/>
        </w:rPr>
      </w:r>
    </w:p>
    <w:p w:rsidR="00000000" w:rsidDel="00000000" w:rsidP="00000000" w:rsidRDefault="00000000" w:rsidRPr="00000000" w14:paraId="00000033">
      <w:pPr>
        <w:ind w:left="0" w:firstLine="0"/>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color w:val="434343"/>
          <w:sz w:val="28"/>
          <w:szCs w:val="28"/>
        </w:rPr>
      </w:pPr>
      <w:r w:rsidDel="00000000" w:rsidR="00000000" w:rsidRPr="00000000">
        <w:rPr>
          <w:color w:val="434343"/>
          <w:sz w:val="28"/>
          <w:szCs w:val="28"/>
          <w:rtl w:val="0"/>
        </w:rPr>
        <w:t xml:space="preserve">classe Point :</w:t>
      </w:r>
    </w:p>
    <w:p w:rsidR="00000000" w:rsidDel="00000000" w:rsidP="00000000" w:rsidRDefault="00000000" w:rsidRPr="00000000" w14:paraId="00000035">
      <w:pPr>
        <w:ind w:left="0" w:firstLine="0"/>
        <w:rPr>
          <w:color w:val="434343"/>
          <w:sz w:val="28"/>
          <w:szCs w:val="28"/>
        </w:rPr>
      </w:pPr>
      <w:r w:rsidDel="00000000" w:rsidR="00000000" w:rsidRPr="00000000">
        <w:rPr>
          <w:color w:val="434343"/>
          <w:sz w:val="28"/>
          <w:szCs w:val="28"/>
        </w:rPr>
        <w:drawing>
          <wp:inline distB="114300" distT="114300" distL="114300" distR="114300">
            <wp:extent cx="4210050" cy="5457825"/>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21005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color w:val="434343"/>
          <w:sz w:val="28"/>
          <w:szCs w:val="28"/>
        </w:rPr>
      </w:pPr>
      <w:r w:rsidDel="00000000" w:rsidR="00000000" w:rsidRPr="00000000">
        <w:rPr>
          <w:rtl w:val="0"/>
        </w:rPr>
      </w:r>
    </w:p>
    <w:p w:rsidR="00000000" w:rsidDel="00000000" w:rsidP="00000000" w:rsidRDefault="00000000" w:rsidRPr="00000000" w14:paraId="00000037">
      <w:pPr>
        <w:ind w:left="0" w:firstLine="0"/>
        <w:rPr>
          <w:color w:val="434343"/>
          <w:sz w:val="28"/>
          <w:szCs w:val="28"/>
        </w:rPr>
      </w:pPr>
      <w:r w:rsidDel="00000000" w:rsidR="00000000" w:rsidRPr="00000000">
        <w:rPr>
          <w:rtl w:val="0"/>
        </w:rPr>
      </w:r>
    </w:p>
    <w:p w:rsidR="00000000" w:rsidDel="00000000" w:rsidP="00000000" w:rsidRDefault="00000000" w:rsidRPr="00000000" w14:paraId="00000038">
      <w:pPr>
        <w:ind w:left="0" w:firstLine="0"/>
        <w:rPr>
          <w:color w:val="434343"/>
          <w:sz w:val="28"/>
          <w:szCs w:val="28"/>
        </w:rPr>
      </w:pPr>
      <w:r w:rsidDel="00000000" w:rsidR="00000000" w:rsidRPr="00000000">
        <w:rPr>
          <w:rtl w:val="0"/>
        </w:rPr>
      </w:r>
    </w:p>
    <w:p w:rsidR="00000000" w:rsidDel="00000000" w:rsidP="00000000" w:rsidRDefault="00000000" w:rsidRPr="00000000" w14:paraId="00000039">
      <w:pPr>
        <w:ind w:left="0" w:firstLine="0"/>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0"/>
        <w:rPr>
          <w:color w:val="434343"/>
          <w:sz w:val="28"/>
          <w:szCs w:val="28"/>
        </w:rPr>
      </w:pPr>
      <w:r w:rsidDel="00000000" w:rsidR="00000000" w:rsidRPr="00000000">
        <w:rPr>
          <w:rtl w:val="0"/>
        </w:rPr>
      </w:r>
    </w:p>
    <w:p w:rsidR="00000000" w:rsidDel="00000000" w:rsidP="00000000" w:rsidRDefault="00000000" w:rsidRPr="00000000" w14:paraId="0000003B">
      <w:pPr>
        <w:ind w:left="0" w:firstLine="0"/>
        <w:rPr>
          <w:color w:val="434343"/>
          <w:sz w:val="28"/>
          <w:szCs w:val="28"/>
        </w:rPr>
      </w:pPr>
      <w:r w:rsidDel="00000000" w:rsidR="00000000" w:rsidRPr="00000000">
        <w:rPr>
          <w:color w:val="434343"/>
          <w:sz w:val="28"/>
          <w:szCs w:val="28"/>
          <w:rtl w:val="0"/>
        </w:rPr>
        <w:t xml:space="preserve">classe Antenne :</w:t>
      </w:r>
    </w:p>
    <w:p w:rsidR="00000000" w:rsidDel="00000000" w:rsidP="00000000" w:rsidRDefault="00000000" w:rsidRPr="00000000" w14:paraId="0000003C">
      <w:pPr>
        <w:ind w:left="0" w:firstLine="0"/>
        <w:rPr>
          <w:color w:val="434343"/>
          <w:sz w:val="28"/>
          <w:szCs w:val="28"/>
        </w:rPr>
      </w:pPr>
      <w:r w:rsidDel="00000000" w:rsidR="00000000" w:rsidRPr="00000000">
        <w:rPr>
          <w:color w:val="434343"/>
          <w:sz w:val="28"/>
          <w:szCs w:val="28"/>
        </w:rPr>
        <w:drawing>
          <wp:inline distB="114300" distT="114300" distL="114300" distR="114300">
            <wp:extent cx="5734050" cy="4157663"/>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4050"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color w:val="434343"/>
          <w:sz w:val="28"/>
          <w:szCs w:val="28"/>
        </w:rPr>
      </w:pPr>
      <w:r w:rsidDel="00000000" w:rsidR="00000000" w:rsidRPr="00000000">
        <w:rPr>
          <w:rtl w:val="0"/>
        </w:rPr>
      </w:r>
    </w:p>
    <w:p w:rsidR="00000000" w:rsidDel="00000000" w:rsidP="00000000" w:rsidRDefault="00000000" w:rsidRPr="00000000" w14:paraId="0000003E">
      <w:pPr>
        <w:rPr>
          <w:color w:val="274e13"/>
        </w:rPr>
      </w:pPr>
      <w:r w:rsidDel="00000000" w:rsidR="00000000" w:rsidRPr="00000000">
        <w:rPr>
          <w:color w:val="274e13"/>
          <w:rtl w:val="0"/>
        </w:rPr>
        <w:t xml:space="preserve"> </w:t>
      </w:r>
    </w:p>
    <w:p w:rsidR="00000000" w:rsidDel="00000000" w:rsidP="00000000" w:rsidRDefault="00000000" w:rsidRPr="00000000" w14:paraId="0000003F">
      <w:pPr>
        <w:numPr>
          <w:ilvl w:val="0"/>
          <w:numId w:val="1"/>
        </w:numPr>
        <w:ind w:left="720" w:hanging="360"/>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la classe Antenne contient :</w:t>
      </w:r>
    </w:p>
    <w:p w:rsidR="00000000" w:rsidDel="00000000" w:rsidP="00000000" w:rsidRDefault="00000000" w:rsidRPr="00000000" w14:paraId="00000041">
      <w:pPr>
        <w:ind w:left="720" w:firstLine="0"/>
        <w:rPr/>
      </w:pPr>
      <w:r w:rsidDel="00000000" w:rsidR="00000000" w:rsidRPr="00000000">
        <w:rPr>
          <w:rtl w:val="0"/>
        </w:rPr>
        <w:t xml:space="preserve">une position,</w:t>
      </w:r>
    </w:p>
    <w:p w:rsidR="00000000" w:rsidDel="00000000" w:rsidP="00000000" w:rsidRDefault="00000000" w:rsidRPr="00000000" w14:paraId="00000042">
      <w:pPr>
        <w:ind w:left="720" w:firstLine="0"/>
        <w:rPr/>
      </w:pPr>
      <w:r w:rsidDel="00000000" w:rsidR="00000000" w:rsidRPr="00000000">
        <w:rPr>
          <w:rtl w:val="0"/>
        </w:rPr>
        <w:t xml:space="preserve">un nom,</w:t>
      </w:r>
    </w:p>
    <w:p w:rsidR="00000000" w:rsidDel="00000000" w:rsidP="00000000" w:rsidRDefault="00000000" w:rsidRPr="00000000" w14:paraId="00000043">
      <w:pPr>
        <w:ind w:left="720" w:firstLine="0"/>
        <w:rPr/>
      </w:pPr>
      <w:r w:rsidDel="00000000" w:rsidR="00000000" w:rsidRPr="00000000">
        <w:rPr>
          <w:rtl w:val="0"/>
        </w:rPr>
        <w:t xml:space="preserve">une puissance,</w:t>
      </w:r>
    </w:p>
    <w:p w:rsidR="00000000" w:rsidDel="00000000" w:rsidP="00000000" w:rsidRDefault="00000000" w:rsidRPr="00000000" w14:paraId="00000044">
      <w:pPr>
        <w:ind w:left="720" w:firstLine="0"/>
        <w:rPr/>
      </w:pPr>
      <w:r w:rsidDel="00000000" w:rsidR="00000000" w:rsidRPr="00000000">
        <w:rPr>
          <w:rtl w:val="0"/>
        </w:rPr>
        <w:t xml:space="preserve">une fréquence,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2)</w:t>
      </w:r>
    </w:p>
    <w:p w:rsidR="00000000" w:rsidDel="00000000" w:rsidP="00000000" w:rsidRDefault="00000000" w:rsidRPr="00000000" w14:paraId="00000047">
      <w:pPr>
        <w:rPr/>
      </w:pPr>
      <w:r w:rsidDel="00000000" w:rsidR="00000000" w:rsidRPr="00000000">
        <w:rPr>
          <w:rtl w:val="0"/>
        </w:rPr>
        <w:t xml:space="preserve">       la méthode Antenne permet d’affecter un nom, une puissance, densité du rouge,   </w:t>
      </w:r>
    </w:p>
    <w:p w:rsidR="00000000" w:rsidDel="00000000" w:rsidP="00000000" w:rsidRDefault="00000000" w:rsidRPr="00000000" w14:paraId="00000048">
      <w:pPr>
        <w:rPr/>
      </w:pPr>
      <w:r w:rsidDel="00000000" w:rsidR="00000000" w:rsidRPr="00000000">
        <w:rPr>
          <w:rtl w:val="0"/>
        </w:rPr>
        <w:t xml:space="preserve">densité du vert, densité du bleu pour nontre antenne,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3) </w:t>
      </w:r>
    </w:p>
    <w:p w:rsidR="00000000" w:rsidDel="00000000" w:rsidP="00000000" w:rsidRDefault="00000000" w:rsidRPr="00000000" w14:paraId="0000004B">
      <w:pPr>
        <w:rPr/>
      </w:pPr>
      <w:r w:rsidDel="00000000" w:rsidR="00000000" w:rsidRPr="00000000">
        <w:rPr>
          <w:rtl w:val="0"/>
        </w:rPr>
        <w:t xml:space="preserve">       la méthode afficherAntenne permet d’afficher les coordonnées de l’antenne :nom, position, puissance, fréquence.</w:t>
      </w:r>
    </w:p>
    <w:p w:rsidR="00000000" w:rsidDel="00000000" w:rsidP="00000000" w:rsidRDefault="00000000" w:rsidRPr="00000000" w14:paraId="0000004C">
      <w:pPr>
        <w:rPr/>
      </w:pPr>
      <w:r w:rsidDel="00000000" w:rsidR="00000000" w:rsidRPr="00000000">
        <w:rPr>
          <w:rtl w:val="0"/>
        </w:rPr>
        <w:t xml:space="preserve">       4)</w:t>
      </w:r>
    </w:p>
    <w:p w:rsidR="00000000" w:rsidDel="00000000" w:rsidP="00000000" w:rsidRDefault="00000000" w:rsidRPr="00000000" w14:paraId="0000004D">
      <w:pPr>
        <w:rPr/>
      </w:pPr>
      <w:r w:rsidDel="00000000" w:rsidR="00000000" w:rsidRPr="00000000">
        <w:rPr>
          <w:rtl w:val="0"/>
        </w:rPr>
        <w:t xml:space="preserve">       la méthode nom() permet de retourner le nom,</w:t>
      </w:r>
    </w:p>
    <w:p w:rsidR="00000000" w:rsidDel="00000000" w:rsidP="00000000" w:rsidRDefault="00000000" w:rsidRPr="00000000" w14:paraId="0000004E">
      <w:pPr>
        <w:rPr/>
      </w:pPr>
      <w:r w:rsidDel="00000000" w:rsidR="00000000" w:rsidRPr="00000000">
        <w:rPr>
          <w:rtl w:val="0"/>
        </w:rPr>
        <w:t xml:space="preserve">       la méthode puissance() permet de retourner la puissance,</w:t>
      </w:r>
    </w:p>
    <w:p w:rsidR="00000000" w:rsidDel="00000000" w:rsidP="00000000" w:rsidRDefault="00000000" w:rsidRPr="00000000" w14:paraId="0000004F">
      <w:pPr>
        <w:rPr/>
      </w:pPr>
      <w:r w:rsidDel="00000000" w:rsidR="00000000" w:rsidRPr="00000000">
        <w:rPr>
          <w:rtl w:val="0"/>
        </w:rPr>
        <w:t xml:space="preserve">       la méthode r() permet de retourner la densité du rouge,</w:t>
      </w:r>
    </w:p>
    <w:p w:rsidR="00000000" w:rsidDel="00000000" w:rsidP="00000000" w:rsidRDefault="00000000" w:rsidRPr="00000000" w14:paraId="00000050">
      <w:pPr>
        <w:rPr/>
      </w:pPr>
      <w:r w:rsidDel="00000000" w:rsidR="00000000" w:rsidRPr="00000000">
        <w:rPr>
          <w:rtl w:val="0"/>
        </w:rPr>
        <w:t xml:space="preserve">       la méthode g() permet de retourner la densité du ,</w:t>
      </w:r>
    </w:p>
    <w:p w:rsidR="00000000" w:rsidDel="00000000" w:rsidP="00000000" w:rsidRDefault="00000000" w:rsidRPr="00000000" w14:paraId="00000051">
      <w:pPr>
        <w:rPr/>
      </w:pPr>
      <w:r w:rsidDel="00000000" w:rsidR="00000000" w:rsidRPr="00000000">
        <w:rPr>
          <w:rtl w:val="0"/>
        </w:rPr>
        <w:t xml:space="preserve">       la méthode b() permet de retourner le nom,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5)</w:t>
      </w:r>
    </w:p>
    <w:p w:rsidR="00000000" w:rsidDel="00000000" w:rsidP="00000000" w:rsidRDefault="00000000" w:rsidRPr="00000000" w14:paraId="00000054">
      <w:pPr>
        <w:rPr/>
      </w:pPr>
      <w:r w:rsidDel="00000000" w:rsidR="00000000" w:rsidRPr="00000000">
        <w:rPr>
          <w:rtl w:val="0"/>
        </w:rPr>
        <w:t xml:space="preserve">       la méthode setNom() permet d’affecter un nom pour l’antenne,</w:t>
      </w:r>
    </w:p>
    <w:p w:rsidR="00000000" w:rsidDel="00000000" w:rsidP="00000000" w:rsidRDefault="00000000" w:rsidRPr="00000000" w14:paraId="00000055">
      <w:pPr>
        <w:rPr/>
      </w:pPr>
      <w:r w:rsidDel="00000000" w:rsidR="00000000" w:rsidRPr="00000000">
        <w:rPr>
          <w:rtl w:val="0"/>
        </w:rPr>
        <w:t xml:space="preserve">       la méthode setPuissance() permet d’affecter une puissance pour l’antenne,</w:t>
      </w:r>
    </w:p>
    <w:p w:rsidR="00000000" w:rsidDel="00000000" w:rsidP="00000000" w:rsidRDefault="00000000" w:rsidRPr="00000000" w14:paraId="00000056">
      <w:pPr>
        <w:rPr/>
      </w:pPr>
      <w:r w:rsidDel="00000000" w:rsidR="00000000" w:rsidRPr="00000000">
        <w:rPr>
          <w:rtl w:val="0"/>
        </w:rPr>
        <w:t xml:space="preserve">       la méthode setPosition() permet d’affecter une position pour l’antenne,</w:t>
      </w:r>
    </w:p>
    <w:p w:rsidR="00000000" w:rsidDel="00000000" w:rsidP="00000000" w:rsidRDefault="00000000" w:rsidRPr="00000000" w14:paraId="00000057">
      <w:pPr>
        <w:rPr/>
      </w:pPr>
      <w:r w:rsidDel="00000000" w:rsidR="00000000" w:rsidRPr="00000000">
        <w:rPr>
          <w:rtl w:val="0"/>
        </w:rPr>
        <w:t xml:space="preserve">       la méthode setFréquence() permet d’affecter une fréquence pour l’antenne,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color w:val="434343"/>
          <w:sz w:val="28"/>
          <w:szCs w:val="28"/>
        </w:rPr>
      </w:pPr>
      <w:r w:rsidDel="00000000" w:rsidR="00000000" w:rsidRPr="00000000">
        <w:rPr>
          <w:rtl w:val="0"/>
        </w:rPr>
      </w:r>
    </w:p>
    <w:p w:rsidR="00000000" w:rsidDel="00000000" w:rsidP="00000000" w:rsidRDefault="00000000" w:rsidRPr="00000000" w14:paraId="0000005A">
      <w:pPr>
        <w:ind w:left="0" w:firstLine="0"/>
        <w:rPr>
          <w:color w:val="434343"/>
          <w:sz w:val="28"/>
          <w:szCs w:val="28"/>
        </w:rPr>
      </w:pPr>
      <w:r w:rsidDel="00000000" w:rsidR="00000000" w:rsidRPr="00000000">
        <w:rPr>
          <w:rtl w:val="0"/>
        </w:rPr>
      </w:r>
    </w:p>
    <w:p w:rsidR="00000000" w:rsidDel="00000000" w:rsidP="00000000" w:rsidRDefault="00000000" w:rsidRPr="00000000" w14:paraId="0000005B">
      <w:pPr>
        <w:ind w:left="0" w:firstLine="0"/>
        <w:rPr>
          <w:color w:val="434343"/>
          <w:sz w:val="28"/>
          <w:szCs w:val="28"/>
        </w:rPr>
      </w:pPr>
      <w:r w:rsidDel="00000000" w:rsidR="00000000" w:rsidRPr="00000000">
        <w:rPr>
          <w:color w:val="434343"/>
          <w:sz w:val="28"/>
          <w:szCs w:val="28"/>
          <w:rtl w:val="0"/>
        </w:rPr>
        <w:t xml:space="preserve">Classe Hexagone :</w:t>
      </w:r>
    </w:p>
    <w:p w:rsidR="00000000" w:rsidDel="00000000" w:rsidP="00000000" w:rsidRDefault="00000000" w:rsidRPr="00000000" w14:paraId="0000005C">
      <w:pPr>
        <w:ind w:left="0" w:firstLine="0"/>
        <w:rPr>
          <w:color w:val="434343"/>
          <w:sz w:val="28"/>
          <w:szCs w:val="28"/>
        </w:rPr>
      </w:pPr>
      <w:r w:rsidDel="00000000" w:rsidR="00000000" w:rsidRPr="00000000">
        <w:rPr>
          <w:color w:val="434343"/>
          <w:sz w:val="28"/>
          <w:szCs w:val="28"/>
        </w:rPr>
        <w:drawing>
          <wp:inline distB="114300" distT="114300" distL="114300" distR="114300">
            <wp:extent cx="5734050" cy="4978400"/>
            <wp:effectExtent b="0" l="0" r="0" t="0"/>
            <wp:docPr id="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405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color w:val="434343"/>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w:t>
      </w:r>
    </w:p>
    <w:p w:rsidR="00000000" w:rsidDel="00000000" w:rsidP="00000000" w:rsidRDefault="00000000" w:rsidRPr="00000000" w14:paraId="0000005F">
      <w:pPr>
        <w:rPr/>
      </w:pPr>
      <w:r w:rsidDel="00000000" w:rsidR="00000000" w:rsidRPr="00000000">
        <w:rPr>
          <w:rtl w:val="0"/>
        </w:rPr>
        <w:t xml:space="preserve">la classe Hexagone elle contient :</w:t>
      </w:r>
    </w:p>
    <w:p w:rsidR="00000000" w:rsidDel="00000000" w:rsidP="00000000" w:rsidRDefault="00000000" w:rsidRPr="00000000" w14:paraId="00000060">
      <w:pPr>
        <w:rPr/>
      </w:pPr>
      <w:r w:rsidDel="00000000" w:rsidR="00000000" w:rsidRPr="00000000">
        <w:rPr>
          <w:rtl w:val="0"/>
        </w:rPr>
        <w:t xml:space="preserve">un centre initialiser au point (90,90),</w:t>
      </w:r>
    </w:p>
    <w:p w:rsidR="00000000" w:rsidDel="00000000" w:rsidP="00000000" w:rsidRDefault="00000000" w:rsidRPr="00000000" w14:paraId="00000061">
      <w:pPr>
        <w:rPr/>
      </w:pPr>
      <w:r w:rsidDel="00000000" w:rsidR="00000000" w:rsidRPr="00000000">
        <w:rPr>
          <w:rtl w:val="0"/>
        </w:rPr>
        <w:t xml:space="preserve">un rayon initialisé avec la valeur 30,</w:t>
      </w:r>
    </w:p>
    <w:p w:rsidR="00000000" w:rsidDel="00000000" w:rsidP="00000000" w:rsidRDefault="00000000" w:rsidRPr="00000000" w14:paraId="00000062">
      <w:pPr>
        <w:rPr/>
      </w:pPr>
      <w:r w:rsidDel="00000000" w:rsidR="00000000" w:rsidRPr="00000000">
        <w:rPr>
          <w:rtl w:val="0"/>
        </w:rPr>
        <w:t xml:space="preserve">une méthode pour calculer les sommets,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w:t>
      </w:r>
    </w:p>
    <w:p w:rsidR="00000000" w:rsidDel="00000000" w:rsidP="00000000" w:rsidRDefault="00000000" w:rsidRPr="00000000" w14:paraId="00000065">
      <w:pPr>
        <w:rPr/>
      </w:pPr>
      <w:r w:rsidDel="00000000" w:rsidR="00000000" w:rsidRPr="00000000">
        <w:rPr>
          <w:rtl w:val="0"/>
        </w:rPr>
        <w:t xml:space="preserve">la methode centre() elle retourne le centre de l’hexagone,</w:t>
      </w:r>
    </w:p>
    <w:p w:rsidR="00000000" w:rsidDel="00000000" w:rsidP="00000000" w:rsidRDefault="00000000" w:rsidRPr="00000000" w14:paraId="00000066">
      <w:pPr>
        <w:rPr/>
      </w:pPr>
      <w:r w:rsidDel="00000000" w:rsidR="00000000" w:rsidRPr="00000000">
        <w:rPr>
          <w:rtl w:val="0"/>
        </w:rPr>
        <w:t xml:space="preserve">la méthode rayon() elle retourne la valeur de rayon de l’hexagone,</w:t>
      </w:r>
    </w:p>
    <w:p w:rsidR="00000000" w:rsidDel="00000000" w:rsidP="00000000" w:rsidRDefault="00000000" w:rsidRPr="00000000" w14:paraId="00000067">
      <w:pPr>
        <w:rPr/>
      </w:pPr>
      <w:r w:rsidDel="00000000" w:rsidR="00000000" w:rsidRPr="00000000">
        <w:rPr>
          <w:rtl w:val="0"/>
        </w:rPr>
        <w:t xml:space="preserve">la méthode Antenne elle retourne l’antenne sur l’hexagone,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w:t>
      </w:r>
    </w:p>
    <w:p w:rsidR="00000000" w:rsidDel="00000000" w:rsidP="00000000" w:rsidRDefault="00000000" w:rsidRPr="00000000" w14:paraId="0000006A">
      <w:pPr>
        <w:rPr/>
      </w:pPr>
      <w:r w:rsidDel="00000000" w:rsidR="00000000" w:rsidRPr="00000000">
        <w:rPr>
          <w:rtl w:val="0"/>
        </w:rPr>
        <w:t xml:space="preserve">setCentre elle permet de changer la valeur du centre de l’hexagone,</w:t>
      </w:r>
    </w:p>
    <w:p w:rsidR="00000000" w:rsidDel="00000000" w:rsidP="00000000" w:rsidRDefault="00000000" w:rsidRPr="00000000" w14:paraId="0000006B">
      <w:pPr>
        <w:rPr/>
      </w:pPr>
      <w:r w:rsidDel="00000000" w:rsidR="00000000" w:rsidRPr="00000000">
        <w:rPr>
          <w:rtl w:val="0"/>
        </w:rPr>
        <w:t xml:space="preserve">setRayon permet de de changer la valeur du rayon,</w:t>
      </w:r>
    </w:p>
    <w:p w:rsidR="00000000" w:rsidDel="00000000" w:rsidP="00000000" w:rsidRDefault="00000000" w:rsidRPr="00000000" w14:paraId="0000006C">
      <w:pPr>
        <w:rPr/>
      </w:pPr>
      <w:r w:rsidDel="00000000" w:rsidR="00000000" w:rsidRPr="00000000">
        <w:rPr>
          <w:rtl w:val="0"/>
        </w:rPr>
        <w:t xml:space="preserve">ajouterAntenne permet d’ajouter une antenne dans l’hexagone</w:t>
      </w:r>
    </w:p>
    <w:p w:rsidR="00000000" w:rsidDel="00000000" w:rsidP="00000000" w:rsidRDefault="00000000" w:rsidRPr="00000000" w14:paraId="0000006D">
      <w:pPr>
        <w:rPr/>
      </w:pPr>
      <w:r w:rsidDel="00000000" w:rsidR="00000000" w:rsidRPr="00000000">
        <w:rPr>
          <w:rtl w:val="0"/>
        </w:rPr>
        <w:t xml:space="preserve">supprimerAntenne permet de supprimer une antenne de l’hexagone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w:t>
      </w:r>
    </w:p>
    <w:p w:rsidR="00000000" w:rsidDel="00000000" w:rsidP="00000000" w:rsidRDefault="00000000" w:rsidRPr="00000000" w14:paraId="00000070">
      <w:pPr>
        <w:rPr/>
      </w:pPr>
      <w:r w:rsidDel="00000000" w:rsidR="00000000" w:rsidRPr="00000000">
        <w:rPr>
          <w:rtl w:val="0"/>
        </w:rPr>
        <w:t xml:space="preserve">les methodes calculeSommet1(),..........,calculeSommet6() elles calcules respectivement les sommets 1,2,3,4,5,6</w:t>
      </w:r>
    </w:p>
    <w:p w:rsidR="00000000" w:rsidDel="00000000" w:rsidP="00000000" w:rsidRDefault="00000000" w:rsidRPr="00000000" w14:paraId="00000071">
      <w:pPr>
        <w:rPr/>
      </w:pPr>
      <w:r w:rsidDel="00000000" w:rsidR="00000000" w:rsidRPr="00000000">
        <w:rPr>
          <w:rtl w:val="0"/>
        </w:rPr>
        <w:t xml:space="preserve">5)</w:t>
      </w:r>
    </w:p>
    <w:p w:rsidR="00000000" w:rsidDel="00000000" w:rsidP="00000000" w:rsidRDefault="00000000" w:rsidRPr="00000000" w14:paraId="00000072">
      <w:pPr>
        <w:rPr/>
      </w:pPr>
      <w:r w:rsidDel="00000000" w:rsidR="00000000" w:rsidRPr="00000000">
        <w:rPr>
          <w:rtl w:val="0"/>
        </w:rPr>
        <w:t xml:space="preserve">la méthode calculerSommets() permet de:</w:t>
      </w:r>
    </w:p>
    <w:p w:rsidR="00000000" w:rsidDel="00000000" w:rsidP="00000000" w:rsidRDefault="00000000" w:rsidRPr="00000000" w14:paraId="00000073">
      <w:pPr>
        <w:rPr/>
      </w:pPr>
      <w:r w:rsidDel="00000000" w:rsidR="00000000" w:rsidRPr="00000000">
        <w:rPr>
          <w:rtl w:val="0"/>
        </w:rPr>
        <w:t xml:space="preserve">affecter les valeurs du sommet1 au point A</w:t>
      </w:r>
    </w:p>
    <w:p w:rsidR="00000000" w:rsidDel="00000000" w:rsidP="00000000" w:rsidRDefault="00000000" w:rsidRPr="00000000" w14:paraId="00000074">
      <w:pPr>
        <w:rPr/>
      </w:pPr>
      <w:r w:rsidDel="00000000" w:rsidR="00000000" w:rsidRPr="00000000">
        <w:rPr>
          <w:rtl w:val="0"/>
        </w:rPr>
        <w:t xml:space="preserve">affecter les valeurs du sommet2 au point B</w:t>
      </w:r>
    </w:p>
    <w:p w:rsidR="00000000" w:rsidDel="00000000" w:rsidP="00000000" w:rsidRDefault="00000000" w:rsidRPr="00000000" w14:paraId="00000075">
      <w:pPr>
        <w:rPr/>
      </w:pPr>
      <w:r w:rsidDel="00000000" w:rsidR="00000000" w:rsidRPr="00000000">
        <w:rPr>
          <w:rtl w:val="0"/>
        </w:rPr>
        <w:t xml:space="preserve">affecter les valeurs du sommet3 au point C</w:t>
      </w:r>
    </w:p>
    <w:p w:rsidR="00000000" w:rsidDel="00000000" w:rsidP="00000000" w:rsidRDefault="00000000" w:rsidRPr="00000000" w14:paraId="00000076">
      <w:pPr>
        <w:rPr/>
      </w:pPr>
      <w:r w:rsidDel="00000000" w:rsidR="00000000" w:rsidRPr="00000000">
        <w:rPr>
          <w:rtl w:val="0"/>
        </w:rPr>
        <w:t xml:space="preserve">affecter les valeurs du sommet4 au point D</w:t>
      </w:r>
    </w:p>
    <w:p w:rsidR="00000000" w:rsidDel="00000000" w:rsidP="00000000" w:rsidRDefault="00000000" w:rsidRPr="00000000" w14:paraId="00000077">
      <w:pPr>
        <w:rPr/>
      </w:pPr>
      <w:r w:rsidDel="00000000" w:rsidR="00000000" w:rsidRPr="00000000">
        <w:rPr>
          <w:rtl w:val="0"/>
        </w:rPr>
        <w:t xml:space="preserve">affecter les valeurs du sommet5 au point E</w:t>
      </w:r>
    </w:p>
    <w:p w:rsidR="00000000" w:rsidDel="00000000" w:rsidP="00000000" w:rsidRDefault="00000000" w:rsidRPr="00000000" w14:paraId="00000078">
      <w:pPr>
        <w:rPr/>
      </w:pPr>
      <w:r w:rsidDel="00000000" w:rsidR="00000000" w:rsidRPr="00000000">
        <w:rPr>
          <w:rtl w:val="0"/>
        </w:rPr>
        <w:t xml:space="preserve">affecter les valeurs du sommet6 au point F</w:t>
      </w:r>
    </w:p>
    <w:p w:rsidR="00000000" w:rsidDel="00000000" w:rsidP="00000000" w:rsidRDefault="00000000" w:rsidRPr="00000000" w14:paraId="00000079">
      <w:pPr>
        <w:rPr/>
      </w:pPr>
      <w:r w:rsidDel="00000000" w:rsidR="00000000" w:rsidRPr="00000000">
        <w:rPr>
          <w:rtl w:val="0"/>
        </w:rPr>
        <w:t xml:space="preserve">6)</w:t>
      </w:r>
    </w:p>
    <w:p w:rsidR="00000000" w:rsidDel="00000000" w:rsidP="00000000" w:rsidRDefault="00000000" w:rsidRPr="00000000" w14:paraId="0000007A">
      <w:pPr>
        <w:rPr/>
      </w:pPr>
      <w:r w:rsidDel="00000000" w:rsidR="00000000" w:rsidRPr="00000000">
        <w:rPr>
          <w:rtl w:val="0"/>
        </w:rPr>
        <w:t xml:space="preserve">la méthode afficherSommets() permet d’afficher les sommets </w:t>
      </w:r>
    </w:p>
    <w:p w:rsidR="00000000" w:rsidDel="00000000" w:rsidP="00000000" w:rsidRDefault="00000000" w:rsidRPr="00000000" w14:paraId="0000007B">
      <w:pPr>
        <w:ind w:left="0" w:firstLine="0"/>
        <w:rPr>
          <w:color w:val="434343"/>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Git" TargetMode="External"/><Relationship Id="rId22" Type="http://schemas.openxmlformats.org/officeDocument/2006/relationships/hyperlink" Target="https://fr.wikipedia.org/wiki/Erlang_(langage)" TargetMode="External"/><Relationship Id="rId21" Type="http://schemas.openxmlformats.org/officeDocument/2006/relationships/hyperlink" Target="https://fr.wikipedia.org/wiki/Ruby_on_Rails" TargetMode="External"/><Relationship Id="rId24" Type="http://schemas.openxmlformats.org/officeDocument/2006/relationships/image" Target="media/image5.png"/><Relationship Id="rId23" Type="http://schemas.openxmlformats.org/officeDocument/2006/relationships/hyperlink" Target="https://fr.wikipedia.org/wiki/Logiciels_lib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obe.com/devnet/acrobat/javascript.html" TargetMode="External"/><Relationship Id="rId26" Type="http://schemas.openxmlformats.org/officeDocument/2006/relationships/image" Target="media/image3.png"/><Relationship Id="rId25"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fr.wikipedia.org/wiki/JavaScript#Autres_utilisations" TargetMode="External"/><Relationship Id="rId7" Type="http://schemas.openxmlformats.org/officeDocument/2006/relationships/hyperlink" Target="https://nodejs.org/" TargetMode="External"/><Relationship Id="rId8" Type="http://schemas.openxmlformats.org/officeDocument/2006/relationships/hyperlink" Target="https://couchdb.apache.org/" TargetMode="External"/><Relationship Id="rId11" Type="http://schemas.openxmlformats.org/officeDocument/2006/relationships/hyperlink" Target="https://fr.wikipedia.org/wiki/Programmation_orient%C3%A9e_prototype" TargetMode="External"/><Relationship Id="rId10" Type="http://schemas.openxmlformats.org/officeDocument/2006/relationships/hyperlink" Target="https://fr.wikipedia.org/wiki/Compilation_%C3%A0_la_vol%C3%A9e" TargetMode="External"/><Relationship Id="rId13" Type="http://schemas.openxmlformats.org/officeDocument/2006/relationships/hyperlink" Target="https://fr.wikipedia.org/wiki/Septembre_2011" TargetMode="External"/><Relationship Id="rId12" Type="http://schemas.openxmlformats.org/officeDocument/2006/relationships/hyperlink" Target="https://developer.mozilla.org/fr/docs/Web/JavaScript/A_propos" TargetMode="External"/><Relationship Id="rId15" Type="http://schemas.openxmlformats.org/officeDocument/2006/relationships/hyperlink" Target="https://fr.wikipedia.org/wiki/Kanban" TargetMode="External"/><Relationship Id="rId14" Type="http://schemas.openxmlformats.org/officeDocument/2006/relationships/hyperlink" Target="https://fr.wikipedia.org/wiki/2011" TargetMode="External"/><Relationship Id="rId17" Type="http://schemas.openxmlformats.org/officeDocument/2006/relationships/image" Target="media/image1.png"/><Relationship Id="rId16" Type="http://schemas.openxmlformats.org/officeDocument/2006/relationships/hyperlink" Target="https://fr.wikipedia.org/wiki/Toyota" TargetMode="External"/><Relationship Id="rId19" Type="http://schemas.openxmlformats.org/officeDocument/2006/relationships/hyperlink" Target="https://fr.wikipedia.org/wiki/Logiciel_de_gestion_de_versions" TargetMode="External"/><Relationship Id="rId18" Type="http://schemas.openxmlformats.org/officeDocument/2006/relationships/hyperlink" Target="https://fr.wikipedia.org/wiki/H%C3%A9bergeur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